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GYMNOPÉDIE N. 1</w:t>
      </w:r>
    </w:p>
    <w:p w:rsidR="00000000" w:rsidDel="00000000" w:rsidP="00000000" w:rsidRDefault="00000000" w:rsidRPr="00000000" w14:paraId="00000003">
      <w:pPr>
        <w:spacing w:after="400" w:before="200" w:lineRule="auto"/>
        <w:jc w:val="center"/>
        <w:rPr/>
      </w:pPr>
      <w:r w:rsidDel="00000000" w:rsidR="00000000" w:rsidRPr="00000000">
        <w:rPr>
          <w:i w:val="1"/>
          <w:iCs w:val="1"/>
          <w:sz w:val="36"/>
          <w:szCs w:val="36"/>
          <w:rtl w:val="0"/>
        </w:rPr>
        <w:t xml:space="preserve">di Erik Satie</w:t>
      </w:r>
      <w:r w:rsidDel="00000000" w:rsidR="00000000" w:rsidRPr="00000000">
        <w:rPr>
          <w:rtl w:val="0"/>
        </w:rPr>
      </w:r>
    </w:p>
    <w:p w:rsidR="00000000" w:rsidDel="00000000" w:rsidP="00000000" w:rsidRDefault="00000000" w:rsidRPr="00000000" w14:paraId="00000004">
      <w:pPr>
        <w:spacing w:before="600" w:lineRule="auto"/>
        <w:jc w:val="center"/>
        <w:rPr/>
      </w:pPr>
      <w:r w:rsidDel="00000000" w:rsidR="00000000" w:rsidRPr="00000000">
        <w:rPr>
          <w:sz w:val="28"/>
          <w:szCs w:val="28"/>
          <w:rtl w:val="0"/>
        </w:rPr>
        <w:t xml:space="preserve">Guida all'ascolto e all'analisi</w:t>
      </w: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color w:val="666666"/>
          <w:sz w:val="24"/>
          <w:szCs w:val="24"/>
          <w:rtl w:val="0"/>
        </w:rPr>
        <w:t xml:space="preserve">Storia, contesto, interpretazioni e fortuna</w:t>
      </w:r>
      <w:r w:rsidDel="00000000" w:rsidR="00000000" w:rsidRPr="00000000">
        <w:rPr>
          <w:rtl w:val="0"/>
        </w:rPr>
      </w:r>
    </w:p>
    <w:p w:rsidR="00000000" w:rsidDel="00000000" w:rsidP="00000000" w:rsidRDefault="00000000" w:rsidRPr="00000000" w14:paraId="00000006">
      <w:pPr>
        <w:spacing w:before="1500" w:lineRule="auto"/>
        <w:jc w:val="center"/>
        <w:rPr/>
      </w:pPr>
      <w:r w:rsidDel="00000000" w:rsidR="00000000" w:rsidRPr="00000000">
        <w:rPr>
          <w:b w:val="1"/>
          <w:bCs w:val="1"/>
          <w:sz w:val="24"/>
          <w:szCs w:val="24"/>
          <w:rtl w:val="0"/>
        </w:rPr>
        <w:t xml:space="preserve">A cura di Silvia Platania</w:t>
      </w:r>
      <w:r w:rsidDel="00000000" w:rsidR="00000000" w:rsidRPr="00000000">
        <w:rPr>
          <w:rtl w:val="0"/>
        </w:rPr>
      </w:r>
    </w:p>
    <w:p w:rsidR="00000000" w:rsidDel="00000000" w:rsidP="00000000" w:rsidRDefault="00000000" w:rsidRPr="00000000" w14:paraId="00000007">
      <w:pPr>
        <w:spacing w:before="100" w:lineRule="auto"/>
        <w:jc w:val="center"/>
        <w:rPr/>
      </w:pPr>
      <w:r w:rsidDel="00000000" w:rsidR="00000000" w:rsidRPr="00000000">
        <w:rPr>
          <w:i w:val="1"/>
          <w:iCs w:val="1"/>
          <w:sz w:val="22"/>
          <w:szCs w:val="22"/>
          <w:rtl w:val="0"/>
        </w:rPr>
        <w:t xml:space="preserve">Sognandoilpiano</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Indice</w:t>
      </w:r>
    </w:p>
    <w:p w:rsidR="00000000" w:rsidDel="00000000" w:rsidP="00000000" w:rsidRDefault="00000000" w:rsidRPr="00000000" w14:paraId="0000000A">
      <w:pPr>
        <w:spacing w:after="100" w:lineRule="auto"/>
        <w:rPr/>
      </w:pPr>
      <w:r w:rsidDel="00000000" w:rsidR="00000000" w:rsidRPr="00000000">
        <w:rPr>
          <w:sz w:val="22"/>
          <w:szCs w:val="22"/>
          <w:rtl w:val="0"/>
        </w:rPr>
        <w:t xml:space="preserve">Introduzione: il suono di una rivoluzione silenziosa</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sz w:val="22"/>
          <w:szCs w:val="22"/>
          <w:rtl w:val="0"/>
        </w:rPr>
        <w:t xml:space="preserve">Parte Prima: l'uomo dietro la musica</w:t>
      </w: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color w:val="555555"/>
          <w:sz w:val="20"/>
          <w:szCs w:val="20"/>
          <w:rtl w:val="0"/>
        </w:rPr>
        <w:t xml:space="preserve">• Biografia essenziale</w:t>
      </w:r>
      <w:r w:rsidDel="00000000" w:rsidR="00000000" w:rsidRPr="00000000">
        <w:rPr>
          <w:rtl w:val="0"/>
        </w:rPr>
      </w:r>
    </w:p>
    <w:p w:rsidR="00000000" w:rsidDel="00000000" w:rsidP="00000000" w:rsidRDefault="00000000" w:rsidRPr="00000000" w14:paraId="0000000D">
      <w:pPr>
        <w:ind w:left="360" w:firstLine="0"/>
        <w:rPr/>
      </w:pPr>
      <w:r w:rsidDel="00000000" w:rsidR="00000000" w:rsidRPr="00000000">
        <w:rPr>
          <w:color w:val="555555"/>
          <w:sz w:val="20"/>
          <w:szCs w:val="20"/>
          <w:rtl w:val="0"/>
        </w:rPr>
        <w:t xml:space="preserve">• Aneddoti e stranezze</w:t>
      </w:r>
      <w:r w:rsidDel="00000000" w:rsidR="00000000" w:rsidRPr="00000000">
        <w:rPr>
          <w:rtl w:val="0"/>
        </w:rPr>
      </w:r>
    </w:p>
    <w:p w:rsidR="00000000" w:rsidDel="00000000" w:rsidP="00000000" w:rsidRDefault="00000000" w:rsidRPr="00000000" w14:paraId="0000000E">
      <w:pPr>
        <w:ind w:left="360" w:firstLine="0"/>
        <w:rPr/>
      </w:pPr>
      <w:r w:rsidDel="00000000" w:rsidR="00000000" w:rsidRPr="00000000">
        <w:rPr>
          <w:color w:val="555555"/>
          <w:sz w:val="20"/>
          <w:szCs w:val="20"/>
          <w:rtl w:val="0"/>
        </w:rPr>
        <w:t xml:space="preserve">• Amicizie e influenze</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sz w:val="22"/>
          <w:szCs w:val="22"/>
          <w:rtl w:val="0"/>
        </w:rPr>
        <w:t xml:space="preserve">Parte Seconda: il contesto storico</w:t>
      </w:r>
      <w:r w:rsidDel="00000000" w:rsidR="00000000" w:rsidRPr="00000000">
        <w:rPr>
          <w:rtl w:val="0"/>
        </w:rPr>
      </w:r>
    </w:p>
    <w:p w:rsidR="00000000" w:rsidDel="00000000" w:rsidP="00000000" w:rsidRDefault="00000000" w:rsidRPr="00000000" w14:paraId="00000010">
      <w:pPr>
        <w:ind w:left="360" w:firstLine="0"/>
        <w:rPr/>
      </w:pPr>
      <w:r w:rsidDel="00000000" w:rsidR="00000000" w:rsidRPr="00000000">
        <w:rPr>
          <w:color w:val="555555"/>
          <w:sz w:val="20"/>
          <w:szCs w:val="20"/>
          <w:rtl w:val="0"/>
        </w:rPr>
        <w:t xml:space="preserve">• La Francia del 1888</w:t>
      </w:r>
      <w:r w:rsidDel="00000000" w:rsidR="00000000" w:rsidRPr="00000000">
        <w:rPr>
          <w:rtl w:val="0"/>
        </w:rPr>
      </w:r>
    </w:p>
    <w:p w:rsidR="00000000" w:rsidDel="00000000" w:rsidP="00000000" w:rsidRDefault="00000000" w:rsidRPr="00000000" w14:paraId="00000011">
      <w:pPr>
        <w:ind w:left="360" w:firstLine="0"/>
        <w:rPr/>
      </w:pPr>
      <w:r w:rsidDel="00000000" w:rsidR="00000000" w:rsidRPr="00000000">
        <w:rPr>
          <w:color w:val="555555"/>
          <w:sz w:val="20"/>
          <w:szCs w:val="20"/>
          <w:rtl w:val="0"/>
        </w:rPr>
        <w:t xml:space="preserve">• La Belle Époque</w:t>
      </w:r>
      <w:r w:rsidDel="00000000" w:rsidR="00000000" w:rsidRPr="00000000">
        <w:rPr>
          <w:rtl w:val="0"/>
        </w:rPr>
      </w:r>
    </w:p>
    <w:p w:rsidR="00000000" w:rsidDel="00000000" w:rsidP="00000000" w:rsidRDefault="00000000" w:rsidRPr="00000000" w14:paraId="00000012">
      <w:pPr>
        <w:ind w:left="360" w:firstLine="0"/>
        <w:rPr/>
      </w:pPr>
      <w:r w:rsidDel="00000000" w:rsidR="00000000" w:rsidRPr="00000000">
        <w:rPr>
          <w:color w:val="555555"/>
          <w:sz w:val="20"/>
          <w:szCs w:val="20"/>
          <w:rtl w:val="0"/>
        </w:rPr>
        <w:t xml:space="preserve">• Montmartre e il Chat Noir</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sz w:val="22"/>
          <w:szCs w:val="22"/>
          <w:rtl w:val="0"/>
        </w:rPr>
        <w:t xml:space="preserve">Parte Terza: genesi delle Gymnopédies</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sz w:val="22"/>
          <w:szCs w:val="22"/>
          <w:rtl w:val="0"/>
        </w:rPr>
        <w:t xml:space="preserve">Parte Quarta: analisi musicale</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sz w:val="22"/>
          <w:szCs w:val="22"/>
          <w:rtl w:val="0"/>
        </w:rPr>
        <w:t xml:space="preserve">Parte Quinta: le interpretazioni</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sz w:val="22"/>
          <w:szCs w:val="22"/>
          <w:rtl w:val="0"/>
        </w:rPr>
        <w:t xml:space="preserve">Parte Sesta: l'orchestrazione di Debussy</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sz w:val="22"/>
          <w:szCs w:val="22"/>
          <w:rtl w:val="0"/>
        </w:rPr>
        <w:t xml:space="preserve">Parte Settima: la fortuna nei media</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sz w:val="22"/>
          <w:szCs w:val="22"/>
          <w:rtl w:val="0"/>
        </w:rPr>
        <w:t xml:space="preserve">Parte Ottava: eredità e influenze</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sz w:val="22"/>
          <w:szCs w:val="22"/>
          <w:rtl w:val="0"/>
        </w:rPr>
        <w:t xml:space="preserve">Appendice A: glossario dei termini musicali</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sz w:val="22"/>
          <w:szCs w:val="22"/>
          <w:rtl w:val="0"/>
        </w:rPr>
        <w:t xml:space="preserve">Appendice B: cronologia</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sz w:val="22"/>
          <w:szCs w:val="22"/>
          <w:rtl w:val="0"/>
        </w:rPr>
        <w:t xml:space="preserve">Appendice C: discografia consigliata</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sz w:val="22"/>
          <w:szCs w:val="22"/>
          <w:rtl w:val="0"/>
        </w:rPr>
        <w:t xml:space="preserve">Bibliografia</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rtl w:val="0"/>
        </w:rPr>
        <w:t xml:space="preserve">Parigi 1888: trasformazioni politiche e arte che si spoglia da romanticismo e regole accademiche</w:t>
      </w:r>
    </w:p>
    <w:p w:rsidR="00000000" w:rsidDel="00000000" w:rsidP="00000000" w:rsidRDefault="00000000" w:rsidRPr="00000000" w14:paraId="0000001F">
      <w:pPr>
        <w:spacing w:after="200" w:lineRule="auto"/>
        <w:rPr/>
      </w:pPr>
      <w:r w:rsidDel="00000000" w:rsidR="00000000" w:rsidRPr="00000000">
        <w:rPr>
          <w:rtl w:val="0"/>
        </w:rPr>
        <w:t xml:space="preserve">Ragazzo di 21 anni pianista cabaret (una sorta di pianobar dei giorni nostri) a Montmartre.</w:t>
      </w:r>
    </w:p>
    <w:p w:rsidR="00000000" w:rsidDel="00000000" w:rsidP="00000000" w:rsidRDefault="00000000" w:rsidRPr="00000000" w14:paraId="00000020">
      <w:pPr>
        <w:spacing w:after="200" w:lineRule="auto"/>
        <w:rPr/>
      </w:pPr>
      <w:r w:rsidDel="00000000" w:rsidR="00000000" w:rsidRPr="00000000">
        <w:rPr>
          <w:rtl w:val="0"/>
        </w:rPr>
        <w:t xml:space="preserve">Compone tre piccoli brani che diventano le basi per musica impressionista, minimalista e d’ambiente. Quanti pianisti principianti e non hanno desiderato suonarla (e ci hanno anche provato scoprendo che non era poi così semplice!)</w:t>
      </w:r>
    </w:p>
    <w:p w:rsidR="00000000" w:rsidDel="00000000" w:rsidP="00000000" w:rsidRDefault="00000000" w:rsidRPr="00000000" w14:paraId="00000021">
      <w:pPr>
        <w:spacing w:after="200" w:lineRule="auto"/>
        <w:rPr/>
      </w:pPr>
      <w:r w:rsidDel="00000000" w:rsidR="00000000" w:rsidRPr="00000000">
        <w:rPr>
          <w:rtl w:val="0"/>
        </w:rPr>
        <w:t xml:space="preserve">Stiamo parlando delle gymnopédie di Erik SATIE. </w:t>
      </w:r>
    </w:p>
    <w:p w:rsidR="00000000" w:rsidDel="00000000" w:rsidP="00000000" w:rsidRDefault="00000000" w:rsidRPr="00000000" w14:paraId="00000022">
      <w:pPr>
        <w:spacing w:after="200" w:lineRule="auto"/>
        <w:rPr/>
      </w:pPr>
      <w:r w:rsidDel="00000000" w:rsidR="00000000" w:rsidRPr="00000000">
        <w:rPr>
          <w:rtl w:val="0"/>
        </w:rPr>
        <w:t xml:space="preserve">Oggi scopriamo questo capolavoro per capire come un brano di 3 minuti sia diventato così importante nella storia delle musica.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0" w:right="720" w:firstLine="0"/>
        <w:jc w:val="left"/>
        <w:rPr>
          <w:b w:val="1"/>
          <w:bCs w:val="1"/>
        </w:rPr>
      </w:pPr>
      <w:r w:rsidDel="00000000" w:rsidR="00000000" w:rsidRPr="00000000">
        <w:rPr>
          <w:b w:val="1"/>
          <w:bCs w:val="1"/>
          <w:rtl w:val="0"/>
        </w:rPr>
        <w:t xml:space="preserve">1866/69 Honfleur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0" w:right="720" w:firstLine="0"/>
        <w:jc w:val="left"/>
        <w:rPr/>
      </w:pPr>
      <w:r w:rsidDel="00000000" w:rsidR="00000000" w:rsidRPr="00000000">
        <w:rPr>
          <w:b w:val="1"/>
          <w:bCs w:val="1"/>
          <w:rtl w:val="0"/>
        </w:rPr>
        <w:t xml:space="preserve">Eric Satie</w:t>
      </w:r>
      <w:r w:rsidDel="00000000" w:rsidR="00000000" w:rsidRPr="00000000">
        <w:rPr>
          <w:rtl w:val="0"/>
        </w:rPr>
        <w:t xml:space="preserve"> nasce nel 1866 a </w:t>
      </w:r>
      <w:r w:rsidDel="00000000" w:rsidR="00000000" w:rsidRPr="00000000">
        <w:rPr>
          <w:b w:val="1"/>
          <w:bCs w:val="1"/>
          <w:rtl w:val="0"/>
        </w:rPr>
        <w:t xml:space="preserve">Honfleur</w:t>
      </w:r>
      <w:r w:rsidDel="00000000" w:rsidR="00000000" w:rsidRPr="00000000">
        <w:rPr>
          <w:rtl w:val="0"/>
        </w:rPr>
        <w:t xml:space="preserve">, una cittadina portuale della Normandia, nel nord della Francia.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0" w:right="720" w:firstLine="0"/>
        <w:jc w:val="left"/>
        <w:rPr/>
      </w:pPr>
      <w:r w:rsidDel="00000000" w:rsidR="00000000" w:rsidRPr="00000000">
        <w:rPr>
          <w:rtl w:val="0"/>
        </w:rPr>
        <w:t xml:space="preserve">Modificherà poi il suo nome in </w:t>
      </w:r>
      <w:r w:rsidDel="00000000" w:rsidR="00000000" w:rsidRPr="00000000">
        <w:rPr>
          <w:i w:val="1"/>
          <w:iCs w:val="1"/>
          <w:rtl w:val="0"/>
        </w:rPr>
        <w:t xml:space="preserve">Erik</w:t>
      </w:r>
      <w:r w:rsidDel="00000000" w:rsidR="00000000" w:rsidRPr="00000000">
        <w:rPr>
          <w:rtl w:val="0"/>
        </w:rPr>
        <w:t xml:space="preserve"> con la «k», in omaggio alle sue origini vichinghe. La mamma era di origini scozzesi, il padre della Normandia.</w:t>
      </w:r>
    </w:p>
    <w:p w:rsidR="00000000" w:rsidDel="00000000" w:rsidP="00000000" w:rsidRDefault="00000000" w:rsidRPr="00000000" w14:paraId="00000026">
      <w:pPr>
        <w:spacing w:after="200" w:lineRule="auto"/>
        <w:rPr/>
      </w:pPr>
      <w:r w:rsidDel="00000000" w:rsidR="00000000" w:rsidRPr="00000000">
        <w:rPr>
          <w:rtl w:val="0"/>
        </w:rPr>
        <w:t xml:space="preserve">Ha una sorella, Olga, e un fratello, Conrad, nati rispettivamente 2 e 3 anni dopo.</w:t>
      </w:r>
    </w:p>
    <w:p w:rsidR="00000000" w:rsidDel="00000000" w:rsidP="00000000" w:rsidRDefault="00000000" w:rsidRPr="00000000" w14:paraId="00000027">
      <w:pPr>
        <w:spacing w:after="200" w:lineRule="auto"/>
        <w:rPr>
          <w:b w:val="1"/>
          <w:bCs w:val="1"/>
        </w:rPr>
      </w:pPr>
      <w:r w:rsidDel="00000000" w:rsidR="00000000" w:rsidRPr="00000000">
        <w:rPr>
          <w:b w:val="1"/>
          <w:bCs w:val="1"/>
          <w:rtl w:val="0"/>
        </w:rPr>
        <w:t xml:space="preserve">1870 Parigi </w:t>
      </w:r>
      <w:r w:rsidDel="00000000" w:rsidR="00000000" w:rsidRPr="00000000">
        <w:rPr>
          <w:rtl w:val="0"/>
        </w:rPr>
        <w:t xml:space="preserve">(4 anni)</w:t>
      </w: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tl w:val="0"/>
        </w:rPr>
        <w:t xml:space="preserve">Nel </w:t>
      </w:r>
      <w:r w:rsidDel="00000000" w:rsidR="00000000" w:rsidRPr="00000000">
        <w:rPr>
          <w:b w:val="1"/>
          <w:bCs w:val="1"/>
          <w:rtl w:val="0"/>
        </w:rPr>
        <w:t xml:space="preserve">1870</w:t>
      </w:r>
      <w:r w:rsidDel="00000000" w:rsidR="00000000" w:rsidRPr="00000000">
        <w:rPr>
          <w:rtl w:val="0"/>
        </w:rPr>
        <w:t xml:space="preserve">, quando ha 4 anni, il padre viene arruolato nella GUARDIA Nazionale per la guerra Franco-Prussiana</w:t>
      </w:r>
      <w:r w:rsidDel="00000000" w:rsidR="00000000" w:rsidRPr="00000000">
        <w:rPr>
          <w:vertAlign w:val="superscript"/>
        </w:rPr>
        <w:footnoteReference w:customMarkFollows="0" w:id="0"/>
      </w:r>
      <w:r w:rsidDel="00000000" w:rsidR="00000000" w:rsidRPr="00000000">
        <w:rPr>
          <w:rtl w:val="0"/>
        </w:rPr>
        <w:t xml:space="preserve"> e li lascia soli con la madre fino al </w:t>
      </w:r>
      <w:r w:rsidDel="00000000" w:rsidR="00000000" w:rsidRPr="00000000">
        <w:rPr>
          <w:b w:val="1"/>
          <w:bCs w:val="1"/>
          <w:rtl w:val="0"/>
        </w:rPr>
        <w:t xml:space="preserve">1871</w:t>
      </w:r>
      <w:r w:rsidDel="00000000" w:rsidR="00000000" w:rsidRPr="00000000">
        <w:rPr>
          <w:rtl w:val="0"/>
        </w:rPr>
        <w:t xml:space="preserve"> quando torna per fare i bagagli e trovare fortuna a Parigi come traduttore (7 lingue)  con tutta la famiglia, dopo aver venduto la sua attvità A Honfleur.</w:t>
      </w:r>
    </w:p>
    <w:p w:rsidR="00000000" w:rsidDel="00000000" w:rsidP="00000000" w:rsidRDefault="00000000" w:rsidRPr="00000000" w14:paraId="00000029">
      <w:pPr>
        <w:spacing w:after="200" w:lineRule="auto"/>
        <w:rPr/>
      </w:pPr>
      <w:r w:rsidDel="00000000" w:rsidR="00000000" w:rsidRPr="00000000">
        <w:rPr>
          <w:b w:val="1"/>
          <w:bCs w:val="1"/>
          <w:rtl w:val="0"/>
        </w:rPr>
        <w:t xml:space="preserve">1872 Honfleur </w:t>
      </w:r>
      <w:r w:rsidDel="00000000" w:rsidR="00000000" w:rsidRPr="00000000">
        <w:rPr>
          <w:rtl w:val="0"/>
        </w:rPr>
        <w:t xml:space="preserve">(6 anni)</w:t>
      </w:r>
    </w:p>
    <w:p w:rsidR="00000000" w:rsidDel="00000000" w:rsidP="00000000" w:rsidRDefault="00000000" w:rsidRPr="00000000" w14:paraId="0000002A">
      <w:pPr>
        <w:spacing w:after="200" w:lineRule="auto"/>
        <w:rPr/>
      </w:pPr>
      <w:r w:rsidDel="00000000" w:rsidR="00000000" w:rsidRPr="00000000">
        <w:rPr>
          <w:rtl w:val="0"/>
        </w:rPr>
        <w:t xml:space="preserve">Purtroppo, l’anno successivo, Erik ha appena sei anni, la madre muore improvvisamente a soli 34 anni.</w:t>
      </w:r>
    </w:p>
    <w:p w:rsidR="00000000" w:rsidDel="00000000" w:rsidP="00000000" w:rsidRDefault="00000000" w:rsidRPr="00000000" w14:paraId="0000002B">
      <w:pPr>
        <w:rPr/>
      </w:pPr>
      <w:r w:rsidDel="00000000" w:rsidR="00000000" w:rsidRPr="00000000">
        <w:rPr>
          <w:rtl w:val="0"/>
        </w:rPr>
        <w:t xml:space="preserve">Mentre </w:t>
      </w:r>
      <w:r w:rsidDel="00000000" w:rsidR="00000000" w:rsidRPr="00000000">
        <w:rPr>
          <w:b w:val="1"/>
          <w:bCs w:val="1"/>
          <w:rtl w:val="0"/>
        </w:rPr>
        <w:t xml:space="preserve">Erik e Conrad </w:t>
      </w:r>
      <w:r w:rsidDel="00000000" w:rsidR="00000000" w:rsidRPr="00000000">
        <w:rPr>
          <w:rtl w:val="0"/>
        </w:rPr>
        <w:t xml:space="preserve">vengono mandati dai nonni paterni a </w:t>
      </w:r>
      <w:r w:rsidDel="00000000" w:rsidR="00000000" w:rsidRPr="00000000">
        <w:rPr>
          <w:b w:val="1"/>
          <w:bCs w:val="1"/>
          <w:rtl w:val="0"/>
        </w:rPr>
        <w:t xml:space="preserve">Honfleur</w:t>
      </w:r>
      <w:r w:rsidDel="00000000" w:rsidR="00000000" w:rsidRPr="00000000">
        <w:rPr>
          <w:rtl w:val="0"/>
        </w:rPr>
        <w:t xml:space="preserve">, la sorella </w:t>
      </w:r>
      <w:r w:rsidDel="00000000" w:rsidR="00000000" w:rsidRPr="00000000">
        <w:rPr>
          <w:b w:val="1"/>
          <w:bCs w:val="1"/>
          <w:rtl w:val="0"/>
        </w:rPr>
        <w:t xml:space="preserve">Olga</w:t>
      </w:r>
      <w:r w:rsidDel="00000000" w:rsidR="00000000" w:rsidRPr="00000000">
        <w:rPr>
          <w:rtl w:val="0"/>
        </w:rPr>
        <w:t xml:space="preserve"> viene separata dai fratelli e mandata a vivere a </w:t>
      </w:r>
      <w:r w:rsidDel="00000000" w:rsidR="00000000" w:rsidRPr="00000000">
        <w:rPr>
          <w:b w:val="1"/>
          <w:bCs w:val="1"/>
          <w:rtl w:val="0"/>
        </w:rPr>
        <w:t xml:space="preserve">Le Havre</w:t>
      </w:r>
      <w:r w:rsidDel="00000000" w:rsidR="00000000" w:rsidRPr="00000000">
        <w:rPr>
          <w:rtl w:val="0"/>
        </w:rPr>
        <w:t xml:space="preserve">, sempre in Normandia, da un prozio materno.</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nonna paterna, Eulalie, accetta i nipoti solo a condizione che vengano ribattezzati nella </w:t>
      </w:r>
      <w:r w:rsidDel="00000000" w:rsidR="00000000" w:rsidRPr="00000000">
        <w:rPr>
          <w:b w:val="1"/>
          <w:bCs w:val="1"/>
          <w:rtl w:val="0"/>
        </w:rPr>
        <w:t xml:space="preserve">Chiesa Cattolica.</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2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ISTRUZIONE FORMALE</w:t>
      </w:r>
      <w:r w:rsidDel="00000000" w:rsidR="00000000" w:rsidRPr="00000000">
        <w:rPr>
          <w:rtl w:val="0"/>
        </w:rPr>
        <w:t xml:space="preserve"> Erik (6 anni) viene iscritto come pensionante (interno) al Collège de Honfleur. Studia religione, lettura, scrittura, francese, inglese, tedesco, storia, geografia, aritmetica, letteratura, geometria, fisica e chimica. Viene descritto come uno studente mediocre e Satie stesso ricorderà quel periodo come insignificante; i suoi insegnanti avevano una bassa stima di lui ed era considerato un alunno difficile e non docile. Se la cava bene in latino.</w:t>
      </w:r>
    </w:p>
    <w:p w:rsidR="00000000" w:rsidDel="00000000" w:rsidP="00000000" w:rsidRDefault="00000000" w:rsidRPr="00000000" w14:paraId="0000002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ISTRUZIONE MUSICALE</w:t>
      </w:r>
      <w:r w:rsidDel="00000000" w:rsidR="00000000" w:rsidRPr="00000000">
        <w:rPr>
          <w:rtl w:val="0"/>
        </w:rPr>
        <w:t xml:space="preserve"> </w:t>
      </w:r>
      <w:r w:rsidDel="00000000" w:rsidR="00000000" w:rsidRPr="00000000">
        <w:rPr>
          <w:rtl w:val="0"/>
        </w:rPr>
        <w:t xml:space="preserve">P</w:t>
      </w:r>
      <w:r w:rsidDel="00000000" w:rsidR="00000000" w:rsidRPr="00000000">
        <w:rPr>
          <w:rtl w:val="0"/>
        </w:rPr>
        <w:t xml:space="preserve">rende le sue prime lezioni di musica serie con </w:t>
      </w:r>
      <w:r w:rsidDel="00000000" w:rsidR="00000000" w:rsidRPr="00000000">
        <w:rPr>
          <w:b w:val="1"/>
          <w:bCs w:val="1"/>
          <w:rtl w:val="0"/>
        </w:rPr>
        <w:t xml:space="preserve">Gustave Vinot</w:t>
      </w:r>
      <w:r w:rsidDel="00000000" w:rsidR="00000000" w:rsidRPr="00000000">
        <w:rPr>
          <w:rtl w:val="0"/>
        </w:rPr>
        <w:t xml:space="preserve">, organista della chiesa di Saint-Léonard ed ex allievo della </w:t>
      </w:r>
      <w:r w:rsidDel="00000000" w:rsidR="00000000" w:rsidRPr="00000000">
        <w:rPr>
          <w:i w:val="1"/>
          <w:iCs w:val="1"/>
          <w:rtl w:val="0"/>
        </w:rPr>
        <w:t xml:space="preserve">Scuola Niedermeyer.</w:t>
      </w:r>
      <w:r w:rsidDel="00000000" w:rsidR="00000000" w:rsidRPr="00000000">
        <w:rPr>
          <w:vertAlign w:val="superscript"/>
        </w:rPr>
        <w:footnoteReference w:customMarkFollows="0" w:id="2"/>
      </w:r>
      <w:r w:rsidDel="00000000" w:rsidR="00000000" w:rsidRPr="00000000">
        <w:rPr>
          <w:rtl w:val="0"/>
        </w:rPr>
        <w:br w:type="textWrapping"/>
      </w:r>
      <w:r w:rsidDel="00000000" w:rsidR="00000000" w:rsidRPr="00000000">
        <w:rPr>
          <w:rtl w:val="0"/>
        </w:rPr>
        <w:t xml:space="preserve">Vinot gli insegnò il pianoforte, l'organo, il solfeggio e il </w:t>
      </w:r>
      <w:r w:rsidDel="00000000" w:rsidR="00000000" w:rsidRPr="00000000">
        <w:rPr>
          <w:b w:val="1"/>
          <w:bCs w:val="1"/>
          <w:rtl w:val="0"/>
        </w:rPr>
        <w:t xml:space="preserve">canto gregoriano</w:t>
      </w:r>
      <w:r w:rsidDel="00000000" w:rsidR="00000000" w:rsidRPr="00000000">
        <w:rPr>
          <w:rtl w:val="0"/>
        </w:rPr>
        <w:t xml:space="preserve">.</w:t>
      </w:r>
    </w:p>
    <w:p w:rsidR="00000000" w:rsidDel="00000000" w:rsidP="00000000" w:rsidRDefault="00000000" w:rsidRPr="00000000" w14:paraId="00000030">
      <w:pPr>
        <w:ind w:left="0" w:firstLine="0"/>
        <w:rPr/>
      </w:pPr>
      <w:r w:rsidDel="00000000" w:rsidR="00000000" w:rsidRPr="00000000">
        <w:rPr>
          <w:b w:val="1"/>
          <w:bCs w:val="1"/>
          <w:rtl w:val="0"/>
        </w:rPr>
        <w:br w:type="textWrapping"/>
        <w:t xml:space="preserve">Lo Zio "Sea-Bird"</w:t>
        <w:br w:type="textWrapping"/>
      </w:r>
      <w:r w:rsidDel="00000000" w:rsidR="00000000" w:rsidRPr="00000000">
        <w:rPr>
          <w:rtl w:val="0"/>
        </w:rPr>
        <w:t xml:space="preserve">Trascorre del tempo con suo zio </w:t>
      </w:r>
      <w:r w:rsidDel="00000000" w:rsidR="00000000" w:rsidRPr="00000000">
        <w:rPr>
          <w:b w:val="1"/>
          <w:bCs w:val="1"/>
          <w:rtl w:val="0"/>
        </w:rPr>
        <w:t xml:space="preserve">Adrien</w:t>
      </w:r>
      <w:r w:rsidDel="00000000" w:rsidR="00000000" w:rsidRPr="00000000">
        <w:rPr>
          <w:rtl w:val="0"/>
        </w:rPr>
        <w:t xml:space="preserve"> (detto "Sea-Bird"), fratello del padre, un eccentrico personaggio proprietario di una barca che non usava mai per paura di rovinarla; con lui va a teatro, conosce i piaceri dell’alcol e di un mondo più stravagante rispetto alla severità della scuola e della nonna.</w:t>
      </w:r>
    </w:p>
    <w:p w:rsidR="00000000" w:rsidDel="00000000" w:rsidP="00000000" w:rsidRDefault="00000000" w:rsidRPr="00000000" w14:paraId="00000031">
      <w:pPr>
        <w:spacing w:after="200" w:lineRule="auto"/>
        <w:rPr/>
      </w:pPr>
      <w:r w:rsidDel="00000000" w:rsidR="00000000" w:rsidRPr="00000000">
        <w:rPr>
          <w:rtl w:val="0"/>
        </w:rPr>
      </w:r>
    </w:p>
    <w:p w:rsidR="00000000" w:rsidDel="00000000" w:rsidP="00000000" w:rsidRDefault="00000000" w:rsidRPr="00000000" w14:paraId="00000032">
      <w:pPr>
        <w:spacing w:after="200" w:lineRule="auto"/>
        <w:rPr/>
      </w:pPr>
      <w:r w:rsidDel="00000000" w:rsidR="00000000" w:rsidRPr="00000000">
        <w:rPr>
          <w:b w:val="1"/>
          <w:bCs w:val="1"/>
          <w:rtl w:val="0"/>
        </w:rPr>
        <w:t xml:space="preserve">1878-79</w:t>
      </w:r>
      <w:r w:rsidDel="00000000" w:rsidR="00000000" w:rsidRPr="00000000">
        <w:rPr>
          <w:rtl w:val="0"/>
        </w:rPr>
        <w:t xml:space="preserve"> (12-13 anni)</w:t>
      </w:r>
    </w:p>
    <w:p w:rsidR="00000000" w:rsidDel="00000000" w:rsidP="00000000" w:rsidRDefault="00000000" w:rsidRPr="00000000" w14:paraId="00000033">
      <w:pPr>
        <w:spacing w:after="200" w:lineRule="auto"/>
        <w:rPr/>
      </w:pPr>
      <w:r w:rsidDel="00000000" w:rsidR="00000000" w:rsidRPr="00000000">
        <w:rPr>
          <w:rtl w:val="0"/>
        </w:rPr>
        <w:t xml:space="preserve">Nel </w:t>
      </w:r>
      <w:r w:rsidDel="00000000" w:rsidR="00000000" w:rsidRPr="00000000">
        <w:rPr>
          <w:b w:val="1"/>
          <w:bCs w:val="1"/>
          <w:rtl w:val="0"/>
        </w:rPr>
        <w:t xml:space="preserve">1878</w:t>
      </w:r>
      <w:r w:rsidDel="00000000" w:rsidR="00000000" w:rsidRPr="00000000">
        <w:rPr>
          <w:rtl w:val="0"/>
        </w:rPr>
        <w:t xml:space="preserve"> l</w:t>
      </w:r>
      <w:r w:rsidDel="00000000" w:rsidR="00000000" w:rsidRPr="00000000">
        <w:rPr>
          <w:b w:val="1"/>
          <w:bCs w:val="1"/>
          <w:rtl w:val="0"/>
        </w:rPr>
        <w:t xml:space="preserve">a nonna annega</w:t>
      </w:r>
      <w:r w:rsidDel="00000000" w:rsidR="00000000" w:rsidRPr="00000000">
        <w:rPr>
          <w:rtl w:val="0"/>
        </w:rPr>
        <w:t xml:space="preserve"> misteriosamente durante una nuotata quotidiana: </w:t>
      </w:r>
    </w:p>
    <w:p w:rsidR="00000000" w:rsidDel="00000000" w:rsidP="00000000" w:rsidRDefault="00000000" w:rsidRPr="00000000" w14:paraId="00000034">
      <w:pPr>
        <w:spacing w:after="200" w:lineRule="auto"/>
        <w:rPr/>
      </w:pPr>
      <w:r w:rsidDel="00000000" w:rsidR="00000000" w:rsidRPr="00000000">
        <w:rPr>
          <w:rtl w:val="0"/>
        </w:rPr>
        <w:t xml:space="preserve">I ragazzi sono costretti a tornare a Parigi, dal padre che, pochi mesi dopo, nel </w:t>
      </w:r>
      <w:r w:rsidDel="00000000" w:rsidR="00000000" w:rsidRPr="00000000">
        <w:rPr>
          <w:b w:val="1"/>
          <w:bCs w:val="1"/>
          <w:rtl w:val="0"/>
        </w:rPr>
        <w:t xml:space="preserve">1879</w:t>
      </w:r>
      <w:r w:rsidDel="00000000" w:rsidR="00000000" w:rsidRPr="00000000">
        <w:rPr>
          <w:rtl w:val="0"/>
        </w:rPr>
        <w:t xml:space="preserve">, si sposa con Eugénie, pianista e compositrice da salotto. </w:t>
        <w:br w:type="textWrapping"/>
        <w:t xml:space="preserve">Da lei, Erik prende lezioni di piano, ma la detesta: lei, la sua musica, i suoi modi e sua madre.</w:t>
      </w:r>
      <w:r w:rsidDel="00000000" w:rsidR="00000000" w:rsidRPr="00000000">
        <w:rPr>
          <w:rtl w:val="0"/>
        </w:rPr>
      </w:r>
    </w:p>
    <w:p w:rsidR="00000000" w:rsidDel="00000000" w:rsidP="00000000" w:rsidRDefault="00000000" w:rsidRPr="00000000" w14:paraId="00000035">
      <w:pPr>
        <w:pStyle w:val="Heading2"/>
        <w:spacing w:after="200" w:lineRule="auto"/>
        <w:rPr/>
      </w:pPr>
      <w:bookmarkStart w:colFirst="0" w:colLast="0" w:name="_heading=h.yz0vv2n8d09i" w:id="0"/>
      <w:bookmarkEnd w:id="0"/>
      <w:r w:rsidDel="00000000" w:rsidR="00000000" w:rsidRPr="00000000">
        <w:rPr>
          <w:rtl w:val="0"/>
        </w:rPr>
        <w:t xml:space="preserve">ISTRUZIONE FORMALE</w:t>
      </w:r>
    </w:p>
    <w:p w:rsidR="00000000" w:rsidDel="00000000" w:rsidP="00000000" w:rsidRDefault="00000000" w:rsidRPr="00000000" w14:paraId="0000003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Parigi</w:t>
      </w:r>
      <w:r w:rsidDel="00000000" w:rsidR="00000000" w:rsidRPr="00000000">
        <w:rPr>
          <w:rtl w:val="0"/>
        </w:rPr>
        <w:t xml:space="preserve"> </w:t>
      </w:r>
      <w:r w:rsidDel="00000000" w:rsidR="00000000" w:rsidRPr="00000000">
        <w:rPr>
          <w:rtl w:val="0"/>
        </w:rPr>
        <w:t xml:space="preserve">la sua educazione scolastica formale termina bruscamente. Suo padre, Alfred non lo iscrive a una nuova scuola e lo porta a conferenze e lezioni al Collège de France e alla Sorbona, esponendolo a un ambiente accademico adulto in modo non strutturato. </w:t>
        <w:br w:type="textWrapping"/>
        <w:t xml:space="preserve">Per completare la sua istruzione, il padre organizza uno scambio: la matrigna di Satie dà lezioni di piano alla figlia di un certo M. Mallet, e in cambio Mallet dà lezioni a Erik. È un fallimento: Satie non impara nulla e le lezioni consistono spesso nel fissare il professore finché questi non si addormenta</w:t>
      </w:r>
      <w:r w:rsidDel="00000000" w:rsidR="00000000" w:rsidRPr="00000000">
        <w:rPr>
          <w:vertAlign w:val="superscript"/>
        </w:rPr>
        <w:footnoteReference w:customMarkFollows="0" w:id="3"/>
      </w:r>
      <w:r w:rsidDel="00000000" w:rsidR="00000000" w:rsidRPr="00000000">
        <w:rPr>
          <w:rtl w:val="0"/>
        </w:rPr>
        <w:t xml:space="preserve">.</w:t>
      </w:r>
    </w:p>
    <w:p w:rsidR="00000000" w:rsidDel="00000000" w:rsidP="00000000" w:rsidRDefault="00000000" w:rsidRPr="00000000" w14:paraId="00000037">
      <w:pPr>
        <w:ind w:left="0" w:firstLine="0"/>
        <w:rPr>
          <w:b w:val="1"/>
          <w:bCs w:val="1"/>
        </w:rPr>
      </w:pP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t xml:space="preserve">La matrigna iscrive Erik al </w:t>
      </w:r>
      <w:r w:rsidDel="00000000" w:rsidR="00000000" w:rsidRPr="00000000">
        <w:rPr>
          <w:b w:val="1"/>
          <w:bCs w:val="1"/>
          <w:rtl w:val="0"/>
        </w:rPr>
        <w:t xml:space="preserve">Conservatorio di Parigi</w:t>
      </w:r>
      <w:r w:rsidDel="00000000" w:rsidR="00000000" w:rsidRPr="00000000">
        <w:rPr>
          <w:rtl w:val="0"/>
        </w:rPr>
        <w:t xml:space="preserve">. L'esperienza sarà disastrosa.</w:t>
        <w:br w:type="textWrapping"/>
        <w:t xml:space="preserve">Satie descriverà l'istituzione come "un vasto edificio molto scomodo e piuttosto brutto; una sorta di prigione distrettuale senza alcuna bellezza".  </w:t>
      </w:r>
    </w:p>
    <w:p w:rsidR="00000000" w:rsidDel="00000000" w:rsidP="00000000" w:rsidRDefault="00000000" w:rsidRPr="00000000" w14:paraId="00000039">
      <w:pPr>
        <w:pStyle w:val="Heading2"/>
        <w:spacing w:after="200" w:lineRule="auto"/>
        <w:rPr/>
      </w:pPr>
      <w:bookmarkStart w:colFirst="0" w:colLast="0" w:name="_heading=h.kzr797amdv7b" w:id="1"/>
      <w:bookmarkEnd w:id="1"/>
      <w:r w:rsidDel="00000000" w:rsidR="00000000" w:rsidRPr="00000000">
        <w:rPr>
          <w:rtl w:val="0"/>
        </w:rPr>
        <w:t xml:space="preserve">STUDI MUSICALI</w:t>
      </w:r>
    </w:p>
    <w:p w:rsidR="00000000" w:rsidDel="00000000" w:rsidP="00000000" w:rsidRDefault="00000000" w:rsidRPr="00000000" w14:paraId="0000003A">
      <w:pPr>
        <w:spacing w:after="200" w:lineRule="auto"/>
        <w:rPr/>
      </w:pPr>
      <w:r w:rsidDel="00000000" w:rsidR="00000000" w:rsidRPr="00000000">
        <w:rPr>
          <w:rtl w:val="0"/>
        </w:rPr>
        <w:t xml:space="preserve">Studia pianoforte con un allievo di Chopin, ma i giudizi dei docenti sono impietosi: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1880</w:t>
      </w:r>
      <w:r w:rsidDel="00000000" w:rsidR="00000000" w:rsidRPr="00000000">
        <w:rPr>
          <w:rtl w:val="0"/>
        </w:rPr>
        <w:t xml:space="preserve"> a </w:t>
      </w:r>
      <w:r w:rsidDel="00000000" w:rsidR="00000000" w:rsidRPr="00000000">
        <w:rPr>
          <w:b w:val="1"/>
          <w:bCs w:val="1"/>
          <w:rtl w:val="0"/>
        </w:rPr>
        <w:t xml:space="preserve">14</w:t>
      </w:r>
      <w:r w:rsidDel="00000000" w:rsidR="00000000" w:rsidRPr="00000000">
        <w:rPr>
          <w:rtl w:val="0"/>
        </w:rPr>
        <w:t xml:space="preserve"> </w:t>
      </w:r>
      <w:r w:rsidDel="00000000" w:rsidR="00000000" w:rsidRPr="00000000">
        <w:rPr>
          <w:b w:val="1"/>
          <w:bCs w:val="1"/>
          <w:rtl w:val="0"/>
        </w:rPr>
        <w:t xml:space="preserve">anni</w:t>
      </w:r>
      <w:r w:rsidDel="00000000" w:rsidR="00000000" w:rsidRPr="00000000">
        <w:rPr>
          <w:rtl w:val="0"/>
        </w:rPr>
        <w:t xml:space="preserve"> viene giudicato "dotato ma indolente".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1881</w:t>
      </w:r>
      <w:r w:rsidDel="00000000" w:rsidR="00000000" w:rsidRPr="00000000">
        <w:rPr>
          <w:rtl w:val="0"/>
        </w:rPr>
        <w:t xml:space="preserve"> viene definito dal suo insegnante "lo studente più pigro del Conservatorio".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1882</w:t>
      </w:r>
      <w:r w:rsidDel="00000000" w:rsidR="00000000" w:rsidRPr="00000000">
        <w:rPr>
          <w:rtl w:val="0"/>
        </w:rPr>
        <w:t xml:space="preserve"> a </w:t>
      </w:r>
      <w:r w:rsidDel="00000000" w:rsidR="00000000" w:rsidRPr="00000000">
        <w:rPr>
          <w:b w:val="1"/>
          <w:bCs w:val="1"/>
          <w:rtl w:val="0"/>
        </w:rPr>
        <w:t xml:space="preserve">16</w:t>
      </w:r>
      <w:r w:rsidDel="00000000" w:rsidR="00000000" w:rsidRPr="00000000">
        <w:rPr>
          <w:rtl w:val="0"/>
        </w:rPr>
        <w:t xml:space="preserve"> </w:t>
      </w:r>
      <w:r w:rsidDel="00000000" w:rsidR="00000000" w:rsidRPr="00000000">
        <w:rPr>
          <w:b w:val="1"/>
          <w:bCs w:val="1"/>
          <w:rtl w:val="0"/>
        </w:rPr>
        <w:t xml:space="preserve">anni</w:t>
      </w:r>
      <w:r w:rsidDel="00000000" w:rsidR="00000000" w:rsidRPr="00000000">
        <w:rPr>
          <w:rtl w:val="0"/>
        </w:rPr>
        <w:t xml:space="preserve">, viene espulso per non aver ottenuto risultati soddisfacenti, in particolare dopo un'esecuzione mediocre di Beethoven della quale abbiamo ancora i rapporti ufficiali dall’archivio del Conservatorio: il 15 luglio 1882, durante l'esame annuale,  Satie, allora sedicenne, esegue il Finale della Sonata in La bemolle maggiore, Op. 26 di Ludwig van Beethoven. L'esecuzione viene giudicata tecnicamente "passabile" ma priva di qualità artistica, portando alla sua espulsione. </w:t>
        <w:br w:type="textWrapping"/>
        <w:t xml:space="preserve">Al riguardo viene scritto: «Passabile. Abbastanza comune. Lettura debole»; «Senza colore, ma esecuzione abbastanza buona. Lettura debole».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Émile Decombes, il suo insegnante, dice che ha «lavorato meglio quest'anno» e che ha una «buona digitazione», pur ammettendo che suona «un po' automaticamente»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1882 FUORI DAL CONSERVATORIO Satie ha 16 anni </w:t>
      </w:r>
    </w:p>
    <w:p w:rsidR="00000000" w:rsidDel="00000000" w:rsidP="00000000" w:rsidRDefault="00000000" w:rsidRPr="00000000" w14:paraId="00000041">
      <w:pPr>
        <w:spacing w:after="240" w:before="240" w:lineRule="auto"/>
        <w:rPr/>
      </w:pPr>
      <w:r w:rsidDel="00000000" w:rsidR="00000000" w:rsidRPr="00000000">
        <w:rPr>
          <w:rtl w:val="0"/>
        </w:rPr>
        <w:t xml:space="preserve">Il periodo che intercorre tra l'espulsione di Satie dal Conservatorio (giugno 1882) e il suo rientro come </w:t>
      </w:r>
      <w:r w:rsidDel="00000000" w:rsidR="00000000" w:rsidRPr="00000000">
        <w:rPr>
          <w:b w:val="1"/>
          <w:bCs w:val="1"/>
          <w:rtl w:val="0"/>
        </w:rPr>
        <w:t xml:space="preserve">uditore</w:t>
      </w:r>
      <w:r w:rsidDel="00000000" w:rsidR="00000000" w:rsidRPr="00000000">
        <w:rPr>
          <w:rtl w:val="0"/>
        </w:rPr>
        <w:t xml:space="preserve"> nella classe di armonia (4 dicembre 1883) fu caratterizzato da letture personali, ascolto di musica e cambiamenti nell'attività di famiglia.</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b w:val="1"/>
          <w:bCs w:val="1"/>
          <w:rtl w:val="0"/>
        </w:rPr>
        <w:t xml:space="preserve">Letture voraci:</w:t>
      </w:r>
      <w:r w:rsidDel="00000000" w:rsidR="00000000" w:rsidRPr="00000000">
        <w:rPr>
          <w:rtl w:val="0"/>
        </w:rPr>
        <w:t xml:space="preserve"> Satie passava molto tempo a leggere. Gli autori che frequentava in questo periodo includevano </w:t>
      </w:r>
      <w:r w:rsidDel="00000000" w:rsidR="00000000" w:rsidRPr="00000000">
        <w:rPr>
          <w:b w:val="1"/>
          <w:bCs w:val="1"/>
          <w:rtl w:val="0"/>
        </w:rPr>
        <w:t xml:space="preserve">Voltaire</w:t>
      </w:r>
      <w:r w:rsidDel="00000000" w:rsidR="00000000" w:rsidRPr="00000000">
        <w:rPr>
          <w:rtl w:val="0"/>
        </w:rPr>
        <w:t xml:space="preserve">, i romanzi di </w:t>
      </w:r>
      <w:r w:rsidDel="00000000" w:rsidR="00000000" w:rsidRPr="00000000">
        <w:rPr>
          <w:b w:val="1"/>
          <w:bCs w:val="1"/>
          <w:rtl w:val="0"/>
        </w:rPr>
        <w:t xml:space="preserve">Alexandre Dumas padre</w:t>
      </w:r>
      <w:r w:rsidDel="00000000" w:rsidR="00000000" w:rsidRPr="00000000">
        <w:rPr>
          <w:rtl w:val="0"/>
        </w:rPr>
        <w:t xml:space="preserve"> e di </w:t>
      </w:r>
      <w:r w:rsidDel="00000000" w:rsidR="00000000" w:rsidRPr="00000000">
        <w:rPr>
          <w:b w:val="1"/>
          <w:bCs w:val="1"/>
          <w:rtl w:val="0"/>
        </w:rPr>
        <w:t xml:space="preserve">Eugène Chavette</w:t>
      </w:r>
      <w:r w:rsidDel="00000000" w:rsidR="00000000" w:rsidRPr="00000000">
        <w:rPr>
          <w:b w:val="1"/>
          <w:bCs w:val="1"/>
          <w:vertAlign w:val="superscript"/>
        </w:rPr>
        <w:footnoteReference w:customMarkFollows="0" w:id="4"/>
      </w:r>
      <w:r w:rsidDel="00000000" w:rsidR="00000000" w:rsidRPr="00000000">
        <w:rPr>
          <w:rtl w:val="0"/>
        </w:rPr>
        <w:t xml:space="preserve">. Fu proprio in questo lasso di tempo che scoprì </w:t>
      </w:r>
      <w:r w:rsidDel="00000000" w:rsidR="00000000" w:rsidRPr="00000000">
        <w:rPr>
          <w:b w:val="1"/>
          <w:bCs w:val="1"/>
          <w:rtl w:val="0"/>
        </w:rPr>
        <w:t xml:space="preserve">Hans Christian Andersen</w:t>
      </w:r>
      <w:r w:rsidDel="00000000" w:rsidR="00000000" w:rsidRPr="00000000">
        <w:rPr>
          <w:rtl w:val="0"/>
        </w:rPr>
        <w:t xml:space="preserve">, che divenne una passione per tutta la vita.</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Formazione del gusto musicale:</w:t>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rtl w:val="0"/>
        </w:rPr>
        <w:t xml:space="preserve">Sviluppò le sue preferenze musicali, ponendo </w:t>
      </w:r>
      <w:r w:rsidDel="00000000" w:rsidR="00000000" w:rsidRPr="00000000">
        <w:rPr>
          <w:b w:val="1"/>
          <w:bCs w:val="1"/>
          <w:rtl w:val="0"/>
        </w:rPr>
        <w:t xml:space="preserve">Bach</w:t>
      </w:r>
      <w:r w:rsidDel="00000000" w:rsidR="00000000" w:rsidRPr="00000000">
        <w:rPr>
          <w:rtl w:val="0"/>
        </w:rPr>
        <w:t xml:space="preserve"> al di sopra di tutto, seguito da Chopin e Schumann.</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rtl w:val="0"/>
        </w:rPr>
        <w:t xml:space="preserve">Si recava alla chiesa della Trinité (probabilmente per ammirazione o per obbedire alla matrigna) per ascoltare l'organista </w:t>
      </w:r>
      <w:r w:rsidDel="00000000" w:rsidR="00000000" w:rsidRPr="00000000">
        <w:rPr>
          <w:b w:val="1"/>
          <w:bCs w:val="1"/>
          <w:rtl w:val="0"/>
        </w:rPr>
        <w:t xml:space="preserve">Alexandre Guilmant</w:t>
      </w:r>
      <w:r w:rsidDel="00000000" w:rsidR="00000000" w:rsidRPr="00000000">
        <w:rPr>
          <w:rtl w:val="0"/>
        </w:rPr>
        <w:t xml:space="preserve">, che visitava frequentemente,.</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rtl w:val="0"/>
        </w:rPr>
        <w:t xml:space="preserve">Era un assiduo frequentatore dei concerti al Trocadéro.</w:t>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rtl w:val="0"/>
        </w:rPr>
        <w:t xml:space="preserve">Già in quest'epoca derideva la </w:t>
      </w:r>
      <w:r w:rsidDel="00000000" w:rsidR="00000000" w:rsidRPr="00000000">
        <w:rPr>
          <w:i w:val="1"/>
          <w:iCs w:val="1"/>
          <w:rtl w:val="0"/>
        </w:rPr>
        <w:t xml:space="preserve">grand opéra</w:t>
      </w:r>
      <w:r w:rsidDel="00000000" w:rsidR="00000000" w:rsidRPr="00000000">
        <w:rPr>
          <w:rtl w:val="0"/>
        </w:rPr>
        <w:t xml:space="preserve">, preferendo invece le operette di Messager.</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b w:val="1"/>
          <w:bCs w:val="1"/>
          <w:rtl w:val="0"/>
        </w:rPr>
        <w:t xml:space="preserve">Contesto familiare (Editoria musicale):</w:t>
      </w:r>
      <w:r w:rsidDel="00000000" w:rsidR="00000000" w:rsidRPr="00000000">
        <w:rPr>
          <w:rtl w:val="0"/>
        </w:rPr>
        <w:t xml:space="preserve"> Mentre Erik era fuori dal Conservatorio, suo padre Alfred cambiò carriera.</w:t>
      </w:r>
      <w:r w:rsidDel="00000000" w:rsidR="00000000" w:rsidRPr="00000000">
        <w:rPr>
          <w:b w:val="1"/>
          <w:bCs w:val="1"/>
          <w:rtl w:val="0"/>
        </w:rPr>
        <w:t xml:space="preserve"> Nel 1882-1883, Alfred iniziò a pubblicare musica (inclusi brani della matrigna di Erik, Eugénie) e a comporre lui stesso (scrisse una polka intitolata </w:t>
      </w:r>
      <w:r w:rsidDel="00000000" w:rsidR="00000000" w:rsidRPr="00000000">
        <w:rPr>
          <w:b w:val="1"/>
          <w:bCs w:val="1"/>
          <w:i w:val="1"/>
          <w:iCs w:val="1"/>
          <w:rtl w:val="0"/>
        </w:rPr>
        <w:t xml:space="preserve">Souvenir d'Honfleur</w:t>
      </w:r>
      <w:r w:rsidDel="00000000" w:rsidR="00000000" w:rsidRPr="00000000">
        <w:rPr>
          <w:b w:val="1"/>
          <w:bCs w:val="1"/>
          <w:rtl w:val="0"/>
        </w:rPr>
        <w:t xml:space="preserve"> nel 1883), immergendo il figlio in un ambiente di musica "commerciale" e da salotto. La famiglia si trasferì inoltre al numero 6 di rue de Marseilles nel 1883.</w:t>
      </w:r>
    </w:p>
    <w:p w:rsidR="00000000" w:rsidDel="00000000" w:rsidP="00000000" w:rsidRDefault="00000000" w:rsidRPr="00000000" w14:paraId="00000049">
      <w:pPr>
        <w:spacing w:after="240" w:before="240" w:lineRule="auto"/>
        <w:rPr/>
      </w:pPr>
      <w:r w:rsidDel="00000000" w:rsidR="00000000" w:rsidRPr="00000000">
        <w:rPr>
          <w:rtl w:val="0"/>
        </w:rPr>
        <w:t xml:space="preserve">Durante una vacanza a Honfleur, compone la sua prima opera nota, un breve pezzo per pianoforte intitolato Allegro. È in questa occasione che firma per la prima volta come "Erik" (con la k) invece di Eric. Questo brano include una citazione della canzone Ma Normandie.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Rientro in conservatorio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Dicembre 1883, 17 anni</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Anche qui i giudizi furono duri:</w:t>
      </w:r>
      <w:r w:rsidDel="00000000" w:rsidR="00000000" w:rsidRPr="00000000">
        <w:rPr>
          <w:b w:val="1"/>
          <w:bCs w:val="1"/>
          <w:rtl w:val="0"/>
        </w:rPr>
        <w:t xml:space="preserve"> "Insignificante e laborioso" e "privo di valore". </w:t>
      </w:r>
      <w:r w:rsidDel="00000000" w:rsidR="00000000" w:rsidRPr="00000000">
        <w:rPr>
          <w:rtl w:val="0"/>
        </w:rPr>
        <w:t xml:space="preserve">In realtà, a Satie non importava nulla degli studi in sé; l'unico vero vantaggio che traeva dall'iscrizione al Conservatorio era la possibilità di ridurre il servizio di leva obbligatorio dai canonici cinque anni a un solo anno.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 sopportava quell’ambiente accademico, pieno di restrizioni e di baroni.</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Nel novembre </w:t>
      </w:r>
      <w:r w:rsidDel="00000000" w:rsidR="00000000" w:rsidRPr="00000000">
        <w:rPr>
          <w:b w:val="1"/>
          <w:bCs w:val="1"/>
          <w:rtl w:val="0"/>
        </w:rPr>
        <w:t xml:space="preserve">1886</w:t>
      </w:r>
      <w:r w:rsidDel="00000000" w:rsidR="00000000" w:rsidRPr="00000000">
        <w:rPr>
          <w:rtl w:val="0"/>
        </w:rPr>
        <w:t xml:space="preserve">, per sfuggire a questo ambiente, Satie si arruolò volontariamente ne</w:t>
      </w:r>
      <w:r w:rsidDel="00000000" w:rsidR="00000000" w:rsidRPr="00000000">
        <w:rPr>
          <w:b w:val="1"/>
          <w:bCs w:val="1"/>
          <w:rtl w:val="0"/>
        </w:rPr>
        <w:t xml:space="preserve">l 33º Reggimento di Fanteria ad Arras.</w:t>
      </w:r>
      <w:r w:rsidDel="00000000" w:rsidR="00000000" w:rsidRPr="00000000">
        <w:rPr>
          <w:rtl w:val="0"/>
        </w:rPr>
        <w:t xml:space="preserve"> </w:t>
        <w:br w:type="textWrapping"/>
        <w:t xml:space="preserve">La vita militare gli piacque ancor meno: si espose deliberatamente al freddo invernale a petto nudo, contraendo una grave bronchite che gli permise di essere congedato nel novembre 1887.</w:t>
      </w:r>
      <w:r w:rsidDel="00000000" w:rsidR="00000000" w:rsidRPr="00000000">
        <w:rPr>
          <w:b w:val="1"/>
          <w:bCs w:val="1"/>
          <w:rtl w:val="0"/>
        </w:rPr>
        <w:t xml:space="preserve">1882</w:t>
      </w:r>
      <w:r w:rsidDel="00000000" w:rsidR="00000000" w:rsidRPr="00000000">
        <w:rPr>
          <w:rtl w:val="0"/>
        </w:rPr>
        <w:t xml:space="preserve"> Dopo circa tre anni di scarsi risultati e valutazioni negative (tra cui giudizi come"mediocre" e "debole"), Satie viene espulso dal Conservatorio (16 anni)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br w:type="textWrapping"/>
      </w:r>
      <w:r w:rsidDel="00000000" w:rsidR="00000000" w:rsidRPr="00000000">
        <w:rPr>
          <w:b w:val="1"/>
          <w:bCs w:val="1"/>
          <w:rtl w:val="0"/>
        </w:rPr>
        <w:t xml:space="preserve">1885</w:t>
      </w:r>
      <w:r w:rsidDel="00000000" w:rsidR="00000000" w:rsidRPr="00000000">
        <w:rPr>
          <w:rtl w:val="0"/>
        </w:rPr>
        <w:t xml:space="preserve"> Tre anni dopo, nel  19 anni, Satie viene riammesso nella classe di pianoforte intermedio di Georges Mathias (che era stato insegnante della matrigna di Satie). </w:t>
        <w:br w:type="textWrapping"/>
        <w:t xml:space="preserve">Mathias valuta la sua esecuzione come "insignificante e laboriosa" e lo definisce uno studente "privo di valore" anche perché -ASCOLTATE- impiegava tre mesi per imparare un pezzo e non sapeva leggere a prima vista.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rtl w:val="0"/>
        </w:rPr>
        <w:t xml:space="preserve">Nel </w:t>
      </w:r>
      <w:r w:rsidDel="00000000" w:rsidR="00000000" w:rsidRPr="00000000">
        <w:rPr>
          <w:b w:val="1"/>
          <w:bCs w:val="1"/>
          <w:rtl w:val="0"/>
        </w:rPr>
        <w:t xml:space="preserve">1887</w:t>
      </w:r>
      <w:r w:rsidDel="00000000" w:rsidR="00000000" w:rsidRPr="00000000">
        <w:rPr>
          <w:rtl w:val="0"/>
        </w:rPr>
        <w:t xml:space="preserve">,  Satie ha 21 anni e lascia definitivamente il Conservatorio. </w:t>
      </w:r>
    </w:p>
    <w:p w:rsidR="00000000" w:rsidDel="00000000" w:rsidP="00000000" w:rsidRDefault="00000000" w:rsidRPr="00000000" w14:paraId="00000055">
      <w:pPr>
        <w:spacing w:after="200" w:lineRule="auto"/>
        <w:rPr/>
      </w:pPr>
      <w:r w:rsidDel="00000000" w:rsidR="00000000" w:rsidRPr="00000000">
        <w:rPr>
          <w:rtl w:val="0"/>
        </w:rPr>
        <w:t xml:space="preserve">Orledge, uno dei più grandi biografi di Satie, parla di dislessia e resistenzaalla tecnica virtuosistica né alla complessità contrappuntistica. Cercava una purezza sonora che il Conservatorio non poteva insegnare.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720" w:right="720" w:firstLine="0"/>
        <w:jc w:val="left"/>
        <w:rPr>
          <w:rFonts w:ascii="Georgia" w:cs="Georgia" w:eastAsia="Georgia" w:hAnsi="Georgia"/>
          <w:b w:val="0"/>
          <w:bCs w:val="0"/>
          <w:i w:val="1"/>
          <w:iCs w:val="1"/>
          <w:smallCaps w:val="0"/>
          <w:strike w:val="0"/>
          <w:color w:val="555555"/>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«Sono venuto al mondo molto giovane in un tempo molto vecchio.»</w:t>
      </w:r>
      <w:r w:rsidDel="00000000" w:rsidR="00000000" w:rsidRPr="00000000">
        <w:rPr>
          <w:rFonts w:ascii="Georgia" w:cs="Georgia" w:eastAsia="Georgia" w:hAnsi="Georgia"/>
          <w:b w:val="1"/>
          <w:bCs w:val="1"/>
          <w:i w:val="1"/>
          <w:iCs w:val="1"/>
          <w:smallCaps w:val="0"/>
          <w:strike w:val="0"/>
          <w:color w:val="555555"/>
          <w:sz w:val="22"/>
          <w:szCs w:val="22"/>
          <w:u w:val="none"/>
          <w:shd w:fill="auto" w:val="clear"/>
          <w:vertAlign w:val="baseline"/>
          <w:rtl w:val="0"/>
        </w:rPr>
        <w:t xml:space="preserve"> — Erik Satie</w:t>
      </w:r>
      <w:r w:rsidDel="00000000" w:rsidR="00000000" w:rsidRPr="00000000">
        <w:rPr>
          <w:rtl w:val="0"/>
        </w:rPr>
      </w:r>
    </w:p>
    <w:p w:rsidR="00000000" w:rsidDel="00000000" w:rsidP="00000000" w:rsidRDefault="00000000" w:rsidRPr="00000000" w14:paraId="00000057">
      <w:pPr>
        <w:pStyle w:val="Heading3"/>
        <w:rPr/>
      </w:pPr>
      <w:r w:rsidDel="00000000" w:rsidR="00000000" w:rsidRPr="00000000">
        <w:rPr>
          <w:rtl w:val="0"/>
        </w:rPr>
        <w:t xml:space="preserve">Montmartre e la vita bohémien</w:t>
      </w:r>
    </w:p>
    <w:p w:rsidR="00000000" w:rsidDel="00000000" w:rsidP="00000000" w:rsidRDefault="00000000" w:rsidRPr="00000000" w14:paraId="00000058">
      <w:pPr>
        <w:spacing w:after="200" w:lineRule="auto"/>
        <w:rPr/>
      </w:pPr>
      <w:r w:rsidDel="00000000" w:rsidR="00000000" w:rsidRPr="00000000">
        <w:rPr>
          <w:rtl w:val="0"/>
        </w:rPr>
        <w:t xml:space="preserve">Lasciato il Conservatorio, Satie entra nella vita bohémien del Montmartre di fine secolo. Frequenta caffè-cabaret come </w:t>
      </w:r>
      <w:r w:rsidDel="00000000" w:rsidR="00000000" w:rsidRPr="00000000">
        <w:rPr>
          <w:b w:val="1"/>
          <w:bCs w:val="1"/>
          <w:rtl w:val="0"/>
        </w:rPr>
        <w:t xml:space="preserve">Le Chat Noir</w:t>
      </w:r>
      <w:r w:rsidDel="00000000" w:rsidR="00000000" w:rsidRPr="00000000">
        <w:rPr>
          <w:rtl w:val="0"/>
        </w:rPr>
        <w:t xml:space="preserve"> (Il Gatto Nero), dove lavora come secondo pianista e conosce artisti e pittori dell'avanguardia.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Il Chat Noir era un cabaret artistico fondato nel 1881 da Rodolphe Salis. Divenne il ritrovo di poeti, pittori, musicisti e scrittori d'avanguardia. Vi passarono personaggi come Claude Debussy, Paul Verlaine, Toulouse-Lautrec.</w:t>
      </w:r>
    </w:p>
    <w:p w:rsidR="00000000" w:rsidDel="00000000" w:rsidP="00000000" w:rsidRDefault="00000000" w:rsidRPr="00000000" w14:paraId="0000005A">
      <w:pPr>
        <w:spacing w:after="200" w:lineRule="auto"/>
        <w:rPr/>
      </w:pPr>
      <w:r w:rsidDel="00000000" w:rsidR="00000000" w:rsidRPr="00000000">
        <w:rPr>
          <w:rtl w:val="0"/>
        </w:rPr>
        <w:t xml:space="preserve">È in questo ambiente che stringe amicizia con </w:t>
      </w:r>
      <w:r w:rsidDel="00000000" w:rsidR="00000000" w:rsidRPr="00000000">
        <w:rPr>
          <w:b w:val="1"/>
          <w:bCs w:val="1"/>
          <w:rtl w:val="0"/>
        </w:rPr>
        <w:t xml:space="preserve">Claude Debussy</w:t>
      </w:r>
      <w:r w:rsidDel="00000000" w:rsidR="00000000" w:rsidRPr="00000000">
        <w:rPr>
          <w:rtl w:val="0"/>
        </w:rPr>
        <w:t xml:space="preserve">, destinato a diventare uno dei più grandi compositori francesi. È anche qui che incontra la pittrice </w:t>
      </w:r>
      <w:r w:rsidDel="00000000" w:rsidR="00000000" w:rsidRPr="00000000">
        <w:rPr>
          <w:b w:val="1"/>
          <w:bCs w:val="1"/>
          <w:rtl w:val="0"/>
        </w:rPr>
        <w:t xml:space="preserve">Suzanne Valadon</w:t>
      </w:r>
      <w:r w:rsidDel="00000000" w:rsidR="00000000" w:rsidRPr="00000000">
        <w:rPr>
          <w:rtl w:val="0"/>
        </w:rPr>
        <w:t xml:space="preserve">, con cui avrà nel 1893 un breve ma intenso amore, l'unico documentato della sua vita. Quando lei lo lascia, Satie ne rimane segnato profondamente.</w:t>
      </w:r>
    </w:p>
    <w:p w:rsidR="00000000" w:rsidDel="00000000" w:rsidP="00000000" w:rsidRDefault="00000000" w:rsidRPr="00000000" w14:paraId="0000005B">
      <w:pPr>
        <w:pStyle w:val="Heading3"/>
        <w:rPr/>
      </w:pPr>
      <w:r w:rsidDel="00000000" w:rsidR="00000000" w:rsidRPr="00000000">
        <w:rPr>
          <w:rtl w:val="0"/>
        </w:rPr>
        <w:t xml:space="preserve">Il mistico e l'eccentrico</w:t>
      </w:r>
    </w:p>
    <w:p w:rsidR="00000000" w:rsidDel="00000000" w:rsidP="00000000" w:rsidRDefault="00000000" w:rsidRPr="00000000" w14:paraId="0000005C">
      <w:pPr>
        <w:spacing w:after="200" w:lineRule="auto"/>
        <w:rPr/>
      </w:pPr>
      <w:r w:rsidDel="00000000" w:rsidR="00000000" w:rsidRPr="00000000">
        <w:rPr>
          <w:rtl w:val="0"/>
        </w:rPr>
        <w:t xml:space="preserve">Negli anni '90 Satie si avvicina a movimenti spirituali ed esoterici. Entra nell'</w:t>
      </w:r>
      <w:r w:rsidDel="00000000" w:rsidR="00000000" w:rsidRPr="00000000">
        <w:rPr>
          <w:b w:val="1"/>
          <w:bCs w:val="1"/>
          <w:rtl w:val="0"/>
        </w:rPr>
        <w:t xml:space="preserve">Ordine della Rosa-Croce Cattolica del Tempio e del Graal</w:t>
      </w:r>
      <w:r w:rsidDel="00000000" w:rsidR="00000000" w:rsidRPr="00000000">
        <w:rPr>
          <w:rtl w:val="0"/>
        </w:rPr>
        <w:t xml:space="preserve">, una setta occultista fondata da Joséphin Péladan, un romanziere che si faceva chiamare «Sâr Mérodack» e affermava di discendere da re babilonesi.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I Rosacroce erano un ordine mistico-esoterico che univa elementi di cristianesimo, occultismo e simbolismo artistico. Péladan organizzava i «Saloni della Rosa-Croce», mostre d'arte che attiravano migliaia di visitatori.</w:t>
      </w:r>
    </w:p>
    <w:p w:rsidR="00000000" w:rsidDel="00000000" w:rsidP="00000000" w:rsidRDefault="00000000" w:rsidRPr="00000000" w14:paraId="0000005E">
      <w:pPr>
        <w:spacing w:after="200" w:lineRule="auto"/>
        <w:rPr/>
      </w:pPr>
      <w:r w:rsidDel="00000000" w:rsidR="00000000" w:rsidRPr="00000000">
        <w:rPr>
          <w:rtl w:val="0"/>
        </w:rPr>
        <w:t xml:space="preserve">Satie diventa compositore ufficiale e maestro di cappella dell'ordine. Ma nel 1892 rompe con Péladan — irritato dalla sua devozione wagneriana — e fonda una propria setta: la </w:t>
      </w:r>
      <w:r w:rsidDel="00000000" w:rsidR="00000000" w:rsidRPr="00000000">
        <w:rPr>
          <w:i w:val="1"/>
          <w:iCs w:val="1"/>
          <w:rtl w:val="0"/>
        </w:rPr>
        <w:t xml:space="preserve">«Chiesa Metropolitana d'Arte di Gesù Conduttore»</w:t>
      </w:r>
      <w:r w:rsidDel="00000000" w:rsidR="00000000" w:rsidRPr="00000000">
        <w:rPr>
          <w:rtl w:val="0"/>
        </w:rPr>
        <w:t xml:space="preserve">, di cui sarà l'unico membro, parroco e maestro di cappella.</w:t>
      </w:r>
    </w:p>
    <w:p w:rsidR="00000000" w:rsidDel="00000000" w:rsidP="00000000" w:rsidRDefault="00000000" w:rsidRPr="00000000" w14:paraId="0000005F">
      <w:pPr>
        <w:pStyle w:val="Heading3"/>
        <w:rPr/>
      </w:pPr>
      <w:r w:rsidDel="00000000" w:rsidR="00000000" w:rsidRPr="00000000">
        <w:rPr>
          <w:rtl w:val="0"/>
        </w:rPr>
        <w:t xml:space="preserve">L'eremita di Arcueil</w:t>
      </w:r>
    </w:p>
    <w:p w:rsidR="00000000" w:rsidDel="00000000" w:rsidP="00000000" w:rsidRDefault="00000000" w:rsidRPr="00000000" w14:paraId="00000060">
      <w:pPr>
        <w:spacing w:after="200" w:lineRule="auto"/>
        <w:rPr/>
      </w:pPr>
      <w:r w:rsidDel="00000000" w:rsidR="00000000" w:rsidRPr="00000000">
        <w:rPr>
          <w:rtl w:val="0"/>
        </w:rPr>
        <w:t xml:space="preserve">Nel 1898 Satie si trasferisce ad </w:t>
      </w:r>
      <w:r w:rsidDel="00000000" w:rsidR="00000000" w:rsidRPr="00000000">
        <w:rPr>
          <w:b w:val="1"/>
          <w:bCs w:val="1"/>
          <w:rtl w:val="0"/>
        </w:rPr>
        <w:t xml:space="preserve">Arcueil</w:t>
      </w:r>
      <w:r w:rsidDel="00000000" w:rsidR="00000000" w:rsidRPr="00000000">
        <w:rPr>
          <w:rtl w:val="0"/>
        </w:rPr>
        <w:t xml:space="preserve">, un sobborgo industriale a sud di Parigi. Affitta una stanzetta minuscola che chiama «l'Armadio». Non farà entrare nessuno per 27 anni, fino alla sua morte.</w:t>
      </w:r>
    </w:p>
    <w:p w:rsidR="00000000" w:rsidDel="00000000" w:rsidP="00000000" w:rsidRDefault="00000000" w:rsidRPr="00000000" w14:paraId="00000061">
      <w:pPr>
        <w:spacing w:after="200" w:lineRule="auto"/>
        <w:rPr/>
      </w:pPr>
      <w:r w:rsidDel="00000000" w:rsidR="00000000" w:rsidRPr="00000000">
        <w:rPr>
          <w:rtl w:val="0"/>
        </w:rPr>
        <w:t xml:space="preserve">Ogni giorno cammina per chilometri fino a Parigi, in qualsiasi condizione meteo. Veste sempre di grigio o nero, con abiti di velluto identici — gli valsero il soprannome di </w:t>
      </w:r>
      <w:r w:rsidDel="00000000" w:rsidR="00000000" w:rsidRPr="00000000">
        <w:rPr>
          <w:i w:val="1"/>
          <w:iCs w:val="1"/>
          <w:rtl w:val="0"/>
        </w:rPr>
        <w:t xml:space="preserve">«Monsieur le Pauvre»</w:t>
      </w:r>
      <w:r w:rsidDel="00000000" w:rsidR="00000000" w:rsidRPr="00000000">
        <w:rPr>
          <w:rtl w:val="0"/>
        </w:rPr>
        <w:t xml:space="preserve"> e poi, ironicamente, di </w:t>
      </w:r>
      <w:r w:rsidDel="00000000" w:rsidR="00000000" w:rsidRPr="00000000">
        <w:rPr>
          <w:i w:val="1"/>
          <w:iCs w:val="1"/>
          <w:rtl w:val="0"/>
        </w:rPr>
        <w:t xml:space="preserve">«Velvet Gentleman»</w:t>
      </w:r>
      <w:r w:rsidDel="00000000" w:rsidR="00000000" w:rsidRPr="00000000">
        <w:rPr>
          <w:rtl w:val="0"/>
        </w:rPr>
        <w:t xml:space="preserve"> (il Signore di Velluto).</w:t>
      </w:r>
    </w:p>
    <w:p w:rsidR="00000000" w:rsidDel="00000000" w:rsidP="00000000" w:rsidRDefault="00000000" w:rsidRPr="00000000" w14:paraId="00000062">
      <w:pPr>
        <w:spacing w:after="200" w:lineRule="auto"/>
        <w:rPr/>
      </w:pPr>
      <w:r w:rsidDel="00000000" w:rsidR="00000000" w:rsidRPr="00000000">
        <w:rPr>
          <w:rtl w:val="0"/>
        </w:rPr>
        <w:t xml:space="preserve">Quando Satie muore nel 1925 di cirrosi epatica, a soli 59 anni, gli amici entrano finalmente nella sua stanza. Trovano:</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Due pianoforti a coda uno sopra l'altro, quello sopra usato come deposito per la posta non aperta</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Oltre cento ombrelli</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Sette abiti di velluto identici</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Spartiti inediti nascosti ovunque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Dozzine di fazzoletti e collezioni di oggetti bizzarri</w:t>
      </w:r>
    </w:p>
    <w:p w:rsidR="00000000" w:rsidDel="00000000" w:rsidP="00000000" w:rsidRDefault="00000000" w:rsidRPr="00000000" w14:paraId="00000068">
      <w:pPr>
        <w:pStyle w:val="Heading3"/>
        <w:rPr/>
      </w:pPr>
      <w:r w:rsidDel="00000000" w:rsidR="00000000" w:rsidRPr="00000000">
        <w:rPr>
          <w:rtl w:val="0"/>
        </w:rPr>
        <w:t xml:space="preserve">La «dieta bianca»: un manifesto estetico</w:t>
      </w:r>
    </w:p>
    <w:p w:rsidR="00000000" w:rsidDel="00000000" w:rsidP="00000000" w:rsidRDefault="00000000" w:rsidRPr="00000000" w14:paraId="00000069">
      <w:pPr>
        <w:spacing w:after="200" w:lineRule="auto"/>
        <w:rPr/>
      </w:pPr>
      <w:r w:rsidDel="00000000" w:rsidR="00000000" w:rsidRPr="00000000">
        <w:rPr>
          <w:rtl w:val="0"/>
        </w:rPr>
        <w:t xml:space="preserve">Nelle sue </w:t>
      </w:r>
      <w:r w:rsidDel="00000000" w:rsidR="00000000" w:rsidRPr="00000000">
        <w:rPr>
          <w:i w:val="1"/>
          <w:iCs w:val="1"/>
          <w:rtl w:val="0"/>
        </w:rPr>
        <w:t xml:space="preserve">Memorie di un Amnesico</w:t>
      </w:r>
      <w:r w:rsidDel="00000000" w:rsidR="00000000" w:rsidRPr="00000000">
        <w:rPr>
          <w:rtl w:val="0"/>
        </w:rPr>
        <w:t xml:space="preserve"> (1912), Satie descrive una dieta che ha affascinato studiosi e psicologi. Scrive che si nutre solo di «cibi bianchi: uova, zucchero, ossa grattugiate, grasso di animali morti, vitello, sale, noci di cocco, pollo cotto in acqua bianca, frutta ammuffita, riso, rape, salsiccia alla canfora, pasta, formaggio bianco, insalata di cotone e certi pesci senza pelle».</w:t>
      </w:r>
    </w:p>
    <w:p w:rsidR="00000000" w:rsidDel="00000000" w:rsidP="00000000" w:rsidRDefault="00000000" w:rsidRPr="00000000" w14:paraId="0000006A">
      <w:pPr>
        <w:spacing w:after="200" w:lineRule="auto"/>
        <w:rPr/>
      </w:pPr>
      <w:r w:rsidDel="00000000" w:rsidR="00000000" w:rsidRPr="00000000">
        <w:rPr>
          <w:rtl w:val="0"/>
        </w:rPr>
        <w:t xml:space="preserve">L'elenco è surreale e provocatorio. Ma rivela un'ossessione per il colore bianco come simbolo di purezza, silenzio e assenza di «colore» emotivo eccessivo. Le </w:t>
      </w:r>
      <w:r w:rsidDel="00000000" w:rsidR="00000000" w:rsidRPr="00000000">
        <w:rPr>
          <w:i w:val="1"/>
          <w:iCs w:val="1"/>
          <w:rtl w:val="0"/>
        </w:rPr>
        <w:t xml:space="preserve">Gymnopédies</w:t>
      </w:r>
      <w:r w:rsidDel="00000000" w:rsidR="00000000" w:rsidRPr="00000000">
        <w:rPr>
          <w:rtl w:val="0"/>
        </w:rPr>
        <w:t xml:space="preserve"> sono «musica bianca»: prive di ornamenti, trasparenti, essenziali. Come la sua dieta immaginaria, la sua musica rifiuta le «spezie forti» del Romanticismo per concentrarsi sulla consistenza pura del suono.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In realtà, gli amici testimoniavano che Satie era un buongustaio. Suo fratello Conrad raccontò che poteva mangiare 150 ostriche in una sola seduta o un'omelette di 30 uova. La «dieta bianca» era una provocazione artistica, non una verità biografica.</w:t>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Parte Seconda</w:t>
      </w:r>
    </w:p>
    <w:p w:rsidR="00000000" w:rsidDel="00000000" w:rsidP="00000000" w:rsidRDefault="00000000" w:rsidRPr="00000000" w14:paraId="0000006E">
      <w:pPr>
        <w:pStyle w:val="Heading2"/>
        <w:rPr/>
      </w:pPr>
      <w:r w:rsidDel="00000000" w:rsidR="00000000" w:rsidRPr="00000000">
        <w:rPr>
          <w:rtl w:val="0"/>
        </w:rPr>
        <w:t xml:space="preserve">Il contesto storico</w:t>
      </w:r>
    </w:p>
    <w:p w:rsidR="00000000" w:rsidDel="00000000" w:rsidP="00000000" w:rsidRDefault="00000000" w:rsidRPr="00000000" w14:paraId="0000006F">
      <w:pPr>
        <w:pStyle w:val="Heading3"/>
        <w:rPr/>
      </w:pPr>
      <w:r w:rsidDel="00000000" w:rsidR="00000000" w:rsidRPr="00000000">
        <w:rPr>
          <w:rtl w:val="0"/>
        </w:rPr>
        <w:t xml:space="preserve">La Francia del 1888</w:t>
      </w:r>
    </w:p>
    <w:p w:rsidR="00000000" w:rsidDel="00000000" w:rsidP="00000000" w:rsidRDefault="00000000" w:rsidRPr="00000000" w14:paraId="00000070">
      <w:pPr>
        <w:spacing w:after="200" w:lineRule="auto"/>
        <w:rPr/>
      </w:pPr>
      <w:r w:rsidDel="00000000" w:rsidR="00000000" w:rsidRPr="00000000">
        <w:rPr>
          <w:rtl w:val="0"/>
        </w:rPr>
        <w:t xml:space="preserve">Le </w:t>
      </w:r>
      <w:r w:rsidDel="00000000" w:rsidR="00000000" w:rsidRPr="00000000">
        <w:rPr>
          <w:i w:val="1"/>
          <w:iCs w:val="1"/>
          <w:rtl w:val="0"/>
        </w:rPr>
        <w:t xml:space="preserve">Gymnopédies</w:t>
      </w:r>
      <w:r w:rsidDel="00000000" w:rsidR="00000000" w:rsidRPr="00000000">
        <w:rPr>
          <w:rtl w:val="0"/>
        </w:rPr>
        <w:t xml:space="preserve"> vengono composte nel 1888, in piena </w:t>
      </w:r>
      <w:r w:rsidDel="00000000" w:rsidR="00000000" w:rsidRPr="00000000">
        <w:rPr>
          <w:b w:val="1"/>
          <w:bCs w:val="1"/>
          <w:rtl w:val="0"/>
        </w:rPr>
        <w:t xml:space="preserve">Belle Époque</w:t>
      </w:r>
      <w:r w:rsidDel="00000000" w:rsidR="00000000" w:rsidRPr="00000000">
        <w:rPr>
          <w:rtl w:val="0"/>
        </w:rPr>
        <w:t xml:space="preserve"> francese, quel periodo che va circa dal 1871 al 1914.</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Il termine «Belle Époque» (letteralmente «Bella Epoca») fu coniato dopo la Prima Guerra Mondiale, per nostalgia di quegli anni di relativa pace e prosperità. In francese si pronuncia approssimativamente «bèl epòk».</w:t>
      </w:r>
    </w:p>
    <w:p w:rsidR="00000000" w:rsidDel="00000000" w:rsidP="00000000" w:rsidRDefault="00000000" w:rsidRPr="00000000" w14:paraId="00000072">
      <w:pPr>
        <w:spacing w:after="200" w:lineRule="auto"/>
        <w:rPr/>
      </w:pPr>
      <w:r w:rsidDel="00000000" w:rsidR="00000000" w:rsidRPr="00000000">
        <w:rPr>
          <w:rtl w:val="0"/>
        </w:rPr>
        <w:t xml:space="preserve">La Francia sta ancora elaborando il trauma della sconfitta nella Guerra Franco-Prussiana (1870-1871). Ha perso l'Alsazia e la Lorena, regioni ricche di carbone e acciaio. Parigi ha vissuto l'esperienza traumatica della Comune, la breve rivoluzione socialista repressa nel sangue.</w:t>
      </w:r>
    </w:p>
    <w:p w:rsidR="00000000" w:rsidDel="00000000" w:rsidP="00000000" w:rsidRDefault="00000000" w:rsidRPr="00000000" w14:paraId="00000073">
      <w:pPr>
        <w:spacing w:after="200" w:lineRule="auto"/>
        <w:rPr/>
      </w:pPr>
      <w:r w:rsidDel="00000000" w:rsidR="00000000" w:rsidRPr="00000000">
        <w:rPr>
          <w:rtl w:val="0"/>
        </w:rPr>
        <w:t xml:space="preserve">Ma ora è tempo di ricostruzione. La </w:t>
      </w:r>
      <w:r w:rsidDel="00000000" w:rsidR="00000000" w:rsidRPr="00000000">
        <w:rPr>
          <w:b w:val="1"/>
          <w:bCs w:val="1"/>
          <w:rtl w:val="0"/>
        </w:rPr>
        <w:t xml:space="preserve">Terza Repubblica</w:t>
      </w:r>
      <w:r w:rsidDel="00000000" w:rsidR="00000000" w:rsidRPr="00000000">
        <w:rPr>
          <w:rtl w:val="0"/>
        </w:rPr>
        <w:t xml:space="preserve">, nata nel 1870, garantisce stabilità politica. L'economia cresce. La Francia si lancia nella corsa alle colonie, espandendosi in Africa e Indocina.</w:t>
      </w:r>
    </w:p>
    <w:p w:rsidR="00000000" w:rsidDel="00000000" w:rsidP="00000000" w:rsidRDefault="00000000" w:rsidRPr="00000000" w14:paraId="00000074">
      <w:pPr>
        <w:pStyle w:val="Heading3"/>
        <w:rPr/>
      </w:pPr>
      <w:r w:rsidDel="00000000" w:rsidR="00000000" w:rsidRPr="00000000">
        <w:rPr>
          <w:rtl w:val="0"/>
        </w:rPr>
        <w:t xml:space="preserve">Invenzioni e scoperte del periodo</w:t>
      </w:r>
    </w:p>
    <w:p w:rsidR="00000000" w:rsidDel="00000000" w:rsidP="00000000" w:rsidRDefault="00000000" w:rsidRPr="00000000" w14:paraId="00000075">
      <w:pPr>
        <w:spacing w:after="200" w:lineRule="auto"/>
        <w:rPr/>
      </w:pPr>
      <w:r w:rsidDel="00000000" w:rsidR="00000000" w:rsidRPr="00000000">
        <w:rPr>
          <w:rtl w:val="0"/>
        </w:rPr>
        <w:t xml:space="preserve">Il 1888 è un anno di fermento. Ecco cosa accade nel mondo mentre Satie compone le sue Gymnopédies: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Torre Eiffel: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È in costruzione per l'Esposizione Universale del 1889. Sarà inaugurata il 31 marzo 1889, diventando il simbolo di Parigi.</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Louis Pasteur: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Fonda l'Istituto Pasteur nel 1888. Ha già sviluppato il vaccino contro la rabbia (1885). La teoria dei germi sta rivoluzionando la medicina.</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Heinrich Hertz: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Nel 1888 dimostra l'esistenza delle onde elettromagnetiche, aprendo la strada alla radio.</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Kodak: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George Eastman brevetta la prima fotocamera portatile nel 1888, con lo slogan «Voi premete il bottone, noi facciamo il resto».</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Vincent van Gogh: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Nel febbraio 1888 si trasferisce ad Arles, nel sud della Francia. Qui dipingerà alcuni dei suoi capolavori più celebri.</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Jack lo Squartatore: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 Londra, nell'autunno del 1888, terrorizza il quartiere di Whitechapel.</w:t>
      </w:r>
    </w:p>
    <w:p w:rsidR="00000000" w:rsidDel="00000000" w:rsidP="00000000" w:rsidRDefault="00000000" w:rsidRPr="00000000" w14:paraId="0000007C">
      <w:pPr>
        <w:pStyle w:val="Heading3"/>
        <w:rPr/>
      </w:pPr>
      <w:r w:rsidDel="00000000" w:rsidR="00000000" w:rsidRPr="00000000">
        <w:rPr>
          <w:rtl w:val="0"/>
        </w:rPr>
        <w:t xml:space="preserve">L'arte a Parigi</w:t>
      </w:r>
    </w:p>
    <w:p w:rsidR="00000000" w:rsidDel="00000000" w:rsidP="00000000" w:rsidRDefault="00000000" w:rsidRPr="00000000" w14:paraId="0000007D">
      <w:pPr>
        <w:spacing w:after="200" w:lineRule="auto"/>
        <w:rPr/>
      </w:pPr>
      <w:r w:rsidDel="00000000" w:rsidR="00000000" w:rsidRPr="00000000">
        <w:rPr>
          <w:rtl w:val="0"/>
        </w:rPr>
        <w:t xml:space="preserve">Parigi è la capitale mondiale dell'arte. L'</w:t>
      </w:r>
      <w:r w:rsidDel="00000000" w:rsidR="00000000" w:rsidRPr="00000000">
        <w:rPr>
          <w:b w:val="1"/>
          <w:bCs w:val="1"/>
          <w:rtl w:val="0"/>
        </w:rPr>
        <w:t xml:space="preserve">Impressionismo</w:t>
      </w:r>
      <w:r w:rsidDel="00000000" w:rsidR="00000000" w:rsidRPr="00000000">
        <w:rPr>
          <w:rtl w:val="0"/>
        </w:rPr>
        <w:t xml:space="preserve"> ha già rivoluzionato la pittura: Monet, Renoir, Degas hanno esposto dal 1874. Ma ora nascono nuove correnti.</w:t>
      </w:r>
    </w:p>
    <w:p w:rsidR="00000000" w:rsidDel="00000000" w:rsidP="00000000" w:rsidRDefault="00000000" w:rsidRPr="00000000" w14:paraId="0000007E">
      <w:pPr>
        <w:spacing w:after="200" w:lineRule="auto"/>
        <w:rPr/>
      </w:pPr>
      <w:r w:rsidDel="00000000" w:rsidR="00000000" w:rsidRPr="00000000">
        <w:rPr>
          <w:rtl w:val="0"/>
        </w:rPr>
        <w:t xml:space="preserve">Il </w:t>
      </w:r>
      <w:r w:rsidDel="00000000" w:rsidR="00000000" w:rsidRPr="00000000">
        <w:rPr>
          <w:b w:val="1"/>
          <w:bCs w:val="1"/>
          <w:rtl w:val="0"/>
        </w:rPr>
        <w:t xml:space="preserve">Simbolismo</w:t>
      </w:r>
      <w:r w:rsidDel="00000000" w:rsidR="00000000" w:rsidRPr="00000000">
        <w:rPr>
          <w:rtl w:val="0"/>
        </w:rPr>
        <w:t xml:space="preserve"> domina la letteratura e si infiltra nelle arti visive. I simbolisti rifiutano il realismo descrittivo in favore dell'evocazione, del sogno, della corrispondenza tra i sensi.</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Sinestesia: dal greco «percepire insieme». È l'associazione tra sensi diversi, come «vedere» un suono o «sentire» un colore. I simbolisti amavano questo concetto. Satie stesso associava la sua musica al colore bianco.</w:t>
      </w:r>
    </w:p>
    <w:p w:rsidR="00000000" w:rsidDel="00000000" w:rsidP="00000000" w:rsidRDefault="00000000" w:rsidRPr="00000000" w14:paraId="00000080">
      <w:pPr>
        <w:spacing w:after="200" w:lineRule="auto"/>
        <w:rPr/>
      </w:pPr>
      <w:r w:rsidDel="00000000" w:rsidR="00000000" w:rsidRPr="00000000">
        <w:rPr>
          <w:rtl w:val="0"/>
        </w:rPr>
        <w:t xml:space="preserve">Nel 1888 Paul Gauguin ed Émile Bernard sviluppano il </w:t>
      </w:r>
      <w:r w:rsidDel="00000000" w:rsidR="00000000" w:rsidRPr="00000000">
        <w:rPr>
          <w:b w:val="1"/>
          <w:bCs w:val="1"/>
          <w:rtl w:val="0"/>
        </w:rPr>
        <w:t xml:space="preserve">Sintetismo</w:t>
      </w:r>
      <w:r w:rsidDel="00000000" w:rsidR="00000000" w:rsidRPr="00000000">
        <w:rPr>
          <w:rtl w:val="0"/>
        </w:rPr>
        <w:t xml:space="preserve">, con forme semplificate e colori non naturalistici. Gauguin dipinge </w:t>
      </w:r>
      <w:r w:rsidDel="00000000" w:rsidR="00000000" w:rsidRPr="00000000">
        <w:rPr>
          <w:i w:val="1"/>
          <w:iCs w:val="1"/>
          <w:rtl w:val="0"/>
        </w:rPr>
        <w:t xml:space="preserve">La visione dopo il sermone</w:t>
      </w:r>
      <w:r w:rsidDel="00000000" w:rsidR="00000000" w:rsidRPr="00000000">
        <w:rPr>
          <w:rtl w:val="0"/>
        </w:rPr>
        <w:t xml:space="preserve">, dove donne bretoni vedono Giacobbe lottare con l'angelo su un prato rosso vivo.</w:t>
      </w:r>
    </w:p>
    <w:p w:rsidR="00000000" w:rsidDel="00000000" w:rsidP="00000000" w:rsidRDefault="00000000" w:rsidRPr="00000000" w14:paraId="00000081">
      <w:pPr>
        <w:pStyle w:val="Heading3"/>
        <w:rPr/>
      </w:pPr>
      <w:r w:rsidDel="00000000" w:rsidR="00000000" w:rsidRPr="00000000">
        <w:rPr>
          <w:rtl w:val="0"/>
        </w:rPr>
        <w:t xml:space="preserve">L'ombra di Wagner</w:t>
      </w:r>
    </w:p>
    <w:p w:rsidR="00000000" w:rsidDel="00000000" w:rsidP="00000000" w:rsidRDefault="00000000" w:rsidRPr="00000000" w14:paraId="00000082">
      <w:pPr>
        <w:spacing w:after="200" w:lineRule="auto"/>
        <w:rPr/>
      </w:pPr>
      <w:r w:rsidDel="00000000" w:rsidR="00000000" w:rsidRPr="00000000">
        <w:rPr>
          <w:rtl w:val="0"/>
        </w:rPr>
        <w:t xml:space="preserve">In ambito musicale, il nemico non è più la Prussia militare ma la Germania musicale: </w:t>
      </w:r>
      <w:r w:rsidDel="00000000" w:rsidR="00000000" w:rsidRPr="00000000">
        <w:rPr>
          <w:b w:val="1"/>
          <w:bCs w:val="1"/>
          <w:rtl w:val="0"/>
        </w:rPr>
        <w:t xml:space="preserve">Richard Wagner</w:t>
      </w:r>
      <w:r w:rsidDel="00000000" w:rsidR="00000000" w:rsidRPr="00000000">
        <w:rPr>
          <w:rtl w:val="0"/>
        </w:rPr>
        <w:t xml:space="preserve">.</w:t>
      </w:r>
    </w:p>
    <w:p w:rsidR="00000000" w:rsidDel="00000000" w:rsidP="00000000" w:rsidRDefault="00000000" w:rsidRPr="00000000" w14:paraId="00000083">
      <w:pPr>
        <w:spacing w:after="200" w:lineRule="auto"/>
        <w:rPr/>
      </w:pPr>
      <w:r w:rsidDel="00000000" w:rsidR="00000000" w:rsidRPr="00000000">
        <w:rPr>
          <w:rtl w:val="0"/>
        </w:rPr>
        <w:t xml:space="preserve">Il wagnerismo domina l'Europa. La sua estetica dell'</w:t>
      </w:r>
      <w:r w:rsidDel="00000000" w:rsidR="00000000" w:rsidRPr="00000000">
        <w:rPr>
          <w:i w:val="1"/>
          <w:iCs w:val="1"/>
          <w:rtl w:val="0"/>
        </w:rPr>
        <w:t xml:space="preserve">opera d'arte totale</w:t>
      </w:r>
      <w:r w:rsidDel="00000000" w:rsidR="00000000" w:rsidRPr="00000000">
        <w:rPr>
          <w:rtl w:val="0"/>
        </w:rPr>
        <w:t xml:space="preserve"> (</w:t>
      </w:r>
      <w:r w:rsidDel="00000000" w:rsidR="00000000" w:rsidRPr="00000000">
        <w:rPr>
          <w:i w:val="1"/>
          <w:iCs w:val="1"/>
          <w:rtl w:val="0"/>
        </w:rPr>
        <w:t xml:space="preserve">Gesamtkunstwerk</w:t>
      </w:r>
      <w:r w:rsidDel="00000000" w:rsidR="00000000" w:rsidRPr="00000000">
        <w:rPr>
          <w:rtl w:val="0"/>
        </w:rPr>
        <w:t xml:space="preserve"> in tedesco) si caratterizza per armonie cromatiche dense, orchestrazioni massicce, tensione emotiva parossistica. Wagner è morto nel 1883, ma la sua influenza è onnipresente.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Cromatismo: in musica, l'uso frequente di note estranee alla scala principale (i «tasti neri» del pianoforte, per intenderci). Wagner lo usa per creare tensione continua, come nel preludio del Tristano e Isotta.</w:t>
      </w:r>
    </w:p>
    <w:p w:rsidR="00000000" w:rsidDel="00000000" w:rsidP="00000000" w:rsidRDefault="00000000" w:rsidRPr="00000000" w14:paraId="00000085">
      <w:pPr>
        <w:spacing w:after="200" w:lineRule="auto"/>
        <w:rPr/>
      </w:pPr>
      <w:r w:rsidDel="00000000" w:rsidR="00000000" w:rsidRPr="00000000">
        <w:rPr>
          <w:rtl w:val="0"/>
        </w:rPr>
        <w:t xml:space="preserve">I compositori francesi si dividono tra imitatori e reazionari. Satie sceglie una terza via: la </w:t>
      </w:r>
      <w:r w:rsidDel="00000000" w:rsidR="00000000" w:rsidRPr="00000000">
        <w:rPr>
          <w:b w:val="1"/>
          <w:bCs w:val="1"/>
          <w:rtl w:val="0"/>
        </w:rPr>
        <w:t xml:space="preserve">sottrazione radicale</w:t>
      </w:r>
      <w:r w:rsidDel="00000000" w:rsidR="00000000" w:rsidRPr="00000000">
        <w:rPr>
          <w:rtl w:val="0"/>
        </w:rPr>
        <w:t xml:space="preserve">. Dove Wagner riempie ogni spazio sonoro, Satie crea vuoti. Dove Wagner cerca l'infinito attraverso la tensione irrisolta, Satie cerca l'eterno attraverso la stasi.</w:t>
      </w:r>
    </w:p>
    <w:p w:rsidR="00000000" w:rsidDel="00000000" w:rsidP="00000000" w:rsidRDefault="00000000" w:rsidRPr="00000000" w14:paraId="00000086">
      <w:pPr>
        <w:pStyle w:val="Heading3"/>
        <w:rPr/>
      </w:pPr>
      <w:r w:rsidDel="00000000" w:rsidR="00000000" w:rsidRPr="00000000">
        <w:rPr>
          <w:rtl w:val="0"/>
        </w:rPr>
        <w:t xml:space="preserve">Montmartre: il quartiere degli artisti</w:t>
      </w:r>
    </w:p>
    <w:p w:rsidR="00000000" w:rsidDel="00000000" w:rsidP="00000000" w:rsidRDefault="00000000" w:rsidRPr="00000000" w14:paraId="00000087">
      <w:pPr>
        <w:spacing w:after="200" w:lineRule="auto"/>
        <w:rPr/>
      </w:pPr>
      <w:r w:rsidDel="00000000" w:rsidR="00000000" w:rsidRPr="00000000">
        <w:rPr>
          <w:rtl w:val="0"/>
        </w:rPr>
        <w:t xml:space="preserve">Montmartre, la collina a nord di Parigi, è il quartiere bohémien per eccellenza. Qui, lontano dalle accademie, fiorisce la cultura alternativa.</w:t>
      </w:r>
    </w:p>
    <w:p w:rsidR="00000000" w:rsidDel="00000000" w:rsidP="00000000" w:rsidRDefault="00000000" w:rsidRPr="00000000" w14:paraId="00000088">
      <w:pPr>
        <w:spacing w:after="200" w:lineRule="auto"/>
        <w:rPr/>
      </w:pPr>
      <w:r w:rsidDel="00000000" w:rsidR="00000000" w:rsidRPr="00000000">
        <w:rPr>
          <w:rtl w:val="0"/>
        </w:rPr>
        <w:t xml:space="preserve">Il </w:t>
      </w:r>
      <w:r w:rsidDel="00000000" w:rsidR="00000000" w:rsidRPr="00000000">
        <w:rPr>
          <w:b w:val="1"/>
          <w:bCs w:val="1"/>
          <w:rtl w:val="0"/>
        </w:rPr>
        <w:t xml:space="preserve">Chat Noir</w:t>
      </w:r>
      <w:r w:rsidDel="00000000" w:rsidR="00000000" w:rsidRPr="00000000">
        <w:rPr>
          <w:rtl w:val="0"/>
        </w:rPr>
        <w:t xml:space="preserve"> (Gatto Nero), fondato nel 1881, è il cabaret più famoso. Rodolphe Salis, il proprietario, lo definisce un «cabaret artistico». Non è solo un locale dove bere: è un luogo di sperimentazione dove poeti, pittori e musicisti si mescolano, discutono, collaborano.</w:t>
      </w:r>
    </w:p>
    <w:p w:rsidR="00000000" w:rsidDel="00000000" w:rsidP="00000000" w:rsidRDefault="00000000" w:rsidRPr="00000000" w14:paraId="00000089">
      <w:pPr>
        <w:spacing w:after="200" w:lineRule="auto"/>
        <w:rPr/>
      </w:pPr>
      <w:r w:rsidDel="00000000" w:rsidR="00000000" w:rsidRPr="00000000">
        <w:rPr>
          <w:rtl w:val="0"/>
        </w:rPr>
        <w:t xml:space="preserve">L'ambiente del cabaret è fondamentale per Satie:</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Desacralizzazione: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La musica non è un rito religioso da sala da concerto, ma accompagnamento alla vita, al fumo, all'alcol, alla poesia.</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Sperimentazione: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L'arte «alta» si mescola con la cultura popolare. Satie assorbe la libertà formale del cabaret.</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Amicizie letterarie: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Qui Satie incontra il poeta Patrice Contamine de Latour, la cui influenza sarà determinante per la genesi delle Gymnopédies.</w:t>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Parte Terza</w:t>
      </w:r>
    </w:p>
    <w:p w:rsidR="00000000" w:rsidDel="00000000" w:rsidP="00000000" w:rsidRDefault="00000000" w:rsidRPr="00000000" w14:paraId="0000008F">
      <w:pPr>
        <w:pStyle w:val="Heading2"/>
        <w:rPr/>
      </w:pPr>
      <w:r w:rsidDel="00000000" w:rsidR="00000000" w:rsidRPr="00000000">
        <w:rPr>
          <w:rtl w:val="0"/>
        </w:rPr>
        <w:t xml:space="preserve">Genesi delle Gymnopédies</w:t>
      </w:r>
    </w:p>
    <w:p w:rsidR="00000000" w:rsidDel="00000000" w:rsidP="00000000" w:rsidRDefault="00000000" w:rsidRPr="00000000" w14:paraId="00000090">
      <w:pPr>
        <w:pStyle w:val="Heading3"/>
        <w:rPr/>
      </w:pPr>
      <w:r w:rsidDel="00000000" w:rsidR="00000000" w:rsidRPr="00000000">
        <w:rPr>
          <w:rtl w:val="0"/>
        </w:rPr>
        <w:t xml:space="preserve">Il titolo misterioso</w:t>
      </w:r>
    </w:p>
    <w:p w:rsidR="00000000" w:rsidDel="00000000" w:rsidP="00000000" w:rsidRDefault="00000000" w:rsidRPr="00000000" w14:paraId="00000091">
      <w:pPr>
        <w:spacing w:after="200" w:lineRule="auto"/>
        <w:rPr/>
      </w:pPr>
      <w:r w:rsidDel="00000000" w:rsidR="00000000" w:rsidRPr="00000000">
        <w:rPr>
          <w:rtl w:val="0"/>
        </w:rPr>
        <w:t xml:space="preserve">«Gymnopédie» è un neologismo francese. Deriva dal greco antico </w:t>
      </w:r>
      <w:r w:rsidDel="00000000" w:rsidR="00000000" w:rsidRPr="00000000">
        <w:rPr>
          <w:i w:val="1"/>
          <w:iCs w:val="1"/>
          <w:rtl w:val="0"/>
        </w:rPr>
        <w:t xml:space="preserve">Γυμνοπαιδίαι</w:t>
      </w:r>
      <w:r w:rsidDel="00000000" w:rsidR="00000000" w:rsidRPr="00000000">
        <w:rPr>
          <w:rtl w:val="0"/>
        </w:rPr>
        <w:t xml:space="preserve"> (</w:t>
      </w:r>
      <w:r w:rsidDel="00000000" w:rsidR="00000000" w:rsidRPr="00000000">
        <w:rPr>
          <w:i w:val="1"/>
          <w:iCs w:val="1"/>
          <w:rtl w:val="0"/>
        </w:rPr>
        <w:t xml:space="preserve">Gymnopaedia</w:t>
      </w:r>
      <w:r w:rsidDel="00000000" w:rsidR="00000000" w:rsidRPr="00000000">
        <w:rPr>
          <w:rtl w:val="0"/>
        </w:rPr>
        <w:t xml:space="preserve">), che indicava una festività spartana annuale.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«Gymnos» in greco significa «nudo» o «disarmato». Durante le Gimnopedie spartane, giovani uomini danzavano nudi (o forse solo senza armi) eseguendo esercizi ginnici e canti corali per dimostrare la loro prestanza fisica e disciplina.</w:t>
      </w:r>
    </w:p>
    <w:p w:rsidR="00000000" w:rsidDel="00000000" w:rsidP="00000000" w:rsidRDefault="00000000" w:rsidRPr="00000000" w14:paraId="00000093">
      <w:pPr>
        <w:spacing w:after="200" w:lineRule="auto"/>
        <w:rPr/>
      </w:pPr>
      <w:r w:rsidDel="00000000" w:rsidR="00000000" w:rsidRPr="00000000">
        <w:rPr>
          <w:rtl w:val="0"/>
        </w:rPr>
        <w:t xml:space="preserve">Perché Satie scelse questo titolo? Le ipotesi sono diverse: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L'influenza letteraria: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Il poeta Contamine de Latour aveva scritto un poema intitolato «Les Antiques» che descriveva le danze greche. La prima Gymnopédie fu pubblicata insieme a un estratto di questo poema.</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Flaubert: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Satie stava leggendo «Salammbô» di Gustave Flaubert, romanzo ambientato nell'antica Cartagine, ricco di riferimenti all'antichità.</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L'ispirazione visiva: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 dipinti simbolisti di Puvis de Chavannes, in particolare «Jeunes filles au bord de la mer» (1879), potrebbero averlo ispirato. Satie aspirava a comporre musica «decorativa» come gli affreschi del pittore.</w:t>
      </w:r>
    </w:p>
    <w:p w:rsidR="00000000" w:rsidDel="00000000" w:rsidP="00000000" w:rsidRDefault="00000000" w:rsidRPr="00000000" w14:paraId="00000097">
      <w:pPr>
        <w:pStyle w:val="Heading3"/>
        <w:rPr/>
      </w:pPr>
      <w:r w:rsidDel="00000000" w:rsidR="00000000" w:rsidRPr="00000000">
        <w:rPr>
          <w:rtl w:val="0"/>
        </w:rPr>
        <w:t xml:space="preserve">Circostanze della composizione</w:t>
      </w:r>
    </w:p>
    <w:p w:rsidR="00000000" w:rsidDel="00000000" w:rsidP="00000000" w:rsidRDefault="00000000" w:rsidRPr="00000000" w14:paraId="00000098">
      <w:pPr>
        <w:spacing w:after="200" w:lineRule="auto"/>
        <w:rPr/>
      </w:pPr>
      <w:r w:rsidDel="00000000" w:rsidR="00000000" w:rsidRPr="00000000">
        <w:rPr>
          <w:rtl w:val="0"/>
        </w:rPr>
        <w:t xml:space="preserve">Satie compone le tre Gymnopédies tra febbraio e aprile 1888, completandole entro il 2 aprile. Ha ventuno anni. È appena uscito dal fallimentare percorso al Conservatorio. È immerso nell'atmosfera bohémien di Montmartre, lavora come pianista al Chat Noir.</w:t>
      </w:r>
    </w:p>
    <w:p w:rsidR="00000000" w:rsidDel="00000000" w:rsidP="00000000" w:rsidRDefault="00000000" w:rsidRPr="00000000" w14:paraId="00000099">
      <w:pPr>
        <w:spacing w:after="200" w:lineRule="auto"/>
        <w:rPr/>
      </w:pPr>
      <w:r w:rsidDel="00000000" w:rsidR="00000000" w:rsidRPr="00000000">
        <w:rPr>
          <w:rtl w:val="0"/>
        </w:rPr>
        <w:t xml:space="preserve">Un aneddoto racconta che Satie annunciò l'intenzione di comporre le Gymnopédies al cabaret. Il proprietario Rodolphe Salis commentò sarcastico: «Davvero una bella professione!». La composizione iniziò due mesi dopo.</w:t>
      </w:r>
    </w:p>
    <w:p w:rsidR="00000000" w:rsidDel="00000000" w:rsidP="00000000" w:rsidRDefault="00000000" w:rsidRPr="00000000" w14:paraId="0000009A">
      <w:pPr>
        <w:pStyle w:val="Heading3"/>
        <w:rPr/>
      </w:pPr>
      <w:r w:rsidDel="00000000" w:rsidR="00000000" w:rsidRPr="00000000">
        <w:rPr>
          <w:rtl w:val="0"/>
        </w:rPr>
        <w:t xml:space="preserve">La pubblicazione</w:t>
      </w:r>
    </w:p>
    <w:p w:rsidR="00000000" w:rsidDel="00000000" w:rsidP="00000000" w:rsidRDefault="00000000" w:rsidRPr="00000000" w14:paraId="0000009B">
      <w:pPr>
        <w:spacing w:after="200" w:lineRule="auto"/>
        <w:rPr/>
      </w:pPr>
      <w:r w:rsidDel="00000000" w:rsidR="00000000" w:rsidRPr="00000000">
        <w:rPr>
          <w:rtl w:val="0"/>
        </w:rPr>
        <w:t xml:space="preserve">La storia editoriale è complessa:</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Prima Gymnopédie: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Pubblicata il 18 agosto 1888 nel secondo supplemento di «La Musique des familles», rivista diretta dal padre Alfred Satie. Originariamente intitolata «Danse antique», era dedicata a Jeanne de Bret.</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Terza Gymnopédie: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Pubblicata nel novembre 1888, dedicata al compositore Charles Levadé.</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Seconda Gymnopédie: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Pubblicata solo nel 1895, dedicata al fratello Conrad.</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Serie completa: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Pubblicata nel 1898, in coincidenza con l'orchestrazione di Debussy.</w:t>
      </w:r>
    </w:p>
    <w:p w:rsidR="00000000" w:rsidDel="00000000" w:rsidP="00000000" w:rsidRDefault="00000000" w:rsidRPr="00000000" w14:paraId="000000A0">
      <w:pPr>
        <w:spacing w:after="200" w:lineRule="auto"/>
        <w:rPr/>
      </w:pPr>
      <w:r w:rsidDel="00000000" w:rsidR="00000000" w:rsidRPr="00000000">
        <w:rPr>
          <w:b w:val="1"/>
          <w:bCs w:val="1"/>
          <w:rtl w:val="0"/>
        </w:rPr>
        <w:t xml:space="preserve">L'accoglienza iniziale fu tiepida</w:t>
      </w:r>
      <w:r w:rsidDel="00000000" w:rsidR="00000000" w:rsidRPr="00000000">
        <w:rPr>
          <w:rtl w:val="0"/>
        </w:rPr>
        <w:t xml:space="preserve">. I brani erano considerati avanguardistici: «infrangevano praticamente ogni regola musicale» dell'epoca. Solo vent'anni dopo, quando l'arte d'avanguardia divenne più accettata, le Gymnopédies iniziarono a godere di successo.</w:t>
      </w:r>
    </w:p>
    <w:p w:rsidR="00000000" w:rsidDel="00000000" w:rsidP="00000000" w:rsidRDefault="00000000" w:rsidRPr="00000000" w14:paraId="000000A1">
      <w:pPr>
        <w:pStyle w:val="Heading3"/>
        <w:rPr/>
      </w:pPr>
      <w:r w:rsidDel="00000000" w:rsidR="00000000" w:rsidRPr="00000000">
        <w:rPr>
          <w:rtl w:val="0"/>
        </w:rPr>
        <w:t xml:space="preserve">Le tre Gymnopédies a confronto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2200"/>
        <w:gridCol w:w="2460"/>
        <w:tblGridChange w:id="0">
          <w:tblGrid>
            <w:gridCol w:w="2200"/>
            <w:gridCol w:w="2500"/>
            <w:gridCol w:w="22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A2">
            <w:pPr>
              <w:jc w:val="center"/>
              <w:rPr/>
            </w:pPr>
            <w:r w:rsidDel="00000000" w:rsidR="00000000" w:rsidRPr="00000000">
              <w:rPr>
                <w:b w:val="1"/>
                <w:bCs w:val="1"/>
                <w:sz w:val="20"/>
                <w:szCs w:val="20"/>
                <w:rtl w:val="0"/>
              </w:rPr>
              <w:t xml:space="preserve">Gymnopédie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A3">
            <w:pPr>
              <w:jc w:val="center"/>
              <w:rPr/>
            </w:pPr>
            <w:r w:rsidDel="00000000" w:rsidR="00000000" w:rsidRPr="00000000">
              <w:rPr>
                <w:b w:val="1"/>
                <w:bCs w:val="1"/>
                <w:sz w:val="20"/>
                <w:szCs w:val="20"/>
                <w:rtl w:val="0"/>
              </w:rPr>
              <w:t xml:space="preserve">Indicazione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A4">
            <w:pPr>
              <w:jc w:val="center"/>
              <w:rPr/>
            </w:pPr>
            <w:r w:rsidDel="00000000" w:rsidR="00000000" w:rsidRPr="00000000">
              <w:rPr>
                <w:b w:val="1"/>
                <w:bCs w:val="1"/>
                <w:sz w:val="20"/>
                <w:szCs w:val="20"/>
                <w:rtl w:val="0"/>
              </w:rPr>
              <w:t xml:space="preserve">Traduzione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A5">
            <w:pPr>
              <w:jc w:val="center"/>
              <w:rPr/>
            </w:pPr>
            <w:r w:rsidDel="00000000" w:rsidR="00000000" w:rsidRPr="00000000">
              <w:rPr>
                <w:b w:val="1"/>
                <w:bCs w:val="1"/>
                <w:sz w:val="20"/>
                <w:szCs w:val="20"/>
                <w:rtl w:val="0"/>
              </w:rPr>
              <w:t xml:space="preserve">Tonalità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6">
            <w:pPr>
              <w:jc w:val="center"/>
              <w:rPr/>
            </w:pPr>
            <w:r w:rsidDel="00000000" w:rsidR="00000000" w:rsidRPr="00000000">
              <w:rPr>
                <w:sz w:val="20"/>
                <w:szCs w:val="20"/>
                <w:rtl w:val="0"/>
              </w:rPr>
              <w:t xml:space="preserve">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7">
            <w:pPr>
              <w:jc w:val="center"/>
              <w:rPr/>
            </w:pPr>
            <w:r w:rsidDel="00000000" w:rsidR="00000000" w:rsidRPr="00000000">
              <w:rPr>
                <w:i w:val="1"/>
                <w:iCs w:val="1"/>
                <w:sz w:val="20"/>
                <w:szCs w:val="20"/>
                <w:rtl w:val="0"/>
              </w:rPr>
              <w:t xml:space="preserve">Lent et douloureux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8">
            <w:pPr>
              <w:jc w:val="center"/>
              <w:rPr/>
            </w:pPr>
            <w:r w:rsidDel="00000000" w:rsidR="00000000" w:rsidRPr="00000000">
              <w:rPr>
                <w:sz w:val="20"/>
                <w:szCs w:val="20"/>
                <w:rtl w:val="0"/>
              </w:rPr>
              <w:t xml:space="preserve">Lento e doloroso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9">
            <w:pPr>
              <w:jc w:val="center"/>
              <w:rPr/>
            </w:pPr>
            <w:r w:rsidDel="00000000" w:rsidR="00000000" w:rsidRPr="00000000">
              <w:rPr>
                <w:sz w:val="20"/>
                <w:szCs w:val="20"/>
                <w:rtl w:val="0"/>
              </w:rPr>
              <w:t xml:space="preserve">Re maggiore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A">
            <w:pPr>
              <w:jc w:val="center"/>
              <w:rPr/>
            </w:pPr>
            <w:r w:rsidDel="00000000" w:rsidR="00000000" w:rsidRPr="00000000">
              <w:rPr>
                <w:sz w:val="20"/>
                <w:szCs w:val="20"/>
                <w:rtl w:val="0"/>
              </w:rPr>
              <w:t xml:space="preserve">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B">
            <w:pPr>
              <w:jc w:val="center"/>
              <w:rPr/>
            </w:pPr>
            <w:r w:rsidDel="00000000" w:rsidR="00000000" w:rsidRPr="00000000">
              <w:rPr>
                <w:i w:val="1"/>
                <w:iCs w:val="1"/>
                <w:sz w:val="20"/>
                <w:szCs w:val="20"/>
                <w:rtl w:val="0"/>
              </w:rPr>
              <w:t xml:space="preserve">Lent et triste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C">
            <w:pPr>
              <w:jc w:val="center"/>
              <w:rPr/>
            </w:pPr>
            <w:r w:rsidDel="00000000" w:rsidR="00000000" w:rsidRPr="00000000">
              <w:rPr>
                <w:sz w:val="20"/>
                <w:szCs w:val="20"/>
                <w:rtl w:val="0"/>
              </w:rPr>
              <w:t xml:space="preserve">Lento e triste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D">
            <w:pPr>
              <w:jc w:val="center"/>
              <w:rPr/>
            </w:pPr>
            <w:r w:rsidDel="00000000" w:rsidR="00000000" w:rsidRPr="00000000">
              <w:rPr>
                <w:sz w:val="20"/>
                <w:szCs w:val="20"/>
                <w:rtl w:val="0"/>
              </w:rPr>
              <w:t xml:space="preserve">Do maggiore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E">
            <w:pPr>
              <w:jc w:val="center"/>
              <w:rPr/>
            </w:pPr>
            <w:r w:rsidDel="00000000" w:rsidR="00000000" w:rsidRPr="00000000">
              <w:rPr>
                <w:sz w:val="20"/>
                <w:szCs w:val="20"/>
                <w:rtl w:val="0"/>
              </w:rPr>
              <w:t xml:space="preserve">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F">
            <w:pPr>
              <w:jc w:val="center"/>
              <w:rPr/>
            </w:pPr>
            <w:r w:rsidDel="00000000" w:rsidR="00000000" w:rsidRPr="00000000">
              <w:rPr>
                <w:i w:val="1"/>
                <w:iCs w:val="1"/>
                <w:sz w:val="20"/>
                <w:szCs w:val="20"/>
                <w:rtl w:val="0"/>
              </w:rPr>
              <w:t xml:space="preserve">Lent et grave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0">
            <w:pPr>
              <w:jc w:val="center"/>
              <w:rPr/>
            </w:pPr>
            <w:r w:rsidDel="00000000" w:rsidR="00000000" w:rsidRPr="00000000">
              <w:rPr>
                <w:sz w:val="20"/>
                <w:szCs w:val="20"/>
                <w:rtl w:val="0"/>
              </w:rPr>
              <w:t xml:space="preserve">Lento e grave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1">
            <w:pPr>
              <w:jc w:val="center"/>
              <w:rPr/>
            </w:pPr>
            <w:r w:rsidDel="00000000" w:rsidR="00000000" w:rsidRPr="00000000">
              <w:rPr>
                <w:sz w:val="20"/>
                <w:szCs w:val="20"/>
                <w:rtl w:val="0"/>
              </w:rPr>
              <w:t xml:space="preserve">La minore</w:t>
            </w:r>
            <w:r w:rsidDel="00000000" w:rsidR="00000000" w:rsidRPr="00000000">
              <w:rPr>
                <w:rtl w:val="0"/>
              </w:rPr>
            </w:r>
          </w:p>
        </w:tc>
      </w:tr>
    </w:tbl>
    <w:p w:rsidR="00000000" w:rsidDel="00000000" w:rsidP="00000000" w:rsidRDefault="00000000" w:rsidRPr="00000000" w14:paraId="000000B2">
      <w:pPr>
        <w:spacing w:after="200" w:before="200" w:lineRule="auto"/>
        <w:rPr/>
      </w:pPr>
      <w:r w:rsidDel="00000000" w:rsidR="00000000" w:rsidRPr="00000000">
        <w:rPr>
          <w:rtl w:val="0"/>
        </w:rPr>
        <w:t xml:space="preserve">Il critico Constant Lambert paragonò i tre pezzi a «camminare attorno a una scultura, osservandola da angolazioni diverse». La seconda è leggermente più chiara, con una conclusione più risolta. La terza è la più contemplativa e cupa.</w:t>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Parte Quarta</w:t>
      </w:r>
    </w:p>
    <w:p w:rsidR="00000000" w:rsidDel="00000000" w:rsidP="00000000" w:rsidRDefault="00000000" w:rsidRPr="00000000" w14:paraId="000000B5">
      <w:pPr>
        <w:pStyle w:val="Heading2"/>
        <w:rPr/>
      </w:pPr>
      <w:r w:rsidDel="00000000" w:rsidR="00000000" w:rsidRPr="00000000">
        <w:rPr>
          <w:rtl w:val="0"/>
        </w:rPr>
        <w:t xml:space="preserve">Analisi musicale della Prima Gymnopédie</w:t>
      </w:r>
    </w:p>
    <w:p w:rsidR="00000000" w:rsidDel="00000000" w:rsidP="00000000" w:rsidRDefault="00000000" w:rsidRPr="00000000" w14:paraId="000000B6">
      <w:pPr>
        <w:spacing w:after="200" w:lineRule="auto"/>
        <w:rPr/>
      </w:pPr>
      <w:r w:rsidDel="00000000" w:rsidR="00000000" w:rsidRPr="00000000">
        <w:rPr>
          <w:rtl w:val="0"/>
        </w:rPr>
        <w:t xml:space="preserve">Questa sezione è pensata per chi non ha formazione musicale. Spiegherò i concetti tecnici man mano che li incontriamo. L'obiettivo è farti «vedere» la struttura del brano mentre lo ascolti.</w:t>
      </w:r>
    </w:p>
    <w:p w:rsidR="00000000" w:rsidDel="00000000" w:rsidP="00000000" w:rsidRDefault="00000000" w:rsidRPr="00000000" w14:paraId="000000B7">
      <w:pPr>
        <w:pStyle w:val="Heading3"/>
        <w:rPr/>
      </w:pPr>
      <w:r w:rsidDel="00000000" w:rsidR="00000000" w:rsidRPr="00000000">
        <w:rPr>
          <w:rtl w:val="0"/>
        </w:rPr>
        <w:t xml:space="preserve">L'indicazione di tempo</w:t>
      </w:r>
    </w:p>
    <w:p w:rsidR="00000000" w:rsidDel="00000000" w:rsidP="00000000" w:rsidRDefault="00000000" w:rsidRPr="00000000" w14:paraId="000000B8">
      <w:pPr>
        <w:spacing w:after="200" w:lineRule="auto"/>
        <w:rPr/>
      </w:pPr>
      <w:r w:rsidDel="00000000" w:rsidR="00000000" w:rsidRPr="00000000">
        <w:rPr>
          <w:rtl w:val="0"/>
        </w:rPr>
        <w:t xml:space="preserve">Il brano è in </w:t>
      </w:r>
      <w:r w:rsidDel="00000000" w:rsidR="00000000" w:rsidRPr="00000000">
        <w:rPr>
          <w:b w:val="1"/>
          <w:bCs w:val="1"/>
          <w:rtl w:val="0"/>
        </w:rPr>
        <w:t xml:space="preserve">3/4</w:t>
      </w:r>
      <w:r w:rsidDel="00000000" w:rsidR="00000000" w:rsidRPr="00000000">
        <w:rPr>
          <w:rtl w:val="0"/>
        </w:rPr>
        <w:t xml:space="preserve">, un tempo di valzer. Significa che ogni battuta contiene tre movimenti, e ogni movimento dura una semiminima (quella nota che sembra un pallino pieno con una gambetta).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Battuta: la «scatola» in cui la musica è organizzata. Nello spartito, le battute sono separate da linee verticali. Una battuta in 3/4 contiene l'equivalente di tre quarti.</w:t>
      </w:r>
    </w:p>
    <w:p w:rsidR="00000000" w:rsidDel="00000000" w:rsidP="00000000" w:rsidRDefault="00000000" w:rsidRPr="00000000" w14:paraId="000000BA">
      <w:pPr>
        <w:spacing w:after="200" w:lineRule="auto"/>
        <w:rPr/>
      </w:pPr>
      <w:r w:rsidDel="00000000" w:rsidR="00000000" w:rsidRPr="00000000">
        <w:rPr>
          <w:rtl w:val="0"/>
        </w:rPr>
        <w:t xml:space="preserve">L'indicazione espressiva è </w:t>
      </w:r>
      <w:r w:rsidDel="00000000" w:rsidR="00000000" w:rsidRPr="00000000">
        <w:rPr>
          <w:i w:val="1"/>
          <w:iCs w:val="1"/>
          <w:rtl w:val="0"/>
        </w:rPr>
        <w:t xml:space="preserve">«Lent et douloureux»</w:t>
      </w:r>
      <w:r w:rsidDel="00000000" w:rsidR="00000000" w:rsidRPr="00000000">
        <w:rPr>
          <w:rtl w:val="0"/>
        </w:rPr>
        <w:t xml:space="preserve">, cioè «Lento e doloroso». È un'indicazione insolita: di solito i compositori scrivono termini italiani come «Adagio» o «Andante». Satie usa il francese, e aggiunge una dimensione emotiva («doloroso») che va oltre il semplice tempo.</w:t>
      </w:r>
    </w:p>
    <w:p w:rsidR="00000000" w:rsidDel="00000000" w:rsidP="00000000" w:rsidRDefault="00000000" w:rsidRPr="00000000" w14:paraId="000000BB">
      <w:pPr>
        <w:pStyle w:val="Heading3"/>
        <w:rPr/>
      </w:pPr>
      <w:r w:rsidDel="00000000" w:rsidR="00000000" w:rsidRPr="00000000">
        <w:rPr>
          <w:rtl w:val="0"/>
        </w:rPr>
        <w:t xml:space="preserve">L'armatura di chiave e la tonalità</w:t>
      </w:r>
    </w:p>
    <w:p w:rsidR="00000000" w:rsidDel="00000000" w:rsidP="00000000" w:rsidRDefault="00000000" w:rsidRPr="00000000" w14:paraId="000000BC">
      <w:pPr>
        <w:spacing w:after="200" w:lineRule="auto"/>
        <w:rPr/>
      </w:pPr>
      <w:r w:rsidDel="00000000" w:rsidR="00000000" w:rsidRPr="00000000">
        <w:rPr>
          <w:rtl w:val="0"/>
        </w:rPr>
        <w:t xml:space="preserve">L'armatura di chiave indica </w:t>
      </w:r>
      <w:r w:rsidDel="00000000" w:rsidR="00000000" w:rsidRPr="00000000">
        <w:rPr>
          <w:b w:val="1"/>
          <w:bCs w:val="1"/>
          <w:rtl w:val="0"/>
        </w:rPr>
        <w:t xml:space="preserve">Re maggiore</w:t>
      </w:r>
      <w:r w:rsidDel="00000000" w:rsidR="00000000" w:rsidRPr="00000000">
        <w:rPr>
          <w:rtl w:val="0"/>
        </w:rPr>
        <w:t xml:space="preserve">: due diesis (Fa# e Do#) all'inizio di ogni rigo.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Tonalità: è come la «casa» di una melodia, la nota su cui tutto gravita. «Maggiore» indica un carattere generalmente luminoso, «minore» un carattere più scuro. Ma Satie gioca con queste convenzioni.</w:t>
      </w:r>
    </w:p>
    <w:p w:rsidR="00000000" w:rsidDel="00000000" w:rsidP="00000000" w:rsidRDefault="00000000" w:rsidRPr="00000000" w14:paraId="000000BE">
      <w:pPr>
        <w:spacing w:after="200" w:lineRule="auto"/>
        <w:rPr/>
      </w:pPr>
      <w:r w:rsidDel="00000000" w:rsidR="00000000" w:rsidRPr="00000000">
        <w:rPr>
          <w:rtl w:val="0"/>
        </w:rPr>
        <w:t xml:space="preserve">Ma ecco la prima sorpresa: il brano </w:t>
      </w:r>
      <w:r w:rsidDel="00000000" w:rsidR="00000000" w:rsidRPr="00000000">
        <w:rPr>
          <w:i w:val="1"/>
          <w:iCs w:val="1"/>
          <w:rtl w:val="0"/>
        </w:rPr>
        <w:t xml:space="preserve">non inizia sul Re</w:t>
      </w:r>
      <w:r w:rsidDel="00000000" w:rsidR="00000000" w:rsidRPr="00000000">
        <w:rPr>
          <w:rtl w:val="0"/>
        </w:rPr>
        <w:t xml:space="preserve">. Inizia con un accordo di Sol maggiore, la cosiddetta «sottodominante». Questa scelta crea subito un senso di sospensione, di non-arrivo. Come se entrassi in una stanza dalla finestra invece che dalla porta.</w:t>
      </w:r>
    </w:p>
    <w:p w:rsidR="00000000" w:rsidDel="00000000" w:rsidP="00000000" w:rsidRDefault="00000000" w:rsidRPr="00000000" w14:paraId="000000BF">
      <w:pPr>
        <w:pStyle w:val="Heading3"/>
        <w:rPr/>
      </w:pPr>
      <w:r w:rsidDel="00000000" w:rsidR="00000000" w:rsidRPr="00000000">
        <w:rPr>
          <w:rtl w:val="0"/>
        </w:rPr>
        <w:t xml:space="preserve">La progressione d'apertura: la rivoluzione</w:t>
      </w:r>
    </w:p>
    <w:p w:rsidR="00000000" w:rsidDel="00000000" w:rsidP="00000000" w:rsidRDefault="00000000" w:rsidRPr="00000000" w14:paraId="000000C0">
      <w:pPr>
        <w:spacing w:after="200" w:lineRule="auto"/>
        <w:rPr/>
      </w:pPr>
      <w:r w:rsidDel="00000000" w:rsidR="00000000" w:rsidRPr="00000000">
        <w:rPr>
          <w:rtl w:val="0"/>
        </w:rPr>
        <w:t xml:space="preserve">Le prime quattro battute sono tra le più innovative della storia della musica. Ascolta:</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Battuta 1: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Sol maggiore con settima (Sol-Si-Re-Fa#)</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Battuta 2: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Re maggiore con settima (Re-Fa#-La-Do#)</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Battute 3-4: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Si ripete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Accordo di settima: un accordo formato da quattro note invece di tre. La quarta nota aggiunge «colore» e tensione. Di solito un accordo di settima chiede di «risolvere» su un altro accordo. Ma qui Satie li alterna senza mai risolvere.</w:t>
      </w:r>
    </w:p>
    <w:p w:rsidR="00000000" w:rsidDel="00000000" w:rsidP="00000000" w:rsidRDefault="00000000" w:rsidRPr="00000000" w14:paraId="000000C5">
      <w:pPr>
        <w:spacing w:after="200" w:lineRule="auto"/>
        <w:rPr/>
      </w:pPr>
      <w:r w:rsidDel="00000000" w:rsidR="00000000" w:rsidRPr="00000000">
        <w:rPr>
          <w:rtl w:val="0"/>
        </w:rPr>
        <w:t xml:space="preserve">Questa alternanza a pendolo crea un effetto fluttuante, privo del tipico movimento armonico. È come dondolarsi su un'altalena che non tocca mai terra. Le note Fa# e Do# funzionano da «collante» tra i due accordi, creando continuità nell'oscillazione.</w:t>
      </w:r>
    </w:p>
    <w:p w:rsidR="00000000" w:rsidDel="00000000" w:rsidP="00000000" w:rsidRDefault="00000000" w:rsidRPr="00000000" w14:paraId="000000C6">
      <w:pPr>
        <w:spacing w:after="200" w:lineRule="auto"/>
        <w:rPr/>
      </w:pPr>
      <w:r w:rsidDel="00000000" w:rsidR="00000000" w:rsidRPr="00000000">
        <w:rPr>
          <w:b w:val="1"/>
          <w:bCs w:val="1"/>
          <w:rtl w:val="0"/>
        </w:rPr>
        <w:t xml:space="preserve">Perché è rivoluzionario? </w:t>
      </w:r>
      <w:r w:rsidDel="00000000" w:rsidR="00000000" w:rsidRPr="00000000">
        <w:rPr>
          <w:rtl w:val="0"/>
        </w:rPr>
        <w:t xml:space="preserve">Nella musica tradizionale, l'armonia funziona come una storia: c'è tensione (la dominante) che si risolve nella calma (la tonica). Satie elimina questa narrazione. Non c'è climax, non c'è conclusione. Solo contemplazione.</w:t>
      </w:r>
    </w:p>
    <w:p w:rsidR="00000000" w:rsidDel="00000000" w:rsidP="00000000" w:rsidRDefault="00000000" w:rsidRPr="00000000" w14:paraId="000000C7">
      <w:pPr>
        <w:pStyle w:val="Heading3"/>
        <w:rPr/>
      </w:pPr>
      <w:r w:rsidDel="00000000" w:rsidR="00000000" w:rsidRPr="00000000">
        <w:rPr>
          <w:rtl w:val="0"/>
        </w:rPr>
        <w:t xml:space="preserve">La melodia</w:t>
      </w:r>
    </w:p>
    <w:p w:rsidR="00000000" w:rsidDel="00000000" w:rsidP="00000000" w:rsidRDefault="00000000" w:rsidRPr="00000000" w14:paraId="000000C8">
      <w:pPr>
        <w:spacing w:after="200" w:lineRule="auto"/>
        <w:rPr/>
      </w:pPr>
      <w:r w:rsidDel="00000000" w:rsidR="00000000" w:rsidRPr="00000000">
        <w:rPr>
          <w:rtl w:val="0"/>
        </w:rPr>
        <w:t xml:space="preserve">Il tema principale entra alla battuta 5. È una linea singola e fluente di semiminime, descritta come «ondeggiante come le onde dell'oceano».</w:t>
      </w:r>
    </w:p>
    <w:p w:rsidR="00000000" w:rsidDel="00000000" w:rsidP="00000000" w:rsidRDefault="00000000" w:rsidRPr="00000000" w14:paraId="000000C9">
      <w:pPr>
        <w:spacing w:after="200" w:lineRule="auto"/>
        <w:rPr/>
      </w:pPr>
      <w:r w:rsidDel="00000000" w:rsidR="00000000" w:rsidRPr="00000000">
        <w:rPr>
          <w:rtl w:val="0"/>
        </w:rPr>
        <w:t xml:space="preserve">Caratteristiche della melodia:</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Andamento per gradi congiunti: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le note si muovono per lo più per «passi» (da una nota a quella vicina), raramente per «salti».</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Assenza di ornamenti: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niente trilli, niente abbellimenti. Nudità assoluta.</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Ambito limitato: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la melodia si muove in uno spazio ridotto, senza grandi escursioni.</w:t>
      </w:r>
    </w:p>
    <w:p w:rsidR="00000000" w:rsidDel="00000000" w:rsidP="00000000" w:rsidRDefault="00000000" w:rsidRPr="00000000" w14:paraId="000000CD">
      <w:pPr>
        <w:spacing w:after="200" w:lineRule="auto"/>
        <w:rPr/>
      </w:pPr>
      <w:r w:rsidDel="00000000" w:rsidR="00000000" w:rsidRPr="00000000">
        <w:rPr>
          <w:rtl w:val="0"/>
        </w:rPr>
        <w:t xml:space="preserve">La melodia ricorda il </w:t>
      </w:r>
      <w:r w:rsidDel="00000000" w:rsidR="00000000" w:rsidRPr="00000000">
        <w:rPr>
          <w:b w:val="1"/>
          <w:bCs w:val="1"/>
          <w:rtl w:val="0"/>
        </w:rPr>
        <w:t xml:space="preserve">canto gregoriano</w:t>
      </w:r>
      <w:r w:rsidDel="00000000" w:rsidR="00000000" w:rsidRPr="00000000">
        <w:rPr>
          <w:rtl w:val="0"/>
        </w:rPr>
        <w:t xml:space="preserve"> che Satie aveva appreso da bambino. Ma anche le danze rituali dell'antica Grecia evocate dal titolo. C'è qualcosa di arcaico, di atemporale.</w:t>
      </w:r>
    </w:p>
    <w:p w:rsidR="00000000" w:rsidDel="00000000" w:rsidP="00000000" w:rsidRDefault="00000000" w:rsidRPr="00000000" w14:paraId="000000CE">
      <w:pPr>
        <w:pStyle w:val="Heading3"/>
        <w:rPr/>
      </w:pPr>
      <w:r w:rsidDel="00000000" w:rsidR="00000000" w:rsidRPr="00000000">
        <w:rPr>
          <w:rtl w:val="0"/>
        </w:rPr>
        <w:t xml:space="preserve">La struttura formale</w:t>
      </w:r>
    </w:p>
    <w:p w:rsidR="00000000" w:rsidDel="00000000" w:rsidP="00000000" w:rsidRDefault="00000000" w:rsidRPr="00000000" w14:paraId="000000CF">
      <w:pPr>
        <w:spacing w:after="200" w:lineRule="auto"/>
        <w:rPr/>
      </w:pPr>
      <w:r w:rsidDel="00000000" w:rsidR="00000000" w:rsidRPr="00000000">
        <w:rPr>
          <w:rtl w:val="0"/>
        </w:rPr>
        <w:t xml:space="preserve">La Prima Gymnopédie segue una </w:t>
      </w:r>
      <w:r w:rsidDel="00000000" w:rsidR="00000000" w:rsidRPr="00000000">
        <w:rPr>
          <w:b w:val="1"/>
          <w:bCs w:val="1"/>
          <w:rtl w:val="0"/>
        </w:rPr>
        <w:t xml:space="preserve">forma ternaria modificata (ABA')</w:t>
      </w:r>
      <w:r w:rsidDel="00000000" w:rsidR="00000000" w:rsidRPr="00000000">
        <w:rPr>
          <w:rtl w:val="0"/>
        </w:rPr>
        <w:t xml:space="preserve">:</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Introduzione (battute 1-4):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la progressione alternata dei due accordi</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Sezione A (battute 5-15):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prima esposizione del tema principale</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Sezione A' con estensione (battute 16-39):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ripresa tematica con variazione armonica</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Ripresa della Sezione A: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ritorno al materiale iniziale, in pianissimo</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Coda: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ultime battute con spostamento verso Re minore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Forma ternaria: una struttura musicale dove una sezione iniziale (A) è seguita da una sezione contrastante (B) e poi dalla ripresa della prima (A). Molto comune nei minuetti, nelle arie. Satie la usa ma la svuota di contrasto.</w:t>
      </w:r>
    </w:p>
    <w:p w:rsidR="00000000" w:rsidDel="00000000" w:rsidP="00000000" w:rsidRDefault="00000000" w:rsidRPr="00000000" w14:paraId="000000D6">
      <w:pPr>
        <w:spacing w:after="200" w:lineRule="auto"/>
        <w:rPr/>
      </w:pPr>
      <w:r w:rsidDel="00000000" w:rsidR="00000000" w:rsidRPr="00000000">
        <w:rPr>
          <w:rtl w:val="0"/>
        </w:rPr>
        <w:t xml:space="preserve">La struttura frasale si basa su raggruppamenti di 4-8 battute, con sottili asimmetrie. La cadenza finale, con l'abbassamento del Fa# a Fa naturale, conclude in </w:t>
      </w:r>
      <w:r w:rsidDel="00000000" w:rsidR="00000000" w:rsidRPr="00000000">
        <w:rPr>
          <w:b w:val="1"/>
          <w:bCs w:val="1"/>
          <w:rtl w:val="0"/>
        </w:rPr>
        <w:t xml:space="preserve">Re minore</w:t>
      </w:r>
      <w:r w:rsidDel="00000000" w:rsidR="00000000" w:rsidRPr="00000000">
        <w:rPr>
          <w:rtl w:val="0"/>
        </w:rPr>
        <w:t xml:space="preserve"> invece che Re maggiore, lasciando un senso di irrisoluzione e abbandono.</w:t>
      </w:r>
    </w:p>
    <w:p w:rsidR="00000000" w:rsidDel="00000000" w:rsidP="00000000" w:rsidRDefault="00000000" w:rsidRPr="00000000" w14:paraId="000000D7">
      <w:pPr>
        <w:pStyle w:val="Heading3"/>
        <w:rPr/>
      </w:pPr>
      <w:r w:rsidDel="00000000" w:rsidR="00000000" w:rsidRPr="00000000">
        <w:rPr>
          <w:rtl w:val="0"/>
        </w:rPr>
        <w:t xml:space="preserve">Indicazioni per l'esecuzione</w:t>
      </w:r>
    </w:p>
    <w:p w:rsidR="00000000" w:rsidDel="00000000" w:rsidP="00000000" w:rsidRDefault="00000000" w:rsidRPr="00000000" w14:paraId="000000D8">
      <w:pPr>
        <w:spacing w:after="200" w:lineRule="auto"/>
        <w:rPr/>
      </w:pPr>
      <w:r w:rsidDel="00000000" w:rsidR="00000000" w:rsidRPr="00000000">
        <w:rPr>
          <w:rtl w:val="0"/>
        </w:rPr>
        <w:t xml:space="preserve">Se stai imparando questo brano, ecco i punti su cui lavorare:</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La mano sinistra: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gli accordi devono essere leggeri, quasi sussurrati. Non devono coprire la melodia. Polso morbido, niente colpi.</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La melodia: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deve «cantare». Immagina una voce che intona questa linea. Cura il fraseggio, la direzione di ogni frase.</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Il pedale: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essenziale per creare l'atmosfera fluttuante. Ma attenzione a non impastare: alza-abbassa a ogni cambio di accordo, o anche più spesso se necessario.</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Il tempo: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deve essere stabile ma non rigido. Un leggero rubato è appropriato, ma senza sentimentalismi eccessivi.</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La dinamica: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tutto si svolge in una gamma ristretta, dal piano al pianissimo. Niente fortissimi. È musica intima.</w:t>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Parte Quinta</w:t>
      </w:r>
    </w:p>
    <w:p w:rsidR="00000000" w:rsidDel="00000000" w:rsidP="00000000" w:rsidRDefault="00000000" w:rsidRPr="00000000" w14:paraId="000000E0">
      <w:pPr>
        <w:pStyle w:val="Heading2"/>
        <w:rPr/>
      </w:pPr>
      <w:r w:rsidDel="00000000" w:rsidR="00000000" w:rsidRPr="00000000">
        <w:rPr>
          <w:rtl w:val="0"/>
        </w:rPr>
        <w:t xml:space="preserve">Le interpretazioni</w:t>
      </w:r>
    </w:p>
    <w:p w:rsidR="00000000" w:rsidDel="00000000" w:rsidP="00000000" w:rsidRDefault="00000000" w:rsidRPr="00000000" w14:paraId="000000E1">
      <w:pPr>
        <w:spacing w:after="200" w:lineRule="auto"/>
        <w:rPr/>
      </w:pPr>
      <w:r w:rsidDel="00000000" w:rsidR="00000000" w:rsidRPr="00000000">
        <w:rPr>
          <w:rtl w:val="0"/>
        </w:rPr>
        <w:t xml:space="preserve">Non esiste un'unica versione «giusta» delle Gymnopédies. Ogni grande pianista ne offre una lettura diversa. Qui analizzo alcune interpretazioni di riferimento, per aiutarti a sviluppare il tuo ascolto critico.</w:t>
      </w:r>
    </w:p>
    <w:p w:rsidR="00000000" w:rsidDel="00000000" w:rsidP="00000000" w:rsidRDefault="00000000" w:rsidRPr="00000000" w14:paraId="000000E2">
      <w:pPr>
        <w:pStyle w:val="Heading3"/>
        <w:rPr/>
      </w:pPr>
      <w:r w:rsidDel="00000000" w:rsidR="00000000" w:rsidRPr="00000000">
        <w:rPr>
          <w:rtl w:val="0"/>
        </w:rPr>
        <w:t xml:space="preserve">Aldo Ciccolini</w:t>
      </w:r>
    </w:p>
    <w:p w:rsidR="00000000" w:rsidDel="00000000" w:rsidP="00000000" w:rsidRDefault="00000000" w:rsidRPr="00000000" w14:paraId="000000E3">
      <w:pPr>
        <w:spacing w:after="200" w:lineRule="auto"/>
        <w:rPr/>
      </w:pPr>
      <w:r w:rsidDel="00000000" w:rsidR="00000000" w:rsidRPr="00000000">
        <w:rPr>
          <w:rtl w:val="0"/>
        </w:rPr>
        <w:t xml:space="preserve">Il pianista italiano Aldo Ciccolini (1925-2015) fu determinante per la riscoperta di Satie nel secondo Novecento. Le sue registrazioni degli anni '60 per EMI aprirono le porte a un pubblico più vasto.</w:t>
      </w:r>
    </w:p>
    <w:p w:rsidR="00000000" w:rsidDel="00000000" w:rsidP="00000000" w:rsidRDefault="00000000" w:rsidRPr="00000000" w14:paraId="000000E4">
      <w:pPr>
        <w:spacing w:after="200" w:lineRule="auto"/>
        <w:rPr/>
      </w:pPr>
      <w:r w:rsidDel="00000000" w:rsidR="00000000" w:rsidRPr="00000000">
        <w:rPr>
          <w:b w:val="1"/>
          <w:bCs w:val="1"/>
          <w:rtl w:val="0"/>
        </w:rPr>
        <w:t xml:space="preserve">Caratteristiche: </w:t>
      </w:r>
      <w:r w:rsidDel="00000000" w:rsidR="00000000" w:rsidRPr="00000000">
        <w:rPr>
          <w:rtl w:val="0"/>
        </w:rPr>
        <w:t xml:space="preserve">tocco elegante, tempo moderato, grande chiarezza. Ciccolini non sentimentalizza mai, ma non è freddo. La sua lettura è equilibrata, «francese» nel senso migliore: raffinata, contenuta, luminosa.</w:t>
      </w:r>
    </w:p>
    <w:p w:rsidR="00000000" w:rsidDel="00000000" w:rsidP="00000000" w:rsidRDefault="00000000" w:rsidRPr="00000000" w14:paraId="000000E5">
      <w:pPr>
        <w:spacing w:after="200" w:lineRule="auto"/>
        <w:rPr/>
      </w:pPr>
      <w:r w:rsidDel="00000000" w:rsidR="00000000" w:rsidRPr="00000000">
        <w:rPr>
          <w:i w:val="1"/>
          <w:iCs w:val="1"/>
          <w:rtl w:val="0"/>
        </w:rPr>
        <w:t xml:space="preserve">Nota: </w:t>
      </w:r>
      <w:r w:rsidDel="00000000" w:rsidR="00000000" w:rsidRPr="00000000">
        <w:rPr>
          <w:rtl w:val="0"/>
        </w:rPr>
        <w:t xml:space="preserve">alcune registrazioni hanno un rumore di fondo che può disturbare, ma l'interpretazione resta di riferimento.</w:t>
      </w:r>
    </w:p>
    <w:p w:rsidR="00000000" w:rsidDel="00000000" w:rsidP="00000000" w:rsidRDefault="00000000" w:rsidRPr="00000000" w14:paraId="000000E6">
      <w:pPr>
        <w:pStyle w:val="Heading3"/>
        <w:rPr/>
      </w:pPr>
      <w:r w:rsidDel="00000000" w:rsidR="00000000" w:rsidRPr="00000000">
        <w:rPr>
          <w:rtl w:val="0"/>
        </w:rPr>
        <w:t xml:space="preserve">Pascal Rogé</w:t>
      </w:r>
    </w:p>
    <w:p w:rsidR="00000000" w:rsidDel="00000000" w:rsidP="00000000" w:rsidRDefault="00000000" w:rsidRPr="00000000" w14:paraId="000000E7">
      <w:pPr>
        <w:spacing w:after="200" w:lineRule="auto"/>
        <w:rPr/>
      </w:pPr>
      <w:r w:rsidDel="00000000" w:rsidR="00000000" w:rsidRPr="00000000">
        <w:rPr>
          <w:rtl w:val="0"/>
        </w:rPr>
        <w:t xml:space="preserve">Il francese Pascal Rogé (nato nel 1951) è considerato uno specialista del repertorio francese. Le sue registrazioni Decca sono tra le più apprezzate.</w:t>
      </w:r>
    </w:p>
    <w:p w:rsidR="00000000" w:rsidDel="00000000" w:rsidP="00000000" w:rsidRDefault="00000000" w:rsidRPr="00000000" w14:paraId="000000E8">
      <w:pPr>
        <w:spacing w:after="200" w:lineRule="auto"/>
        <w:rPr/>
      </w:pPr>
      <w:r w:rsidDel="00000000" w:rsidR="00000000" w:rsidRPr="00000000">
        <w:rPr>
          <w:b w:val="1"/>
          <w:bCs w:val="1"/>
          <w:rtl w:val="0"/>
        </w:rPr>
        <w:t xml:space="preserve">Caratteristiche: </w:t>
      </w:r>
      <w:r w:rsidDel="00000000" w:rsidR="00000000" w:rsidRPr="00000000">
        <w:rPr>
          <w:rtl w:val="0"/>
        </w:rPr>
        <w:t xml:space="preserve">raffinatezza, meditazione, fluidità. Rogé trova un equilibrio perfetto tra espressività e ritegno. I tempi sono scorrevoli ma mai frettolosi. È probabilmente la versione più raccomandata per un primo ascolto.</w:t>
      </w:r>
    </w:p>
    <w:p w:rsidR="00000000" w:rsidDel="00000000" w:rsidP="00000000" w:rsidRDefault="00000000" w:rsidRPr="00000000" w14:paraId="000000E9">
      <w:pPr>
        <w:pStyle w:val="Heading3"/>
        <w:rPr/>
      </w:pPr>
      <w:r w:rsidDel="00000000" w:rsidR="00000000" w:rsidRPr="00000000">
        <w:rPr>
          <w:rtl w:val="0"/>
        </w:rPr>
        <w:t xml:space="preserve">Reinbert de Leeuw</w:t>
      </w:r>
    </w:p>
    <w:p w:rsidR="00000000" w:rsidDel="00000000" w:rsidP="00000000" w:rsidRDefault="00000000" w:rsidRPr="00000000" w14:paraId="000000EA">
      <w:pPr>
        <w:spacing w:after="200" w:lineRule="auto"/>
        <w:rPr/>
      </w:pPr>
      <w:r w:rsidDel="00000000" w:rsidR="00000000" w:rsidRPr="00000000">
        <w:rPr>
          <w:rtl w:val="0"/>
        </w:rPr>
        <w:t xml:space="preserve">Il pianista e direttore olandese Reinbert de Leeuw (1938-2020) offre una lettura radicalmente diversa.</w:t>
      </w:r>
    </w:p>
    <w:p w:rsidR="00000000" w:rsidDel="00000000" w:rsidP="00000000" w:rsidRDefault="00000000" w:rsidRPr="00000000" w14:paraId="000000EB">
      <w:pPr>
        <w:spacing w:after="200" w:lineRule="auto"/>
        <w:rPr/>
      </w:pPr>
      <w:r w:rsidDel="00000000" w:rsidR="00000000" w:rsidRPr="00000000">
        <w:rPr>
          <w:b w:val="1"/>
          <w:bCs w:val="1"/>
          <w:rtl w:val="0"/>
        </w:rPr>
        <w:t xml:space="preserve">Caratteristiche: </w:t>
      </w:r>
      <w:r w:rsidDel="00000000" w:rsidR="00000000" w:rsidRPr="00000000">
        <w:rPr>
          <w:rtl w:val="0"/>
        </w:rPr>
        <w:t xml:space="preserve">tempi estremamente lenti, quasi sospesi. De Leeuw trasforma le Gymnopédies in paesaggi sonori, anticipando la musica ambient. È una versione che divide: alcuni la trovano illuminante, altri eccessivamente lenta.</w:t>
      </w:r>
    </w:p>
    <w:p w:rsidR="00000000" w:rsidDel="00000000" w:rsidP="00000000" w:rsidRDefault="00000000" w:rsidRPr="00000000" w14:paraId="000000EC">
      <w:pPr>
        <w:spacing w:after="200" w:lineRule="auto"/>
        <w:rPr/>
      </w:pPr>
      <w:r w:rsidDel="00000000" w:rsidR="00000000" w:rsidRPr="00000000">
        <w:rPr>
          <w:i w:val="1"/>
          <w:iCs w:val="1"/>
          <w:rtl w:val="0"/>
        </w:rPr>
        <w:t xml:space="preserve">Nota: </w:t>
      </w:r>
      <w:r w:rsidDel="00000000" w:rsidR="00000000" w:rsidRPr="00000000">
        <w:rPr>
          <w:rtl w:val="0"/>
        </w:rPr>
        <w:t xml:space="preserve">probabilmente non è il Satie «autentico» dei cabaret di Montmartre, ma è una lettura originale e affascinante che getta nuova luce sulla musica.</w:t>
      </w:r>
    </w:p>
    <w:p w:rsidR="00000000" w:rsidDel="00000000" w:rsidP="00000000" w:rsidRDefault="00000000" w:rsidRPr="00000000" w14:paraId="000000ED">
      <w:pPr>
        <w:pStyle w:val="Heading3"/>
        <w:rPr/>
      </w:pPr>
      <w:r w:rsidDel="00000000" w:rsidR="00000000" w:rsidRPr="00000000">
        <w:rPr>
          <w:rtl w:val="0"/>
        </w:rPr>
        <w:t xml:space="preserve">Anne Queffélec</w:t>
      </w:r>
    </w:p>
    <w:p w:rsidR="00000000" w:rsidDel="00000000" w:rsidP="00000000" w:rsidRDefault="00000000" w:rsidRPr="00000000" w14:paraId="000000EE">
      <w:pPr>
        <w:spacing w:after="200" w:lineRule="auto"/>
        <w:rPr/>
      </w:pPr>
      <w:r w:rsidDel="00000000" w:rsidR="00000000" w:rsidRPr="00000000">
        <w:rPr>
          <w:rtl w:val="0"/>
        </w:rPr>
        <w:t xml:space="preserve">La pianista francese Anne Queffélec (nata nel 1948) offre una versione particolarmente adatta al rilassamento.</w:t>
      </w:r>
    </w:p>
    <w:p w:rsidR="00000000" w:rsidDel="00000000" w:rsidP="00000000" w:rsidRDefault="00000000" w:rsidRPr="00000000" w14:paraId="000000EF">
      <w:pPr>
        <w:spacing w:after="200" w:lineRule="auto"/>
        <w:rPr/>
      </w:pPr>
      <w:r w:rsidDel="00000000" w:rsidR="00000000" w:rsidRPr="00000000">
        <w:rPr>
          <w:b w:val="1"/>
          <w:bCs w:val="1"/>
          <w:rtl w:val="0"/>
        </w:rPr>
        <w:t xml:space="preserve">Caratteristiche: </w:t>
      </w:r>
      <w:r w:rsidDel="00000000" w:rsidR="00000000" w:rsidRPr="00000000">
        <w:rPr>
          <w:rtl w:val="0"/>
        </w:rPr>
        <w:t xml:space="preserve">tempi rilassati, colori pastello, atmosfera contemplativa. La terza Gymnopédie, in particolare, è una tavolozza di sfumature delicate. Se cerchi una versione per accompagnare la meditazione o il relax, questa è ideale.</w:t>
      </w:r>
    </w:p>
    <w:p w:rsidR="00000000" w:rsidDel="00000000" w:rsidP="00000000" w:rsidRDefault="00000000" w:rsidRPr="00000000" w14:paraId="000000F0">
      <w:pPr>
        <w:pStyle w:val="Heading3"/>
        <w:rPr/>
      </w:pPr>
      <w:r w:rsidDel="00000000" w:rsidR="00000000" w:rsidRPr="00000000">
        <w:rPr>
          <w:rtl w:val="0"/>
        </w:rPr>
        <w:t xml:space="preserve">Jean-Yves Thibaudet</w:t>
      </w:r>
    </w:p>
    <w:p w:rsidR="00000000" w:rsidDel="00000000" w:rsidP="00000000" w:rsidRDefault="00000000" w:rsidRPr="00000000" w14:paraId="000000F1">
      <w:pPr>
        <w:spacing w:after="200" w:lineRule="auto"/>
        <w:rPr/>
      </w:pPr>
      <w:r w:rsidDel="00000000" w:rsidR="00000000" w:rsidRPr="00000000">
        <w:rPr>
          <w:rtl w:val="0"/>
        </w:rPr>
        <w:t xml:space="preserve">Il francese Jean-Yves Thibaudet (nato nel 1961) ha registrato l'integrale delle opere per pianoforte di Satie.</w:t>
      </w:r>
    </w:p>
    <w:p w:rsidR="00000000" w:rsidDel="00000000" w:rsidP="00000000" w:rsidRDefault="00000000" w:rsidRPr="00000000" w14:paraId="000000F2">
      <w:pPr>
        <w:spacing w:after="200" w:lineRule="auto"/>
        <w:rPr/>
      </w:pPr>
      <w:r w:rsidDel="00000000" w:rsidR="00000000" w:rsidRPr="00000000">
        <w:rPr>
          <w:b w:val="1"/>
          <w:bCs w:val="1"/>
          <w:rtl w:val="0"/>
        </w:rPr>
        <w:t xml:space="preserve">Caratteristiche: </w:t>
      </w:r>
      <w:r w:rsidDel="00000000" w:rsidR="00000000" w:rsidRPr="00000000">
        <w:rPr>
          <w:rtl w:val="0"/>
        </w:rPr>
        <w:t xml:space="preserve">suono più scuro rispetto a Ciccolini, tecnica impeccabile, spirito arguto. Thibaudet coglie anche l'umorismo sottile di Satie, non solo la malinconia. È una lettura completa e sfaccettata.</w:t>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t xml:space="preserve">Parte Sesta</w:t>
      </w:r>
    </w:p>
    <w:p w:rsidR="00000000" w:rsidDel="00000000" w:rsidP="00000000" w:rsidRDefault="00000000" w:rsidRPr="00000000" w14:paraId="000000F5">
      <w:pPr>
        <w:pStyle w:val="Heading2"/>
        <w:rPr/>
      </w:pPr>
      <w:r w:rsidDel="00000000" w:rsidR="00000000" w:rsidRPr="00000000">
        <w:rPr>
          <w:rtl w:val="0"/>
        </w:rPr>
        <w:t xml:space="preserve">L'orchestrazione di Debussy</w:t>
      </w:r>
    </w:p>
    <w:p w:rsidR="00000000" w:rsidDel="00000000" w:rsidP="00000000" w:rsidRDefault="00000000" w:rsidRPr="00000000" w14:paraId="000000F6">
      <w:pPr>
        <w:pStyle w:val="Heading3"/>
        <w:rPr/>
      </w:pPr>
      <w:r w:rsidDel="00000000" w:rsidR="00000000" w:rsidRPr="00000000">
        <w:rPr>
          <w:rtl w:val="0"/>
        </w:rPr>
        <w:t xml:space="preserve">Storia della collaborazione</w:t>
      </w:r>
    </w:p>
    <w:p w:rsidR="00000000" w:rsidDel="00000000" w:rsidP="00000000" w:rsidRDefault="00000000" w:rsidRPr="00000000" w14:paraId="000000F7">
      <w:pPr>
        <w:spacing w:after="200" w:lineRule="auto"/>
        <w:rPr/>
      </w:pPr>
      <w:r w:rsidDel="00000000" w:rsidR="00000000" w:rsidRPr="00000000">
        <w:rPr>
          <w:rtl w:val="0"/>
        </w:rPr>
        <w:t xml:space="preserve">Nel 1896, a casa del direttore d'orchestra Gustave Doret, Satie eseguì le Gymnopédies al pianoforte. Secondo le cronache, non le suonò particolarmente bene. Ma Doret ne rimase così colpito da commissionare a Claude Debussy l'orchestrazione.</w:t>
      </w:r>
    </w:p>
    <w:p w:rsidR="00000000" w:rsidDel="00000000" w:rsidP="00000000" w:rsidRDefault="00000000" w:rsidRPr="00000000" w14:paraId="000000F8">
      <w:pPr>
        <w:spacing w:after="200" w:lineRule="auto"/>
        <w:rPr/>
      </w:pPr>
      <w:r w:rsidDel="00000000" w:rsidR="00000000" w:rsidRPr="00000000">
        <w:rPr>
          <w:rtl w:val="0"/>
        </w:rPr>
        <w:t xml:space="preserve">L'intervento di Debussy aveva anche motivazioni pratiche. Nel 1896 la popolarità e la situazione finanziaria di Satie erano in declino, mentre Debussy godeva di crescente successo. Orchestrando le Gymnopédies, Debussy cercava di aiutare l'amico a farsi conoscere.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720" w:right="720" w:firstLine="0"/>
        <w:jc w:val="left"/>
        <w:rPr>
          <w:rFonts w:ascii="Georgia" w:cs="Georgia" w:eastAsia="Georgia" w:hAnsi="Georgia"/>
          <w:b w:val="0"/>
          <w:bCs w:val="0"/>
          <w:i w:val="1"/>
          <w:iCs w:val="1"/>
          <w:smallCaps w:val="0"/>
          <w:strike w:val="0"/>
          <w:color w:val="555555"/>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Questa fu l'unica occasione in cui Debussy orchestrò l'opera di un altro compositore.</w:t>
      </w:r>
      <w:r w:rsidDel="00000000" w:rsidR="00000000" w:rsidRPr="00000000">
        <w:rPr>
          <w:rFonts w:ascii="Georgia" w:cs="Georgia" w:eastAsia="Georgia" w:hAnsi="Georgia"/>
          <w:b w:val="1"/>
          <w:bCs w:val="1"/>
          <w:i w:val="1"/>
          <w:iCs w:val="1"/>
          <w:smallCaps w:val="0"/>
          <w:strike w:val="0"/>
          <w:color w:val="555555"/>
          <w:sz w:val="22"/>
          <w:szCs w:val="22"/>
          <w:u w:val="none"/>
          <w:shd w:fill="auto" w:val="clear"/>
          <w:vertAlign w:val="baseline"/>
          <w:rtl w:val="0"/>
        </w:rPr>
        <w:t xml:space="preserve"> — Robert Orledge, musicologo</w:t>
      </w: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rtl w:val="0"/>
        </w:rPr>
        <w:t xml:space="preserve">Scelte artistiche</w:t>
      </w:r>
    </w:p>
    <w:p w:rsidR="00000000" w:rsidDel="00000000" w:rsidP="00000000" w:rsidRDefault="00000000" w:rsidRPr="00000000" w14:paraId="000000FB">
      <w:pPr>
        <w:spacing w:after="200" w:lineRule="auto"/>
        <w:rPr/>
      </w:pPr>
      <w:r w:rsidDel="00000000" w:rsidR="00000000" w:rsidRPr="00000000">
        <w:rPr>
          <w:rtl w:val="0"/>
        </w:rPr>
        <w:t xml:space="preserve">Debussy orchestrò </w:t>
      </w:r>
      <w:r w:rsidDel="00000000" w:rsidR="00000000" w:rsidRPr="00000000">
        <w:rPr>
          <w:b w:val="1"/>
          <w:bCs w:val="1"/>
          <w:rtl w:val="0"/>
        </w:rPr>
        <w:t xml:space="preserve">solo la Prima e la Terza</w:t>
      </w:r>
      <w:r w:rsidDel="00000000" w:rsidR="00000000" w:rsidRPr="00000000">
        <w:rPr>
          <w:rtl w:val="0"/>
        </w:rPr>
        <w:t xml:space="preserve">, ritenendo che la Seconda «non si prestasse all'orchestrazione». Curiosamente, </w:t>
      </w:r>
      <w:r w:rsidDel="00000000" w:rsidR="00000000" w:rsidRPr="00000000">
        <w:rPr>
          <w:b w:val="1"/>
          <w:bCs w:val="1"/>
          <w:rtl w:val="0"/>
        </w:rPr>
        <w:t xml:space="preserve">invertì la numerazione</w:t>
      </w:r>
      <w:r w:rsidDel="00000000" w:rsidR="00000000" w:rsidRPr="00000000">
        <w:rPr>
          <w:rtl w:val="0"/>
        </w:rPr>
        <w:t xml:space="preserve"> nella pubblicazione: la Prima di Satie divenne la «Terza» orchestrale, e viceversa.</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Orchestrazione: il processo di adattare una composizione scritta per uno strumento (come il pianoforte) a un'orchestra completa, distribuendo le note tra i vari strumenti.</w:t>
      </w:r>
    </w:p>
    <w:p w:rsidR="00000000" w:rsidDel="00000000" w:rsidP="00000000" w:rsidRDefault="00000000" w:rsidRPr="00000000" w14:paraId="000000FD">
      <w:pPr>
        <w:pStyle w:val="Heading3"/>
        <w:rPr/>
      </w:pPr>
      <w:r w:rsidDel="00000000" w:rsidR="00000000" w:rsidRPr="00000000">
        <w:rPr>
          <w:rtl w:val="0"/>
        </w:rPr>
        <w:t xml:space="preserve">L'organico orchestrale</w:t>
      </w:r>
    </w:p>
    <w:p w:rsidR="00000000" w:rsidDel="00000000" w:rsidP="00000000" w:rsidRDefault="00000000" w:rsidRPr="00000000" w14:paraId="000000FE">
      <w:pPr>
        <w:spacing w:after="200" w:lineRule="auto"/>
        <w:rPr/>
      </w:pPr>
      <w:r w:rsidDel="00000000" w:rsidR="00000000" w:rsidRPr="00000000">
        <w:rPr>
          <w:rtl w:val="0"/>
        </w:rPr>
        <w:t xml:space="preserve">Debussy scelse un organico volutamente contenuto, per preservare il carattere intimo degli originali:</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Legni: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2 flauti, 1 oboe</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Ottoni: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 corni</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Percussioni: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 esecutore</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Arpe: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Archi: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sezione completa</w:t>
      </w:r>
    </w:p>
    <w:p w:rsidR="00000000" w:rsidDel="00000000" w:rsidP="00000000" w:rsidRDefault="00000000" w:rsidRPr="00000000" w14:paraId="00000104">
      <w:pPr>
        <w:pStyle w:val="Heading3"/>
        <w:rPr/>
      </w:pPr>
      <w:r w:rsidDel="00000000" w:rsidR="00000000" w:rsidRPr="00000000">
        <w:rPr>
          <w:rtl w:val="0"/>
        </w:rPr>
        <w:t xml:space="preserve">Colori timbrici</w:t>
      </w:r>
    </w:p>
    <w:p w:rsidR="00000000" w:rsidDel="00000000" w:rsidP="00000000" w:rsidRDefault="00000000" w:rsidRPr="00000000" w14:paraId="00000105">
      <w:pPr>
        <w:spacing w:after="200" w:lineRule="auto"/>
        <w:rPr/>
      </w:pPr>
      <w:r w:rsidDel="00000000" w:rsidR="00000000" w:rsidRPr="00000000">
        <w:rPr>
          <w:rtl w:val="0"/>
        </w:rPr>
        <w:t xml:space="preserve">Debussy tradusse la texture pianistica attraverso scelte timbriche raffinate:</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Arpe: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ricreano le figure accompagnamentali gentili del pianoforte</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Oboe: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porta la linea melodica malinconica, perfetto per la qualità solitaria del tema</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Archi con sordina: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forniscono supporto armonico mantenendo la trasparenza</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Texture rarefatte: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evitano la densità che contraddirebbe l'estetica di Satie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Sordina: un dispositivo che si applica agli strumenti ad arco per attenuarne e modificarne il suono, rendendolo più velato e intimo.</w:t>
      </w:r>
    </w:p>
    <w:p w:rsidR="00000000" w:rsidDel="00000000" w:rsidP="00000000" w:rsidRDefault="00000000" w:rsidRPr="00000000" w14:paraId="0000010B">
      <w:pPr>
        <w:pStyle w:val="Heading3"/>
        <w:rPr/>
      </w:pPr>
      <w:r w:rsidDel="00000000" w:rsidR="00000000" w:rsidRPr="00000000">
        <w:rPr>
          <w:rtl w:val="0"/>
        </w:rPr>
        <w:t xml:space="preserve">Prima esecuzione</w:t>
      </w:r>
    </w:p>
    <w:p w:rsidR="00000000" w:rsidDel="00000000" w:rsidP="00000000" w:rsidRDefault="00000000" w:rsidRPr="00000000" w14:paraId="0000010C">
      <w:pPr>
        <w:spacing w:after="200" w:lineRule="auto"/>
        <w:rPr/>
      </w:pPr>
      <w:r w:rsidDel="00000000" w:rsidR="00000000" w:rsidRPr="00000000">
        <w:rPr>
          <w:rtl w:val="0"/>
        </w:rPr>
        <w:t xml:space="preserve">L'orchestrazione fu eseguita per la prima volta alla </w:t>
      </w:r>
      <w:r w:rsidDel="00000000" w:rsidR="00000000" w:rsidRPr="00000000">
        <w:rPr>
          <w:b w:val="1"/>
          <w:bCs w:val="1"/>
          <w:rtl w:val="0"/>
        </w:rPr>
        <w:t xml:space="preserve">Société Nationale</w:t>
      </w:r>
      <w:r w:rsidDel="00000000" w:rsidR="00000000" w:rsidRPr="00000000">
        <w:rPr>
          <w:rtl w:val="0"/>
        </w:rPr>
        <w:t xml:space="preserve"> il 20 febbraio 1897 a Parigi. La versione orchestrale fu riproposta il 25 marzo 1911 con la direzione dello stesso Debussy.</w:t>
      </w:r>
    </w:p>
    <w:p w:rsidR="00000000" w:rsidDel="00000000" w:rsidP="00000000" w:rsidRDefault="00000000" w:rsidRPr="00000000" w14:paraId="0000010D">
      <w:pPr>
        <w:pStyle w:val="Heading3"/>
        <w:rPr/>
      </w:pPr>
      <w:r w:rsidDel="00000000" w:rsidR="00000000" w:rsidRPr="00000000">
        <w:rPr>
          <w:rtl w:val="0"/>
        </w:rPr>
        <w:t xml:space="preserve">Altre versioni e arrangiamenti</w:t>
      </w:r>
    </w:p>
    <w:p w:rsidR="00000000" w:rsidDel="00000000" w:rsidP="00000000" w:rsidRDefault="00000000" w:rsidRPr="00000000" w14:paraId="0000010E">
      <w:pPr>
        <w:spacing w:after="200" w:lineRule="auto"/>
        <w:rPr/>
      </w:pPr>
      <w:r w:rsidDel="00000000" w:rsidR="00000000" w:rsidRPr="00000000">
        <w:rPr>
          <w:rtl w:val="0"/>
        </w:rPr>
        <w:t xml:space="preserve">Nel tempo, le Gymnopédies hanno ispirato numerosi altri arrangiamenti:</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Blood, Sweat &amp; Tears (1968):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La band jazz-rock arrangiò la prima e la seconda in «Variations on a Theme by Erik Satie». La registrazione vinse un Grammy.</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Sky (1979):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La band strumentale britannica incluse la Prima nel loro album di debutto.</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Gary Numan (1980):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Pubblicò «Trois Gymnopedies (First Movement)» come lato B del singolo «We Are Glass».</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12 Violoncellisti di Berlino (2007):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Wilhelm Kaiser-Lindemann arrangiò la Prima e la Terza per questo ensemble.</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Branford Marsalis (1990):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Registrò una versione per sassofono nell'album «Romances for Saxophone».</w:t>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Parte Settima</w:t>
      </w:r>
    </w:p>
    <w:p w:rsidR="00000000" w:rsidDel="00000000" w:rsidP="00000000" w:rsidRDefault="00000000" w:rsidRPr="00000000" w14:paraId="00000116">
      <w:pPr>
        <w:pStyle w:val="Heading2"/>
        <w:rPr/>
      </w:pPr>
      <w:r w:rsidDel="00000000" w:rsidR="00000000" w:rsidRPr="00000000">
        <w:rPr>
          <w:rtl w:val="0"/>
        </w:rPr>
        <w:t xml:space="preserve">La fortuna nei media</w:t>
      </w:r>
    </w:p>
    <w:p w:rsidR="00000000" w:rsidDel="00000000" w:rsidP="00000000" w:rsidRDefault="00000000" w:rsidRPr="00000000" w14:paraId="00000117">
      <w:pPr>
        <w:spacing w:after="200" w:lineRule="auto"/>
        <w:rPr/>
      </w:pPr>
      <w:r w:rsidDel="00000000" w:rsidR="00000000" w:rsidRPr="00000000">
        <w:rPr>
          <w:rtl w:val="0"/>
        </w:rPr>
        <w:t xml:space="preserve">La Prima Gymnopédie è diventata una delle musiche classiche più utilizzate nel cinema, nella televisione e nella pubblicità. Vediamo perché funziona così bene e dove puoi averla sentita.</w:t>
      </w:r>
    </w:p>
    <w:p w:rsidR="00000000" w:rsidDel="00000000" w:rsidP="00000000" w:rsidRDefault="00000000" w:rsidRPr="00000000" w14:paraId="00000118">
      <w:pPr>
        <w:pStyle w:val="Heading3"/>
        <w:rPr/>
      </w:pPr>
      <w:r w:rsidDel="00000000" w:rsidR="00000000" w:rsidRPr="00000000">
        <w:rPr>
          <w:rtl w:val="0"/>
        </w:rPr>
        <w:t xml:space="preserve">Perché funziona nel cinema</w:t>
      </w:r>
    </w:p>
    <w:p w:rsidR="00000000" w:rsidDel="00000000" w:rsidP="00000000" w:rsidRDefault="00000000" w:rsidRPr="00000000" w14:paraId="00000119">
      <w:pPr>
        <w:spacing w:after="200" w:lineRule="auto"/>
        <w:rPr/>
      </w:pPr>
      <w:r w:rsidDel="00000000" w:rsidR="00000000" w:rsidRPr="00000000">
        <w:rPr>
          <w:rtl w:val="0"/>
        </w:rPr>
        <w:t xml:space="preserve">La Gymnopédie n. 1 possiede caratteristiche che la rendono perfetta per il cinema:</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Riconoscibilità: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bastano le prime note per evocare immediatamente un'atmosfera.</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Neutralità emotiva: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non è né troppo allegra né troppo triste. Può accompagnare scene di malinconia, ma anche di riflessione serena.</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Non invasività: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non sovrasta le immagini, le accompagna. È l'incarnazione dell'idea di Satie di «musica d'arredamento».</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Pubblico dominio: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la composizione non è più protetta da copyright, quindi può essere usata liberamente.</w:t>
      </w:r>
    </w:p>
    <w:p w:rsidR="00000000" w:rsidDel="00000000" w:rsidP="00000000" w:rsidRDefault="00000000" w:rsidRPr="00000000" w14:paraId="0000011E">
      <w:pPr>
        <w:pStyle w:val="Heading3"/>
        <w:rPr/>
      </w:pPr>
      <w:r w:rsidDel="00000000" w:rsidR="00000000" w:rsidRPr="00000000">
        <w:rPr>
          <w:rtl w:val="0"/>
        </w:rPr>
        <w:t xml:space="preserve">Film principali</w:t>
      </w:r>
    </w:p>
    <w:p w:rsidR="00000000" w:rsidDel="00000000" w:rsidP="00000000" w:rsidRDefault="00000000" w:rsidRPr="00000000" w14:paraId="0000011F">
      <w:pPr>
        <w:spacing w:after="200" w:lineRule="auto"/>
        <w:rPr/>
      </w:pPr>
      <w:r w:rsidDel="00000000" w:rsidR="00000000" w:rsidRPr="00000000">
        <w:rPr>
          <w:rtl w:val="0"/>
        </w:rPr>
        <w:t xml:space="preserve">Ecco alcuni dei film più significativi che hanno utilizzato la Gymnopédie n. 1:</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Fuoco fatuo (Le feu follet, 1963)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di Louis Malle — La sequenza finale del caffè, con Maurice Ronet, è diventata iconica. Molti considerano questo il primo uso memorabile del brano al cinema.</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La mia cena con André (1981)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di Louis Malle — Nei titoli di coda, la Gymnopédie accompagna la riflessione finale.</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Man on Wire (2008)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Il documentario sulla traversata delle Twin Towers di Philippe Petit usa la musica nel momento in cui il funambolo compie il primo passo sul filo.</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Un'altra donna (Another Woman, 1988)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di Woody Allen — La protagonista attraversa una crisi esistenziale accompagnata dalla musica di Satie.</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I Tenenbaum (The Royal Tenenbaums, 2001)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di Wes Anderson — Il regista usa Satie per sottolineare momenti di malinconia e inadeguatezza.</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 proposito di Schmidt (About Schmidt, 2002)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Jack Nicholson in una storia di solitudine e disillusione.</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Hugo Cabret (2011)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di Martin Scorsese — Omaggio al cinema delle origini, nella Parigi di inizio Novecento.</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Chocolat (2000)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Il brano accompagna l'atmosfera sospesa del villaggio francese.</w:t>
      </w:r>
    </w:p>
    <w:p w:rsidR="00000000" w:rsidDel="00000000" w:rsidP="00000000" w:rsidRDefault="00000000" w:rsidRPr="00000000" w14:paraId="00000128">
      <w:pPr>
        <w:pStyle w:val="Heading3"/>
        <w:rPr/>
      </w:pPr>
      <w:r w:rsidDel="00000000" w:rsidR="00000000" w:rsidRPr="00000000">
        <w:rPr>
          <w:rtl w:val="0"/>
        </w:rPr>
        <w:t xml:space="preserve">Televisione e pubblicità</w:t>
      </w:r>
    </w:p>
    <w:p w:rsidR="00000000" w:rsidDel="00000000" w:rsidP="00000000" w:rsidRDefault="00000000" w:rsidRPr="00000000" w14:paraId="00000129">
      <w:pPr>
        <w:spacing w:after="200" w:lineRule="auto"/>
        <w:rPr/>
      </w:pPr>
      <w:r w:rsidDel="00000000" w:rsidR="00000000" w:rsidRPr="00000000">
        <w:rPr>
          <w:rtl w:val="0"/>
        </w:rPr>
        <w:t xml:space="preserve">La Gymnopédie è stata usata in innumerevoli spot pubblicitari, spesso per evocare eleganza, raffinatezza, tranquillità. È apparsa in pubblicità di profumi, automobili di lusso, prodotti finanziari.</w:t>
      </w:r>
    </w:p>
    <w:p w:rsidR="00000000" w:rsidDel="00000000" w:rsidP="00000000" w:rsidRDefault="00000000" w:rsidRPr="00000000" w14:paraId="0000012A">
      <w:pPr>
        <w:spacing w:after="200" w:lineRule="auto"/>
        <w:rPr/>
      </w:pPr>
      <w:r w:rsidDel="00000000" w:rsidR="00000000" w:rsidRPr="00000000">
        <w:rPr>
          <w:rtl w:val="0"/>
        </w:rPr>
        <w:t xml:space="preserve">In televisione, compare regolarmente in serie come sfondo per scene introspettive. La serie </w:t>
      </w:r>
      <w:r w:rsidDel="00000000" w:rsidR="00000000" w:rsidRPr="00000000">
        <w:rPr>
          <w:i w:val="1"/>
          <w:iCs w:val="1"/>
          <w:rtl w:val="0"/>
        </w:rPr>
        <w:t xml:space="preserve">22.11.63</w:t>
      </w:r>
      <w:r w:rsidDel="00000000" w:rsidR="00000000" w:rsidRPr="00000000">
        <w:rPr>
          <w:rtl w:val="0"/>
        </w:rPr>
        <w:t xml:space="preserve"> (basata sul romanzo di Stephen King) la usa in momenti chiave.</w:t>
      </w:r>
    </w:p>
    <w:p w:rsidR="00000000" w:rsidDel="00000000" w:rsidP="00000000" w:rsidRDefault="00000000" w:rsidRPr="00000000" w14:paraId="0000012B">
      <w:pPr>
        <w:pStyle w:val="Heading3"/>
        <w:rPr/>
      </w:pPr>
      <w:r w:rsidDel="00000000" w:rsidR="00000000" w:rsidRPr="00000000">
        <w:rPr>
          <w:rtl w:val="0"/>
        </w:rPr>
        <w:t xml:space="preserve">Videogiochi</w:t>
      </w:r>
    </w:p>
    <w:p w:rsidR="00000000" w:rsidDel="00000000" w:rsidP="00000000" w:rsidRDefault="00000000" w:rsidRPr="00000000" w14:paraId="0000012C">
      <w:pPr>
        <w:spacing w:after="200" w:lineRule="auto"/>
        <w:rPr/>
      </w:pPr>
      <w:r w:rsidDel="00000000" w:rsidR="00000000" w:rsidRPr="00000000">
        <w:rPr>
          <w:rtl w:val="0"/>
        </w:rPr>
        <w:t xml:space="preserve">Il mondo dei videogiochi ha scoperto Satie:</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Mother 3 (2006):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Il gioco giapponese include la Gymnopédie n. 1 nella colonna sonora, come «Leder's Gymnopedie».</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The Legend of Zelda: Ocarina of Time: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La schermata del titolo presenta un tema che ricorda fortemente la Gymnopédie.</w:t>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rPr/>
      </w:pPr>
      <w:r w:rsidDel="00000000" w:rsidR="00000000" w:rsidRPr="00000000">
        <w:rPr>
          <w:rtl w:val="0"/>
        </w:rPr>
        <w:t xml:space="preserve">Parte Ottava</w:t>
      </w:r>
    </w:p>
    <w:p w:rsidR="00000000" w:rsidDel="00000000" w:rsidP="00000000" w:rsidRDefault="00000000" w:rsidRPr="00000000" w14:paraId="00000131">
      <w:pPr>
        <w:pStyle w:val="Heading2"/>
        <w:rPr/>
      </w:pPr>
      <w:r w:rsidDel="00000000" w:rsidR="00000000" w:rsidRPr="00000000">
        <w:rPr>
          <w:rtl w:val="0"/>
        </w:rPr>
        <w:t xml:space="preserve">Eredità e influenze</w:t>
      </w:r>
    </w:p>
    <w:p w:rsidR="00000000" w:rsidDel="00000000" w:rsidP="00000000" w:rsidRDefault="00000000" w:rsidRPr="00000000" w14:paraId="00000132">
      <w:pPr>
        <w:pStyle w:val="Heading3"/>
        <w:rPr/>
      </w:pPr>
      <w:r w:rsidDel="00000000" w:rsidR="00000000" w:rsidRPr="00000000">
        <w:rPr>
          <w:rtl w:val="0"/>
        </w:rPr>
        <w:t xml:space="preserve">Da Debussy al minimalismo</w:t>
      </w:r>
    </w:p>
    <w:p w:rsidR="00000000" w:rsidDel="00000000" w:rsidP="00000000" w:rsidRDefault="00000000" w:rsidRPr="00000000" w14:paraId="00000133">
      <w:pPr>
        <w:spacing w:after="200" w:lineRule="auto"/>
        <w:rPr/>
      </w:pPr>
      <w:r w:rsidDel="00000000" w:rsidR="00000000" w:rsidRPr="00000000">
        <w:rPr>
          <w:rtl w:val="0"/>
        </w:rPr>
        <w:t xml:space="preserve">L'influenza di Satie sulla musica del Novecento è stata enorme, anche se non sempre riconosciuta. Vediamo le principali linee di discendenza.</w:t>
      </w:r>
    </w:p>
    <w:p w:rsidR="00000000" w:rsidDel="00000000" w:rsidP="00000000" w:rsidRDefault="00000000" w:rsidRPr="00000000" w14:paraId="00000134">
      <w:pPr>
        <w:spacing w:after="200" w:lineRule="auto"/>
        <w:rPr/>
      </w:pPr>
      <w:r w:rsidDel="00000000" w:rsidR="00000000" w:rsidRPr="00000000">
        <w:rPr>
          <w:b w:val="1"/>
          <w:bCs w:val="1"/>
          <w:rtl w:val="0"/>
        </w:rPr>
        <w:t xml:space="preserve">Claude Debussy</w:t>
      </w:r>
      <w:r w:rsidDel="00000000" w:rsidR="00000000" w:rsidRPr="00000000">
        <w:rPr>
          <w:rtl w:val="0"/>
        </w:rPr>
        <w:t xml:space="preserve"> fu profondamente influenzato dall'amico. Alcuni storici sostengono che certe armonie di Debussy derivino direttamente da Satie. Ma Debussy sviluppò queste intuizioni in una direzione più complessa e «impressionista».</w:t>
      </w:r>
    </w:p>
    <w:p w:rsidR="00000000" w:rsidDel="00000000" w:rsidP="00000000" w:rsidRDefault="00000000" w:rsidRPr="00000000" w14:paraId="00000135">
      <w:pPr>
        <w:spacing w:after="200" w:lineRule="auto"/>
        <w:rPr/>
      </w:pPr>
      <w:r w:rsidDel="00000000" w:rsidR="00000000" w:rsidRPr="00000000">
        <w:rPr>
          <w:b w:val="1"/>
          <w:bCs w:val="1"/>
          <w:rtl w:val="0"/>
        </w:rPr>
        <w:t xml:space="preserve">Maurice Ravel</w:t>
      </w:r>
      <w:r w:rsidDel="00000000" w:rsidR="00000000" w:rsidRPr="00000000">
        <w:rPr>
          <w:rtl w:val="0"/>
        </w:rPr>
        <w:t xml:space="preserve"> ammirava Satie e ne eseguì le opere in concerto. La sua musica condivide con Satie la chiarezza francese e il rifiuto del gigantismo tedesco.</w:t>
      </w:r>
    </w:p>
    <w:p w:rsidR="00000000" w:rsidDel="00000000" w:rsidP="00000000" w:rsidRDefault="00000000" w:rsidRPr="00000000" w14:paraId="00000136">
      <w:pPr>
        <w:spacing w:after="200" w:lineRule="auto"/>
        <w:rPr/>
      </w:pPr>
      <w:r w:rsidDel="00000000" w:rsidR="00000000" w:rsidRPr="00000000">
        <w:rPr>
          <w:b w:val="1"/>
          <w:bCs w:val="1"/>
          <w:rtl w:val="0"/>
        </w:rPr>
        <w:t xml:space="preserve">Il Gruppo dei Sei</w:t>
      </w:r>
      <w:r w:rsidDel="00000000" w:rsidR="00000000" w:rsidRPr="00000000">
        <w:rPr>
          <w:rtl w:val="0"/>
        </w:rPr>
        <w:t xml:space="preserve"> (Poulenc, Milhaud, Honegger, Auric, Durey, Tailleferre) considerava Satie un padre spirituale. Questi compositori francesi degli anni '20 rifiutavano sia il wagnerismo sia l'impressionismo, cercando una musica più diretta e quotidiana.</w:t>
      </w:r>
    </w:p>
    <w:p w:rsidR="00000000" w:rsidDel="00000000" w:rsidP="00000000" w:rsidRDefault="00000000" w:rsidRPr="00000000" w14:paraId="00000137">
      <w:pPr>
        <w:pStyle w:val="Heading3"/>
        <w:rPr/>
      </w:pPr>
      <w:r w:rsidDel="00000000" w:rsidR="00000000" w:rsidRPr="00000000">
        <w:rPr>
          <w:rtl w:val="0"/>
        </w:rPr>
        <w:t xml:space="preserve">John Cage e l'avanguardia americana</w:t>
      </w:r>
    </w:p>
    <w:p w:rsidR="00000000" w:rsidDel="00000000" w:rsidP="00000000" w:rsidRDefault="00000000" w:rsidRPr="00000000" w14:paraId="00000138">
      <w:pPr>
        <w:spacing w:after="200" w:lineRule="auto"/>
        <w:rPr/>
      </w:pPr>
      <w:r w:rsidDel="00000000" w:rsidR="00000000" w:rsidRPr="00000000">
        <w:rPr>
          <w:rtl w:val="0"/>
        </w:rPr>
        <w:t xml:space="preserve">Il compositore americano </w:t>
      </w:r>
      <w:r w:rsidDel="00000000" w:rsidR="00000000" w:rsidRPr="00000000">
        <w:rPr>
          <w:b w:val="1"/>
          <w:bCs w:val="1"/>
          <w:rtl w:val="0"/>
        </w:rPr>
        <w:t xml:space="preserve">John Cage</w:t>
      </w:r>
      <w:r w:rsidDel="00000000" w:rsidR="00000000" w:rsidRPr="00000000">
        <w:rPr>
          <w:rtl w:val="0"/>
        </w:rPr>
        <w:t xml:space="preserve"> (1912-1992) fu il grande riscopritore di Satie nel dopoguerra. Cage trovò in Satie un precursore delle sue idee:</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Il rifiuto della «narrazione» musicale</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L'interesse per il silenzio e lo spazio</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La musica come processo, non come prodotto</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720" w:right="720" w:firstLine="0"/>
        <w:jc w:val="left"/>
        <w:rPr>
          <w:rFonts w:ascii="Georgia" w:cs="Georgia" w:eastAsia="Georgia" w:hAnsi="Georgia"/>
          <w:b w:val="0"/>
          <w:bCs w:val="0"/>
          <w:i w:val="1"/>
          <w:iCs w:val="1"/>
          <w:smallCaps w:val="0"/>
          <w:strike w:val="0"/>
          <w:color w:val="555555"/>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«Satie è indispensabile.»</w:t>
      </w:r>
      <w:r w:rsidDel="00000000" w:rsidR="00000000" w:rsidRPr="00000000">
        <w:rPr>
          <w:rFonts w:ascii="Georgia" w:cs="Georgia" w:eastAsia="Georgia" w:hAnsi="Georgia"/>
          <w:b w:val="1"/>
          <w:bCs w:val="1"/>
          <w:i w:val="1"/>
          <w:iCs w:val="1"/>
          <w:smallCaps w:val="0"/>
          <w:strike w:val="0"/>
          <w:color w:val="555555"/>
          <w:sz w:val="22"/>
          <w:szCs w:val="22"/>
          <w:u w:val="none"/>
          <w:shd w:fill="auto" w:val="clear"/>
          <w:vertAlign w:val="baseline"/>
          <w:rtl w:val="0"/>
        </w:rPr>
        <w:t xml:space="preserve"> — John Cage</w:t>
      </w:r>
      <w:r w:rsidDel="00000000" w:rsidR="00000000" w:rsidRPr="00000000">
        <w:rPr>
          <w:rtl w:val="0"/>
        </w:rPr>
      </w:r>
    </w:p>
    <w:p w:rsidR="00000000" w:rsidDel="00000000" w:rsidP="00000000" w:rsidRDefault="00000000" w:rsidRPr="00000000" w14:paraId="0000013D">
      <w:pPr>
        <w:spacing w:after="200" w:lineRule="auto"/>
        <w:rPr/>
      </w:pPr>
      <w:r w:rsidDel="00000000" w:rsidR="00000000" w:rsidRPr="00000000">
        <w:rPr>
          <w:rtl w:val="0"/>
        </w:rPr>
        <w:t xml:space="preserve">Nel 1963 Cage organizzò la prima esecuzione integrale di </w:t>
      </w:r>
      <w:r w:rsidDel="00000000" w:rsidR="00000000" w:rsidRPr="00000000">
        <w:rPr>
          <w:i w:val="1"/>
          <w:iCs w:val="1"/>
          <w:rtl w:val="0"/>
        </w:rPr>
        <w:t xml:space="preserve">Vexations</w:t>
      </w:r>
      <w:r w:rsidDel="00000000" w:rsidR="00000000" w:rsidRPr="00000000">
        <w:rPr>
          <w:rtl w:val="0"/>
        </w:rPr>
        <w:t xml:space="preserve">, il brano di Satie che consiste in un tema ripetuto 840 volte (circa 18 ore di musica). Questo evento anticipò la musica minimalista.</w:t>
      </w:r>
    </w:p>
    <w:p w:rsidR="00000000" w:rsidDel="00000000" w:rsidP="00000000" w:rsidRDefault="00000000" w:rsidRPr="00000000" w14:paraId="0000013E">
      <w:pPr>
        <w:pStyle w:val="Heading3"/>
        <w:rPr/>
      </w:pPr>
      <w:r w:rsidDel="00000000" w:rsidR="00000000" w:rsidRPr="00000000">
        <w:rPr>
          <w:rtl w:val="0"/>
        </w:rPr>
        <w:t xml:space="preserve">Il minimalismo</w:t>
      </w:r>
    </w:p>
    <w:p w:rsidR="00000000" w:rsidDel="00000000" w:rsidP="00000000" w:rsidRDefault="00000000" w:rsidRPr="00000000" w14:paraId="0000013F">
      <w:pPr>
        <w:spacing w:after="200" w:lineRule="auto"/>
        <w:rPr/>
      </w:pPr>
      <w:r w:rsidDel="00000000" w:rsidR="00000000" w:rsidRPr="00000000">
        <w:rPr>
          <w:rtl w:val="0"/>
        </w:rPr>
        <w:t xml:space="preserve">I compositori minimalisti americani — </w:t>
      </w:r>
      <w:r w:rsidDel="00000000" w:rsidR="00000000" w:rsidRPr="00000000">
        <w:rPr>
          <w:b w:val="1"/>
          <w:bCs w:val="1"/>
          <w:rtl w:val="0"/>
        </w:rPr>
        <w:t xml:space="preserve">Steve Reich</w:t>
      </w:r>
      <w:r w:rsidDel="00000000" w:rsidR="00000000" w:rsidRPr="00000000">
        <w:rPr>
          <w:rtl w:val="0"/>
        </w:rPr>
        <w:t xml:space="preserve">, </w:t>
      </w:r>
      <w:r w:rsidDel="00000000" w:rsidR="00000000" w:rsidRPr="00000000">
        <w:rPr>
          <w:b w:val="1"/>
          <w:bCs w:val="1"/>
          <w:rtl w:val="0"/>
        </w:rPr>
        <w:t xml:space="preserve">Philip Glass</w:t>
      </w:r>
      <w:r w:rsidDel="00000000" w:rsidR="00000000" w:rsidRPr="00000000">
        <w:rPr>
          <w:rtl w:val="0"/>
        </w:rPr>
        <w:t xml:space="preserve">, </w:t>
      </w:r>
      <w:r w:rsidDel="00000000" w:rsidR="00000000" w:rsidRPr="00000000">
        <w:rPr>
          <w:b w:val="1"/>
          <w:bCs w:val="1"/>
          <w:rtl w:val="0"/>
        </w:rPr>
        <w:t xml:space="preserve">Terry Riley</w:t>
      </w:r>
      <w:r w:rsidDel="00000000" w:rsidR="00000000" w:rsidRPr="00000000">
        <w:rPr>
          <w:rtl w:val="0"/>
        </w:rPr>
        <w:t xml:space="preserve"> — riconoscono in Satie un antenato. Le Gymnopédies anticipano molte caratteristiche del minimalismo:</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Ripetizione di pattern</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Armonia statica o lentamente cangiante</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Rifiuto del climax drammatico</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Economia di mezzi</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 Nota: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Minimalismo: movimento musicale nato negli anni '60 basato su ripetizione, processi graduali, armonie semplici. I brani possono durare ore, ipnotizzando l'ascoltatore.</w:t>
      </w:r>
    </w:p>
    <w:p w:rsidR="00000000" w:rsidDel="00000000" w:rsidP="00000000" w:rsidRDefault="00000000" w:rsidRPr="00000000" w14:paraId="00000145">
      <w:pPr>
        <w:pStyle w:val="Heading3"/>
        <w:rPr/>
      </w:pPr>
      <w:r w:rsidDel="00000000" w:rsidR="00000000" w:rsidRPr="00000000">
        <w:rPr>
          <w:rtl w:val="0"/>
        </w:rPr>
        <w:t xml:space="preserve">Brian Eno e la musica ambient</w:t>
      </w:r>
    </w:p>
    <w:p w:rsidR="00000000" w:rsidDel="00000000" w:rsidP="00000000" w:rsidRDefault="00000000" w:rsidRPr="00000000" w14:paraId="00000146">
      <w:pPr>
        <w:spacing w:after="200" w:lineRule="auto"/>
        <w:rPr/>
      </w:pPr>
      <w:r w:rsidDel="00000000" w:rsidR="00000000" w:rsidRPr="00000000">
        <w:rPr>
          <w:rtl w:val="0"/>
        </w:rPr>
        <w:t xml:space="preserve">La connessione più diretta è con </w:t>
      </w:r>
      <w:r w:rsidDel="00000000" w:rsidR="00000000" w:rsidRPr="00000000">
        <w:rPr>
          <w:b w:val="1"/>
          <w:bCs w:val="1"/>
          <w:rtl w:val="0"/>
        </w:rPr>
        <w:t xml:space="preserve">Brian Eno</w:t>
      </w:r>
      <w:r w:rsidDel="00000000" w:rsidR="00000000" w:rsidRPr="00000000">
        <w:rPr>
          <w:rtl w:val="0"/>
        </w:rPr>
        <w:t xml:space="preserve"> e la musica ambient. Eno ha sempre riconosciuto il debito verso Satie.</w:t>
      </w:r>
    </w:p>
    <w:p w:rsidR="00000000" w:rsidDel="00000000" w:rsidP="00000000" w:rsidRDefault="00000000" w:rsidRPr="00000000" w14:paraId="00000147">
      <w:pPr>
        <w:spacing w:after="200" w:lineRule="auto"/>
        <w:rPr/>
      </w:pPr>
      <w:r w:rsidDel="00000000" w:rsidR="00000000" w:rsidRPr="00000000">
        <w:rPr>
          <w:rtl w:val="0"/>
        </w:rPr>
        <w:t xml:space="preserve">Nel 1917, Satie aveva concepito la </w:t>
      </w:r>
      <w:r w:rsidDel="00000000" w:rsidR="00000000" w:rsidRPr="00000000">
        <w:rPr>
          <w:i w:val="1"/>
          <w:iCs w:val="1"/>
          <w:rtl w:val="0"/>
        </w:rPr>
        <w:t xml:space="preserve">«Musique d'ameublement»</w:t>
      </w:r>
      <w:r w:rsidDel="00000000" w:rsidR="00000000" w:rsidRPr="00000000">
        <w:rPr>
          <w:rtl w:val="0"/>
        </w:rPr>
        <w:t xml:space="preserve"> (musica d'arredamento): composizioni pensate per non essere ascoltate attentamente, ma per far parte dell'ambiente. Satie scrisse: «Immagino una musica melodiosa che attenui il rumore di coltelli e forchette a cena, senza dominarli, senza imporsi».</w:t>
      </w:r>
    </w:p>
    <w:p w:rsidR="00000000" w:rsidDel="00000000" w:rsidP="00000000" w:rsidRDefault="00000000" w:rsidRPr="00000000" w14:paraId="00000148">
      <w:pPr>
        <w:spacing w:after="200" w:lineRule="auto"/>
        <w:rPr/>
      </w:pPr>
      <w:r w:rsidDel="00000000" w:rsidR="00000000" w:rsidRPr="00000000">
        <w:rPr>
          <w:rtl w:val="0"/>
        </w:rPr>
        <w:t xml:space="preserve">Nel 1978, Eno pubblicò </w:t>
      </w:r>
      <w:r w:rsidDel="00000000" w:rsidR="00000000" w:rsidRPr="00000000">
        <w:rPr>
          <w:i w:val="1"/>
          <w:iCs w:val="1"/>
          <w:rtl w:val="0"/>
        </w:rPr>
        <w:t xml:space="preserve">Ambient 1: Music for Airports</w:t>
      </w:r>
      <w:r w:rsidDel="00000000" w:rsidR="00000000" w:rsidRPr="00000000">
        <w:rPr>
          <w:rtl w:val="0"/>
        </w:rPr>
        <w:t xml:space="preserve">, dove definì la musica ambient come qualcosa che «deve poter essere ignorata quanto ascoltata». La definizione ricalca esattamente l'idea di Satie.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720" w:right="720" w:firstLine="0"/>
        <w:jc w:val="left"/>
        <w:rPr>
          <w:rFonts w:ascii="Georgia" w:cs="Georgia" w:eastAsia="Georgia" w:hAnsi="Georgia"/>
          <w:b w:val="0"/>
          <w:bCs w:val="0"/>
          <w:i w:val="1"/>
          <w:iCs w:val="1"/>
          <w:smallCaps w:val="0"/>
          <w:strike w:val="0"/>
          <w:color w:val="555555"/>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«La musica ambiente deve poter ospitare molti livelli di attenzione d'ascolto senza imporne uno in particolare.»</w:t>
      </w:r>
      <w:r w:rsidDel="00000000" w:rsidR="00000000" w:rsidRPr="00000000">
        <w:rPr>
          <w:rFonts w:ascii="Georgia" w:cs="Georgia" w:eastAsia="Georgia" w:hAnsi="Georgia"/>
          <w:b w:val="1"/>
          <w:bCs w:val="1"/>
          <w:i w:val="1"/>
          <w:iCs w:val="1"/>
          <w:smallCaps w:val="0"/>
          <w:strike w:val="0"/>
          <w:color w:val="555555"/>
          <w:sz w:val="22"/>
          <w:szCs w:val="22"/>
          <w:u w:val="none"/>
          <w:shd w:fill="auto" w:val="clear"/>
          <w:vertAlign w:val="baseline"/>
          <w:rtl w:val="0"/>
        </w:rPr>
        <w:t xml:space="preserve"> — Brian Eno</w:t>
      </w: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rtl w:val="0"/>
        </w:rPr>
        <w:t xml:space="preserve">Le Gymnopédies, sebbene non pensate esplicitamente come «musica d'arredamento», ne condividono l'estetica: non richiedono attenzione focalizzata, possono essere sottofondo ma anche oggetto di ascolto attento.</w:t>
      </w:r>
    </w:p>
    <w:p w:rsidR="00000000" w:rsidDel="00000000" w:rsidP="00000000" w:rsidRDefault="00000000" w:rsidRPr="00000000" w14:paraId="0000014B">
      <w:pPr>
        <w:pStyle w:val="Heading3"/>
        <w:rPr/>
      </w:pPr>
      <w:r w:rsidDel="00000000" w:rsidR="00000000" w:rsidRPr="00000000">
        <w:rPr>
          <w:rtl w:val="0"/>
        </w:rPr>
        <w:t xml:space="preserve">Perché Satie parla ancora oggi</w:t>
      </w:r>
    </w:p>
    <w:p w:rsidR="00000000" w:rsidDel="00000000" w:rsidP="00000000" w:rsidRDefault="00000000" w:rsidRPr="00000000" w14:paraId="0000014C">
      <w:pPr>
        <w:spacing w:after="200" w:lineRule="auto"/>
        <w:rPr/>
      </w:pPr>
      <w:r w:rsidDel="00000000" w:rsidR="00000000" w:rsidRPr="00000000">
        <w:rPr>
          <w:rtl w:val="0"/>
        </w:rPr>
        <w:t xml:space="preserve">In un'epoca di sovraccarico sensoriale, la musica di Satie offre qualcosa di raro: silenzio organizzato, spazio per respirare, bellezza senza pretese.</w:t>
      </w:r>
    </w:p>
    <w:p w:rsidR="00000000" w:rsidDel="00000000" w:rsidP="00000000" w:rsidRDefault="00000000" w:rsidRPr="00000000" w14:paraId="0000014D">
      <w:pPr>
        <w:spacing w:after="200" w:lineRule="auto"/>
        <w:rPr/>
      </w:pPr>
      <w:r w:rsidDel="00000000" w:rsidR="00000000" w:rsidRPr="00000000">
        <w:rPr>
          <w:rtl w:val="0"/>
        </w:rPr>
        <w:t xml:space="preserve">Le playlist «Lo-fi beats to study to» che spopolano su YouTube e Spotify devono molto a Satie. L'idea che la musica possa accompagnare altre attività — studiare, lavorare, rilassarsi — senza pretendere attenzione esclusiva, è satiana.</w:t>
      </w:r>
    </w:p>
    <w:p w:rsidR="00000000" w:rsidDel="00000000" w:rsidP="00000000" w:rsidRDefault="00000000" w:rsidRPr="00000000" w14:paraId="0000014E">
      <w:pPr>
        <w:spacing w:after="200" w:lineRule="auto"/>
        <w:rPr/>
      </w:pPr>
      <w:r w:rsidDel="00000000" w:rsidR="00000000" w:rsidRPr="00000000">
        <w:rPr>
          <w:rtl w:val="0"/>
        </w:rPr>
        <w:t xml:space="preserve">Erik Satie morì nel 1925, povero e convinto del proprio fallimento. Un secolo dopo, la sua musica risuona ovunque. La semplicità, quando raggiunge la perfezione, è la forma più duratura di rivoluzione.</w:t>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Appendice A</w:t>
      </w:r>
    </w:p>
    <w:p w:rsidR="00000000" w:rsidDel="00000000" w:rsidP="00000000" w:rsidRDefault="00000000" w:rsidRPr="00000000" w14:paraId="00000151">
      <w:pPr>
        <w:pStyle w:val="Heading2"/>
        <w:rPr/>
      </w:pPr>
      <w:r w:rsidDel="00000000" w:rsidR="00000000" w:rsidRPr="00000000">
        <w:rPr>
          <w:rtl w:val="0"/>
        </w:rPr>
        <w:t xml:space="preserve">Glossario dei termini musicali</w:t>
      </w:r>
    </w:p>
    <w:p w:rsidR="00000000" w:rsidDel="00000000" w:rsidP="00000000" w:rsidRDefault="00000000" w:rsidRPr="00000000" w14:paraId="00000152">
      <w:pPr>
        <w:spacing w:after="150" w:lineRule="auto"/>
        <w:rPr/>
      </w:pPr>
      <w:r w:rsidDel="00000000" w:rsidR="00000000" w:rsidRPr="00000000">
        <w:rPr>
          <w:b w:val="1"/>
          <w:bCs w:val="1"/>
          <w:rtl w:val="0"/>
        </w:rPr>
        <w:t xml:space="preserve">Accordo: </w:t>
      </w:r>
      <w:r w:rsidDel="00000000" w:rsidR="00000000" w:rsidRPr="00000000">
        <w:rPr>
          <w:rtl w:val="0"/>
        </w:rPr>
        <w:t xml:space="preserve">insieme di tre o più note suonate simultaneamente.</w:t>
      </w:r>
    </w:p>
    <w:p w:rsidR="00000000" w:rsidDel="00000000" w:rsidP="00000000" w:rsidRDefault="00000000" w:rsidRPr="00000000" w14:paraId="00000153">
      <w:pPr>
        <w:spacing w:after="150" w:lineRule="auto"/>
        <w:rPr/>
      </w:pPr>
      <w:r w:rsidDel="00000000" w:rsidR="00000000" w:rsidRPr="00000000">
        <w:rPr>
          <w:b w:val="1"/>
          <w:bCs w:val="1"/>
          <w:rtl w:val="0"/>
        </w:rPr>
        <w:t xml:space="preserve">Accordo di settima: </w:t>
      </w:r>
      <w:r w:rsidDel="00000000" w:rsidR="00000000" w:rsidRPr="00000000">
        <w:rPr>
          <w:rtl w:val="0"/>
        </w:rPr>
        <w:t xml:space="preserve">accordo formato da quattro note. La quarta nota è la «settima» rispetto alla fondamentale. Aggiunge colore e tensione.</w:t>
      </w:r>
    </w:p>
    <w:p w:rsidR="00000000" w:rsidDel="00000000" w:rsidP="00000000" w:rsidRDefault="00000000" w:rsidRPr="00000000" w14:paraId="00000154">
      <w:pPr>
        <w:spacing w:after="150" w:lineRule="auto"/>
        <w:rPr/>
      </w:pPr>
      <w:r w:rsidDel="00000000" w:rsidR="00000000" w:rsidRPr="00000000">
        <w:rPr>
          <w:b w:val="1"/>
          <w:bCs w:val="1"/>
          <w:rtl w:val="0"/>
        </w:rPr>
        <w:t xml:space="preserve">Armatura di chiave: </w:t>
      </w:r>
      <w:r w:rsidDel="00000000" w:rsidR="00000000" w:rsidRPr="00000000">
        <w:rPr>
          <w:rtl w:val="0"/>
        </w:rPr>
        <w:t xml:space="preserve">i diesis o bemolli scritti all'inizio di ogni rigo, che indicano la tonalità del brano.</w:t>
      </w:r>
    </w:p>
    <w:p w:rsidR="00000000" w:rsidDel="00000000" w:rsidP="00000000" w:rsidRDefault="00000000" w:rsidRPr="00000000" w14:paraId="00000155">
      <w:pPr>
        <w:spacing w:after="150" w:lineRule="auto"/>
        <w:rPr/>
      </w:pPr>
      <w:r w:rsidDel="00000000" w:rsidR="00000000" w:rsidRPr="00000000">
        <w:rPr>
          <w:b w:val="1"/>
          <w:bCs w:val="1"/>
          <w:rtl w:val="0"/>
        </w:rPr>
        <w:t xml:space="preserve">Battuta: </w:t>
      </w:r>
      <w:r w:rsidDel="00000000" w:rsidR="00000000" w:rsidRPr="00000000">
        <w:rPr>
          <w:rtl w:val="0"/>
        </w:rPr>
        <w:t xml:space="preserve">unità ritmica della musica, delimitata nello spartito da linee verticali.</w:t>
      </w:r>
    </w:p>
    <w:p w:rsidR="00000000" w:rsidDel="00000000" w:rsidP="00000000" w:rsidRDefault="00000000" w:rsidRPr="00000000" w14:paraId="00000156">
      <w:pPr>
        <w:spacing w:after="150" w:lineRule="auto"/>
        <w:rPr/>
      </w:pPr>
      <w:r w:rsidDel="00000000" w:rsidR="00000000" w:rsidRPr="00000000">
        <w:rPr>
          <w:b w:val="1"/>
          <w:bCs w:val="1"/>
          <w:rtl w:val="0"/>
        </w:rPr>
        <w:t xml:space="preserve">Coda: </w:t>
      </w:r>
      <w:r w:rsidDel="00000000" w:rsidR="00000000" w:rsidRPr="00000000">
        <w:rPr>
          <w:rtl w:val="0"/>
        </w:rPr>
        <w:t xml:space="preserve">sezione conclusiva di un brano, che chiude e riassume il materiale musicale.</w:t>
      </w:r>
    </w:p>
    <w:p w:rsidR="00000000" w:rsidDel="00000000" w:rsidP="00000000" w:rsidRDefault="00000000" w:rsidRPr="00000000" w14:paraId="00000157">
      <w:pPr>
        <w:spacing w:after="150" w:lineRule="auto"/>
        <w:rPr/>
      </w:pPr>
      <w:r w:rsidDel="00000000" w:rsidR="00000000" w:rsidRPr="00000000">
        <w:rPr>
          <w:b w:val="1"/>
          <w:bCs w:val="1"/>
          <w:rtl w:val="0"/>
        </w:rPr>
        <w:t xml:space="preserve">Cromatismo: </w:t>
      </w:r>
      <w:r w:rsidDel="00000000" w:rsidR="00000000" w:rsidRPr="00000000">
        <w:rPr>
          <w:rtl w:val="0"/>
        </w:rPr>
        <w:t xml:space="preserve">uso di note estranee alla scala principale, che creano tensione e instabilità.</w:t>
      </w:r>
    </w:p>
    <w:p w:rsidR="00000000" w:rsidDel="00000000" w:rsidP="00000000" w:rsidRDefault="00000000" w:rsidRPr="00000000" w14:paraId="00000158">
      <w:pPr>
        <w:spacing w:after="150" w:lineRule="auto"/>
        <w:rPr/>
      </w:pPr>
      <w:r w:rsidDel="00000000" w:rsidR="00000000" w:rsidRPr="00000000">
        <w:rPr>
          <w:b w:val="1"/>
          <w:bCs w:val="1"/>
          <w:rtl w:val="0"/>
        </w:rPr>
        <w:t xml:space="preserve">Dominante: </w:t>
      </w:r>
      <w:r w:rsidDel="00000000" w:rsidR="00000000" w:rsidRPr="00000000">
        <w:rPr>
          <w:rtl w:val="0"/>
        </w:rPr>
        <w:t xml:space="preserve">il quinto grado della scala, la nota che crea tensione e «chiede» di tornare alla tonica.</w:t>
      </w:r>
    </w:p>
    <w:p w:rsidR="00000000" w:rsidDel="00000000" w:rsidP="00000000" w:rsidRDefault="00000000" w:rsidRPr="00000000" w14:paraId="00000159">
      <w:pPr>
        <w:spacing w:after="150" w:lineRule="auto"/>
        <w:rPr/>
      </w:pPr>
      <w:r w:rsidDel="00000000" w:rsidR="00000000" w:rsidRPr="00000000">
        <w:rPr>
          <w:b w:val="1"/>
          <w:bCs w:val="1"/>
          <w:rtl w:val="0"/>
        </w:rPr>
        <w:t xml:space="preserve">Forma ternaria (ABA): </w:t>
      </w:r>
      <w:r w:rsidDel="00000000" w:rsidR="00000000" w:rsidRPr="00000000">
        <w:rPr>
          <w:rtl w:val="0"/>
        </w:rPr>
        <w:t xml:space="preserve">struttura musicale in tre parti: esposizione, sezione contrastante, ripresa dell'esposizione.</w:t>
      </w:r>
    </w:p>
    <w:p w:rsidR="00000000" w:rsidDel="00000000" w:rsidP="00000000" w:rsidRDefault="00000000" w:rsidRPr="00000000" w14:paraId="0000015A">
      <w:pPr>
        <w:spacing w:after="150" w:lineRule="auto"/>
        <w:rPr/>
      </w:pPr>
      <w:r w:rsidDel="00000000" w:rsidR="00000000" w:rsidRPr="00000000">
        <w:rPr>
          <w:b w:val="1"/>
          <w:bCs w:val="1"/>
          <w:rtl w:val="0"/>
        </w:rPr>
        <w:t xml:space="preserve">Fraseggio: </w:t>
      </w:r>
      <w:r w:rsidDel="00000000" w:rsidR="00000000" w:rsidRPr="00000000">
        <w:rPr>
          <w:rtl w:val="0"/>
        </w:rPr>
        <w:t xml:space="preserve">l'articolazione espressiva delle frasi musicali, con respirazioni e direzioni.</w:t>
      </w:r>
    </w:p>
    <w:p w:rsidR="00000000" w:rsidDel="00000000" w:rsidP="00000000" w:rsidRDefault="00000000" w:rsidRPr="00000000" w14:paraId="0000015B">
      <w:pPr>
        <w:spacing w:after="150" w:lineRule="auto"/>
        <w:rPr/>
      </w:pPr>
      <w:r w:rsidDel="00000000" w:rsidR="00000000" w:rsidRPr="00000000">
        <w:rPr>
          <w:b w:val="1"/>
          <w:bCs w:val="1"/>
          <w:rtl w:val="0"/>
        </w:rPr>
        <w:t xml:space="preserve">Gradi congiunti: </w:t>
      </w:r>
      <w:r w:rsidDel="00000000" w:rsidR="00000000" w:rsidRPr="00000000">
        <w:rPr>
          <w:rtl w:val="0"/>
        </w:rPr>
        <w:t xml:space="preserve">movimento melodico per note vicine (es. Do-Re-Mi), opposto al «salto» (es. Do-Sol).</w:t>
      </w:r>
    </w:p>
    <w:p w:rsidR="00000000" w:rsidDel="00000000" w:rsidP="00000000" w:rsidRDefault="00000000" w:rsidRPr="00000000" w14:paraId="0000015C">
      <w:pPr>
        <w:spacing w:after="150" w:lineRule="auto"/>
        <w:rPr/>
      </w:pPr>
      <w:r w:rsidDel="00000000" w:rsidR="00000000" w:rsidRPr="00000000">
        <w:rPr>
          <w:b w:val="1"/>
          <w:bCs w:val="1"/>
          <w:rtl w:val="0"/>
        </w:rPr>
        <w:t xml:space="preserve">Maggiore/minore: </w:t>
      </w:r>
      <w:r w:rsidDel="00000000" w:rsidR="00000000" w:rsidRPr="00000000">
        <w:rPr>
          <w:rtl w:val="0"/>
        </w:rPr>
        <w:t xml:space="preserve">i due «modi» principali della musica tonale. Maggiore suona generalmente luminoso, minore più scuro.</w:t>
      </w:r>
    </w:p>
    <w:p w:rsidR="00000000" w:rsidDel="00000000" w:rsidP="00000000" w:rsidRDefault="00000000" w:rsidRPr="00000000" w14:paraId="0000015D">
      <w:pPr>
        <w:spacing w:after="150" w:lineRule="auto"/>
        <w:rPr/>
      </w:pPr>
      <w:r w:rsidDel="00000000" w:rsidR="00000000" w:rsidRPr="00000000">
        <w:rPr>
          <w:b w:val="1"/>
          <w:bCs w:val="1"/>
          <w:rtl w:val="0"/>
        </w:rPr>
        <w:t xml:space="preserve">Orchestrazione: </w:t>
      </w:r>
      <w:r w:rsidDel="00000000" w:rsidR="00000000" w:rsidRPr="00000000">
        <w:rPr>
          <w:rtl w:val="0"/>
        </w:rPr>
        <w:t xml:space="preserve">l'arte di distribuire le note di una composizione tra i vari strumenti dell'orchestra.</w:t>
      </w:r>
    </w:p>
    <w:p w:rsidR="00000000" w:rsidDel="00000000" w:rsidP="00000000" w:rsidRDefault="00000000" w:rsidRPr="00000000" w14:paraId="0000015E">
      <w:pPr>
        <w:spacing w:after="150" w:lineRule="auto"/>
        <w:rPr/>
      </w:pPr>
      <w:r w:rsidDel="00000000" w:rsidR="00000000" w:rsidRPr="00000000">
        <w:rPr>
          <w:b w:val="1"/>
          <w:bCs w:val="1"/>
          <w:rtl w:val="0"/>
        </w:rPr>
        <w:t xml:space="preserve">Ostinato: </w:t>
      </w:r>
      <w:r w:rsidDel="00000000" w:rsidR="00000000" w:rsidRPr="00000000">
        <w:rPr>
          <w:rtl w:val="0"/>
        </w:rPr>
        <w:t xml:space="preserve">figura melodica o ritmica ripetuta insistentemente.</w:t>
      </w:r>
    </w:p>
    <w:p w:rsidR="00000000" w:rsidDel="00000000" w:rsidP="00000000" w:rsidRDefault="00000000" w:rsidRPr="00000000" w14:paraId="0000015F">
      <w:pPr>
        <w:spacing w:after="150" w:lineRule="auto"/>
        <w:rPr/>
      </w:pPr>
      <w:r w:rsidDel="00000000" w:rsidR="00000000" w:rsidRPr="00000000">
        <w:rPr>
          <w:b w:val="1"/>
          <w:bCs w:val="1"/>
          <w:rtl w:val="0"/>
        </w:rPr>
        <w:t xml:space="preserve">Pedale (armonico): </w:t>
      </w:r>
      <w:r w:rsidDel="00000000" w:rsidR="00000000" w:rsidRPr="00000000">
        <w:rPr>
          <w:rtl w:val="0"/>
        </w:rPr>
        <w:t xml:space="preserve">nota tenuta a lungo mentre le altre voci si muovono, creando tensione.</w:t>
      </w:r>
    </w:p>
    <w:p w:rsidR="00000000" w:rsidDel="00000000" w:rsidP="00000000" w:rsidRDefault="00000000" w:rsidRPr="00000000" w14:paraId="00000160">
      <w:pPr>
        <w:spacing w:after="150" w:lineRule="auto"/>
        <w:rPr/>
      </w:pPr>
      <w:r w:rsidDel="00000000" w:rsidR="00000000" w:rsidRPr="00000000">
        <w:rPr>
          <w:b w:val="1"/>
          <w:bCs w:val="1"/>
          <w:rtl w:val="0"/>
        </w:rPr>
        <w:t xml:space="preserve">Rubato: </w:t>
      </w:r>
      <w:r w:rsidDel="00000000" w:rsidR="00000000" w:rsidRPr="00000000">
        <w:rPr>
          <w:rtl w:val="0"/>
        </w:rPr>
        <w:t xml:space="preserve">lieve flessibilità del tempo, «rubando» durata ad alcune note per darne ad altre.</w:t>
      </w:r>
    </w:p>
    <w:p w:rsidR="00000000" w:rsidDel="00000000" w:rsidP="00000000" w:rsidRDefault="00000000" w:rsidRPr="00000000" w14:paraId="00000161">
      <w:pPr>
        <w:spacing w:after="150" w:lineRule="auto"/>
        <w:rPr/>
      </w:pPr>
      <w:r w:rsidDel="00000000" w:rsidR="00000000" w:rsidRPr="00000000">
        <w:rPr>
          <w:b w:val="1"/>
          <w:bCs w:val="1"/>
          <w:rtl w:val="0"/>
        </w:rPr>
        <w:t xml:space="preserve">Semiminima: </w:t>
      </w:r>
      <w:r w:rsidDel="00000000" w:rsidR="00000000" w:rsidRPr="00000000">
        <w:rPr>
          <w:rtl w:val="0"/>
        </w:rPr>
        <w:t xml:space="preserve">nota che dura un quarto della battuta in tempo 4/4. Ha la forma di un pallino pieno con gambetta.</w:t>
      </w:r>
    </w:p>
    <w:p w:rsidR="00000000" w:rsidDel="00000000" w:rsidP="00000000" w:rsidRDefault="00000000" w:rsidRPr="00000000" w14:paraId="00000162">
      <w:pPr>
        <w:spacing w:after="150" w:lineRule="auto"/>
        <w:rPr/>
      </w:pPr>
      <w:r w:rsidDel="00000000" w:rsidR="00000000" w:rsidRPr="00000000">
        <w:rPr>
          <w:b w:val="1"/>
          <w:bCs w:val="1"/>
          <w:rtl w:val="0"/>
        </w:rPr>
        <w:t xml:space="preserve">Sinestesia: </w:t>
      </w:r>
      <w:r w:rsidDel="00000000" w:rsidR="00000000" w:rsidRPr="00000000">
        <w:rPr>
          <w:rtl w:val="0"/>
        </w:rPr>
        <w:t xml:space="preserve">associazione tra sensi diversi, come «vedere» un suono o «sentire» un colore.</w:t>
      </w:r>
    </w:p>
    <w:p w:rsidR="00000000" w:rsidDel="00000000" w:rsidP="00000000" w:rsidRDefault="00000000" w:rsidRPr="00000000" w14:paraId="00000163">
      <w:pPr>
        <w:spacing w:after="150" w:lineRule="auto"/>
        <w:rPr/>
      </w:pPr>
      <w:r w:rsidDel="00000000" w:rsidR="00000000" w:rsidRPr="00000000">
        <w:rPr>
          <w:b w:val="1"/>
          <w:bCs w:val="1"/>
          <w:rtl w:val="0"/>
        </w:rPr>
        <w:t xml:space="preserve">Sordina: </w:t>
      </w:r>
      <w:r w:rsidDel="00000000" w:rsidR="00000000" w:rsidRPr="00000000">
        <w:rPr>
          <w:rtl w:val="0"/>
        </w:rPr>
        <w:t xml:space="preserve">dispositivo che attenua il suono degli strumenti ad arco o ottoni.</w:t>
      </w:r>
    </w:p>
    <w:p w:rsidR="00000000" w:rsidDel="00000000" w:rsidP="00000000" w:rsidRDefault="00000000" w:rsidRPr="00000000" w14:paraId="00000164">
      <w:pPr>
        <w:spacing w:after="150" w:lineRule="auto"/>
        <w:rPr/>
      </w:pPr>
      <w:r w:rsidDel="00000000" w:rsidR="00000000" w:rsidRPr="00000000">
        <w:rPr>
          <w:b w:val="1"/>
          <w:bCs w:val="1"/>
          <w:rtl w:val="0"/>
        </w:rPr>
        <w:t xml:space="preserve">Sottodominante: </w:t>
      </w:r>
      <w:r w:rsidDel="00000000" w:rsidR="00000000" w:rsidRPr="00000000">
        <w:rPr>
          <w:rtl w:val="0"/>
        </w:rPr>
        <w:t xml:space="preserve">il quarto grado della scala (es. Sol in tonalità di Re).</w:t>
      </w:r>
    </w:p>
    <w:p w:rsidR="00000000" w:rsidDel="00000000" w:rsidP="00000000" w:rsidRDefault="00000000" w:rsidRPr="00000000" w14:paraId="00000165">
      <w:pPr>
        <w:spacing w:after="150" w:lineRule="auto"/>
        <w:rPr/>
      </w:pPr>
      <w:r w:rsidDel="00000000" w:rsidR="00000000" w:rsidRPr="00000000">
        <w:rPr>
          <w:b w:val="1"/>
          <w:bCs w:val="1"/>
          <w:rtl w:val="0"/>
        </w:rPr>
        <w:t xml:space="preserve">Tempo (indicazione di): </w:t>
      </w:r>
      <w:r w:rsidDel="00000000" w:rsidR="00000000" w:rsidRPr="00000000">
        <w:rPr>
          <w:rtl w:val="0"/>
        </w:rPr>
        <w:t xml:space="preserve">specifica quanti movimenti ci sono in ogni battuta (es. 3/4 = tre quarti).</w:t>
      </w:r>
    </w:p>
    <w:p w:rsidR="00000000" w:rsidDel="00000000" w:rsidP="00000000" w:rsidRDefault="00000000" w:rsidRPr="00000000" w14:paraId="00000166">
      <w:pPr>
        <w:spacing w:after="150" w:lineRule="auto"/>
        <w:rPr/>
      </w:pPr>
      <w:r w:rsidDel="00000000" w:rsidR="00000000" w:rsidRPr="00000000">
        <w:rPr>
          <w:b w:val="1"/>
          <w:bCs w:val="1"/>
          <w:rtl w:val="0"/>
        </w:rPr>
        <w:t xml:space="preserve">Tonica: </w:t>
      </w:r>
      <w:r w:rsidDel="00000000" w:rsidR="00000000" w:rsidRPr="00000000">
        <w:rPr>
          <w:rtl w:val="0"/>
        </w:rPr>
        <w:t xml:space="preserve">la nota principale di una tonalità, quella su cui tutto gravita e che dà senso di «casa».</w:t>
      </w:r>
    </w:p>
    <w:p w:rsidR="00000000" w:rsidDel="00000000" w:rsidP="00000000" w:rsidRDefault="00000000" w:rsidRPr="00000000" w14:paraId="00000167">
      <w:pPr>
        <w:spacing w:after="150" w:lineRule="auto"/>
        <w:rPr/>
      </w:pPr>
      <w:r w:rsidDel="00000000" w:rsidR="00000000" w:rsidRPr="00000000">
        <w:rPr>
          <w:b w:val="1"/>
          <w:bCs w:val="1"/>
          <w:rtl w:val="0"/>
        </w:rPr>
        <w:t xml:space="preserve">Tonalità: </w:t>
      </w:r>
      <w:r w:rsidDel="00000000" w:rsidR="00000000" w:rsidRPr="00000000">
        <w:rPr>
          <w:rtl w:val="0"/>
        </w:rPr>
        <w:t xml:space="preserve">sistema che organizza la musica attorno a una nota centrale (tonica). Es: «Re maggiore».</w:t>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rPr/>
      </w:pPr>
      <w:r w:rsidDel="00000000" w:rsidR="00000000" w:rsidRPr="00000000">
        <w:rPr>
          <w:rtl w:val="0"/>
        </w:rPr>
        <w:t xml:space="preserve">Appendice B</w:t>
      </w:r>
    </w:p>
    <w:p w:rsidR="00000000" w:rsidDel="00000000" w:rsidP="00000000" w:rsidRDefault="00000000" w:rsidRPr="00000000" w14:paraId="0000016A">
      <w:pPr>
        <w:pStyle w:val="Heading2"/>
        <w:rPr/>
      </w:pPr>
      <w:r w:rsidDel="00000000" w:rsidR="00000000" w:rsidRPr="00000000">
        <w:rPr>
          <w:rtl w:val="0"/>
        </w:rPr>
        <w:t xml:space="preserve">Cronologia</w:t>
      </w:r>
    </w:p>
    <w:p w:rsidR="00000000" w:rsidDel="00000000" w:rsidP="00000000" w:rsidRDefault="00000000" w:rsidRPr="00000000" w14:paraId="0000016B">
      <w:pPr>
        <w:spacing w:after="120" w:lineRule="auto"/>
        <w:rPr/>
      </w:pPr>
      <w:r w:rsidDel="00000000" w:rsidR="00000000" w:rsidRPr="00000000">
        <w:rPr>
          <w:b w:val="1"/>
          <w:bCs w:val="1"/>
          <w:rtl w:val="0"/>
        </w:rPr>
        <w:t xml:space="preserve">1866</w:t>
      </w:r>
      <w:r w:rsidDel="00000000" w:rsidR="00000000" w:rsidRPr="00000000">
        <w:rPr>
          <w:rtl w:val="0"/>
        </w:rPr>
        <w:t xml:space="preserve"> — 17 maggio: nasce Eric Alfred Leslie Satie a Honfleur, Normandia.</w:t>
      </w:r>
    </w:p>
    <w:p w:rsidR="00000000" w:rsidDel="00000000" w:rsidP="00000000" w:rsidRDefault="00000000" w:rsidRPr="00000000" w14:paraId="0000016C">
      <w:pPr>
        <w:spacing w:after="120" w:lineRule="auto"/>
        <w:rPr/>
      </w:pPr>
      <w:r w:rsidDel="00000000" w:rsidR="00000000" w:rsidRPr="00000000">
        <w:rPr>
          <w:b w:val="1"/>
          <w:bCs w:val="1"/>
          <w:rtl w:val="0"/>
        </w:rPr>
        <w:t xml:space="preserve">1872</w:t>
      </w:r>
      <w:r w:rsidDel="00000000" w:rsidR="00000000" w:rsidRPr="00000000">
        <w:rPr>
          <w:rtl w:val="0"/>
        </w:rPr>
        <w:t xml:space="preserve"> — Muore la madre Jane. Erik viene affidato ai nonni.</w:t>
      </w:r>
    </w:p>
    <w:p w:rsidR="00000000" w:rsidDel="00000000" w:rsidP="00000000" w:rsidRDefault="00000000" w:rsidRPr="00000000" w14:paraId="0000016D">
      <w:pPr>
        <w:spacing w:after="120" w:lineRule="auto"/>
        <w:rPr/>
      </w:pPr>
      <w:r w:rsidDel="00000000" w:rsidR="00000000" w:rsidRPr="00000000">
        <w:rPr>
          <w:b w:val="1"/>
          <w:bCs w:val="1"/>
          <w:rtl w:val="0"/>
        </w:rPr>
        <w:t xml:space="preserve">1878</w:t>
      </w:r>
      <w:r w:rsidDel="00000000" w:rsidR="00000000" w:rsidRPr="00000000">
        <w:rPr>
          <w:rtl w:val="0"/>
        </w:rPr>
        <w:t xml:space="preserve"> — Muore la nonna. Erik torna a Parigi.</w:t>
      </w:r>
    </w:p>
    <w:p w:rsidR="00000000" w:rsidDel="00000000" w:rsidP="00000000" w:rsidRDefault="00000000" w:rsidRPr="00000000" w14:paraId="0000016E">
      <w:pPr>
        <w:spacing w:after="120" w:lineRule="auto"/>
        <w:rPr/>
      </w:pPr>
      <w:r w:rsidDel="00000000" w:rsidR="00000000" w:rsidRPr="00000000">
        <w:rPr>
          <w:b w:val="1"/>
          <w:bCs w:val="1"/>
          <w:rtl w:val="0"/>
        </w:rPr>
        <w:t xml:space="preserve">1879</w:t>
      </w:r>
      <w:r w:rsidDel="00000000" w:rsidR="00000000" w:rsidRPr="00000000">
        <w:rPr>
          <w:rtl w:val="0"/>
        </w:rPr>
        <w:t xml:space="preserve"> — Entra al Conservatorio di Parigi.</w:t>
      </w:r>
    </w:p>
    <w:p w:rsidR="00000000" w:rsidDel="00000000" w:rsidP="00000000" w:rsidRDefault="00000000" w:rsidRPr="00000000" w14:paraId="0000016F">
      <w:pPr>
        <w:spacing w:after="120" w:lineRule="auto"/>
        <w:rPr/>
      </w:pPr>
      <w:r w:rsidDel="00000000" w:rsidR="00000000" w:rsidRPr="00000000">
        <w:rPr>
          <w:b w:val="1"/>
          <w:bCs w:val="1"/>
          <w:rtl w:val="0"/>
        </w:rPr>
        <w:t xml:space="preserve">1882</w:t>
      </w:r>
      <w:r w:rsidDel="00000000" w:rsidR="00000000" w:rsidRPr="00000000">
        <w:rPr>
          <w:rtl w:val="0"/>
        </w:rPr>
        <w:t xml:space="preserve"> — Espulso dal Conservatorio.</w:t>
      </w:r>
    </w:p>
    <w:p w:rsidR="00000000" w:rsidDel="00000000" w:rsidP="00000000" w:rsidRDefault="00000000" w:rsidRPr="00000000" w14:paraId="00000170">
      <w:pPr>
        <w:spacing w:after="120" w:lineRule="auto"/>
        <w:rPr/>
      </w:pPr>
      <w:r w:rsidDel="00000000" w:rsidR="00000000" w:rsidRPr="00000000">
        <w:rPr>
          <w:b w:val="1"/>
          <w:bCs w:val="1"/>
          <w:rtl w:val="0"/>
        </w:rPr>
        <w:t xml:space="preserve">1885</w:t>
      </w:r>
      <w:r w:rsidDel="00000000" w:rsidR="00000000" w:rsidRPr="00000000">
        <w:rPr>
          <w:rtl w:val="0"/>
        </w:rPr>
        <w:t xml:space="preserve"> — Riammesso al Conservatorio nella classe di Mathias.</w:t>
      </w:r>
    </w:p>
    <w:p w:rsidR="00000000" w:rsidDel="00000000" w:rsidP="00000000" w:rsidRDefault="00000000" w:rsidRPr="00000000" w14:paraId="00000171">
      <w:pPr>
        <w:spacing w:after="120" w:lineRule="auto"/>
        <w:rPr/>
      </w:pPr>
      <w:r w:rsidDel="00000000" w:rsidR="00000000" w:rsidRPr="00000000">
        <w:rPr>
          <w:b w:val="1"/>
          <w:bCs w:val="1"/>
          <w:rtl w:val="0"/>
        </w:rPr>
        <w:t xml:space="preserve">1887</w:t>
      </w:r>
      <w:r w:rsidDel="00000000" w:rsidR="00000000" w:rsidRPr="00000000">
        <w:rPr>
          <w:rtl w:val="0"/>
        </w:rPr>
        <w:t xml:space="preserve"> — Lascia definitivamente il Conservatorio. Si trasferisce a Montmartre.</w:t>
      </w:r>
    </w:p>
    <w:p w:rsidR="00000000" w:rsidDel="00000000" w:rsidP="00000000" w:rsidRDefault="00000000" w:rsidRPr="00000000" w14:paraId="00000172">
      <w:pPr>
        <w:spacing w:after="120" w:lineRule="auto"/>
        <w:rPr/>
      </w:pPr>
      <w:r w:rsidDel="00000000" w:rsidR="00000000" w:rsidRPr="00000000">
        <w:rPr>
          <w:b w:val="1"/>
          <w:bCs w:val="1"/>
          <w:rtl w:val="0"/>
        </w:rPr>
        <w:t xml:space="preserve">1888</w:t>
      </w:r>
      <w:r w:rsidDel="00000000" w:rsidR="00000000" w:rsidRPr="00000000">
        <w:rPr>
          <w:rtl w:val="0"/>
        </w:rPr>
        <w:t xml:space="preserve"> — Febbraio-aprile: compone le Trois Gymnopédies. Agosto: pubblicata la Prima.</w:t>
      </w:r>
    </w:p>
    <w:p w:rsidR="00000000" w:rsidDel="00000000" w:rsidP="00000000" w:rsidRDefault="00000000" w:rsidRPr="00000000" w14:paraId="00000173">
      <w:pPr>
        <w:spacing w:after="120" w:lineRule="auto"/>
        <w:rPr/>
      </w:pPr>
      <w:r w:rsidDel="00000000" w:rsidR="00000000" w:rsidRPr="00000000">
        <w:rPr>
          <w:b w:val="1"/>
          <w:bCs w:val="1"/>
          <w:rtl w:val="0"/>
        </w:rPr>
        <w:t xml:space="preserve">1891</w:t>
      </w:r>
      <w:r w:rsidDel="00000000" w:rsidR="00000000" w:rsidRPr="00000000">
        <w:rPr>
          <w:rtl w:val="0"/>
        </w:rPr>
        <w:t xml:space="preserve"> — Diventa compositore ufficiale dell'Ordine della Rosa-Croce.</w:t>
      </w:r>
    </w:p>
    <w:p w:rsidR="00000000" w:rsidDel="00000000" w:rsidP="00000000" w:rsidRDefault="00000000" w:rsidRPr="00000000" w14:paraId="00000174">
      <w:pPr>
        <w:spacing w:after="120" w:lineRule="auto"/>
        <w:rPr/>
      </w:pPr>
      <w:r w:rsidDel="00000000" w:rsidR="00000000" w:rsidRPr="00000000">
        <w:rPr>
          <w:b w:val="1"/>
          <w:bCs w:val="1"/>
          <w:rtl w:val="0"/>
        </w:rPr>
        <w:t xml:space="preserve">1892</w:t>
      </w:r>
      <w:r w:rsidDel="00000000" w:rsidR="00000000" w:rsidRPr="00000000">
        <w:rPr>
          <w:rtl w:val="0"/>
        </w:rPr>
        <w:t xml:space="preserve"> — Fonda la «Chiesa Metropolitana d'Arte di Gesù Conduttore».</w:t>
      </w:r>
    </w:p>
    <w:p w:rsidR="00000000" w:rsidDel="00000000" w:rsidP="00000000" w:rsidRDefault="00000000" w:rsidRPr="00000000" w14:paraId="00000175">
      <w:pPr>
        <w:spacing w:after="120" w:lineRule="auto"/>
        <w:rPr/>
      </w:pPr>
      <w:r w:rsidDel="00000000" w:rsidR="00000000" w:rsidRPr="00000000">
        <w:rPr>
          <w:b w:val="1"/>
          <w:bCs w:val="1"/>
          <w:rtl w:val="0"/>
        </w:rPr>
        <w:t xml:space="preserve">1893</w:t>
      </w:r>
      <w:r w:rsidDel="00000000" w:rsidR="00000000" w:rsidRPr="00000000">
        <w:rPr>
          <w:rtl w:val="0"/>
        </w:rPr>
        <w:t xml:space="preserve"> — Breve relazione con Suzanne Valadon.</w:t>
      </w:r>
    </w:p>
    <w:p w:rsidR="00000000" w:rsidDel="00000000" w:rsidP="00000000" w:rsidRDefault="00000000" w:rsidRPr="00000000" w14:paraId="00000176">
      <w:pPr>
        <w:spacing w:after="120" w:lineRule="auto"/>
        <w:rPr/>
      </w:pPr>
      <w:r w:rsidDel="00000000" w:rsidR="00000000" w:rsidRPr="00000000">
        <w:rPr>
          <w:b w:val="1"/>
          <w:bCs w:val="1"/>
          <w:rtl w:val="0"/>
        </w:rPr>
        <w:t xml:space="preserve">1895</w:t>
      </w:r>
      <w:r w:rsidDel="00000000" w:rsidR="00000000" w:rsidRPr="00000000">
        <w:rPr>
          <w:rtl w:val="0"/>
        </w:rPr>
        <w:t xml:space="preserve"> — Pubblicata la Seconda Gymnopédie.</w:t>
      </w:r>
    </w:p>
    <w:p w:rsidR="00000000" w:rsidDel="00000000" w:rsidP="00000000" w:rsidRDefault="00000000" w:rsidRPr="00000000" w14:paraId="00000177">
      <w:pPr>
        <w:spacing w:after="120" w:lineRule="auto"/>
        <w:rPr/>
      </w:pPr>
      <w:r w:rsidDel="00000000" w:rsidR="00000000" w:rsidRPr="00000000">
        <w:rPr>
          <w:b w:val="1"/>
          <w:bCs w:val="1"/>
          <w:rtl w:val="0"/>
        </w:rPr>
        <w:t xml:space="preserve">1896</w:t>
      </w:r>
      <w:r w:rsidDel="00000000" w:rsidR="00000000" w:rsidRPr="00000000">
        <w:rPr>
          <w:rtl w:val="0"/>
        </w:rPr>
        <w:t xml:space="preserve"> — Debussy orchestra la Prima e la Terza Gymnopédie.</w:t>
      </w:r>
    </w:p>
    <w:p w:rsidR="00000000" w:rsidDel="00000000" w:rsidP="00000000" w:rsidRDefault="00000000" w:rsidRPr="00000000" w14:paraId="00000178">
      <w:pPr>
        <w:spacing w:after="120" w:lineRule="auto"/>
        <w:rPr/>
      </w:pPr>
      <w:r w:rsidDel="00000000" w:rsidR="00000000" w:rsidRPr="00000000">
        <w:rPr>
          <w:b w:val="1"/>
          <w:bCs w:val="1"/>
          <w:rtl w:val="0"/>
        </w:rPr>
        <w:t xml:space="preserve">1897</w:t>
      </w:r>
      <w:r w:rsidDel="00000000" w:rsidR="00000000" w:rsidRPr="00000000">
        <w:rPr>
          <w:rtl w:val="0"/>
        </w:rPr>
        <w:t xml:space="preserve"> — 20 febbraio: prima esecuzione dell'orchestrazione di Debussy.</w:t>
      </w:r>
    </w:p>
    <w:p w:rsidR="00000000" w:rsidDel="00000000" w:rsidP="00000000" w:rsidRDefault="00000000" w:rsidRPr="00000000" w14:paraId="00000179">
      <w:pPr>
        <w:spacing w:after="120" w:lineRule="auto"/>
        <w:rPr/>
      </w:pPr>
      <w:r w:rsidDel="00000000" w:rsidR="00000000" w:rsidRPr="00000000">
        <w:rPr>
          <w:b w:val="1"/>
          <w:bCs w:val="1"/>
          <w:rtl w:val="0"/>
        </w:rPr>
        <w:t xml:space="preserve">1898</w:t>
      </w:r>
      <w:r w:rsidDel="00000000" w:rsidR="00000000" w:rsidRPr="00000000">
        <w:rPr>
          <w:rtl w:val="0"/>
        </w:rPr>
        <w:t xml:space="preserve"> — Pubblicazione della serie completa delle Gymnopédies. Trasferimento ad Arcueil.</w:t>
      </w:r>
    </w:p>
    <w:p w:rsidR="00000000" w:rsidDel="00000000" w:rsidP="00000000" w:rsidRDefault="00000000" w:rsidRPr="00000000" w14:paraId="0000017A">
      <w:pPr>
        <w:spacing w:after="120" w:lineRule="auto"/>
        <w:rPr/>
      </w:pPr>
      <w:r w:rsidDel="00000000" w:rsidR="00000000" w:rsidRPr="00000000">
        <w:rPr>
          <w:b w:val="1"/>
          <w:bCs w:val="1"/>
          <w:rtl w:val="0"/>
        </w:rPr>
        <w:t xml:space="preserve">1905-1908</w:t>
      </w:r>
      <w:r w:rsidDel="00000000" w:rsidR="00000000" w:rsidRPr="00000000">
        <w:rPr>
          <w:rtl w:val="0"/>
        </w:rPr>
        <w:t xml:space="preserve"> — Studia alla Schola Cantorum.</w:t>
      </w:r>
    </w:p>
    <w:p w:rsidR="00000000" w:rsidDel="00000000" w:rsidP="00000000" w:rsidRDefault="00000000" w:rsidRPr="00000000" w14:paraId="0000017B">
      <w:pPr>
        <w:spacing w:after="120" w:lineRule="auto"/>
        <w:rPr/>
      </w:pPr>
      <w:r w:rsidDel="00000000" w:rsidR="00000000" w:rsidRPr="00000000">
        <w:rPr>
          <w:b w:val="1"/>
          <w:bCs w:val="1"/>
          <w:rtl w:val="0"/>
        </w:rPr>
        <w:t xml:space="preserve">1917</w:t>
      </w:r>
      <w:r w:rsidDel="00000000" w:rsidR="00000000" w:rsidRPr="00000000">
        <w:rPr>
          <w:rtl w:val="0"/>
        </w:rPr>
        <w:t xml:space="preserve"> — Prima di «Parade», balletto con Picasso e Cocteau. Scandalo. Nasce il termine «surrealismo».</w:t>
      </w:r>
    </w:p>
    <w:p w:rsidR="00000000" w:rsidDel="00000000" w:rsidP="00000000" w:rsidRDefault="00000000" w:rsidRPr="00000000" w14:paraId="0000017C">
      <w:pPr>
        <w:spacing w:after="120" w:lineRule="auto"/>
        <w:rPr/>
      </w:pPr>
      <w:r w:rsidDel="00000000" w:rsidR="00000000" w:rsidRPr="00000000">
        <w:rPr>
          <w:b w:val="1"/>
          <w:bCs w:val="1"/>
          <w:rtl w:val="0"/>
        </w:rPr>
        <w:t xml:space="preserve">1925</w:t>
      </w:r>
      <w:r w:rsidDel="00000000" w:rsidR="00000000" w:rsidRPr="00000000">
        <w:rPr>
          <w:rtl w:val="0"/>
        </w:rPr>
        <w:t xml:space="preserve"> — 1° luglio: muore a Parigi di cirrosi epatica.</w:t>
      </w:r>
    </w:p>
    <w:p w:rsidR="00000000" w:rsidDel="00000000" w:rsidP="00000000" w:rsidRDefault="00000000" w:rsidRPr="00000000" w14:paraId="0000017D">
      <w:pPr>
        <w:spacing w:after="120" w:lineRule="auto"/>
        <w:rPr/>
      </w:pPr>
      <w:r w:rsidDel="00000000" w:rsidR="00000000" w:rsidRPr="00000000">
        <w:rPr>
          <w:b w:val="1"/>
          <w:bCs w:val="1"/>
          <w:rtl w:val="0"/>
        </w:rPr>
        <w:t xml:space="preserve">1963</w:t>
      </w:r>
      <w:r w:rsidDel="00000000" w:rsidR="00000000" w:rsidRPr="00000000">
        <w:rPr>
          <w:rtl w:val="0"/>
        </w:rPr>
        <w:t xml:space="preserve"> — John Cage organizza la prima esecuzione integrale di «Vexations».</w:t>
      </w:r>
    </w:p>
    <w:p w:rsidR="00000000" w:rsidDel="00000000" w:rsidP="00000000" w:rsidRDefault="00000000" w:rsidRPr="00000000" w14:paraId="0000017E">
      <w:pPr>
        <w:spacing w:after="120" w:lineRule="auto"/>
        <w:rPr/>
      </w:pPr>
      <w:r w:rsidDel="00000000" w:rsidR="00000000" w:rsidRPr="00000000">
        <w:rPr>
          <w:b w:val="1"/>
          <w:bCs w:val="1"/>
          <w:rtl w:val="0"/>
        </w:rPr>
        <w:t xml:space="preserve">1968</w:t>
      </w:r>
      <w:r w:rsidDel="00000000" w:rsidR="00000000" w:rsidRPr="00000000">
        <w:rPr>
          <w:rtl w:val="0"/>
        </w:rPr>
        <w:t xml:space="preserve"> — Blood, Sweat &amp; Tears vincono un Grammy con il loro arrangiamento delle Gymnopédies.</w:t>
      </w:r>
    </w:p>
    <w:p w:rsidR="00000000" w:rsidDel="00000000" w:rsidP="00000000" w:rsidRDefault="00000000" w:rsidRPr="00000000" w14:paraId="0000017F">
      <w:pPr>
        <w:spacing w:after="120" w:lineRule="auto"/>
        <w:rPr/>
      </w:pPr>
      <w:r w:rsidDel="00000000" w:rsidR="00000000" w:rsidRPr="00000000">
        <w:rPr>
          <w:b w:val="1"/>
          <w:bCs w:val="1"/>
          <w:rtl w:val="0"/>
        </w:rPr>
        <w:t xml:space="preserve">1978</w:t>
      </w:r>
      <w:r w:rsidDel="00000000" w:rsidR="00000000" w:rsidRPr="00000000">
        <w:rPr>
          <w:rtl w:val="0"/>
        </w:rPr>
        <w:t xml:space="preserve"> — Brian Eno pubblica «Ambient 1: Music for Airports», riconoscendo il debito verso Satie.</w:t>
      </w:r>
    </w:p>
    <w:p w:rsidR="00000000" w:rsidDel="00000000" w:rsidP="00000000" w:rsidRDefault="00000000" w:rsidRPr="00000000" w14:paraId="00000180">
      <w:pPr>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rPr/>
      </w:pPr>
      <w:r w:rsidDel="00000000" w:rsidR="00000000" w:rsidRPr="00000000">
        <w:rPr>
          <w:rtl w:val="0"/>
        </w:rPr>
        <w:t xml:space="preserve">Appendice C</w:t>
      </w:r>
    </w:p>
    <w:p w:rsidR="00000000" w:rsidDel="00000000" w:rsidP="00000000" w:rsidRDefault="00000000" w:rsidRPr="00000000" w14:paraId="00000182">
      <w:pPr>
        <w:pStyle w:val="Heading2"/>
        <w:rPr/>
      </w:pPr>
      <w:r w:rsidDel="00000000" w:rsidR="00000000" w:rsidRPr="00000000">
        <w:rPr>
          <w:rtl w:val="0"/>
        </w:rPr>
        <w:t xml:space="preserve">Discografia consigliata</w:t>
      </w:r>
    </w:p>
    <w:p w:rsidR="00000000" w:rsidDel="00000000" w:rsidP="00000000" w:rsidRDefault="00000000" w:rsidRPr="00000000" w14:paraId="00000183">
      <w:pPr>
        <w:pStyle w:val="Heading3"/>
        <w:rPr/>
      </w:pPr>
      <w:r w:rsidDel="00000000" w:rsidR="00000000" w:rsidRPr="00000000">
        <w:rPr>
          <w:rtl w:val="0"/>
        </w:rPr>
        <w:t xml:space="preserve">Versioni pianistiche</w:t>
      </w:r>
    </w:p>
    <w:p w:rsidR="00000000" w:rsidDel="00000000" w:rsidP="00000000" w:rsidRDefault="00000000" w:rsidRPr="00000000" w14:paraId="00000184">
      <w:pPr>
        <w:spacing w:after="150" w:lineRule="auto"/>
        <w:rPr/>
      </w:pPr>
      <w:r w:rsidDel="00000000" w:rsidR="00000000" w:rsidRPr="00000000">
        <w:rPr>
          <w:b w:val="1"/>
          <w:bCs w:val="1"/>
          <w:rtl w:val="0"/>
        </w:rPr>
        <w:t xml:space="preserve">Aldo Ciccolini</w:t>
      </w:r>
      <w:r w:rsidDel="00000000" w:rsidR="00000000" w:rsidRPr="00000000">
        <w:rPr>
          <w:rtl w:val="0"/>
        </w:rPr>
        <w:t xml:space="preserve"> — Satie: Piano Works (EMI). L'integrale di riferimento, fondamentale per la riscoperta di Satie.</w:t>
      </w:r>
    </w:p>
    <w:p w:rsidR="00000000" w:rsidDel="00000000" w:rsidP="00000000" w:rsidRDefault="00000000" w:rsidRPr="00000000" w14:paraId="00000185">
      <w:pPr>
        <w:spacing w:after="150" w:lineRule="auto"/>
        <w:rPr/>
      </w:pPr>
      <w:r w:rsidDel="00000000" w:rsidR="00000000" w:rsidRPr="00000000">
        <w:rPr>
          <w:b w:val="1"/>
          <w:bCs w:val="1"/>
          <w:rtl w:val="0"/>
        </w:rPr>
        <w:t xml:space="preserve">Pascal Rogé</w:t>
      </w:r>
      <w:r w:rsidDel="00000000" w:rsidR="00000000" w:rsidRPr="00000000">
        <w:rPr>
          <w:rtl w:val="0"/>
        </w:rPr>
        <w:t xml:space="preserve"> — Satie: Piano Works (Decca). Raffinato, meditativo, ideale per un primo approccio.</w:t>
      </w:r>
    </w:p>
    <w:p w:rsidR="00000000" w:rsidDel="00000000" w:rsidP="00000000" w:rsidRDefault="00000000" w:rsidRPr="00000000" w14:paraId="00000186">
      <w:pPr>
        <w:spacing w:after="150" w:lineRule="auto"/>
        <w:rPr/>
      </w:pPr>
      <w:r w:rsidDel="00000000" w:rsidR="00000000" w:rsidRPr="00000000">
        <w:rPr>
          <w:b w:val="1"/>
          <w:bCs w:val="1"/>
          <w:rtl w:val="0"/>
        </w:rPr>
        <w:t xml:space="preserve">Anne Queffélec</w:t>
      </w:r>
      <w:r w:rsidDel="00000000" w:rsidR="00000000" w:rsidRPr="00000000">
        <w:rPr>
          <w:rtl w:val="0"/>
        </w:rPr>
        <w:t xml:space="preserve"> — Satie: Piano Music (Virgin Classics). Atmosferico, perfetto per il relax.</w:t>
      </w:r>
    </w:p>
    <w:p w:rsidR="00000000" w:rsidDel="00000000" w:rsidP="00000000" w:rsidRDefault="00000000" w:rsidRPr="00000000" w14:paraId="00000187">
      <w:pPr>
        <w:spacing w:after="150" w:lineRule="auto"/>
        <w:rPr/>
      </w:pPr>
      <w:r w:rsidDel="00000000" w:rsidR="00000000" w:rsidRPr="00000000">
        <w:rPr>
          <w:b w:val="1"/>
          <w:bCs w:val="1"/>
          <w:rtl w:val="0"/>
        </w:rPr>
        <w:t xml:space="preserve">Jean-Yves Thibaudet</w:t>
      </w:r>
      <w:r w:rsidDel="00000000" w:rsidR="00000000" w:rsidRPr="00000000">
        <w:rPr>
          <w:rtl w:val="0"/>
        </w:rPr>
        <w:t xml:space="preserve"> — The Complete Solo Piano Music (Decca). Completo, tecnicamente impeccabile.</w:t>
      </w:r>
    </w:p>
    <w:p w:rsidR="00000000" w:rsidDel="00000000" w:rsidP="00000000" w:rsidRDefault="00000000" w:rsidRPr="00000000" w14:paraId="00000188">
      <w:pPr>
        <w:spacing w:after="150" w:lineRule="auto"/>
        <w:rPr/>
      </w:pPr>
      <w:r w:rsidDel="00000000" w:rsidR="00000000" w:rsidRPr="00000000">
        <w:rPr>
          <w:b w:val="1"/>
          <w:bCs w:val="1"/>
          <w:rtl w:val="0"/>
        </w:rPr>
        <w:t xml:space="preserve">Reinbert de Leeuw</w:t>
      </w:r>
      <w:r w:rsidDel="00000000" w:rsidR="00000000" w:rsidRPr="00000000">
        <w:rPr>
          <w:rtl w:val="0"/>
        </w:rPr>
        <w:t xml:space="preserve"> — Satie: Piano Works (Philips). Tempi lentissimi, controverso ma affascinante.</w:t>
      </w:r>
    </w:p>
    <w:p w:rsidR="00000000" w:rsidDel="00000000" w:rsidP="00000000" w:rsidRDefault="00000000" w:rsidRPr="00000000" w14:paraId="00000189">
      <w:pPr>
        <w:spacing w:after="150" w:lineRule="auto"/>
        <w:rPr/>
      </w:pPr>
      <w:r w:rsidDel="00000000" w:rsidR="00000000" w:rsidRPr="00000000">
        <w:rPr>
          <w:b w:val="1"/>
          <w:bCs w:val="1"/>
          <w:rtl w:val="0"/>
        </w:rPr>
        <w:t xml:space="preserve">Yitkin Seow</w:t>
      </w:r>
      <w:r w:rsidDel="00000000" w:rsidR="00000000" w:rsidRPr="00000000">
        <w:rPr>
          <w:rtl w:val="0"/>
        </w:rPr>
        <w:t xml:space="preserve"> — Satie: Piano Music (Hyperion). Ottima qualità sonora, interpretazione elegante.</w:t>
      </w:r>
    </w:p>
    <w:p w:rsidR="00000000" w:rsidDel="00000000" w:rsidP="00000000" w:rsidRDefault="00000000" w:rsidRPr="00000000" w14:paraId="0000018A">
      <w:pPr>
        <w:pStyle w:val="Heading3"/>
        <w:rPr/>
      </w:pPr>
      <w:r w:rsidDel="00000000" w:rsidR="00000000" w:rsidRPr="00000000">
        <w:rPr>
          <w:rtl w:val="0"/>
        </w:rPr>
        <w:t xml:space="preserve">Versioni orchestrali</w:t>
      </w:r>
    </w:p>
    <w:p w:rsidR="00000000" w:rsidDel="00000000" w:rsidP="00000000" w:rsidRDefault="00000000" w:rsidRPr="00000000" w14:paraId="0000018B">
      <w:pPr>
        <w:spacing w:after="150" w:lineRule="auto"/>
        <w:rPr/>
      </w:pPr>
      <w:r w:rsidDel="00000000" w:rsidR="00000000" w:rsidRPr="00000000">
        <w:rPr>
          <w:b w:val="1"/>
          <w:bCs w:val="1"/>
          <w:rtl w:val="0"/>
        </w:rPr>
        <w:t xml:space="preserve">André Previn / London Symphony Orchestra</w:t>
      </w:r>
      <w:r w:rsidDel="00000000" w:rsidR="00000000" w:rsidRPr="00000000">
        <w:rPr>
          <w:rtl w:val="0"/>
        </w:rPr>
        <w:t xml:space="preserve"> — (RCA). Registrazione di riferimento, ingegneria audio eccellente.</w:t>
      </w:r>
    </w:p>
    <w:p w:rsidR="00000000" w:rsidDel="00000000" w:rsidP="00000000" w:rsidRDefault="00000000" w:rsidRPr="00000000" w14:paraId="0000018C">
      <w:pPr>
        <w:spacing w:after="150" w:lineRule="auto"/>
        <w:rPr/>
      </w:pPr>
      <w:r w:rsidDel="00000000" w:rsidR="00000000" w:rsidRPr="00000000">
        <w:rPr>
          <w:b w:val="1"/>
          <w:bCs w:val="1"/>
          <w:rtl w:val="0"/>
        </w:rPr>
        <w:t xml:space="preserve">Michel Plasson / Orchestre du Capitole de Toulouse</w:t>
      </w:r>
      <w:r w:rsidDel="00000000" w:rsidR="00000000" w:rsidRPr="00000000">
        <w:rPr>
          <w:rtl w:val="0"/>
        </w:rPr>
        <w:t xml:space="preserve"> — (EMI). Lettura autenticamente francese.</w:t>
      </w:r>
    </w:p>
    <w:p w:rsidR="00000000" w:rsidDel="00000000" w:rsidP="00000000" w:rsidRDefault="00000000" w:rsidRPr="00000000" w14:paraId="0000018D">
      <w:pPr>
        <w:spacing w:after="150" w:lineRule="auto"/>
        <w:rPr/>
      </w:pPr>
      <w:r w:rsidDel="00000000" w:rsidR="00000000" w:rsidRPr="00000000">
        <w:rPr>
          <w:b w:val="1"/>
          <w:bCs w:val="1"/>
          <w:rtl w:val="0"/>
        </w:rPr>
        <w:t xml:space="preserve">Maurice Abravanel / Utah Symphony</w:t>
      </w:r>
      <w:r w:rsidDel="00000000" w:rsidR="00000000" w:rsidRPr="00000000">
        <w:rPr>
          <w:rtl w:val="0"/>
        </w:rPr>
        <w:t xml:space="preserve"> — (Vanguard). Raccolta completa delle opere orchestrali e orchestrate.</w:t>
      </w:r>
    </w:p>
    <w:p w:rsidR="00000000" w:rsidDel="00000000" w:rsidP="00000000" w:rsidRDefault="00000000" w:rsidRPr="00000000" w14:paraId="0000018E">
      <w:pPr>
        <w:pStyle w:val="Heading3"/>
        <w:rPr/>
      </w:pPr>
      <w:r w:rsidDel="00000000" w:rsidR="00000000" w:rsidRPr="00000000">
        <w:rPr>
          <w:rtl w:val="0"/>
        </w:rPr>
        <w:t xml:space="preserve">Arrangiamenti alternativi</w:t>
      </w:r>
    </w:p>
    <w:p w:rsidR="00000000" w:rsidDel="00000000" w:rsidP="00000000" w:rsidRDefault="00000000" w:rsidRPr="00000000" w14:paraId="0000018F">
      <w:pPr>
        <w:spacing w:after="150" w:lineRule="auto"/>
        <w:rPr/>
      </w:pPr>
      <w:r w:rsidDel="00000000" w:rsidR="00000000" w:rsidRPr="00000000">
        <w:rPr>
          <w:b w:val="1"/>
          <w:bCs w:val="1"/>
          <w:rtl w:val="0"/>
        </w:rPr>
        <w:t xml:space="preserve">Blood, Sweat &amp; Tears</w:t>
      </w:r>
      <w:r w:rsidDel="00000000" w:rsidR="00000000" w:rsidRPr="00000000">
        <w:rPr>
          <w:rtl w:val="0"/>
        </w:rPr>
        <w:t xml:space="preserve"> — «Variations on a Theme by Erik Satie» (1968). L'arrangiamento jazz-rock che vinse il Grammy.</w:t>
      </w:r>
    </w:p>
    <w:p w:rsidR="00000000" w:rsidDel="00000000" w:rsidP="00000000" w:rsidRDefault="00000000" w:rsidRPr="00000000" w14:paraId="00000190">
      <w:pPr>
        <w:spacing w:after="150" w:lineRule="auto"/>
        <w:rPr/>
      </w:pPr>
      <w:r w:rsidDel="00000000" w:rsidR="00000000" w:rsidRPr="00000000">
        <w:rPr>
          <w:b w:val="1"/>
          <w:bCs w:val="1"/>
          <w:rtl w:val="0"/>
        </w:rPr>
        <w:t xml:space="preserve">Sky</w:t>
      </w:r>
      <w:r w:rsidDel="00000000" w:rsidR="00000000" w:rsidRPr="00000000">
        <w:rPr>
          <w:rtl w:val="0"/>
        </w:rPr>
        <w:t xml:space="preserve"> — Sky (1979). La versione strumentale rock della band britannica.</w:t>
      </w:r>
    </w:p>
    <w:p w:rsidR="00000000" w:rsidDel="00000000" w:rsidP="00000000" w:rsidRDefault="00000000" w:rsidRPr="00000000" w14:paraId="00000191">
      <w:pPr>
        <w:spacing w:after="150" w:lineRule="auto"/>
        <w:rPr/>
      </w:pPr>
      <w:r w:rsidDel="00000000" w:rsidR="00000000" w:rsidRPr="00000000">
        <w:rPr>
          <w:b w:val="1"/>
          <w:bCs w:val="1"/>
          <w:rtl w:val="0"/>
        </w:rPr>
        <w:t xml:space="preserve">12 Violoncellisti di Berlino</w:t>
      </w:r>
      <w:r w:rsidDel="00000000" w:rsidR="00000000" w:rsidRPr="00000000">
        <w:rPr>
          <w:rtl w:val="0"/>
        </w:rPr>
        <w:t xml:space="preserve"> — Arrangiamento di Kaiser-Lindemann (2007). Sonorità calde e avvolgenti.</w:t>
      </w:r>
    </w:p>
    <w:p w:rsidR="00000000" w:rsidDel="00000000" w:rsidP="00000000" w:rsidRDefault="00000000" w:rsidRPr="00000000" w14:paraId="00000192">
      <w:pPr>
        <w:spacing w:after="150" w:lineRule="auto"/>
        <w:rPr/>
      </w:pPr>
      <w:r w:rsidDel="00000000" w:rsidR="00000000" w:rsidRPr="00000000">
        <w:rPr>
          <w:b w:val="1"/>
          <w:bCs w:val="1"/>
          <w:rtl w:val="0"/>
        </w:rPr>
        <w:t xml:space="preserve">Branford Marsalis</w:t>
      </w:r>
      <w:r w:rsidDel="00000000" w:rsidR="00000000" w:rsidRPr="00000000">
        <w:rPr>
          <w:rtl w:val="0"/>
        </w:rPr>
        <w:t xml:space="preserve"> — Romances for Saxophone (1990). Versione per sassofono jazz.</w:t>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rPr/>
      </w:pPr>
      <w:r w:rsidDel="00000000" w:rsidR="00000000" w:rsidRPr="00000000">
        <w:rPr>
          <w:rtl w:val="0"/>
        </w:rPr>
        <w:t xml:space="preserve">Bibliografia</w:t>
      </w:r>
    </w:p>
    <w:p w:rsidR="00000000" w:rsidDel="00000000" w:rsidP="00000000" w:rsidRDefault="00000000" w:rsidRPr="00000000" w14:paraId="00000195">
      <w:pPr>
        <w:pStyle w:val="Heading3"/>
        <w:rPr/>
      </w:pPr>
      <w:r w:rsidDel="00000000" w:rsidR="00000000" w:rsidRPr="00000000">
        <w:rPr>
          <w:rtl w:val="0"/>
        </w:rPr>
        <w:t xml:space="preserve">Testi principali</w:t>
      </w:r>
    </w:p>
    <w:p w:rsidR="00000000" w:rsidDel="00000000" w:rsidP="00000000" w:rsidRDefault="00000000" w:rsidRPr="00000000" w14:paraId="00000196">
      <w:pPr>
        <w:spacing w:after="100" w:lineRule="auto"/>
        <w:rPr/>
      </w:pPr>
      <w:r w:rsidDel="00000000" w:rsidR="00000000" w:rsidRPr="00000000">
        <w:rPr>
          <w:rtl w:val="0"/>
        </w:rPr>
        <w:t xml:space="preserve">Orledge, Robert — </w:t>
      </w:r>
      <w:r w:rsidDel="00000000" w:rsidR="00000000" w:rsidRPr="00000000">
        <w:rPr>
          <w:i w:val="1"/>
          <w:iCs w:val="1"/>
          <w:rtl w:val="0"/>
        </w:rPr>
        <w:t xml:space="preserve">Satie the Composer</w:t>
      </w:r>
      <w:r w:rsidDel="00000000" w:rsidR="00000000" w:rsidRPr="00000000">
        <w:rPr>
          <w:rtl w:val="0"/>
        </w:rPr>
        <w:t xml:space="preserve">, Cambridge University Press.</w:t>
      </w:r>
    </w:p>
    <w:p w:rsidR="00000000" w:rsidDel="00000000" w:rsidP="00000000" w:rsidRDefault="00000000" w:rsidRPr="00000000" w14:paraId="00000197">
      <w:pPr>
        <w:spacing w:after="100" w:lineRule="auto"/>
        <w:rPr/>
      </w:pPr>
      <w:r w:rsidDel="00000000" w:rsidR="00000000" w:rsidRPr="00000000">
        <w:rPr>
          <w:rtl w:val="0"/>
        </w:rPr>
        <w:t xml:space="preserve">Orledge, Robert — </w:t>
      </w:r>
      <w:r w:rsidDel="00000000" w:rsidR="00000000" w:rsidRPr="00000000">
        <w:rPr>
          <w:i w:val="1"/>
          <w:iCs w:val="1"/>
          <w:rtl w:val="0"/>
        </w:rPr>
        <w:t xml:space="preserve">Satie Remembered</w:t>
      </w:r>
      <w:r w:rsidDel="00000000" w:rsidR="00000000" w:rsidRPr="00000000">
        <w:rPr>
          <w:rtl w:val="0"/>
        </w:rPr>
        <w:t xml:space="preserve">, 1995.</w:t>
      </w:r>
    </w:p>
    <w:p w:rsidR="00000000" w:rsidDel="00000000" w:rsidP="00000000" w:rsidRDefault="00000000" w:rsidRPr="00000000" w14:paraId="00000198">
      <w:pPr>
        <w:spacing w:after="100" w:lineRule="auto"/>
        <w:rPr/>
      </w:pPr>
      <w:r w:rsidDel="00000000" w:rsidR="00000000" w:rsidRPr="00000000">
        <w:rPr>
          <w:rtl w:val="0"/>
        </w:rPr>
        <w:t xml:space="preserve">Volta, Ornella — </w:t>
      </w:r>
      <w:r w:rsidDel="00000000" w:rsidR="00000000" w:rsidRPr="00000000">
        <w:rPr>
          <w:i w:val="1"/>
          <w:iCs w:val="1"/>
          <w:rtl w:val="0"/>
        </w:rPr>
        <w:t xml:space="preserve">Satie Seen Through His Letters</w:t>
      </w:r>
      <w:r w:rsidDel="00000000" w:rsidR="00000000" w:rsidRPr="00000000">
        <w:rPr>
          <w:rtl w:val="0"/>
        </w:rPr>
        <w:t xml:space="preserve">.</w:t>
      </w:r>
    </w:p>
    <w:p w:rsidR="00000000" w:rsidDel="00000000" w:rsidP="00000000" w:rsidRDefault="00000000" w:rsidRPr="00000000" w14:paraId="00000199">
      <w:pPr>
        <w:spacing w:after="100" w:lineRule="auto"/>
        <w:rPr/>
      </w:pPr>
      <w:r w:rsidDel="00000000" w:rsidR="00000000" w:rsidRPr="00000000">
        <w:rPr>
          <w:rtl w:val="0"/>
        </w:rPr>
        <w:t xml:space="preserve">Volta, Ornella — </w:t>
      </w:r>
      <w:r w:rsidDel="00000000" w:rsidR="00000000" w:rsidRPr="00000000">
        <w:rPr>
          <w:i w:val="1"/>
          <w:iCs w:val="1"/>
          <w:rtl w:val="0"/>
        </w:rPr>
        <w:t xml:space="preserve">A Mammal's Notebook: Collected Writings of Erik Satie</w:t>
      </w:r>
      <w:r w:rsidDel="00000000" w:rsidR="00000000" w:rsidRPr="00000000">
        <w:rPr>
          <w:rtl w:val="0"/>
        </w:rPr>
        <w:t xml:space="preserve">.</w:t>
      </w:r>
    </w:p>
    <w:p w:rsidR="00000000" w:rsidDel="00000000" w:rsidP="00000000" w:rsidRDefault="00000000" w:rsidRPr="00000000" w14:paraId="0000019A">
      <w:pPr>
        <w:spacing w:after="100" w:lineRule="auto"/>
        <w:rPr/>
      </w:pPr>
      <w:r w:rsidDel="00000000" w:rsidR="00000000" w:rsidRPr="00000000">
        <w:rPr>
          <w:rtl w:val="0"/>
        </w:rPr>
        <w:t xml:space="preserve">Davis, Mary E. — </w:t>
      </w:r>
      <w:r w:rsidDel="00000000" w:rsidR="00000000" w:rsidRPr="00000000">
        <w:rPr>
          <w:i w:val="1"/>
          <w:iCs w:val="1"/>
          <w:rtl w:val="0"/>
        </w:rPr>
        <w:t xml:space="preserve">Erik Satie, Critical Lives</w:t>
      </w:r>
      <w:r w:rsidDel="00000000" w:rsidR="00000000" w:rsidRPr="00000000">
        <w:rPr>
          <w:rtl w:val="0"/>
        </w:rPr>
        <w:t xml:space="preserve">, Reaktion Books, 2007.</w:t>
      </w:r>
    </w:p>
    <w:p w:rsidR="00000000" w:rsidDel="00000000" w:rsidP="00000000" w:rsidRDefault="00000000" w:rsidRPr="00000000" w14:paraId="0000019B">
      <w:pPr>
        <w:spacing w:after="100" w:lineRule="auto"/>
        <w:rPr/>
      </w:pPr>
      <w:r w:rsidDel="00000000" w:rsidR="00000000" w:rsidRPr="00000000">
        <w:rPr>
          <w:rtl w:val="0"/>
        </w:rPr>
        <w:t xml:space="preserve">Gillmor, Alan — </w:t>
      </w:r>
      <w:r w:rsidDel="00000000" w:rsidR="00000000" w:rsidRPr="00000000">
        <w:rPr>
          <w:i w:val="1"/>
          <w:iCs w:val="1"/>
          <w:rtl w:val="0"/>
        </w:rPr>
        <w:t xml:space="preserve">Erik Satie</w:t>
      </w:r>
      <w:r w:rsidDel="00000000" w:rsidR="00000000" w:rsidRPr="00000000">
        <w:rPr>
          <w:rtl w:val="0"/>
        </w:rPr>
        <w:t xml:space="preserve">, Twayne/W.W. Norton.</w:t>
      </w:r>
    </w:p>
    <w:p w:rsidR="00000000" w:rsidDel="00000000" w:rsidP="00000000" w:rsidRDefault="00000000" w:rsidRPr="00000000" w14:paraId="0000019C">
      <w:pPr>
        <w:pStyle w:val="Heading3"/>
        <w:rPr/>
      </w:pPr>
      <w:r w:rsidDel="00000000" w:rsidR="00000000" w:rsidRPr="00000000">
        <w:rPr>
          <w:rtl w:val="0"/>
        </w:rPr>
        <w:t xml:space="preserve">Studi specifici sulle Gymnopédies</w:t>
      </w:r>
    </w:p>
    <w:p w:rsidR="00000000" w:rsidDel="00000000" w:rsidP="00000000" w:rsidRDefault="00000000" w:rsidRPr="00000000" w14:paraId="0000019D">
      <w:pPr>
        <w:spacing w:after="100" w:lineRule="auto"/>
        <w:rPr/>
      </w:pPr>
      <w:r w:rsidDel="00000000" w:rsidR="00000000" w:rsidRPr="00000000">
        <w:rPr>
          <w:rtl w:val="0"/>
        </w:rPr>
        <w:t xml:space="preserve">Jensen, Eric Frederick — «Satie and the 'Gymnopédie'», </w:t>
      </w:r>
      <w:r w:rsidDel="00000000" w:rsidR="00000000" w:rsidRPr="00000000">
        <w:rPr>
          <w:i w:val="1"/>
          <w:iCs w:val="1"/>
          <w:rtl w:val="0"/>
        </w:rPr>
        <w:t xml:space="preserve">Music &amp; Letters</w:t>
      </w:r>
      <w:r w:rsidDel="00000000" w:rsidR="00000000" w:rsidRPr="00000000">
        <w:rPr>
          <w:rtl w:val="0"/>
        </w:rPr>
        <w:t xml:space="preserve">, Vol. 75, No. 2, maggio 1994.</w:t>
      </w:r>
    </w:p>
    <w:p w:rsidR="00000000" w:rsidDel="00000000" w:rsidP="00000000" w:rsidRDefault="00000000" w:rsidRPr="00000000" w14:paraId="0000019E">
      <w:pPr>
        <w:spacing w:after="100" w:lineRule="auto"/>
        <w:rPr/>
      </w:pPr>
      <w:r w:rsidDel="00000000" w:rsidR="00000000" w:rsidRPr="00000000">
        <w:rPr>
          <w:rtl w:val="0"/>
        </w:rPr>
        <w:t xml:space="preserve">Whiting, Steven Moore — Studi sulla storia della pubblicazione delle opere di Satie.</w:t>
      </w:r>
    </w:p>
    <w:p w:rsidR="00000000" w:rsidDel="00000000" w:rsidP="00000000" w:rsidRDefault="00000000" w:rsidRPr="00000000" w14:paraId="0000019F">
      <w:pPr>
        <w:spacing w:after="100" w:lineRule="auto"/>
        <w:rPr/>
      </w:pPr>
      <w:r w:rsidDel="00000000" w:rsidR="00000000" w:rsidRPr="00000000">
        <w:rPr>
          <w:rtl w:val="0"/>
        </w:rPr>
        <w:t xml:space="preserve">Gillmor, Alan — Analisi delle proporzioni della Sezione Aurea nelle opere Rosa-Croce.</w:t>
      </w:r>
    </w:p>
    <w:p w:rsidR="00000000" w:rsidDel="00000000" w:rsidP="00000000" w:rsidRDefault="00000000" w:rsidRPr="00000000" w14:paraId="000001A0">
      <w:pPr>
        <w:pStyle w:val="Heading3"/>
        <w:rPr/>
      </w:pPr>
      <w:r w:rsidDel="00000000" w:rsidR="00000000" w:rsidRPr="00000000">
        <w:rPr>
          <w:rtl w:val="0"/>
        </w:rPr>
        <w:t xml:space="preserve">Risorse online</w:t>
      </w:r>
    </w:p>
    <w:p w:rsidR="00000000" w:rsidDel="00000000" w:rsidP="00000000" w:rsidRDefault="00000000" w:rsidRPr="00000000" w14:paraId="000001A1">
      <w:pPr>
        <w:spacing w:after="100" w:lineRule="auto"/>
        <w:rPr/>
      </w:pPr>
      <w:r w:rsidDel="00000000" w:rsidR="00000000" w:rsidRPr="00000000">
        <w:rPr>
          <w:rtl w:val="0"/>
        </w:rPr>
        <w:t xml:space="preserve">IMSLP (International Music Score Library Project) — Spartiti in pubblico dominio.</w:t>
      </w:r>
    </w:p>
    <w:p w:rsidR="00000000" w:rsidDel="00000000" w:rsidP="00000000" w:rsidRDefault="00000000" w:rsidRPr="00000000" w14:paraId="000001A2">
      <w:pPr>
        <w:spacing w:after="100" w:lineRule="auto"/>
        <w:rPr/>
      </w:pPr>
      <w:r w:rsidDel="00000000" w:rsidR="00000000" w:rsidRPr="00000000">
        <w:rPr>
          <w:rtl w:val="0"/>
        </w:rPr>
        <w:t xml:space="preserve">Archives de la Fondation Erik Satie, Parigi.</w:t>
      </w:r>
    </w:p>
    <w:p w:rsidR="00000000" w:rsidDel="00000000" w:rsidP="00000000" w:rsidRDefault="00000000" w:rsidRPr="00000000" w14:paraId="000001A3">
      <w:pPr>
        <w:spacing w:after="100" w:lineRule="auto"/>
        <w:rPr/>
      </w:pPr>
      <w:r w:rsidDel="00000000" w:rsidR="00000000" w:rsidRPr="00000000">
        <w:rPr>
          <w:rtl w:val="0"/>
        </w:rPr>
        <w:t xml:space="preserve">Bibliothèque nationale de France — Manoscritti e prime edizioni.</w:t>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spacing w:before="2000" w:lineRule="auto"/>
        <w:jc w:val="center"/>
        <w:rPr/>
      </w:pPr>
      <w:sdt>
        <w:sdtPr>
          <w:id w:val="-468276738"/>
          <w:tag w:val="goog_rdk_0"/>
        </w:sdtPr>
        <w:sdtContent>
          <w:r w:rsidDel="00000000" w:rsidR="00000000" w:rsidRPr="00000000">
            <w:rPr>
              <w:rFonts w:ascii="Arial Unicode MS" w:cs="Arial Unicode MS" w:eastAsia="Arial Unicode MS" w:hAnsi="Arial Unicode MS"/>
              <w:sz w:val="32"/>
              <w:szCs w:val="32"/>
              <w:rtl w:val="0"/>
            </w:rPr>
            <w:t xml:space="preserve">✦</w:t>
          </w:r>
        </w:sdtContent>
      </w:sdt>
      <w:r w:rsidDel="00000000" w:rsidR="00000000" w:rsidRPr="00000000">
        <w:rPr>
          <w:rtl w:val="0"/>
        </w:rPr>
      </w:r>
    </w:p>
    <w:p w:rsidR="00000000" w:rsidDel="00000000" w:rsidP="00000000" w:rsidRDefault="00000000" w:rsidRPr="00000000" w14:paraId="000001A6">
      <w:pPr>
        <w:spacing w:before="400" w:lineRule="auto"/>
        <w:jc w:val="center"/>
        <w:rPr/>
      </w:pPr>
      <w:r w:rsidDel="00000000" w:rsidR="00000000" w:rsidRPr="00000000">
        <w:rPr>
          <w:i w:val="1"/>
          <w:iCs w:val="1"/>
          <w:sz w:val="22"/>
          <w:szCs w:val="22"/>
          <w:rtl w:val="0"/>
        </w:rPr>
        <w:t xml:space="preserve">Questo libretto è stato realizzato</w:t>
      </w:r>
      <w:r w:rsidDel="00000000" w:rsidR="00000000" w:rsidRPr="00000000">
        <w:rPr>
          <w:rtl w:val="0"/>
        </w:rPr>
      </w:r>
    </w:p>
    <w:p w:rsidR="00000000" w:rsidDel="00000000" w:rsidP="00000000" w:rsidRDefault="00000000" w:rsidRPr="00000000" w14:paraId="000001A7">
      <w:pPr>
        <w:jc w:val="center"/>
        <w:rPr/>
      </w:pPr>
      <w:r w:rsidDel="00000000" w:rsidR="00000000" w:rsidRPr="00000000">
        <w:rPr>
          <w:i w:val="1"/>
          <w:iCs w:val="1"/>
          <w:sz w:val="22"/>
          <w:szCs w:val="22"/>
          <w:rtl w:val="0"/>
        </w:rPr>
        <w:t xml:space="preserve">come materiale di accompagnamento al video</w:t>
      </w:r>
      <w:r w:rsidDel="00000000" w:rsidR="00000000" w:rsidRPr="00000000">
        <w:rPr>
          <w:rtl w:val="0"/>
        </w:rPr>
      </w:r>
    </w:p>
    <w:p w:rsidR="00000000" w:rsidDel="00000000" w:rsidP="00000000" w:rsidRDefault="00000000" w:rsidRPr="00000000" w14:paraId="000001A8">
      <w:pPr>
        <w:jc w:val="center"/>
        <w:rPr/>
      </w:pPr>
      <w:r w:rsidDel="00000000" w:rsidR="00000000" w:rsidRPr="00000000">
        <w:rPr>
          <w:i w:val="1"/>
          <w:iCs w:val="1"/>
          <w:sz w:val="22"/>
          <w:szCs w:val="22"/>
          <w:rtl w:val="0"/>
        </w:rPr>
        <w:t xml:space="preserve">«La Gymnopédie n. 1 di Erik Satie»</w:t>
      </w:r>
      <w:r w:rsidDel="00000000" w:rsidR="00000000" w:rsidRPr="00000000">
        <w:rPr>
          <w:rtl w:val="0"/>
        </w:rPr>
      </w:r>
    </w:p>
    <w:p w:rsidR="00000000" w:rsidDel="00000000" w:rsidP="00000000" w:rsidRDefault="00000000" w:rsidRPr="00000000" w14:paraId="000001A9">
      <w:pPr>
        <w:spacing w:before="200" w:lineRule="auto"/>
        <w:jc w:val="center"/>
        <w:rPr/>
      </w:pPr>
      <w:r w:rsidDel="00000000" w:rsidR="00000000" w:rsidRPr="00000000">
        <w:rPr>
          <w:b w:val="1"/>
          <w:bCs w:val="1"/>
          <w:sz w:val="24"/>
          <w:szCs w:val="24"/>
          <w:rtl w:val="0"/>
        </w:rPr>
        <w:t xml:space="preserve">Sognandoilpiano</w:t>
      </w:r>
      <w:r w:rsidDel="00000000" w:rsidR="00000000" w:rsidRPr="00000000">
        <w:rPr>
          <w:rtl w:val="0"/>
        </w:rPr>
      </w:r>
    </w:p>
    <w:p w:rsidR="00000000" w:rsidDel="00000000" w:rsidP="00000000" w:rsidRDefault="00000000" w:rsidRPr="00000000" w14:paraId="000001AA">
      <w:pPr>
        <w:jc w:val="center"/>
        <w:rPr/>
      </w:pPr>
      <w:r w:rsidDel="00000000" w:rsidR="00000000" w:rsidRPr="00000000">
        <w:rPr>
          <w:color w:val="666666"/>
          <w:sz w:val="20"/>
          <w:szCs w:val="20"/>
          <w:rtl w:val="0"/>
        </w:rPr>
        <w:t xml:space="preserve">www.sognandoilpiano.it</w:t>
      </w:r>
      <w:r w:rsidDel="00000000" w:rsidR="00000000" w:rsidRPr="00000000">
        <w:rPr>
          <w:rtl w:val="0"/>
        </w:rPr>
      </w:r>
    </w:p>
    <w:sectPr>
      <w:headerReference r:id="rId8" w:type="default"/>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jc w:val="center"/>
      <w:rPr/>
    </w:pPr>
    <w:r w:rsidDel="00000000" w:rsidR="00000000" w:rsidRPr="00000000">
      <w:rPr>
        <w:sz w:val="20"/>
        <w:szCs w:val="20"/>
        <w:rtl w:val="0"/>
      </w:rPr>
      <w:t xml:space="preserv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AD">
      <w:pPr>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La Chiesa Cattolica Romana riconosce l'autorità suprema e l'infallibilità del Papa, ha una struttura centralizzata e impone il celibato sacerdotale maschile.</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L'Anglicanesimo</w:t>
      </w:r>
      <w:r w:rsidDel="00000000" w:rsidR="00000000" w:rsidRPr="00000000">
        <w:rPr>
          <w:sz w:val="20"/>
          <w:szCs w:val="20"/>
          <w:rtl w:val="0"/>
        </w:rPr>
        <w:t xml:space="preserve">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non riconosce il Papa, ha come capo temporale il Sovrano britannico e ammette l'ordinazione di donne e uomini sposati.</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Differiscono anche sulla dottrina eucaristica, il culto mariano e la fonte della fede</w:t>
      </w:r>
      <w:r w:rsidDel="00000000" w:rsidR="00000000" w:rsidRPr="00000000">
        <w:rPr>
          <w:sz w:val="20"/>
          <w:szCs w:val="20"/>
          <w:rtl w:val="0"/>
        </w:rPr>
        <w:t xml:space="preserve">.</w:t>
      </w:r>
      <w:r w:rsidDel="00000000" w:rsidR="00000000" w:rsidRPr="00000000">
        <w:rPr>
          <w:rtl w:val="0"/>
        </w:rPr>
      </w:r>
    </w:p>
  </w:footnote>
  <w:footnote w:id="0">
    <w:p w:rsidR="00000000" w:rsidDel="00000000" w:rsidP="00000000" w:rsidRDefault="00000000" w:rsidRPr="00000000" w14:paraId="000001A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 guerra Franco-Prussiana</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scoppiò a causa delle tensioni tra la Francia di Napoleone III e la Prussia, guidata da Otto von Bismarck, desiderosa di unificare la Germania.</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La guerra fu vinta dalla Prussia e dai suoi alleati tedeschi.</w:t>
      </w:r>
      <w:r w:rsidDel="00000000" w:rsidR="00000000" w:rsidRPr="00000000">
        <w:rPr>
          <w:rtl w:val="0"/>
        </w:rPr>
      </w:r>
    </w:p>
  </w:footnote>
  <w:footnote w:id="2">
    <w:p w:rsidR="00000000" w:rsidDel="00000000" w:rsidP="00000000" w:rsidRDefault="00000000" w:rsidRPr="00000000" w14:paraId="000001B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Una prestigiosa scuola di musica sacra fondata a Parigi da Louis Niedermeyer nel 1853; obiettivo principale era quello di promuovere una rinascita della musica sacra in Francia, migliorando la qualità della musica nelle chiese. Niedermeyer valorizzava il patrimonio musicale classico e religioso, inclusi il canto gregoriano e la musica di Palestrina, in un'epoca in cui la musica sacra era in declino dopo la Rivoluzione francese. Ci studiarono importanti musicisti, fra i quali Gabriel Fauré.</w:t>
      </w:r>
    </w:p>
  </w:footnote>
  <w:footnote w:id="3">
    <w:p w:rsidR="00000000" w:rsidDel="00000000" w:rsidP="00000000" w:rsidRDefault="00000000" w:rsidRPr="00000000" w14:paraId="000001B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Autodidatta in età adulta Nonostante queste lacune, Satie divenne un lettore vorace da giovane adulto, passando molto tempo alla Bibliothèque Nationale (Biblioteca Nazionale) di Parigi, dove studiava autonomamente argomenti che lo appassionavano, in particolare l'arte gotica, la storia medievale e le opere di Viollet-le-Duc. In sintesi, Satie ebbe un'istruzione elementare formale (anche se mediocre) a Honfleur, ma saltò quasi completamente quella che oggi chiameremmo scuola media e superiore, sostituendola con lezioni private inefficaci e letture autodidatte.</w:t>
      </w:r>
    </w:p>
  </w:footnote>
  <w:footnote w:id="4">
    <w:p w:rsidR="00000000" w:rsidDel="00000000" w:rsidP="00000000" w:rsidRDefault="00000000" w:rsidRPr="00000000" w14:paraId="000001B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Romanziere francese dell’Ottocento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jc w:val="right"/>
      <w:rPr/>
    </w:pPr>
    <w:r w:rsidDel="00000000" w:rsidR="00000000" w:rsidRPr="00000000">
      <w:rPr>
        <w:i w:val="1"/>
        <w:iCs w:val="1"/>
        <w:color w:val="888888"/>
        <w:sz w:val="20"/>
        <w:szCs w:val="20"/>
        <w:rtl w:val="0"/>
      </w:rPr>
      <w:t xml:space="preserve">Le Gymnopédies di Erik Satie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2c3e5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Georgia" w:cs="Georgia" w:eastAsia="Georgia" w:hAnsi="Georgia"/>
      <w:b w:val="1"/>
      <w:bCs w:val="1"/>
      <w:i w:val="0"/>
      <w:iCs w:val="0"/>
      <w:smallCaps w:val="0"/>
      <w:strike w:val="0"/>
      <w:color w:val="34495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Georgia" w:cs="Georgia" w:eastAsia="Georgia" w:hAnsi="Georgia"/>
      <w:b w:val="1"/>
      <w:bCs w:val="1"/>
      <w:i w:val="1"/>
      <w:iCs w:val="1"/>
      <w:smallCaps w:val="0"/>
      <w:strike w:val="0"/>
      <w:color w:val="5555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center"/>
    </w:pPr>
    <w:rPr>
      <w:rFonts w:ascii="Georgia" w:cs="Georgia" w:eastAsia="Georgia" w:hAnsi="Georgia"/>
      <w:b w:val="1"/>
      <w:bCs w:val="1"/>
      <w:i w:val="0"/>
      <w:iCs w:val="0"/>
      <w:smallCaps w:val="0"/>
      <w:strike w:val="0"/>
      <w:color w:val="1a1a1a"/>
      <w:sz w:val="72"/>
      <w:szCs w:val="72"/>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Quote">
    <w:name w:val="Quote"/>
    <w:basedOn w:val="Normal"/>
    <w:pPr>
      <w:spacing w:after="150" w:before="150"/>
      <w:ind w:left="720" w:right="720"/>
    </w:pPr>
    <w:rPr>
      <w:rFonts w:ascii="Georgia" w:cs="Georgia" w:eastAsia="Georgia" w:hAnsi="Georgia"/>
      <w:i w:val="1"/>
      <w:iCs w:val="1"/>
      <w:color w:val="555555"/>
      <w:sz w:val="22"/>
      <w:szCs w:val="22"/>
    </w:rPr>
  </w:style>
  <w:style w:type="paragraph" w:styleId="Note">
    <w:name w:val="Note"/>
    <w:basedOn w:val="Normal"/>
    <w:pPr>
      <w:spacing w:after="100" w:before="100"/>
      <w:ind w:left="360"/>
    </w:pPr>
    <w:rPr>
      <w:rFonts w:ascii="Arial" w:cs="Arial" w:eastAsia="Arial" w:hAnsi="Arial"/>
      <w:color w:val="666666"/>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sfuzRUG7g/5r9fXJQW589ic6Q==">CgMxLjAaHQoBMBIYChYIB0ISEhBBcmlhbCBVbmljb2RlIE1TMg5oLnl6MHZ2Mm44ZDA5aTIOaC5renI3OTdhbWR2N2I4AHIhMXR0M2ZLcGN6UW9ReE5PNGFXOHVGeWdyazdpTUxRTklq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2025-12-12T12:00:22.621Z</dcterms:created>
  <dc:creator>Un-named</dc:creator>
</cp:coreProperties>
</file>

<file path=docProps/custom.xml><?xml version="1.0" encoding="utf-8"?>
<Properties xmlns="http://schemas.openxmlformats.org/officeDocument/2006/custom-properties" xmlns:vt="http://schemas.openxmlformats.org/officeDocument/2006/docPropsVTypes"/>
</file>