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8D4D" w14:textId="77777777" w:rsidR="009D1FA0" w:rsidRPr="00AD1D6C" w:rsidRDefault="00000000">
      <w:pPr>
        <w:pStyle w:val="Ttulo"/>
        <w:rPr>
          <w:lang w:val="pt-BR"/>
        </w:rPr>
      </w:pPr>
      <w:r w:rsidRPr="00AD1D6C">
        <w:rPr>
          <w:lang w:val="pt-BR"/>
        </w:rPr>
        <w:t>Aula – Níveis de Isolamento no Oracle 21c</w:t>
      </w:r>
    </w:p>
    <w:p w14:paraId="02AEABBA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t>1. O que são Níveis de Isolamento?</w:t>
      </w:r>
    </w:p>
    <w:p w14:paraId="01FEAFA7" w14:textId="77777777" w:rsidR="009D1FA0" w:rsidRPr="00AD1D6C" w:rsidRDefault="00000000">
      <w:pPr>
        <w:rPr>
          <w:lang w:val="pt-BR"/>
        </w:rPr>
      </w:pPr>
      <w:r w:rsidRPr="00AD1D6C">
        <w:rPr>
          <w:lang w:val="pt-BR"/>
        </w:rPr>
        <w:t>Níveis de isolamento definem como e quando as alterações feitas por uma transação são visíveis para outras transações. Eles controlam o grau de interferência entre transações simultâneas e influenciam o desempenho e a consistência dos dados.</w:t>
      </w:r>
    </w:p>
    <w:p w14:paraId="22A54C2D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t>2. Problemas que os Níveis de Isolamento Evitam</w:t>
      </w:r>
    </w:p>
    <w:p w14:paraId="3A680ECB" w14:textId="77777777" w:rsidR="009D1FA0" w:rsidRPr="00AD1D6C" w:rsidRDefault="00000000">
      <w:pPr>
        <w:pStyle w:val="Commarcadores"/>
        <w:rPr>
          <w:lang w:val="pt-BR"/>
        </w:rPr>
      </w:pPr>
      <w:r w:rsidRPr="00AD1D6C">
        <w:rPr>
          <w:lang w:val="pt-BR"/>
        </w:rPr>
        <w:t xml:space="preserve">- Dirty </w:t>
      </w:r>
      <w:proofErr w:type="spellStart"/>
      <w:r w:rsidRPr="00AD1D6C">
        <w:rPr>
          <w:lang w:val="pt-BR"/>
        </w:rPr>
        <w:t>Reads</w:t>
      </w:r>
      <w:proofErr w:type="spellEnd"/>
      <w:r w:rsidRPr="00AD1D6C">
        <w:rPr>
          <w:lang w:val="pt-BR"/>
        </w:rPr>
        <w:t>: leitura de dados ainda não confirmados por outra transação.</w:t>
      </w:r>
    </w:p>
    <w:p w14:paraId="450C59A3" w14:textId="77777777" w:rsidR="009D1FA0" w:rsidRPr="00AD1D6C" w:rsidRDefault="00000000">
      <w:pPr>
        <w:pStyle w:val="Commarcadores"/>
        <w:rPr>
          <w:lang w:val="pt-BR"/>
        </w:rPr>
      </w:pPr>
      <w:r w:rsidRPr="00AD1D6C">
        <w:rPr>
          <w:lang w:val="pt-BR"/>
        </w:rPr>
        <w:t>- Non-</w:t>
      </w:r>
      <w:proofErr w:type="spellStart"/>
      <w:r w:rsidRPr="00AD1D6C">
        <w:rPr>
          <w:lang w:val="pt-BR"/>
        </w:rPr>
        <w:t>Repeatable</w:t>
      </w:r>
      <w:proofErr w:type="spellEnd"/>
      <w:r w:rsidRPr="00AD1D6C">
        <w:rPr>
          <w:lang w:val="pt-BR"/>
        </w:rPr>
        <w:t xml:space="preserve"> </w:t>
      </w:r>
      <w:proofErr w:type="spellStart"/>
      <w:r w:rsidRPr="00AD1D6C">
        <w:rPr>
          <w:lang w:val="pt-BR"/>
        </w:rPr>
        <w:t>Reads</w:t>
      </w:r>
      <w:proofErr w:type="spellEnd"/>
      <w:r w:rsidRPr="00AD1D6C">
        <w:rPr>
          <w:lang w:val="pt-BR"/>
        </w:rPr>
        <w:t>: leitura do mesmo dado retorna resultados diferentes.</w:t>
      </w:r>
    </w:p>
    <w:p w14:paraId="05D79E88" w14:textId="77777777" w:rsidR="009D1FA0" w:rsidRPr="00AD1D6C" w:rsidRDefault="00000000">
      <w:pPr>
        <w:pStyle w:val="Commarcadores"/>
        <w:rPr>
          <w:lang w:val="pt-BR"/>
        </w:rPr>
      </w:pPr>
      <w:r w:rsidRPr="00AD1D6C">
        <w:rPr>
          <w:lang w:val="pt-BR"/>
        </w:rPr>
        <w:t xml:space="preserve">- Phantom </w:t>
      </w:r>
      <w:proofErr w:type="spellStart"/>
      <w:r w:rsidRPr="00AD1D6C">
        <w:rPr>
          <w:lang w:val="pt-BR"/>
        </w:rPr>
        <w:t>Reads</w:t>
      </w:r>
      <w:proofErr w:type="spellEnd"/>
      <w:r w:rsidRPr="00AD1D6C">
        <w:rPr>
          <w:lang w:val="pt-BR"/>
        </w:rPr>
        <w:t>: leituras retornam um número diferente de linhas ao repetir a mesma consulta.</w:t>
      </w:r>
    </w:p>
    <w:p w14:paraId="3BE9727E" w14:textId="77777777" w:rsidR="009D1FA0" w:rsidRDefault="00000000">
      <w:pPr>
        <w:pStyle w:val="Ttulo1"/>
      </w:pPr>
      <w:r>
        <w:t>3. Níveis de Isolamento no Oracle</w:t>
      </w:r>
    </w:p>
    <w:p w14:paraId="05DA1043" w14:textId="77777777" w:rsidR="009D1FA0" w:rsidRDefault="00000000">
      <w:pPr>
        <w:pStyle w:val="Commarcadores"/>
      </w:pPr>
      <w:r w:rsidRPr="00AD1D6C">
        <w:rPr>
          <w:lang w:val="pt-BR"/>
        </w:rPr>
        <w:t xml:space="preserve">- READ COMMITTED (padrão): bloqueia dados somente durante a leitura. </w:t>
      </w:r>
      <w:r>
        <w:t>Evita dirty reads, mas permite non-repeatable e phantom reads.</w:t>
      </w:r>
    </w:p>
    <w:p w14:paraId="19AE8E91" w14:textId="77777777" w:rsidR="009D1FA0" w:rsidRPr="00AD1D6C" w:rsidRDefault="00000000">
      <w:pPr>
        <w:pStyle w:val="Commarcadores"/>
        <w:rPr>
          <w:lang w:val="pt-BR"/>
        </w:rPr>
      </w:pPr>
      <w:r w:rsidRPr="00AD1D6C">
        <w:rPr>
          <w:lang w:val="pt-BR"/>
        </w:rPr>
        <w:t>- SERIALIZABLE: impede leituras e modificações concorrentes, evitando todos os problemas de concorrência, mas com menor desempenho.</w:t>
      </w:r>
    </w:p>
    <w:p w14:paraId="58A01B4E" w14:textId="77777777" w:rsidR="009D1FA0" w:rsidRPr="00AD1D6C" w:rsidRDefault="00000000">
      <w:pPr>
        <w:pStyle w:val="Commarcadores"/>
        <w:rPr>
          <w:lang w:val="pt-BR"/>
        </w:rPr>
      </w:pPr>
      <w:r w:rsidRPr="00AD1D6C">
        <w:rPr>
          <w:lang w:val="pt-BR"/>
        </w:rPr>
        <w:t>- READ ONLY: a transação não pode fazer alterações e lê apenas dados confirmados até o início da transação.</w:t>
      </w:r>
    </w:p>
    <w:p w14:paraId="114455E2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t>4. Comando SQL para Definir Nível de Isolamento</w:t>
      </w:r>
    </w:p>
    <w:p w14:paraId="059F6AB7" w14:textId="77777777" w:rsidR="009D1FA0" w:rsidRDefault="00000000">
      <w:proofErr w:type="spellStart"/>
      <w:r>
        <w:t>Exemplo</w:t>
      </w:r>
      <w:proofErr w:type="spellEnd"/>
      <w:r>
        <w:t xml:space="preserve"> com </w:t>
      </w:r>
      <w:proofErr w:type="spellStart"/>
      <w:r>
        <w:t>nível</w:t>
      </w:r>
      <w:proofErr w:type="spellEnd"/>
      <w:r>
        <w:t xml:space="preserve"> SERIALIZABLE:</w:t>
      </w:r>
    </w:p>
    <w:p w14:paraId="4FCD9704" w14:textId="77777777" w:rsidR="009D1FA0" w:rsidRDefault="00000000">
      <w:pPr>
        <w:pStyle w:val="CitaoIntensa"/>
      </w:pPr>
      <w:r>
        <w:t>SET TRANSACTION ISOLATION LEVEL SERIALIZABLE;</w:t>
      </w:r>
    </w:p>
    <w:p w14:paraId="1D27588F" w14:textId="77777777" w:rsidR="009D1FA0" w:rsidRDefault="00000000">
      <w:r>
        <w:t>Exemplo com READ ONLY:</w:t>
      </w:r>
    </w:p>
    <w:p w14:paraId="097D3334" w14:textId="77777777" w:rsidR="009D1FA0" w:rsidRDefault="00000000">
      <w:pPr>
        <w:pStyle w:val="CitaoIntensa"/>
      </w:pPr>
      <w:r>
        <w:t>SET TRANSACTION READ ONLY;</w:t>
      </w:r>
    </w:p>
    <w:p w14:paraId="23220FC9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t>5. Uso de COMMIT e ROLLBACK em Transações Isoladas</w:t>
      </w:r>
    </w:p>
    <w:p w14:paraId="6CC446D7" w14:textId="77777777" w:rsidR="009D1FA0" w:rsidRPr="00AD1D6C" w:rsidRDefault="00000000">
      <w:pPr>
        <w:rPr>
          <w:lang w:val="pt-BR"/>
        </w:rPr>
      </w:pPr>
      <w:r w:rsidRPr="00AD1D6C">
        <w:rPr>
          <w:lang w:val="pt-BR"/>
        </w:rPr>
        <w:t>As transações devem ser finalizadas com COMMIT para persistir as alterações ou com ROLLBACK para desfazê-las. Isso é essencial em todos os níveis de isolamento para manter a consistência dos dados.</w:t>
      </w:r>
    </w:p>
    <w:p w14:paraId="40DEA87B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t>6. EXPLAIN PLAN e Isolamento</w:t>
      </w:r>
    </w:p>
    <w:p w14:paraId="38F2529F" w14:textId="77777777" w:rsidR="009D1FA0" w:rsidRPr="00AD1D6C" w:rsidRDefault="00000000">
      <w:pPr>
        <w:rPr>
          <w:lang w:val="pt-BR"/>
        </w:rPr>
      </w:pPr>
      <w:r w:rsidRPr="00AD1D6C">
        <w:rPr>
          <w:lang w:val="pt-BR"/>
        </w:rPr>
        <w:t>Embora o EXPLAIN PLAN não mostre diretamente o nível de isolamento, ele pode ser usado para analisar como o plano de execução varia quando transações com diferentes níveis de isolamento estão ativas. Para monitorar as transações e bloqueios:</w:t>
      </w:r>
    </w:p>
    <w:p w14:paraId="435872BB" w14:textId="77777777" w:rsidR="009D1FA0" w:rsidRPr="00AD1D6C" w:rsidRDefault="00000000">
      <w:pPr>
        <w:pStyle w:val="CitaoIntensa"/>
        <w:rPr>
          <w:lang w:val="pt-BR"/>
        </w:rPr>
      </w:pPr>
      <w:r w:rsidRPr="00AD1D6C">
        <w:rPr>
          <w:lang w:val="pt-BR"/>
        </w:rPr>
        <w:t xml:space="preserve">SELECT * FROM </w:t>
      </w:r>
      <w:proofErr w:type="spellStart"/>
      <w:r w:rsidRPr="00AD1D6C">
        <w:rPr>
          <w:lang w:val="pt-BR"/>
        </w:rPr>
        <w:t>v$transaction</w:t>
      </w:r>
      <w:proofErr w:type="spellEnd"/>
      <w:r w:rsidRPr="00AD1D6C">
        <w:rPr>
          <w:lang w:val="pt-BR"/>
        </w:rPr>
        <w:t>;</w:t>
      </w:r>
    </w:p>
    <w:p w14:paraId="33364906" w14:textId="77777777" w:rsidR="009D1FA0" w:rsidRDefault="00000000">
      <w:pPr>
        <w:pStyle w:val="CitaoIntensa"/>
      </w:pPr>
      <w:r>
        <w:t xml:space="preserve">SELECT * FROM </w:t>
      </w:r>
      <w:proofErr w:type="spellStart"/>
      <w:r>
        <w:t>v$locked_</w:t>
      </w:r>
      <w:proofErr w:type="gramStart"/>
      <w:r>
        <w:t>object</w:t>
      </w:r>
      <w:proofErr w:type="spellEnd"/>
      <w:r>
        <w:t>;</w:t>
      </w:r>
      <w:proofErr w:type="gramEnd"/>
    </w:p>
    <w:p w14:paraId="449C43E5" w14:textId="77777777" w:rsidR="009D1FA0" w:rsidRPr="00AD1D6C" w:rsidRDefault="00000000">
      <w:pPr>
        <w:pStyle w:val="Ttulo1"/>
        <w:rPr>
          <w:lang w:val="pt-BR"/>
        </w:rPr>
      </w:pPr>
      <w:r w:rsidRPr="00AD1D6C">
        <w:rPr>
          <w:lang w:val="pt-BR"/>
        </w:rPr>
        <w:lastRenderedPageBreak/>
        <w:t>7. Exemplos Práticos</w:t>
      </w:r>
    </w:p>
    <w:p w14:paraId="39E5846E" w14:textId="77777777" w:rsidR="009D1FA0" w:rsidRPr="00AD1D6C" w:rsidRDefault="00000000">
      <w:pPr>
        <w:rPr>
          <w:lang w:val="pt-BR"/>
        </w:rPr>
      </w:pPr>
      <w:r w:rsidRPr="00AD1D6C">
        <w:rPr>
          <w:lang w:val="pt-BR"/>
        </w:rPr>
        <w:t>Exemplo – Transação SERIALIZABLE com leitura isolada:</w:t>
      </w:r>
    </w:p>
    <w:p w14:paraId="35163A71" w14:textId="77777777" w:rsidR="009D1FA0" w:rsidRDefault="00000000">
      <w:pPr>
        <w:pStyle w:val="CitaoIntensa"/>
      </w:pPr>
      <w:r>
        <w:t>SET TRANSACTION ISOLATION LEVEL SERIALIZABLE;</w:t>
      </w:r>
      <w:r>
        <w:br/>
        <w:t>SELECT * FROM conta WHERE saldo &gt; 1000;</w:t>
      </w:r>
      <w:r>
        <w:br/>
        <w:t>UPDATE conta SET saldo = saldo + 100 WHERE conta_numero = 10;</w:t>
      </w:r>
      <w:r>
        <w:br/>
      </w:r>
      <w:proofErr w:type="gramStart"/>
      <w:r>
        <w:t>COMMIT;</w:t>
      </w:r>
      <w:proofErr w:type="gramEnd"/>
    </w:p>
    <w:p w14:paraId="30CCC9A8" w14:textId="77777777" w:rsidR="009D1FA0" w:rsidRDefault="00000000">
      <w:r>
        <w:t>Exemplo – Transação READ ONLY:</w:t>
      </w:r>
    </w:p>
    <w:p w14:paraId="3B610C3F" w14:textId="77777777" w:rsidR="009D1FA0" w:rsidRDefault="00000000">
      <w:pPr>
        <w:pStyle w:val="CitaoIntensa"/>
      </w:pPr>
      <w:r>
        <w:t>SET TRANSACTION READ ONLY;</w:t>
      </w:r>
      <w:r>
        <w:br/>
        <w:t>SELECT * FROM cliente WHERE cidade = 'Niterói';</w:t>
      </w:r>
      <w:r>
        <w:br/>
        <w:t>COMMIT;</w:t>
      </w:r>
    </w:p>
    <w:p w14:paraId="151F9B0A" w14:textId="77777777" w:rsidR="009D1FA0" w:rsidRDefault="00000000">
      <w:pPr>
        <w:pStyle w:val="Ttulo1"/>
      </w:pPr>
      <w:r>
        <w:t>8. Exercícios Práticos</w:t>
      </w:r>
    </w:p>
    <w:p w14:paraId="788B936A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1. Execute uma transação com READ COMMITTED e tente ler dados modificados por outra transação ainda não confirmada.</w:t>
      </w:r>
    </w:p>
    <w:p w14:paraId="1DA33FF9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2. Configure uma transação como SERIALIZABLE e tente realizar leituras repetidas enquanto outra sessão modifica os dados.</w:t>
      </w:r>
    </w:p>
    <w:p w14:paraId="1AD9EDAE" w14:textId="77777777" w:rsidR="009D1FA0" w:rsidRDefault="00000000" w:rsidP="00AD1D6C">
      <w:pPr>
        <w:pStyle w:val="Numerada"/>
        <w:numPr>
          <w:ilvl w:val="0"/>
          <w:numId w:val="0"/>
        </w:numPr>
      </w:pPr>
      <w:r w:rsidRPr="00AD1D6C">
        <w:rPr>
          <w:lang w:val="pt-BR"/>
        </w:rPr>
        <w:t xml:space="preserve">3. Use READ ONLY e tente executar uma instrução DML (INSERT/UPDATE). </w:t>
      </w:r>
      <w:r>
        <w:t>O que acontece?</w:t>
      </w:r>
    </w:p>
    <w:p w14:paraId="357FE4DC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4. Verifique os bloqueios gerados entre duas transações concorrentes com diferentes níveis de isolamento.</w:t>
      </w:r>
    </w:p>
    <w:p w14:paraId="067B8BB1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5. Use EXPLAIN PLAN em diferentes sessões para observar o comportamento do plano de execução em paralelo.</w:t>
      </w:r>
    </w:p>
    <w:p w14:paraId="4CAAA884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6. Acompanhe o uso de v$transaction e v$locked_object durante testes com concorrência.</w:t>
      </w:r>
    </w:p>
    <w:p w14:paraId="4A0FB807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7. Crie uma transação com SAVEPOINT e combine com SERIALIZABLE para observar comportamento de controle interno.</w:t>
      </w:r>
    </w:p>
    <w:p w14:paraId="5813C9D8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8. Descreva a diferença entre READ COMMITTED e SERIALIZABLE com exemplos em duas sessões.</w:t>
      </w:r>
    </w:p>
    <w:p w14:paraId="0A33537D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9. Configure uma transação como READ ONLY e justifique seu uso em relatórios e análises.</w:t>
      </w:r>
    </w:p>
    <w:p w14:paraId="6E16AB17" w14:textId="77777777" w:rsidR="009D1FA0" w:rsidRPr="00AD1D6C" w:rsidRDefault="00000000" w:rsidP="00AD1D6C">
      <w:pPr>
        <w:pStyle w:val="Numerada"/>
        <w:numPr>
          <w:ilvl w:val="0"/>
          <w:numId w:val="0"/>
        </w:numPr>
        <w:rPr>
          <w:lang w:val="pt-BR"/>
        </w:rPr>
      </w:pPr>
      <w:r w:rsidRPr="00AD1D6C">
        <w:rPr>
          <w:lang w:val="pt-BR"/>
        </w:rPr>
        <w:t>10. Faça um teste comparando desempenho entre os níveis de isolamento em uma mesma consulta sobre grande volume de dados.</w:t>
      </w:r>
    </w:p>
    <w:sectPr w:rsidR="009D1FA0" w:rsidRPr="00AD1D6C" w:rsidSect="00AD1D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7978">
    <w:abstractNumId w:val="8"/>
  </w:num>
  <w:num w:numId="2" w16cid:durableId="1975284812">
    <w:abstractNumId w:val="6"/>
  </w:num>
  <w:num w:numId="3" w16cid:durableId="924531402">
    <w:abstractNumId w:val="5"/>
  </w:num>
  <w:num w:numId="4" w16cid:durableId="1671058172">
    <w:abstractNumId w:val="4"/>
  </w:num>
  <w:num w:numId="5" w16cid:durableId="1796174370">
    <w:abstractNumId w:val="7"/>
  </w:num>
  <w:num w:numId="6" w16cid:durableId="1627731742">
    <w:abstractNumId w:val="3"/>
  </w:num>
  <w:num w:numId="7" w16cid:durableId="81729264">
    <w:abstractNumId w:val="2"/>
  </w:num>
  <w:num w:numId="8" w16cid:durableId="1417944786">
    <w:abstractNumId w:val="1"/>
  </w:num>
  <w:num w:numId="9" w16cid:durableId="24330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FA0"/>
    <w:rsid w:val="00AA1D8D"/>
    <w:rsid w:val="00AD1D6C"/>
    <w:rsid w:val="00B47730"/>
    <w:rsid w:val="00CB0664"/>
    <w:rsid w:val="00E27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6617390-E564-4809-B8E2-4F2F5D46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Louzada</cp:lastModifiedBy>
  <cp:revision>2</cp:revision>
  <dcterms:created xsi:type="dcterms:W3CDTF">2013-12-23T23:15:00Z</dcterms:created>
  <dcterms:modified xsi:type="dcterms:W3CDTF">2025-04-01T20:40:00Z</dcterms:modified>
  <cp:category/>
</cp:coreProperties>
</file>