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6B3AD" w14:textId="77777777" w:rsidR="0021356B" w:rsidRPr="005F0286" w:rsidRDefault="00000000" w:rsidP="005F0286">
      <w:pPr>
        <w:spacing w:before="1200" w:line="276" w:lineRule="auto"/>
        <w:jc w:val="center"/>
        <w:rPr>
          <w:color w:val="000000" w:themeColor="text1"/>
          <w:sz w:val="32"/>
          <w:szCs w:val="32"/>
        </w:rPr>
      </w:pPr>
      <w:r w:rsidRPr="005F0286">
        <w:rPr>
          <w:b/>
          <w:bCs/>
          <w:color w:val="000000" w:themeColor="text1"/>
          <w:sz w:val="32"/>
          <w:szCs w:val="32"/>
        </w:rPr>
        <w:t>SENTINELA</w:t>
      </w:r>
    </w:p>
    <w:p w14:paraId="1306B3AE" w14:textId="77777777" w:rsidR="0021356B" w:rsidRPr="005F0286" w:rsidRDefault="00000000" w:rsidP="005F0286">
      <w:pPr>
        <w:spacing w:after="360" w:line="276" w:lineRule="auto"/>
        <w:jc w:val="center"/>
        <w:rPr>
          <w:b/>
          <w:bCs/>
          <w:color w:val="000000" w:themeColor="text1"/>
          <w:sz w:val="32"/>
          <w:szCs w:val="32"/>
        </w:rPr>
      </w:pPr>
      <w:r w:rsidRPr="005F0286">
        <w:rPr>
          <w:b/>
          <w:bCs/>
          <w:color w:val="000000" w:themeColor="text1"/>
          <w:sz w:val="32"/>
          <w:szCs w:val="32"/>
        </w:rPr>
        <w:t>Sistema de Vigilância Orbital Inteligente para Defesa e Soberania</w:t>
      </w:r>
    </w:p>
    <w:p w14:paraId="47BFFB39" w14:textId="77777777" w:rsidR="00EA14D3" w:rsidRPr="005F0286" w:rsidRDefault="00EA14D3" w:rsidP="005F0286">
      <w:pPr>
        <w:spacing w:after="360" w:line="276" w:lineRule="auto"/>
        <w:jc w:val="center"/>
        <w:rPr>
          <w:b/>
          <w:bCs/>
          <w:color w:val="000000" w:themeColor="text1"/>
          <w:sz w:val="32"/>
          <w:szCs w:val="32"/>
        </w:rPr>
      </w:pPr>
    </w:p>
    <w:p w14:paraId="1306B3AF" w14:textId="3730108D" w:rsidR="0021356B" w:rsidRPr="005F0286" w:rsidRDefault="00000000" w:rsidP="005F0286">
      <w:pPr>
        <w:spacing w:after="12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Prova de Conceito (POC) — Global Solution 2026</w:t>
      </w:r>
    </w:p>
    <w:p w14:paraId="1306B3B0" w14:textId="77777777" w:rsidR="0021356B" w:rsidRPr="005F0286" w:rsidRDefault="00000000" w:rsidP="005F0286">
      <w:pPr>
        <w:spacing w:after="50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i/>
          <w:iCs/>
          <w:color w:val="000000" w:themeColor="text1"/>
          <w:sz w:val="24"/>
          <w:szCs w:val="24"/>
        </w:rPr>
        <w:t>Tema: A Nova Economia Espacial e seu impacto positivo na Terra</w:t>
      </w:r>
    </w:p>
    <w:p w14:paraId="1306B3B1" w14:textId="77777777" w:rsidR="0021356B" w:rsidRPr="005F0286" w:rsidRDefault="00000000" w:rsidP="005F0286">
      <w:pPr>
        <w:spacing w:after="12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>FIAP — Inteligência Artificial (1TIAO) · Fase 7</w:t>
      </w:r>
    </w:p>
    <w:p w14:paraId="1306B3B2" w14:textId="77777777" w:rsidR="0021356B" w:rsidRPr="005F0286" w:rsidRDefault="00000000" w:rsidP="005F0286">
      <w:pPr>
        <w:spacing w:after="30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>Grupo 37</w:t>
      </w:r>
    </w:p>
    <w:p w14:paraId="2196F258" w14:textId="77777777" w:rsidR="00EA14D3" w:rsidRPr="005F0286" w:rsidRDefault="00EA14D3" w:rsidP="005F0286">
      <w:pPr>
        <w:spacing w:after="40" w:line="276" w:lineRule="auto"/>
        <w:jc w:val="center"/>
        <w:rPr>
          <w:color w:val="000000" w:themeColor="text1"/>
          <w:sz w:val="24"/>
          <w:szCs w:val="24"/>
        </w:rPr>
      </w:pPr>
    </w:p>
    <w:p w14:paraId="370B51C5" w14:textId="77777777" w:rsidR="00EA14D3" w:rsidRPr="005F0286" w:rsidRDefault="00EA14D3" w:rsidP="005F0286">
      <w:pPr>
        <w:spacing w:after="40" w:line="276" w:lineRule="auto"/>
        <w:jc w:val="center"/>
        <w:rPr>
          <w:color w:val="000000" w:themeColor="text1"/>
          <w:sz w:val="24"/>
          <w:szCs w:val="24"/>
        </w:rPr>
      </w:pPr>
    </w:p>
    <w:p w14:paraId="2A23178D" w14:textId="77777777" w:rsidR="00EA14D3" w:rsidRPr="005F0286" w:rsidRDefault="00EA14D3" w:rsidP="005F0286">
      <w:pPr>
        <w:spacing w:after="40" w:line="276" w:lineRule="auto"/>
        <w:jc w:val="center"/>
        <w:rPr>
          <w:color w:val="000000" w:themeColor="text1"/>
          <w:sz w:val="24"/>
          <w:szCs w:val="24"/>
        </w:rPr>
      </w:pPr>
    </w:p>
    <w:p w14:paraId="1306B3B3" w14:textId="36DBD264" w:rsidR="0021356B" w:rsidRPr="005F0286" w:rsidRDefault="00000000" w:rsidP="005F0286">
      <w:pPr>
        <w:spacing w:after="4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Integrante</w:t>
      </w:r>
    </w:p>
    <w:p w14:paraId="1306B3B4" w14:textId="77777777" w:rsidR="0021356B" w:rsidRPr="005F0286" w:rsidRDefault="00000000" w:rsidP="005F0286">
      <w:pPr>
        <w:spacing w:after="50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>Silvio Prestes Guerreiro Junior — RM 567958</w:t>
      </w:r>
    </w:p>
    <w:p w14:paraId="1306B3B5" w14:textId="19C7468B" w:rsidR="0021356B" w:rsidRPr="005F0286" w:rsidRDefault="00000000" w:rsidP="005F0286">
      <w:pPr>
        <w:spacing w:after="120" w:line="276" w:lineRule="auto"/>
        <w:jc w:val="center"/>
        <w:rPr>
          <w:color w:val="0070C0"/>
          <w:sz w:val="24"/>
          <w:szCs w:val="24"/>
        </w:rPr>
      </w:pPr>
      <w:r w:rsidRPr="005F0286">
        <w:rPr>
          <w:color w:val="0070C0"/>
          <w:sz w:val="24"/>
          <w:szCs w:val="24"/>
        </w:rPr>
        <w:t xml:space="preserve">Repositório: </w:t>
      </w:r>
      <w:hyperlink r:id="rId8" w:history="1">
        <w:r w:rsidRPr="005F0286">
          <w:rPr>
            <w:rStyle w:val="Hyperlink"/>
            <w:color w:val="0070C0"/>
            <w:sz w:val="24"/>
            <w:szCs w:val="24"/>
          </w:rPr>
          <w:t>github.com/silvioguerreiro/silvioguerreiro-1TIAOS_2026_FASE_7_Global_Solution_2</w:t>
        </w:r>
      </w:hyperlink>
    </w:p>
    <w:p w14:paraId="11DD1AD0" w14:textId="77777777" w:rsidR="00EA14D3" w:rsidRPr="005F0286" w:rsidRDefault="00EA14D3" w:rsidP="005F0286">
      <w:pPr>
        <w:spacing w:before="400" w:line="276" w:lineRule="auto"/>
        <w:jc w:val="center"/>
        <w:rPr>
          <w:color w:val="000000" w:themeColor="text1"/>
          <w:sz w:val="24"/>
          <w:szCs w:val="24"/>
        </w:rPr>
      </w:pPr>
    </w:p>
    <w:p w14:paraId="282E23ED" w14:textId="77777777" w:rsidR="00EA14D3" w:rsidRPr="005F0286" w:rsidRDefault="00EA14D3" w:rsidP="005F0286">
      <w:pPr>
        <w:spacing w:before="400" w:line="276" w:lineRule="auto"/>
        <w:jc w:val="center"/>
        <w:rPr>
          <w:color w:val="000000" w:themeColor="text1"/>
          <w:sz w:val="24"/>
          <w:szCs w:val="24"/>
        </w:rPr>
      </w:pPr>
    </w:p>
    <w:p w14:paraId="76C5A42C" w14:textId="77777777" w:rsidR="00EA14D3" w:rsidRPr="005F0286" w:rsidRDefault="00EA14D3" w:rsidP="005F0286">
      <w:pPr>
        <w:spacing w:before="400" w:line="276" w:lineRule="auto"/>
        <w:jc w:val="center"/>
        <w:rPr>
          <w:color w:val="000000" w:themeColor="text1"/>
          <w:sz w:val="24"/>
          <w:szCs w:val="24"/>
        </w:rPr>
      </w:pPr>
    </w:p>
    <w:p w14:paraId="396071E6" w14:textId="0FAC0E53" w:rsidR="00EA14D3" w:rsidRPr="005F0286" w:rsidRDefault="00000000" w:rsidP="005F0286">
      <w:pPr>
        <w:spacing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São Paulo</w:t>
      </w:r>
      <w:r w:rsidR="00EA14D3" w:rsidRPr="005F0286">
        <w:rPr>
          <w:color w:val="000000" w:themeColor="text1"/>
          <w:sz w:val="24"/>
          <w:szCs w:val="24"/>
        </w:rPr>
        <w:t xml:space="preserve"> - SP</w:t>
      </w:r>
    </w:p>
    <w:p w14:paraId="7EBD2340" w14:textId="77777777" w:rsidR="00071359" w:rsidRDefault="00000000" w:rsidP="005F0286">
      <w:pPr>
        <w:spacing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Junho de 2026</w:t>
      </w:r>
    </w:p>
    <w:p w14:paraId="566F6008" w14:textId="77777777" w:rsidR="005F0286" w:rsidRDefault="005F0286" w:rsidP="005F0286">
      <w:pPr>
        <w:spacing w:line="276" w:lineRule="auto"/>
        <w:jc w:val="center"/>
        <w:rPr>
          <w:color w:val="000000" w:themeColor="text1"/>
          <w:sz w:val="24"/>
          <w:szCs w:val="24"/>
        </w:rPr>
      </w:pPr>
    </w:p>
    <w:p w14:paraId="3DAE7DEE" w14:textId="77777777" w:rsidR="005F0286" w:rsidRDefault="005F0286" w:rsidP="005F0286">
      <w:pPr>
        <w:spacing w:line="276" w:lineRule="auto"/>
        <w:jc w:val="center"/>
        <w:rPr>
          <w:color w:val="000000" w:themeColor="text1"/>
          <w:sz w:val="24"/>
          <w:szCs w:val="24"/>
        </w:rPr>
      </w:pPr>
    </w:p>
    <w:p w14:paraId="1E392959" w14:textId="77777777" w:rsidR="005F0286" w:rsidRDefault="005F0286" w:rsidP="005F0286">
      <w:pPr>
        <w:spacing w:line="276" w:lineRule="auto"/>
        <w:jc w:val="center"/>
        <w:rPr>
          <w:color w:val="000000" w:themeColor="text1"/>
          <w:sz w:val="24"/>
          <w:szCs w:val="24"/>
        </w:rPr>
      </w:pPr>
    </w:p>
    <w:p w14:paraId="4EEDE7C0" w14:textId="77777777" w:rsidR="00EE4F48" w:rsidRPr="005F0286" w:rsidRDefault="00EE4F48" w:rsidP="005F0286">
      <w:pPr>
        <w:spacing w:line="276" w:lineRule="auto"/>
        <w:jc w:val="center"/>
        <w:rPr>
          <w:color w:val="000000" w:themeColor="text1"/>
          <w:sz w:val="24"/>
          <w:szCs w:val="24"/>
        </w:rPr>
      </w:pPr>
    </w:p>
    <w:p w14:paraId="56FA5F60" w14:textId="7C849FDB" w:rsidR="00BB7EAC" w:rsidRPr="005F0286" w:rsidRDefault="00585CF0" w:rsidP="005F0286">
      <w:pPr>
        <w:spacing w:line="276" w:lineRule="auto"/>
        <w:jc w:val="center"/>
        <w:rPr>
          <w:b/>
          <w:bCs/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lastRenderedPageBreak/>
        <w:t>Sumário</w:t>
      </w:r>
    </w:p>
    <w:p w14:paraId="62D3E96F" w14:textId="77777777" w:rsidR="00BB7EAC" w:rsidRPr="005F0286" w:rsidRDefault="00BB7EAC" w:rsidP="005F0286">
      <w:pPr>
        <w:spacing w:line="276" w:lineRule="auto"/>
        <w:jc w:val="center"/>
        <w:rPr>
          <w:color w:val="000000" w:themeColor="text1"/>
          <w:sz w:val="24"/>
          <w:szCs w:val="24"/>
        </w:rPr>
      </w:pPr>
    </w:p>
    <w:p w14:paraId="395885C1" w14:textId="77777777" w:rsidR="00BB7EAC" w:rsidRPr="005F0286" w:rsidRDefault="00BB7EAC" w:rsidP="005F0286">
      <w:pPr>
        <w:spacing w:line="276" w:lineRule="auto"/>
        <w:jc w:val="center"/>
        <w:rPr>
          <w:color w:val="000000" w:themeColor="text1"/>
          <w:sz w:val="24"/>
          <w:szCs w:val="24"/>
        </w:rPr>
      </w:pPr>
    </w:p>
    <w:sdt>
      <w:sdtPr>
        <w:rPr>
          <w:color w:val="000000" w:themeColor="text1"/>
          <w:sz w:val="24"/>
          <w:szCs w:val="24"/>
        </w:rPr>
        <w:alias w:val="Sumário"/>
        <w:id w:val="-344871204"/>
      </w:sdtPr>
      <w:sdtContent>
        <w:p w14:paraId="38F886A4" w14:textId="04656594" w:rsidR="00071359" w:rsidRPr="005F0286" w:rsidRDefault="00000000" w:rsidP="005F0286">
          <w:pPr>
            <w:pStyle w:val="Sumrio1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5F0286">
            <w:rPr>
              <w:color w:val="000000" w:themeColor="text1"/>
              <w:sz w:val="24"/>
              <w:szCs w:val="24"/>
            </w:rPr>
            <w:fldChar w:fldCharType="begin"/>
          </w:r>
          <w:r w:rsidRPr="005F0286">
            <w:rPr>
              <w:color w:val="000000" w:themeColor="text1"/>
              <w:sz w:val="24"/>
              <w:szCs w:val="24"/>
            </w:rPr>
            <w:instrText>TOC \h \o "1-2"</w:instrText>
          </w:r>
          <w:r w:rsidRPr="005F0286">
            <w:rPr>
              <w:color w:val="000000" w:themeColor="text1"/>
              <w:sz w:val="24"/>
              <w:szCs w:val="24"/>
            </w:rPr>
            <w:fldChar w:fldCharType="separate"/>
          </w:r>
          <w:hyperlink w:anchor="_Toc231900052" w:history="1">
            <w:r w:rsidR="00071359" w:rsidRPr="005F0286">
              <w:rPr>
                <w:rStyle w:val="Hyperlink"/>
                <w:noProof/>
              </w:rPr>
              <w:t>1. Introdução</w:t>
            </w:r>
            <w:r w:rsidR="00071359" w:rsidRPr="005F0286">
              <w:rPr>
                <w:noProof/>
              </w:rPr>
              <w:tab/>
            </w:r>
            <w:r w:rsidR="00071359" w:rsidRPr="005F0286">
              <w:rPr>
                <w:noProof/>
              </w:rPr>
              <w:fldChar w:fldCharType="begin"/>
            </w:r>
            <w:r w:rsidR="00071359" w:rsidRPr="005F0286">
              <w:rPr>
                <w:noProof/>
              </w:rPr>
              <w:instrText xml:space="preserve"> PAGEREF _Toc231900052 \h </w:instrText>
            </w:r>
            <w:r w:rsidR="00071359" w:rsidRPr="005F0286">
              <w:rPr>
                <w:noProof/>
              </w:rPr>
            </w:r>
            <w:r w:rsidR="00071359"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3</w:t>
            </w:r>
            <w:r w:rsidR="00071359" w:rsidRPr="005F0286">
              <w:rPr>
                <w:noProof/>
              </w:rPr>
              <w:fldChar w:fldCharType="end"/>
            </w:r>
          </w:hyperlink>
        </w:p>
        <w:p w14:paraId="3152046A" w14:textId="14D56461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53" w:history="1">
            <w:r w:rsidRPr="005F0286">
              <w:rPr>
                <w:rStyle w:val="Hyperlink"/>
                <w:noProof/>
              </w:rPr>
              <w:t>1.1 Contexto: a nova economia espacial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_Toc231900053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3</w:t>
            </w:r>
            <w:r w:rsidRPr="005F0286">
              <w:rPr>
                <w:noProof/>
              </w:rPr>
              <w:fldChar w:fldCharType="end"/>
            </w:r>
          </w:hyperlink>
        </w:p>
        <w:p w14:paraId="3280313F" w14:textId="0220A4F9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54" w:history="1">
            <w:r w:rsidRPr="005F0286">
              <w:rPr>
                <w:rStyle w:val="Hyperlink"/>
                <w:noProof/>
              </w:rPr>
              <w:t>1.2 Problema e pergunta norteadora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_Toc231900054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3</w:t>
            </w:r>
            <w:r w:rsidRPr="005F0286">
              <w:rPr>
                <w:noProof/>
              </w:rPr>
              <w:fldChar w:fldCharType="end"/>
            </w:r>
          </w:hyperlink>
        </w:p>
        <w:p w14:paraId="7AEE1673" w14:textId="0B964594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55" w:history="1">
            <w:r w:rsidRPr="005F0286">
              <w:rPr>
                <w:rStyle w:val="Hyperlink"/>
                <w:noProof/>
              </w:rPr>
              <w:t>1.3 Objetivo e proposta de valor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_Toc231900055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3</w:t>
            </w:r>
            <w:r w:rsidRPr="005F0286">
              <w:rPr>
                <w:noProof/>
              </w:rPr>
              <w:fldChar w:fldCharType="end"/>
            </w:r>
          </w:hyperlink>
        </w:p>
        <w:p w14:paraId="1AE02E71" w14:textId="27715914" w:rsidR="00071359" w:rsidRPr="005F0286" w:rsidRDefault="00071359" w:rsidP="005F0286">
          <w:pPr>
            <w:pStyle w:val="Sumrio1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56" w:history="1">
            <w:r w:rsidRPr="005F0286">
              <w:rPr>
                <w:rStyle w:val="Hyperlink"/>
                <w:noProof/>
              </w:rPr>
              <w:t>2. Desenvolvimento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_Toc231900056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4</w:t>
            </w:r>
            <w:r w:rsidRPr="005F0286">
              <w:rPr>
                <w:noProof/>
              </w:rPr>
              <w:fldChar w:fldCharType="end"/>
            </w:r>
          </w:hyperlink>
        </w:p>
        <w:p w14:paraId="256277D9" w14:textId="55D9A935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57" w:history="1">
            <w:r w:rsidRPr="005F0286">
              <w:rPr>
                <w:rStyle w:val="Hyperlink"/>
                <w:noProof/>
              </w:rPr>
              <w:t>2.1 Visão geral da solução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_Toc231900057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4</w:t>
            </w:r>
            <w:r w:rsidRPr="005F0286">
              <w:rPr>
                <w:noProof/>
              </w:rPr>
              <w:fldChar w:fldCharType="end"/>
            </w:r>
          </w:hyperlink>
        </w:p>
        <w:p w14:paraId="4D9C8EA8" w14:textId="389E9810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58" w:history="1">
            <w:r w:rsidRPr="005F0286">
              <w:rPr>
                <w:rStyle w:val="Hyperlink"/>
                <w:noProof/>
              </w:rPr>
              <w:t>2.2 Arquitetura da solução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_Toc231900058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4</w:t>
            </w:r>
            <w:r w:rsidRPr="005F0286">
              <w:rPr>
                <w:noProof/>
              </w:rPr>
              <w:fldChar w:fldCharType="end"/>
            </w:r>
          </w:hyperlink>
        </w:p>
        <w:p w14:paraId="0A19A02C" w14:textId="26178FB8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59" w:history="1">
            <w:r w:rsidRPr="005F0286">
              <w:rPr>
                <w:rStyle w:val="Hyperlink"/>
                <w:noProof/>
              </w:rPr>
              <w:t>2.3 Fluxo de dados de ponta a ponta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_Toc231900059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5</w:t>
            </w:r>
            <w:r w:rsidRPr="005F0286">
              <w:rPr>
                <w:noProof/>
              </w:rPr>
              <w:fldChar w:fldCharType="end"/>
            </w:r>
          </w:hyperlink>
        </w:p>
        <w:p w14:paraId="142262FF" w14:textId="76D3CF89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0" w:history="1">
            <w:r w:rsidRPr="005F0286">
              <w:rPr>
                <w:rStyle w:val="Hyperlink"/>
                <w:noProof/>
              </w:rPr>
              <w:t>2.4 Stack tecnológico e fontes de dados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_Toc231900060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5</w:t>
            </w:r>
            <w:r w:rsidRPr="005F0286">
              <w:rPr>
                <w:noProof/>
              </w:rPr>
              <w:fldChar w:fldCharType="end"/>
            </w:r>
          </w:hyperlink>
        </w:p>
        <w:p w14:paraId="063C8E28" w14:textId="0DE6B012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1" w:history="1">
            <w:r w:rsidRPr="005F0286">
              <w:rPr>
                <w:rStyle w:val="Hyperlink"/>
                <w:noProof/>
              </w:rPr>
              <w:t>2.5 Mapa de integração interdisciplinar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_Toc231900061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6</w:t>
            </w:r>
            <w:r w:rsidRPr="005F0286">
              <w:rPr>
                <w:noProof/>
              </w:rPr>
              <w:fldChar w:fldCharType="end"/>
            </w:r>
          </w:hyperlink>
        </w:p>
        <w:p w14:paraId="5C264CE0" w14:textId="414FDAD8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2" w:history="1">
            <w:r w:rsidRPr="005F0286">
              <w:rPr>
                <w:rStyle w:val="Hyperlink"/>
                <w:noProof/>
              </w:rPr>
              <w:t>2.6 Módulos e principais trechos de código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_Toc231900062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6</w:t>
            </w:r>
            <w:r w:rsidRPr="005F0286">
              <w:rPr>
                <w:noProof/>
              </w:rPr>
              <w:fldChar w:fldCharType="end"/>
            </w:r>
          </w:hyperlink>
        </w:p>
        <w:p w14:paraId="44601DFE" w14:textId="10C81DE7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3" w:history="1">
            <w:r w:rsidRPr="005F0286">
              <w:rPr>
                <w:rStyle w:val="Hyperlink"/>
                <w:noProof/>
              </w:rPr>
              <w:t>2.7 O que é funcional (POC) e o que é simulado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_Toc231900063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8</w:t>
            </w:r>
            <w:r w:rsidRPr="005F0286">
              <w:rPr>
                <w:noProof/>
              </w:rPr>
              <w:fldChar w:fldCharType="end"/>
            </w:r>
          </w:hyperlink>
        </w:p>
        <w:p w14:paraId="366B7357" w14:textId="100DB887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4" w:history="1">
            <w:r w:rsidRPr="005F0286">
              <w:rPr>
                <w:rStyle w:val="Hyperlink"/>
                <w:noProof/>
              </w:rPr>
              <w:t>2.8 Resultados da execução do MVP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_Toc231900064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9</w:t>
            </w:r>
            <w:r w:rsidRPr="005F0286">
              <w:rPr>
                <w:noProof/>
              </w:rPr>
              <w:fldChar w:fldCharType="end"/>
            </w:r>
          </w:hyperlink>
        </w:p>
        <w:p w14:paraId="533490D1" w14:textId="5FDFED44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5" w:history="1">
            <w:r w:rsidRPr="005F0286">
              <w:rPr>
                <w:rStyle w:val="Hyperlink"/>
                <w:noProof/>
              </w:rPr>
              <w:t>2.9 Ética, governança e conformidade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_Toc231900065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13</w:t>
            </w:r>
            <w:r w:rsidRPr="005F0286">
              <w:rPr>
                <w:noProof/>
              </w:rPr>
              <w:fldChar w:fldCharType="end"/>
            </w:r>
          </w:hyperlink>
        </w:p>
        <w:p w14:paraId="22A49551" w14:textId="4E72275E" w:rsidR="00071359" w:rsidRPr="005F0286" w:rsidRDefault="00071359" w:rsidP="005F0286">
          <w:pPr>
            <w:pStyle w:val="Sumrio2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6" w:history="1">
            <w:r w:rsidRPr="005F0286">
              <w:rPr>
                <w:rStyle w:val="Hyperlink"/>
                <w:noProof/>
              </w:rPr>
              <w:t>2.10 Dados públicos reais e repositório local (data lake)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_Toc231900066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13</w:t>
            </w:r>
            <w:r w:rsidRPr="005F0286">
              <w:rPr>
                <w:noProof/>
              </w:rPr>
              <w:fldChar w:fldCharType="end"/>
            </w:r>
          </w:hyperlink>
        </w:p>
        <w:p w14:paraId="1F0113C7" w14:textId="6C9BD9AA" w:rsidR="00071359" w:rsidRPr="005F0286" w:rsidRDefault="00071359" w:rsidP="005F0286">
          <w:pPr>
            <w:pStyle w:val="Sumrio1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7" w:history="1">
            <w:r w:rsidRPr="005F0286">
              <w:rPr>
                <w:rStyle w:val="Hyperlink"/>
                <w:noProof/>
              </w:rPr>
              <w:t>3. Resultados Esperados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_Toc231900067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13</w:t>
            </w:r>
            <w:r w:rsidRPr="005F0286">
              <w:rPr>
                <w:noProof/>
              </w:rPr>
              <w:fldChar w:fldCharType="end"/>
            </w:r>
          </w:hyperlink>
        </w:p>
        <w:p w14:paraId="07607A7C" w14:textId="6783A9D7" w:rsidR="00071359" w:rsidRPr="005F0286" w:rsidRDefault="00071359" w:rsidP="005F0286">
          <w:pPr>
            <w:pStyle w:val="Sumrio1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8" w:history="1">
            <w:r w:rsidRPr="005F0286">
              <w:rPr>
                <w:rStyle w:val="Hyperlink"/>
                <w:noProof/>
              </w:rPr>
              <w:t>4. Conclusões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_Toc231900068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14</w:t>
            </w:r>
            <w:r w:rsidRPr="005F0286">
              <w:rPr>
                <w:noProof/>
              </w:rPr>
              <w:fldChar w:fldCharType="end"/>
            </w:r>
          </w:hyperlink>
        </w:p>
        <w:p w14:paraId="1B479B93" w14:textId="402066B6" w:rsidR="00071359" w:rsidRPr="005F0286" w:rsidRDefault="00071359" w:rsidP="005F0286">
          <w:pPr>
            <w:pStyle w:val="Sumrio1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69" w:history="1">
            <w:r w:rsidRPr="005F0286">
              <w:rPr>
                <w:rStyle w:val="Hyperlink"/>
                <w:noProof/>
              </w:rPr>
              <w:t>5. Repositório e reprodutibilidade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_Toc231900069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14</w:t>
            </w:r>
            <w:r w:rsidRPr="005F0286">
              <w:rPr>
                <w:noProof/>
              </w:rPr>
              <w:fldChar w:fldCharType="end"/>
            </w:r>
          </w:hyperlink>
        </w:p>
        <w:p w14:paraId="2528168B" w14:textId="4A7654B0" w:rsidR="00071359" w:rsidRPr="005F0286" w:rsidRDefault="00071359" w:rsidP="005F0286">
          <w:pPr>
            <w:pStyle w:val="Sumrio1"/>
            <w:tabs>
              <w:tab w:val="right" w:leader="dot" w:pos="9350"/>
            </w:tabs>
            <w:spacing w:line="276" w:lineRule="auto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1900070" w:history="1">
            <w:r w:rsidRPr="005F0286">
              <w:rPr>
                <w:rStyle w:val="Hyperlink"/>
                <w:noProof/>
              </w:rPr>
              <w:t>6. Referências (material do curso)</w:t>
            </w:r>
            <w:r w:rsidRPr="005F0286">
              <w:rPr>
                <w:noProof/>
              </w:rPr>
              <w:tab/>
            </w:r>
            <w:r w:rsidRPr="005F0286">
              <w:rPr>
                <w:noProof/>
              </w:rPr>
              <w:fldChar w:fldCharType="begin"/>
            </w:r>
            <w:r w:rsidRPr="005F0286">
              <w:rPr>
                <w:noProof/>
              </w:rPr>
              <w:instrText xml:space="preserve"> PAGEREF _Toc231900070 \h </w:instrText>
            </w:r>
            <w:r w:rsidRPr="005F0286">
              <w:rPr>
                <w:noProof/>
              </w:rPr>
            </w:r>
            <w:r w:rsidRPr="005F0286">
              <w:rPr>
                <w:noProof/>
              </w:rPr>
              <w:fldChar w:fldCharType="separate"/>
            </w:r>
            <w:r w:rsidR="00A253F5">
              <w:rPr>
                <w:noProof/>
              </w:rPr>
              <w:t>14</w:t>
            </w:r>
            <w:r w:rsidRPr="005F0286">
              <w:rPr>
                <w:noProof/>
              </w:rPr>
              <w:fldChar w:fldCharType="end"/>
            </w:r>
          </w:hyperlink>
        </w:p>
        <w:p w14:paraId="1306B3BA" w14:textId="0DF5988F" w:rsidR="0021356B" w:rsidRPr="005F0286" w:rsidRDefault="00000000" w:rsidP="005F0286">
          <w:pPr>
            <w:spacing w:line="276" w:lineRule="auto"/>
            <w:rPr>
              <w:color w:val="000000" w:themeColor="text1"/>
              <w:sz w:val="24"/>
              <w:szCs w:val="24"/>
            </w:rPr>
          </w:pPr>
          <w:r w:rsidRPr="005F0286">
            <w:rPr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1306B3BB" w14:textId="77777777" w:rsidR="0021356B" w:rsidRPr="005F0286" w:rsidRDefault="00000000" w:rsidP="005F0286">
      <w:pPr>
        <w:spacing w:line="276" w:lineRule="auto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br w:type="page"/>
      </w:r>
    </w:p>
    <w:p w14:paraId="1306B3BC" w14:textId="77777777" w:rsidR="0021356B" w:rsidRPr="005F0286" w:rsidRDefault="00000000" w:rsidP="005F0286">
      <w:pPr>
        <w:pStyle w:val="Ttulo1"/>
        <w:spacing w:line="276" w:lineRule="auto"/>
      </w:pPr>
      <w:bookmarkStart w:id="0" w:name="_Toc231900052"/>
      <w:r w:rsidRPr="005F0286">
        <w:lastRenderedPageBreak/>
        <w:t>1. Introdução</w:t>
      </w:r>
      <w:bookmarkEnd w:id="0"/>
    </w:p>
    <w:p w14:paraId="1306B3BD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1" w:name="_Toc231900053"/>
      <w:r w:rsidRPr="005F0286">
        <w:rPr>
          <w:color w:val="000000" w:themeColor="text1"/>
          <w:sz w:val="24"/>
          <w:szCs w:val="24"/>
        </w:rPr>
        <w:t>1.1 Contexto: a nova economia espacial</w:t>
      </w:r>
      <w:bookmarkEnd w:id="1"/>
    </w:p>
    <w:p w14:paraId="1306B3BE" w14:textId="7777777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A exploração espacial deixou de ser apenas científica e tornou-se uma das maiores oportunidades tecnológicas, econômicas e estratégicas da atualidade. Satélites monitoram o clima, apoiam o agronegócio, realizam rastreamento global, auxiliam na prevenção de desastres e produzem enormes volumes de dados utilizados por governos, empresas e centros de pesquisa. Tecnologias originalmente desenvolvidas para missões espaciais impulsionaram avanços em Inteligência Artificial, sensores, automação, computação em nuvem, visão computacional e telecomunicações.</w:t>
      </w:r>
    </w:p>
    <w:p w14:paraId="1306B3BF" w14:textId="2CA25B15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É nesse cenário que se insere a Global Solution 2026, que desafia os alunos a desenvolver soluções tecnológicas conectadas ao universo da economia espacial e capazes de gerar impacto positivo na Terra.</w:t>
      </w:r>
    </w:p>
    <w:p w14:paraId="1306B3C0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2" w:name="_Toc231900054"/>
      <w:r w:rsidRPr="005F0286">
        <w:rPr>
          <w:color w:val="000000" w:themeColor="text1"/>
          <w:sz w:val="24"/>
          <w:szCs w:val="24"/>
        </w:rPr>
        <w:t>1.2 Problema e pergunta norteadora</w:t>
      </w:r>
      <w:bookmarkEnd w:id="2"/>
    </w:p>
    <w:p w14:paraId="1306B3C1" w14:textId="7777777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O Brasil possui dimensão continental: cerca de 8,5 milhões de km² de território, aproximadamente 16,8 mil km de fronteiras terrestres e cerca de 5,7 milhões de km² de Águas Jurisdicionais Brasileiras (a chamada “Amazônia Azul”), além de abrigar a maior floresta tropical do planeta. Fiscalizar manualmente essa extensão é inviável. Os satélites geram um volume massivo de imagens, mas o verdadeiro gargalo está em transformar pixels em decisão acionável e em tempo hábil.</w:t>
      </w:r>
    </w:p>
    <w:p w14:paraId="1306B3C2" w14:textId="77777777" w:rsidR="0021356B" w:rsidRPr="005F0286" w:rsidRDefault="00000000" w:rsidP="005F0286">
      <w:pPr>
        <w:spacing w:after="12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 xml:space="preserve">Pergunta norteadora: </w:t>
      </w:r>
      <w:r w:rsidRPr="005F0286">
        <w:rPr>
          <w:i/>
          <w:iCs/>
          <w:color w:val="000000" w:themeColor="text1"/>
          <w:sz w:val="24"/>
          <w:szCs w:val="24"/>
        </w:rPr>
        <w:t>como a Inteligência Artificial e as tecnologias digitais podem transformar a nova economia espacial e gerar impacto positivo na Terra?</w:t>
      </w:r>
    </w:p>
    <w:p w14:paraId="1306B3C3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3" w:name="_Toc231900055"/>
      <w:r w:rsidRPr="005F0286">
        <w:rPr>
          <w:color w:val="000000" w:themeColor="text1"/>
          <w:sz w:val="24"/>
          <w:szCs w:val="24"/>
        </w:rPr>
        <w:t>1.3 Objetivo e proposta de valor</w:t>
      </w:r>
      <w:bookmarkEnd w:id="3"/>
    </w:p>
    <w:p w14:paraId="1306B3C4" w14:textId="52E796C6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 xml:space="preserve">O projeto SENTINELA é uma plataforma de vigilância orbital inteligente que utiliza IA para converter imagens de satélite e dados públicos em detecções geolocalizadas e alertas acionáveis. A POC concentra-se no monitoramento da Amazônia </w:t>
      </w:r>
      <w:r w:rsidR="00D71263" w:rsidRPr="005F0286">
        <w:rPr>
          <w:color w:val="000000" w:themeColor="text1"/>
          <w:sz w:val="24"/>
          <w:szCs w:val="24"/>
        </w:rPr>
        <w:t xml:space="preserve">e </w:t>
      </w:r>
      <w:r w:rsidRPr="005F0286">
        <w:rPr>
          <w:color w:val="000000" w:themeColor="text1"/>
          <w:sz w:val="24"/>
          <w:szCs w:val="24"/>
        </w:rPr>
        <w:t>detecção de mineração ilegal, queimadas e desmatamento</w:t>
      </w:r>
      <w:r w:rsidR="00D71263" w:rsidRPr="005F0286">
        <w:rPr>
          <w:color w:val="000000" w:themeColor="text1"/>
          <w:sz w:val="24"/>
          <w:szCs w:val="24"/>
        </w:rPr>
        <w:t xml:space="preserve">, </w:t>
      </w:r>
      <w:r w:rsidRPr="005F0286">
        <w:rPr>
          <w:color w:val="000000" w:themeColor="text1"/>
          <w:sz w:val="24"/>
          <w:szCs w:val="24"/>
        </w:rPr>
        <w:t>foi projetada para escalar a outras aplicações estratégicas previstas no conceito: combate ao tráfico, atualização cartográfica, navegabilidade de rios, vigilância da Zona Econômica Exclusiva (ZEE) e controle de fronteiras, fortalecendo a defesa do espaço aéreo, das fronteiras terrestres e das Águas Jurisdicionais Brasileiras.</w:t>
      </w:r>
    </w:p>
    <w:p w14:paraId="1306B3C5" w14:textId="59EEFB0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 xml:space="preserve">Impacto na Terra: </w:t>
      </w:r>
      <w:r w:rsidRPr="005F0286">
        <w:rPr>
          <w:color w:val="000000" w:themeColor="text1"/>
          <w:sz w:val="24"/>
          <w:szCs w:val="24"/>
        </w:rPr>
        <w:t>proteção ambiental (Amazônia e clima), combate a crimes ambientais, resposta rápida a desastres naturais e reforço da soberania nacional</w:t>
      </w:r>
      <w:r w:rsidR="00D71263" w:rsidRPr="005F0286">
        <w:rPr>
          <w:color w:val="000000" w:themeColor="text1"/>
          <w:sz w:val="24"/>
          <w:szCs w:val="24"/>
        </w:rPr>
        <w:t xml:space="preserve">, </w:t>
      </w:r>
      <w:r w:rsidRPr="005F0286">
        <w:rPr>
          <w:color w:val="000000" w:themeColor="text1"/>
          <w:sz w:val="24"/>
          <w:szCs w:val="24"/>
        </w:rPr>
        <w:t>tudo a partir de dados públicos e com IA responsável e rastreável.</w:t>
      </w:r>
    </w:p>
    <w:p w14:paraId="247E3352" w14:textId="77777777" w:rsidR="00EB4A92" w:rsidRPr="005F0286" w:rsidRDefault="00EB4A92" w:rsidP="005F0286">
      <w:pPr>
        <w:spacing w:after="120" w:line="276" w:lineRule="auto"/>
        <w:jc w:val="both"/>
        <w:rPr>
          <w:color w:val="000000" w:themeColor="text1"/>
          <w:sz w:val="24"/>
          <w:szCs w:val="24"/>
        </w:rPr>
      </w:pPr>
    </w:p>
    <w:p w14:paraId="494BD846" w14:textId="77777777" w:rsidR="00EB4A92" w:rsidRPr="005F0286" w:rsidRDefault="00EB4A92" w:rsidP="005F0286">
      <w:pPr>
        <w:spacing w:after="120" w:line="276" w:lineRule="auto"/>
        <w:jc w:val="both"/>
        <w:rPr>
          <w:color w:val="000000" w:themeColor="text1"/>
          <w:sz w:val="24"/>
          <w:szCs w:val="24"/>
        </w:rPr>
      </w:pPr>
    </w:p>
    <w:p w14:paraId="1306B3C6" w14:textId="77777777" w:rsidR="0021356B" w:rsidRPr="005F0286" w:rsidRDefault="00000000" w:rsidP="005F0286">
      <w:pPr>
        <w:pStyle w:val="Ttulo1"/>
        <w:spacing w:line="276" w:lineRule="auto"/>
      </w:pPr>
      <w:bookmarkStart w:id="4" w:name="_Toc231900056"/>
      <w:r w:rsidRPr="005F0286">
        <w:lastRenderedPageBreak/>
        <w:t>2. Desenvolvimento</w:t>
      </w:r>
      <w:bookmarkEnd w:id="4"/>
    </w:p>
    <w:p w14:paraId="1306B3C7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5" w:name="_Toc231900057"/>
      <w:r w:rsidRPr="005F0286">
        <w:rPr>
          <w:color w:val="000000" w:themeColor="text1"/>
          <w:sz w:val="24"/>
          <w:szCs w:val="24"/>
        </w:rPr>
        <w:t>2.1 Visão geral da solução</w:t>
      </w:r>
      <w:bookmarkEnd w:id="5"/>
    </w:p>
    <w:p w14:paraId="1306B3C8" w14:textId="7777777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O SENTINELA é uma plataforma modular que encadeia ingestão de dados, núcleo de Inteligência Artificial, orquestração em nuvem, API e dashboard de comando, complementada por sensores de campo (IoT) e uma camada de governança. O fluxo vai da imagem orbital até o alerta priorizado e a rota de fiscalização otimizada, integrando de forma coerente cerca de onze disciplinas do curso.</w:t>
      </w:r>
    </w:p>
    <w:p w14:paraId="1306B3C9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6" w:name="_Toc231900058"/>
      <w:r w:rsidRPr="005F0286">
        <w:rPr>
          <w:color w:val="000000" w:themeColor="text1"/>
          <w:sz w:val="24"/>
          <w:szCs w:val="24"/>
        </w:rPr>
        <w:t>2.2 Arquitetura da solução</w:t>
      </w:r>
      <w:bookmarkEnd w:id="6"/>
    </w:p>
    <w:p w14:paraId="1306B3CA" w14:textId="77777777" w:rsidR="0021356B" w:rsidRPr="005F0286" w:rsidRDefault="00000000" w:rsidP="005F0286">
      <w:pPr>
        <w:spacing w:before="120" w:after="4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noProof/>
          <w:color w:val="000000" w:themeColor="text1"/>
          <w:sz w:val="24"/>
          <w:szCs w:val="24"/>
        </w:rPr>
        <w:drawing>
          <wp:inline distT="0" distB="0" distL="0" distR="0" wp14:anchorId="1306B4D6" wp14:editId="7E016EA2">
            <wp:extent cx="4572000" cy="5680475"/>
            <wp:effectExtent l="0" t="0" r="0" b="0"/>
            <wp:docPr id="1" name="Figura 1 — Arquitetura em camadas do SENTINELA (azul = funcional; laranja* = simulado na POC)." descr="Figura 1 — Arquitetura em camadas do SENTINELA (azul = funcional; laranja* = simulado na POC)." title="Figura 1 — Arquitetura em camadas do SENTINELA (azul = funcional; laranja* = simulado na POC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179" cy="570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6B3CB" w14:textId="77777777" w:rsidR="0021356B" w:rsidRPr="005F0286" w:rsidRDefault="00000000" w:rsidP="005F0286">
      <w:pPr>
        <w:spacing w:after="16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i/>
          <w:iCs/>
          <w:color w:val="000000" w:themeColor="text1"/>
          <w:sz w:val="24"/>
          <w:szCs w:val="24"/>
        </w:rPr>
        <w:t>Figura 1 — Arquitetura em camadas do SENTINELA (azul = funcional; laranja* = simulado na POC).</w:t>
      </w:r>
    </w:p>
    <w:p w14:paraId="1306B3CC" w14:textId="77777777" w:rsidR="0021356B" w:rsidRPr="005F0286" w:rsidRDefault="00000000" w:rsidP="005F0286">
      <w:pPr>
        <w:spacing w:after="12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lastRenderedPageBreak/>
        <w:t>Componentes principais:</w:t>
      </w:r>
    </w:p>
    <w:p w14:paraId="1306B3CD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Fontes orbitais: dados públicos (Sentinel-2/Copernicus, Landsat, MODIS/NDVI, NASA FIRMS e datasets do Kaggle).</w:t>
      </w:r>
    </w:p>
    <w:p w14:paraId="1306B3CE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Ingestão/Pipeline: ETL em Python que padroniza imagens e metadados.</w:t>
      </w:r>
    </w:p>
    <w:p w14:paraId="1306B3CF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Armazenamento: objetos em S3 (simulado), detecções em PostgreSQL (SQL) e telemetria de sensores em MongoDB (NoSQL).</w:t>
      </w:r>
    </w:p>
    <w:p w14:paraId="1306B3D0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Núcleo de IA: visão computacional (CNN/YOLO), previsão por RNN/LSTM, georreferenciamento, algoritmo genético, recomendação e serviço cognitivo (simulado).</w:t>
      </w:r>
    </w:p>
    <w:p w14:paraId="1306B3D1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Orquestração serverless (simulada): funções Lambda disparadas por eventos, filas SQS, notificações SNS e logs de monitoramento (CloudWatch).</w:t>
      </w:r>
    </w:p>
    <w:p w14:paraId="1306B3D2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API REST (FastAPI), Alertas por voz (TTS) e Dashboard de comando (Streamlit).</w:t>
      </w:r>
    </w:p>
    <w:p w14:paraId="1306B3D3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Edge/IoT (simulado): sensor ESP32 de validação em solo (Wokwi).</w:t>
      </w:r>
    </w:p>
    <w:p w14:paraId="1306B3D4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Governança: auditoria, conformidade com a LGPD, ética de vigilância e cibersegurança.</w:t>
      </w:r>
    </w:p>
    <w:p w14:paraId="1306B3D5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7" w:name="_Toc231900059"/>
      <w:r w:rsidRPr="005F0286">
        <w:rPr>
          <w:color w:val="000000" w:themeColor="text1"/>
          <w:sz w:val="24"/>
          <w:szCs w:val="24"/>
        </w:rPr>
        <w:t>2.3 Fluxo de dados de ponta a ponta</w:t>
      </w:r>
      <w:bookmarkEnd w:id="7"/>
    </w:p>
    <w:p w14:paraId="1306B3D6" w14:textId="7777777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A imagem de satélite chega à ingestão e é gravada no armazenamento, disparando uma função serverless simulada. O núcleo de IA executa a CNN para classificar cada célula da cena e detectar anomalias (mineração, queimada). Cada detecção é georreferenciada (convertida em latitude/longitude) e persistida em banco; a telemetria do sensor de campo valida o evento. A RNN/LSTM projeta a tendência dos focos, o recomendador prioriza os alertas por severidade e o algoritmo genético calcula a rota ótima de patrulha. A API expõe os resultados e o dashboard apresenta mapa, séries temporais e a fila de alertas, com aviso por voz ao operador. Toda ação é registrada na camada de governança.</w:t>
      </w:r>
    </w:p>
    <w:p w14:paraId="1306B3D7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8" w:name="_Toc231900060"/>
      <w:r w:rsidRPr="005F0286">
        <w:rPr>
          <w:color w:val="000000" w:themeColor="text1"/>
          <w:sz w:val="24"/>
          <w:szCs w:val="24"/>
        </w:rPr>
        <w:t>2.4 Stack tecnológico e fontes de dados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360"/>
        <w:gridCol w:w="2400"/>
      </w:tblGrid>
      <w:tr w:rsidR="0021356B" w:rsidRPr="005F0286" w14:paraId="1306B3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6B3D8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b/>
                <w:bCs/>
                <w:color w:val="000000" w:themeColor="text1"/>
                <w:sz w:val="24"/>
                <w:szCs w:val="24"/>
              </w:rPr>
              <w:t>Camada</w:t>
            </w:r>
          </w:p>
        </w:tc>
        <w:tc>
          <w:tcPr>
            <w:tcW w:w="4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6B3D9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b/>
                <w:bCs/>
                <w:color w:val="000000" w:themeColor="text1"/>
                <w:sz w:val="24"/>
                <w:szCs w:val="24"/>
              </w:rPr>
              <w:t>Tecnologia</w:t>
            </w:r>
          </w:p>
        </w:tc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6B3DA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b/>
                <w:bCs/>
                <w:color w:val="000000" w:themeColor="text1"/>
                <w:sz w:val="24"/>
                <w:szCs w:val="24"/>
              </w:rPr>
              <w:t>Disciplina (Fase·Cap)</w:t>
            </w:r>
          </w:p>
        </w:tc>
      </w:tr>
      <w:tr w:rsidR="0021356B" w:rsidRPr="005F0286" w14:paraId="1306B3D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DC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Visão computacional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DD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TensorFlow/Keras (CNN), OpenCV, YOLO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DE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F6·C9-10</w:t>
            </w:r>
          </w:p>
        </w:tc>
      </w:tr>
      <w:tr w:rsidR="0021356B" w:rsidRPr="005F0286" w14:paraId="1306B3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0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Série temporal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1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Keras LSTM/RNN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2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F7·C2, F4·C5</w:t>
            </w:r>
          </w:p>
        </w:tc>
      </w:tr>
      <w:tr w:rsidR="0021356B" w:rsidRPr="005F0286" w14:paraId="1306B3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4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Otimização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5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Algoritmo Genético (Python)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6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F7·C4</w:t>
            </w:r>
          </w:p>
        </w:tc>
      </w:tr>
      <w:tr w:rsidR="0021356B" w:rsidRPr="005F0286" w14:paraId="1306B3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8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Recomendação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9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scikit-learn / heurística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A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F6·C13</w:t>
            </w:r>
          </w:p>
        </w:tc>
      </w:tr>
      <w:tr w:rsidR="0021356B" w:rsidRPr="005F0286" w14:paraId="1306B3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C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API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D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FastAPI + Uvicorn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EE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F5/F6</w:t>
            </w:r>
          </w:p>
        </w:tc>
      </w:tr>
      <w:tr w:rsidR="0021356B" w:rsidRPr="005F0286" w14:paraId="1306B3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0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lastRenderedPageBreak/>
              <w:t>Dashboard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1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Streamlit + mapas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2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F4·C4</w:t>
            </w:r>
          </w:p>
        </w:tc>
      </w:tr>
      <w:tr w:rsidR="0021356B" w:rsidRPr="005F0286" w14:paraId="1306B3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4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Bancos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5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SQLite/PostgreSQL + MongoDB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6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F3·C7, F5·C3-5</w:t>
            </w:r>
          </w:p>
        </w:tc>
      </w:tr>
      <w:tr w:rsidR="0021356B" w:rsidRPr="005F0286" w14:paraId="1306B3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8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Voz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9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pyttsx3 (TTS)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A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F7·C3</w:t>
            </w:r>
          </w:p>
        </w:tc>
      </w:tr>
      <w:tr w:rsidR="0021356B" w:rsidRPr="005F0286" w14:paraId="1306B3F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C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Nuvem (simulada)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D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moto/LocalStack (S3, Lambda, SQS, SNS)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3FE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F6·C12, F7·C5-6</w:t>
            </w:r>
          </w:p>
        </w:tc>
      </w:tr>
      <w:tr w:rsidR="0021356B" w:rsidRPr="005F0286" w14:paraId="1306B4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00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Cognitivo (simulado)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01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Serviço estilo Rekognition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02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F7·C7</w:t>
            </w:r>
          </w:p>
        </w:tc>
      </w:tr>
      <w:tr w:rsidR="0021356B" w:rsidRPr="005F0286" w14:paraId="1306B4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04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IoT (simulado)</w:t>
            </w:r>
          </w:p>
        </w:tc>
        <w:tc>
          <w:tcPr>
            <w:tcW w:w="43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05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ESP32 + Wi-Fi (Wokwi, C++)</w:t>
            </w:r>
          </w:p>
        </w:tc>
        <w:tc>
          <w:tcPr>
            <w:tcW w:w="2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06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F6·C3, F7·C8</w:t>
            </w:r>
          </w:p>
        </w:tc>
      </w:tr>
    </w:tbl>
    <w:p w14:paraId="1306B408" w14:textId="77777777" w:rsidR="0021356B" w:rsidRPr="005F0286" w:rsidRDefault="00000000" w:rsidP="005F0286">
      <w:pPr>
        <w:spacing w:after="12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i/>
          <w:iCs/>
          <w:color w:val="000000" w:themeColor="text1"/>
          <w:sz w:val="24"/>
          <w:szCs w:val="24"/>
        </w:rPr>
        <w:t>Fontes públicas e citáveis: Copernicus/Sentinel-2, USGS Landsat, NASA FIRMS, MODIS NDVI, Kaggle (Airbus Ship Detection), recortes de uso do solo da Amazônia e EuroSAT.</w:t>
      </w:r>
    </w:p>
    <w:p w14:paraId="1306B409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9" w:name="_Toc231900061"/>
      <w:r w:rsidRPr="005F0286">
        <w:rPr>
          <w:color w:val="000000" w:themeColor="text1"/>
          <w:sz w:val="24"/>
          <w:szCs w:val="24"/>
        </w:rPr>
        <w:t>2.5 Mapa de integração interdisciplinar</w:t>
      </w:r>
      <w:bookmarkEnd w:id="9"/>
    </w:p>
    <w:p w14:paraId="1306B40A" w14:textId="7777777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A integração entre disciplinas é o ponto central da nota. A tabela a seguir mostra onde cada eixo do curso entra na solução.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21356B" w:rsidRPr="005F0286" w14:paraId="1306B4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6B40B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b/>
                <w:bCs/>
                <w:color w:val="000000" w:themeColor="text1"/>
                <w:sz w:val="24"/>
                <w:szCs w:val="24"/>
              </w:rPr>
              <w:t>Disciplina / Eixo</w:t>
            </w:r>
          </w:p>
        </w:tc>
        <w:tc>
          <w:tcPr>
            <w:tcW w:w="59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6B40C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b/>
                <w:bCs/>
                <w:color w:val="000000" w:themeColor="text1"/>
                <w:sz w:val="24"/>
                <w:szCs w:val="24"/>
              </w:rPr>
              <w:t>Onde entra no SENTINELA</w:t>
            </w:r>
          </w:p>
        </w:tc>
      </w:tr>
      <w:tr w:rsidR="0021356B" w:rsidRPr="005F0286" w14:paraId="1306B41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0E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Visão Computacional / CNN / YOLO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0F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Detecção de mineração, queimada e mudança de uso do solo</w:t>
            </w:r>
          </w:p>
        </w:tc>
      </w:tr>
      <w:tr w:rsidR="0021356B" w:rsidRPr="005F0286" w14:paraId="1306B41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1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RNN / Séries Temporais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2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Previsão da evolução de focos de calor e desmatamento</w:t>
            </w:r>
          </w:p>
        </w:tc>
      </w:tr>
      <w:tr w:rsidR="0021356B" w:rsidRPr="005F0286" w14:paraId="1306B41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4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Algoritmos Genéticos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5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Otimização da rota de patrulha e fiscalização</w:t>
            </w:r>
          </w:p>
        </w:tc>
      </w:tr>
      <w:tr w:rsidR="0021356B" w:rsidRPr="005F0286" w14:paraId="1306B41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7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Ciência de Dados / Geolocalização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8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Pipeline, coordenadas e polígonos das detecções</w:t>
            </w:r>
          </w:p>
        </w:tc>
      </w:tr>
      <w:tr w:rsidR="0021356B" w:rsidRPr="005F0286" w14:paraId="1306B41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A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SQL &amp; NoSQL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B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PostgreSQL (detecções) + MongoDB (telemetria)</w:t>
            </w:r>
          </w:p>
        </w:tc>
      </w:tr>
      <w:tr w:rsidR="0021356B" w:rsidRPr="005F0286" w14:paraId="1306B41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D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Cloud / Serverless / Monitoramento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1E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Orquestração por eventos, filas e alertas</w:t>
            </w:r>
          </w:p>
        </w:tc>
      </w:tr>
      <w:tr w:rsidR="0021356B" w:rsidRPr="005F0286" w14:paraId="1306B42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20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Serviços Cognitivos &amp; Voz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21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Rotulagem auxiliar e alerta falado ao operador</w:t>
            </w:r>
          </w:p>
        </w:tc>
      </w:tr>
      <w:tr w:rsidR="0021356B" w:rsidRPr="005F0286" w14:paraId="1306B42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23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IoT / ESP32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24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Sensor de validação em solo (Wokwi)</w:t>
            </w:r>
          </w:p>
        </w:tc>
      </w:tr>
      <w:tr w:rsidR="0021356B" w:rsidRPr="005F0286" w14:paraId="1306B42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26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Dashboards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27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Painel de comando com mapa e séries</w:t>
            </w:r>
          </w:p>
        </w:tc>
      </w:tr>
      <w:tr w:rsidR="0021356B" w:rsidRPr="005F0286" w14:paraId="1306B42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29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Cibersegurança &amp; Direito Digital</w:t>
            </w:r>
          </w:p>
        </w:tc>
        <w:tc>
          <w:tcPr>
            <w:tcW w:w="596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2A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Auditoria, integridade, LGPD e ética de vigilância</w:t>
            </w:r>
          </w:p>
        </w:tc>
      </w:tr>
    </w:tbl>
    <w:p w14:paraId="1306B42C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10" w:name="_Toc231900062"/>
      <w:r w:rsidRPr="005F0286">
        <w:rPr>
          <w:color w:val="000000" w:themeColor="text1"/>
          <w:sz w:val="24"/>
          <w:szCs w:val="24"/>
        </w:rPr>
        <w:t>2.6 Módulos e principais trechos de código</w:t>
      </w:r>
      <w:bookmarkEnd w:id="10"/>
    </w:p>
    <w:p w14:paraId="1306B42D" w14:textId="7777777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lastRenderedPageBreak/>
        <w:t>Todo o código está em formato texto (sem prints), modularizado e pronto para rodar. A seguir, os trechos mais relevantes. O código completo está no repositório GitHub.</w:t>
      </w:r>
    </w:p>
    <w:p w14:paraId="1306B42E" w14:textId="77777777" w:rsidR="0021356B" w:rsidRPr="005F0286" w:rsidRDefault="00000000" w:rsidP="005F0286">
      <w:p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>a) Visão computacional — classificador unificado (CNN Keras com fallback numpy):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356B" w:rsidRPr="005F0286" w14:paraId="1306B4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CCCCCC"/>
              <w:left w:val="single" w:sz="18" w:space="0" w:color="1F4E79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306B42F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def build_cnn(num_classes, img_size):</w:t>
            </w:r>
          </w:p>
          <w:p w14:paraId="1306B430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from tensorflow.keras import layers, models</w:t>
            </w:r>
          </w:p>
          <w:p w14:paraId="1306B431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m = models.Sequential([</w:t>
            </w:r>
          </w:p>
          <w:p w14:paraId="1306B432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layers.Input((img_size, img_size, 3)),</w:t>
            </w:r>
          </w:p>
          <w:p w14:paraId="1306B433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layers.Conv2D(16, 3, activation="relu", padding="same"),</w:t>
            </w:r>
          </w:p>
          <w:p w14:paraId="1306B434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layers.MaxPooling2D(),</w:t>
            </w:r>
          </w:p>
          <w:p w14:paraId="1306B435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layers.Conv2D(32, 3, activation="relu", padding="same"),</w:t>
            </w:r>
          </w:p>
          <w:p w14:paraId="1306B436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layers.MaxPooling2D(),</w:t>
            </w:r>
          </w:p>
          <w:p w14:paraId="1306B437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layers.Flatten(),</w:t>
            </w:r>
          </w:p>
          <w:p w14:paraId="1306B438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layers.Dense(64, activation="relu"), layers.Dropout(0.3),</w:t>
            </w:r>
          </w:p>
          <w:p w14:paraId="1306B439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layers.Dense(num_classes, activation="softmax"),</w:t>
            </w:r>
          </w:p>
          <w:p w14:paraId="1306B43A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])</w:t>
            </w:r>
          </w:p>
          <w:p w14:paraId="1306B43B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m.compile(optimizer="adam",</w:t>
            </w:r>
          </w:p>
          <w:p w14:paraId="1306B43C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      loss="sparse_categorical_crossentropy", metrics=["accuracy"])</w:t>
            </w:r>
          </w:p>
          <w:p w14:paraId="1306B43D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return m</w:t>
            </w:r>
          </w:p>
          <w:p w14:paraId="1306B43E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</w:t>
            </w:r>
          </w:p>
          <w:p w14:paraId="1306B43F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class VisionModel:                # usa Keras se houver TF; senão fallback numpy</w:t>
            </w:r>
          </w:p>
          <w:p w14:paraId="1306B440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def __init__(self, force_light=False):</w:t>
            </w:r>
          </w:p>
          <w:p w14:paraId="1306B441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self.light = force_light or not _HAS_TF</w:t>
            </w:r>
          </w:p>
          <w:p w14:paraId="1306B442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self.model = _CentroidModel() if self.light else build_cnn(...)</w:t>
            </w:r>
          </w:p>
        </w:tc>
      </w:tr>
    </w:tbl>
    <w:p w14:paraId="1306B444" w14:textId="77777777" w:rsidR="0021356B" w:rsidRPr="005F0286" w:rsidRDefault="00000000" w:rsidP="005F0286">
      <w:p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>b) Previsão de focos com RNN/LSTM (previsão recursiva de horizonte):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356B" w:rsidRPr="005F0286" w14:paraId="1306B4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CCCCCC"/>
              <w:left w:val="single" w:sz="18" w:space="0" w:color="1F4E79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306B445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self.model = models.Sequential([</w:t>
            </w:r>
          </w:p>
          <w:p w14:paraId="1306B446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layers.Input((self.look_back, 1)),</w:t>
            </w:r>
          </w:p>
          <w:p w14:paraId="1306B447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layers.LSTM(32),</w:t>
            </w:r>
          </w:p>
          <w:p w14:paraId="1306B448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layers.Dense(1),</w:t>
            </w:r>
          </w:p>
          <w:p w14:paraId="1306B449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])</w:t>
            </w:r>
          </w:p>
          <w:p w14:paraId="1306B44A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self.model.compile(optimizer="adam", loss="mse")</w:t>
            </w:r>
          </w:p>
          <w:p w14:paraId="1306B44B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# forecast recursivo dos próximos 'horizon' dias</w:t>
            </w:r>
          </w:p>
          <w:p w14:paraId="1306B44C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for _ in range(horizon):</w:t>
            </w:r>
          </w:p>
          <w:p w14:paraId="1306B44D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yhat = self.model.predict(x[None, :, None])[0, 0]</w:t>
            </w:r>
          </w:p>
          <w:p w14:paraId="1306B44E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window.append(yhat); out.append(yhat)</w:t>
            </w:r>
          </w:p>
        </w:tc>
      </w:tr>
    </w:tbl>
    <w:p w14:paraId="1306B450" w14:textId="77777777" w:rsidR="0021356B" w:rsidRPr="005F0286" w:rsidRDefault="00000000" w:rsidP="005F0286">
      <w:p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>c) Algoritmo Genético — rota ótima de patrulha (núcleo do laço evolutivo):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356B" w:rsidRPr="005F0286" w14:paraId="1306B45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CCCCCC"/>
              <w:left w:val="single" w:sz="18" w:space="0" w:color="1F4E79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306B451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for _ in range(geracoes):</w:t>
            </w:r>
          </w:p>
          <w:p w14:paraId="1306B452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lastRenderedPageBreak/>
              <w:t xml:space="preserve">    scores = sorted((comprimento_rota(ind, pontos), ind) for ind in pop)</w:t>
            </w:r>
          </w:p>
          <w:p w14:paraId="1306B453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nova = [s[1] for s in scores[:elite]]          # elitismo</w:t>
            </w:r>
          </w:p>
          <w:p w14:paraId="1306B454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while len(nova) &lt; tam_pop:</w:t>
            </w:r>
          </w:p>
          <w:p w14:paraId="1306B455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t1 = min(rng.sample(scores, 3), key=lambda t: t[0])[1]  # torneio</w:t>
            </w:r>
          </w:p>
          <w:p w14:paraId="1306B456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t2 = min(rng.sample(scores, 3), key=lambda t: t[0])[1]</w:t>
            </w:r>
          </w:p>
          <w:p w14:paraId="1306B457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filho = _mutacao_swap(_ox(t1, t2, rng), taxa_mut, rng) # OX + mutação</w:t>
            </w:r>
          </w:p>
          <w:p w14:paraId="1306B458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    nova.append(filho)</w:t>
            </w:r>
          </w:p>
          <w:p w14:paraId="1306B459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populacao = nova</w:t>
            </w:r>
          </w:p>
        </w:tc>
      </w:tr>
    </w:tbl>
    <w:p w14:paraId="1306B45B" w14:textId="77777777" w:rsidR="0021356B" w:rsidRPr="005F0286" w:rsidRDefault="00000000" w:rsidP="005F0286">
      <w:pPr>
        <w:spacing w:after="6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lastRenderedPageBreak/>
        <w:t>d) Priorização de alertas (recomendação) e orquestração serverless por eventos: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356B" w:rsidRPr="005F0286" w14:paraId="1306B4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CCCCCC"/>
              <w:left w:val="single" w:sz="18" w:space="0" w:color="1F4E79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306B45C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def score_alerta(classe, conf, area_ha, em_area_protegida, fator_tend=0.0):</w:t>
            </w:r>
          </w:p>
          <w:p w14:paraId="1306B45D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sev = CLASS_SEVERITY.get(classe, 0.1)</w:t>
            </w:r>
          </w:p>
          <w:p w14:paraId="1306B45E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base = 0.45*sev + 0.20*conf + 0.20*min(area_ha/500, 1.0)</w:t>
            </w:r>
          </w:p>
          <w:p w14:paraId="1306B45F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   return min(base + (0.15 if em_area_protegida else 0) + 0.15*fator_tend, 1.0)</w:t>
            </w:r>
          </w:p>
          <w:p w14:paraId="1306B460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 xml:space="preserve"> </w:t>
            </w:r>
          </w:p>
          <w:p w14:paraId="1306B461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bus.publish("nova_deteccao", reg)      # dispara handlers (Lambda simulada)</w:t>
            </w:r>
          </w:p>
          <w:p w14:paraId="1306B462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bus.notify("fiscalizacao", msg)        # SNS  | bus.enqueue(id)  # SQS</w:t>
            </w:r>
          </w:p>
        </w:tc>
      </w:tr>
    </w:tbl>
    <w:p w14:paraId="1306B464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11" w:name="_Toc231900063"/>
      <w:r w:rsidRPr="005F0286">
        <w:rPr>
          <w:color w:val="000000" w:themeColor="text1"/>
          <w:sz w:val="24"/>
          <w:szCs w:val="24"/>
        </w:rPr>
        <w:t>2.7 O que é funcional (POC) e o que é simulado</w:t>
      </w:r>
      <w:bookmarkEnd w:id="11"/>
    </w:p>
    <w:p w14:paraId="1306B465" w14:textId="6612F23A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 xml:space="preserve">A POC prioriza implementação real no núcleo de IA. </w:t>
      </w:r>
      <w:r w:rsidR="004454FE" w:rsidRPr="005F0286">
        <w:rPr>
          <w:color w:val="000000" w:themeColor="text1"/>
          <w:sz w:val="24"/>
          <w:szCs w:val="24"/>
        </w:rPr>
        <w:t>Os componentes de infraestrutura que exigiriam contam</w:t>
      </w:r>
      <w:r w:rsidRPr="005F0286">
        <w:rPr>
          <w:color w:val="000000" w:themeColor="text1"/>
          <w:sz w:val="24"/>
          <w:szCs w:val="24"/>
        </w:rPr>
        <w:t xml:space="preserve"> AWS ou hardware físico são simulados com a mesma interface, acompanhados de plano de evolução.</w:t>
      </w:r>
    </w:p>
    <w:tbl>
      <w:tblPr>
        <w:tblW w:w="93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68"/>
        <w:gridCol w:w="1985"/>
      </w:tblGrid>
      <w:tr w:rsidR="004454FE" w:rsidRPr="005F0286" w14:paraId="1306B469" w14:textId="77777777" w:rsidTr="004454F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368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6B466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b/>
                <w:bCs/>
                <w:color w:val="000000" w:themeColor="text1"/>
                <w:sz w:val="24"/>
                <w:szCs w:val="24"/>
              </w:rPr>
              <w:t>Componente</w:t>
            </w:r>
          </w:p>
        </w:tc>
        <w:tc>
          <w:tcPr>
            <w:tcW w:w="1985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6B467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b/>
                <w:bCs/>
                <w:color w:val="000000" w:themeColor="text1"/>
                <w:sz w:val="24"/>
                <w:szCs w:val="24"/>
              </w:rPr>
              <w:t>Status</w:t>
            </w:r>
          </w:p>
        </w:tc>
      </w:tr>
      <w:tr w:rsidR="004454FE" w:rsidRPr="005F0286" w14:paraId="1306B46D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6A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CNN de uso do solo (Keras + fallback numpy)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6B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Funcional</w:t>
            </w:r>
          </w:p>
        </w:tc>
      </w:tr>
      <w:tr w:rsidR="004454FE" w:rsidRPr="005F0286" w14:paraId="1306B471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6E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Detecção na cena (janela deslizante)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6F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Funcional</w:t>
            </w:r>
          </w:p>
        </w:tc>
      </w:tr>
      <w:tr w:rsidR="004454FE" w:rsidRPr="005F0286" w14:paraId="1306B475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72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RNN/LSTM de previsão (+ fallback AR)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73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Funcional</w:t>
            </w:r>
          </w:p>
        </w:tc>
      </w:tr>
      <w:tr w:rsidR="004454FE" w:rsidRPr="005F0286" w14:paraId="1306B479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76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Algoritmo Genético (rota)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77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Funcional</w:t>
            </w:r>
          </w:p>
        </w:tc>
      </w:tr>
      <w:tr w:rsidR="004454FE" w:rsidRPr="005F0286" w14:paraId="1306B47D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7A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Recomendação / priorização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7B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Funcional</w:t>
            </w:r>
          </w:p>
        </w:tc>
      </w:tr>
      <w:tr w:rsidR="004454FE" w:rsidRPr="005F0286" w14:paraId="1306B481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7E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Georreferenciamento (Haversine)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7F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Funcional</w:t>
            </w:r>
          </w:p>
        </w:tc>
      </w:tr>
      <w:tr w:rsidR="004454FE" w:rsidRPr="005F0286" w14:paraId="1306B485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82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API FastAPI + Dashboard Streamlit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83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Funcional</w:t>
            </w:r>
          </w:p>
        </w:tc>
      </w:tr>
      <w:tr w:rsidR="004454FE" w:rsidRPr="005F0286" w14:paraId="1306B489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86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SQLite + MongoDB (mongomock)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87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Funcional</w:t>
            </w:r>
          </w:p>
        </w:tc>
      </w:tr>
      <w:tr w:rsidR="004454FE" w:rsidRPr="005F0286" w14:paraId="1306B48D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8A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Alerta por voz (TTS)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8B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Funcional</w:t>
            </w:r>
          </w:p>
        </w:tc>
      </w:tr>
      <w:tr w:rsidR="004454FE" w:rsidRPr="005F0286" w14:paraId="1306B491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8E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AWS Lambda/SQS/SNS/CloudWatch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8F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Simulado</w:t>
            </w:r>
          </w:p>
        </w:tc>
      </w:tr>
      <w:tr w:rsidR="004454FE" w:rsidRPr="005F0286" w14:paraId="1306B495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92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Serviço cognitivo (Rekognition)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D6E4F0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93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Simulado</w:t>
            </w:r>
          </w:p>
        </w:tc>
      </w:tr>
      <w:tr w:rsidR="004454FE" w:rsidRPr="005F0286" w14:paraId="1306B499" w14:textId="77777777" w:rsidTr="004454FE">
        <w:tblPrEx>
          <w:tblCellMar>
            <w:top w:w="0" w:type="dxa"/>
            <w:bottom w:w="0" w:type="dxa"/>
          </w:tblCellMar>
        </w:tblPrEx>
        <w:tc>
          <w:tcPr>
            <w:tcW w:w="7368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96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lastRenderedPageBreak/>
              <w:t>Sensor ESP32 de campo (Wokwi)</w:t>
            </w:r>
          </w:p>
        </w:tc>
        <w:tc>
          <w:tcPr>
            <w:tcW w:w="1985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B497" w14:textId="77777777" w:rsidR="004454FE" w:rsidRPr="005F0286" w:rsidRDefault="004454FE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color w:val="000000" w:themeColor="text1"/>
                <w:sz w:val="24"/>
                <w:szCs w:val="24"/>
              </w:rPr>
              <w:t>Simulado</w:t>
            </w:r>
          </w:p>
        </w:tc>
      </w:tr>
    </w:tbl>
    <w:p w14:paraId="6F6E605E" w14:textId="77777777" w:rsidR="004454FE" w:rsidRPr="005F0286" w:rsidRDefault="004454FE" w:rsidP="005F0286">
      <w:pPr>
        <w:spacing w:after="120" w:line="276" w:lineRule="auto"/>
        <w:ind w:firstLine="708"/>
        <w:jc w:val="both"/>
        <w:rPr>
          <w:b/>
          <w:bCs/>
          <w:color w:val="000000" w:themeColor="text1"/>
          <w:sz w:val="24"/>
          <w:szCs w:val="24"/>
        </w:rPr>
      </w:pPr>
    </w:p>
    <w:p w14:paraId="1306B49A" w14:textId="6B59CF30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 xml:space="preserve">Plano de evolução: </w:t>
      </w:r>
      <w:r w:rsidRPr="005F0286">
        <w:rPr>
          <w:color w:val="000000" w:themeColor="text1"/>
          <w:sz w:val="24"/>
          <w:szCs w:val="24"/>
        </w:rPr>
        <w:t>(1) substituir os dados sintéticos por imagens reais Sentinel-2/Landsat e focos do NASA FIRMS; (2) treinar a CNN com transfer learning (MobileNetV2) em rótulos PRODES/DETER; (3) migrar a orquestração simulada para AWS real (S3, Lambda, SQS, SNS, Rekognition); (4) implantar o ESP32 físico com sensores de fumaça e GPS para validação em campo.</w:t>
      </w:r>
    </w:p>
    <w:p w14:paraId="1306B49B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12" w:name="_Toc231900064"/>
      <w:r w:rsidRPr="005F0286">
        <w:rPr>
          <w:color w:val="000000" w:themeColor="text1"/>
          <w:sz w:val="24"/>
          <w:szCs w:val="24"/>
        </w:rPr>
        <w:t>2.8 Resultados da execução do MVP</w:t>
      </w:r>
      <w:bookmarkEnd w:id="12"/>
    </w:p>
    <w:p w14:paraId="1306B49C" w14:textId="7777777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A plataforma foi executada de ponta a ponta e validada por uma bateria de testes automatizados (29 testes, todos aprovados). As figuras a seguir são saídas reais do sistema.</w:t>
      </w:r>
    </w:p>
    <w:p w14:paraId="1306B49D" w14:textId="77777777" w:rsidR="0021356B" w:rsidRPr="005F0286" w:rsidRDefault="00000000" w:rsidP="005F0286">
      <w:pPr>
        <w:spacing w:before="120" w:after="4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noProof/>
          <w:color w:val="000000" w:themeColor="text1"/>
          <w:sz w:val="24"/>
          <w:szCs w:val="24"/>
        </w:rPr>
        <w:drawing>
          <wp:inline distT="0" distB="0" distL="0" distR="0" wp14:anchorId="1306B4D8" wp14:editId="1306B4D9">
            <wp:extent cx="3429000" cy="3429000"/>
            <wp:effectExtent l="0" t="0" r="0" b="0"/>
            <wp:docPr id="888768271" name="Figura 2 — Detecção de anomalias na cena orbital: mineração (amarelo) e queimada (vermelho)." descr="Figura 2 — Detecção de anomalias na cena orbital: mineração (amarelo) e queimada (vermelho)." title="Figura 2 — Detecção de anomalias na cena orbital: mineração (amarelo) e queimada (vermelh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6B49E" w14:textId="77777777" w:rsidR="0021356B" w:rsidRPr="005F0286" w:rsidRDefault="00000000" w:rsidP="005F0286">
      <w:pPr>
        <w:spacing w:after="16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i/>
          <w:iCs/>
          <w:color w:val="000000" w:themeColor="text1"/>
          <w:sz w:val="24"/>
          <w:szCs w:val="24"/>
        </w:rPr>
        <w:t>Figura 2 — Detecção de anomalias na cena orbital: mineração (amarelo) e queimada (vermelho).</w:t>
      </w:r>
    </w:p>
    <w:p w14:paraId="1306B49F" w14:textId="77777777" w:rsidR="0021356B" w:rsidRPr="005F0286" w:rsidRDefault="00000000" w:rsidP="005F0286">
      <w:pPr>
        <w:spacing w:before="120" w:after="4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noProof/>
          <w:color w:val="000000" w:themeColor="text1"/>
          <w:sz w:val="24"/>
          <w:szCs w:val="24"/>
        </w:rPr>
        <w:lastRenderedPageBreak/>
        <w:drawing>
          <wp:inline distT="0" distB="0" distL="0" distR="0" wp14:anchorId="1306B4DA" wp14:editId="1306B4DB">
            <wp:extent cx="5334000" cy="2333625"/>
            <wp:effectExtent l="0" t="0" r="0" b="0"/>
            <wp:docPr id="1842933839" name="Figura 3 — Previsão de focos de calor (RNN/LSTM) para os próximos dias." descr="Figura 3 — Previsão de focos de calor (RNN/LSTM) para os próximos dias." title="Figura 3 — Previsão de focos de calor (RNN/LSTM) para os próximos di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6B4A0" w14:textId="77777777" w:rsidR="0021356B" w:rsidRPr="005F0286" w:rsidRDefault="00000000" w:rsidP="005F0286">
      <w:pPr>
        <w:spacing w:after="16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i/>
          <w:iCs/>
          <w:color w:val="000000" w:themeColor="text1"/>
          <w:sz w:val="24"/>
          <w:szCs w:val="24"/>
        </w:rPr>
        <w:t>Figura 3 — Previsão de focos de calor (RNN/LSTM) para os próximos dias.</w:t>
      </w:r>
    </w:p>
    <w:p w14:paraId="1306B4A1" w14:textId="77777777" w:rsidR="0021356B" w:rsidRPr="005F0286" w:rsidRDefault="00000000" w:rsidP="005F0286">
      <w:pPr>
        <w:spacing w:before="120" w:after="4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noProof/>
          <w:color w:val="000000" w:themeColor="text1"/>
          <w:sz w:val="24"/>
          <w:szCs w:val="24"/>
        </w:rPr>
        <w:drawing>
          <wp:inline distT="0" distB="0" distL="0" distR="0" wp14:anchorId="1306B4DC" wp14:editId="1306B4DD">
            <wp:extent cx="5334000" cy="2133600"/>
            <wp:effectExtent l="0" t="0" r="0" b="0"/>
            <wp:docPr id="1611345600" name="Figura 4 — Rota de patrulha otimizada por Algoritmo Genético e curva de convergência." descr="Figura 4 — Rota de patrulha otimizada por Algoritmo Genético e curva de convergência." title="Figura 4 — Rota de patrulha otimizada por Algoritmo Genético e curva de convergê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6B4A2" w14:textId="77777777" w:rsidR="0021356B" w:rsidRPr="005F0286" w:rsidRDefault="00000000" w:rsidP="005F0286">
      <w:pPr>
        <w:spacing w:after="160" w:line="276" w:lineRule="auto"/>
        <w:jc w:val="center"/>
        <w:rPr>
          <w:color w:val="000000" w:themeColor="text1"/>
          <w:sz w:val="24"/>
          <w:szCs w:val="24"/>
        </w:rPr>
      </w:pPr>
      <w:r w:rsidRPr="005F0286">
        <w:rPr>
          <w:i/>
          <w:iCs/>
          <w:color w:val="000000" w:themeColor="text1"/>
          <w:sz w:val="24"/>
          <w:szCs w:val="24"/>
        </w:rPr>
        <w:t>Figura 4 — Rota de patrulha otimizada por Algoritmo Genético e curva de convergência.</w:t>
      </w:r>
    </w:p>
    <w:p w14:paraId="1306B4A3" w14:textId="7777777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Métricas observadas: acurácia do classificador de 100% no conjunto de validação sintético; 5 anomalias detectadas e geolocalizadas; rota de patrulha 43% menor que a ordem ingênua (1.124 km contra 1.980 km); 17 invocações de função serverless e 5 notificações emitidas; alerta por voz gerado para o foco de maior prioridade.</w:t>
      </w:r>
    </w:p>
    <w:p w14:paraId="1306B4A4" w14:textId="77777777" w:rsidR="0021356B" w:rsidRPr="005F0286" w:rsidRDefault="00000000" w:rsidP="005F0286">
      <w:pPr>
        <w:spacing w:after="8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i/>
          <w:iCs/>
          <w:color w:val="000000" w:themeColor="text1"/>
          <w:sz w:val="24"/>
          <w:szCs w:val="24"/>
        </w:rPr>
        <w:t>Espaços para inserção de capturas reais do MVP em execução (recomendado para a entrega e o vídeo):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356B" w:rsidRPr="005F0286" w14:paraId="1306B4A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E0A800"/>
              <w:left w:val="single" w:sz="2" w:space="0" w:color="E0A800"/>
              <w:bottom w:val="single" w:sz="2" w:space="0" w:color="E0A800"/>
              <w:right w:val="single" w:sz="2" w:space="0" w:color="E0A800"/>
            </w:tcBorders>
            <w:shd w:val="clear" w:color="auto" w:fill="FFF2C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306B4A5" w14:textId="77777777" w:rsidR="0021356B" w:rsidRPr="005F0286" w:rsidRDefault="00000000" w:rsidP="005F0286">
            <w:pPr>
              <w:spacing w:line="276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noProof/>
                <w:color w:val="000000" w:themeColor="text1"/>
                <w:sz w:val="24"/>
                <w:szCs w:val="24"/>
              </w:rPr>
              <w:lastRenderedPageBreak/>
              <w:drawing>
                <wp:inline distT="0" distB="0" distL="0" distR="0" wp14:anchorId="1306B4DE" wp14:editId="1306B4DF">
                  <wp:extent cx="5486400" cy="41148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int_dashbo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06B4A6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i/>
                <w:color w:val="000000" w:themeColor="text1"/>
                <w:sz w:val="24"/>
                <w:szCs w:val="24"/>
              </w:rPr>
              <w:t>Figura — Dashboard de Comando (Streamlit): mapa operacional com AOI, área protegida, detecções por classe, rota de patrulha (GA) e focos FIRMS reais.</w:t>
            </w:r>
          </w:p>
        </w:tc>
      </w:tr>
    </w:tbl>
    <w:p w14:paraId="1306B4A8" w14:textId="77777777" w:rsidR="0021356B" w:rsidRPr="005F0286" w:rsidRDefault="0021356B" w:rsidP="005F0286">
      <w:pPr>
        <w:spacing w:after="80" w:line="276" w:lineRule="auto"/>
        <w:rPr>
          <w:color w:val="000000" w:themeColor="text1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356B" w:rsidRPr="005F0286" w14:paraId="1306B4A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E0A800"/>
              <w:left w:val="single" w:sz="2" w:space="0" w:color="E0A800"/>
              <w:bottom w:val="single" w:sz="2" w:space="0" w:color="E0A800"/>
              <w:right w:val="single" w:sz="2" w:space="0" w:color="E0A800"/>
            </w:tcBorders>
            <w:shd w:val="clear" w:color="auto" w:fill="FFF2C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306B4A9" w14:textId="77777777" w:rsidR="0021356B" w:rsidRPr="005F0286" w:rsidRDefault="00000000" w:rsidP="005F0286">
            <w:pPr>
              <w:spacing w:line="276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noProof/>
                <w:color w:val="000000" w:themeColor="text1"/>
                <w:sz w:val="24"/>
                <w:szCs w:val="24"/>
              </w:rPr>
              <w:lastRenderedPageBreak/>
              <w:drawing>
                <wp:inline distT="0" distB="0" distL="0" distR="0" wp14:anchorId="1306B4E0" wp14:editId="1306B4E1">
                  <wp:extent cx="5486400" cy="41148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int_api_doc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06B4AA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i/>
                <w:color w:val="000000" w:themeColor="text1"/>
                <w:sz w:val="24"/>
                <w:szCs w:val="24"/>
              </w:rPr>
              <w:t>Figura — Documentação interativa da API REST (FastAPI/Swagger em /docs).</w:t>
            </w:r>
          </w:p>
        </w:tc>
      </w:tr>
    </w:tbl>
    <w:p w14:paraId="1306B4AC" w14:textId="77777777" w:rsidR="0021356B" w:rsidRPr="005F0286" w:rsidRDefault="0021356B" w:rsidP="005F0286">
      <w:pPr>
        <w:spacing w:after="80" w:line="276" w:lineRule="auto"/>
        <w:rPr>
          <w:color w:val="000000" w:themeColor="text1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356B" w:rsidRPr="005F0286" w14:paraId="1306B4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E0A800"/>
              <w:left w:val="single" w:sz="2" w:space="0" w:color="E0A800"/>
              <w:bottom w:val="single" w:sz="2" w:space="0" w:color="E0A800"/>
              <w:right w:val="single" w:sz="2" w:space="0" w:color="E0A800"/>
            </w:tcBorders>
            <w:shd w:val="clear" w:color="auto" w:fill="FFF2C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306B4AD" w14:textId="77777777" w:rsidR="0021356B" w:rsidRPr="005F0286" w:rsidRDefault="00000000" w:rsidP="005F0286">
            <w:pPr>
              <w:spacing w:line="276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noProof/>
                <w:color w:val="000000" w:themeColor="text1"/>
                <w:sz w:val="24"/>
                <w:szCs w:val="24"/>
              </w:rPr>
              <w:drawing>
                <wp:inline distT="0" distB="0" distL="0" distR="0" wp14:anchorId="1306B4E2" wp14:editId="1306B4E3">
                  <wp:extent cx="5486400" cy="250454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ig_esp32_telemetri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504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06B4AE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i/>
                <w:color w:val="000000" w:themeColor="text1"/>
                <w:sz w:val="24"/>
                <w:szCs w:val="24"/>
              </w:rPr>
              <w:t>Figura 5 — ESP32 (Wokwi): telemetria real do sensor de solo (temperatura e fumaça) confirmando foco de queimada e disparando o alerta multi-fonte (sensor + detecção orbital).</w:t>
            </w:r>
          </w:p>
        </w:tc>
      </w:tr>
    </w:tbl>
    <w:p w14:paraId="1306B4B0" w14:textId="77777777" w:rsidR="0021356B" w:rsidRPr="005F0286" w:rsidRDefault="00000000" w:rsidP="005F0286">
      <w:pPr>
        <w:pStyle w:val="Ttulo2"/>
        <w:spacing w:before="220" w:line="276" w:lineRule="auto"/>
        <w:rPr>
          <w:color w:val="000000" w:themeColor="text1"/>
          <w:sz w:val="24"/>
          <w:szCs w:val="24"/>
        </w:rPr>
      </w:pPr>
      <w:bookmarkStart w:id="13" w:name="_Toc231900065"/>
      <w:r w:rsidRPr="005F0286">
        <w:rPr>
          <w:color w:val="000000" w:themeColor="text1"/>
          <w:sz w:val="24"/>
          <w:szCs w:val="24"/>
        </w:rPr>
        <w:lastRenderedPageBreak/>
        <w:t>2.9 Ética, governança e conformidade</w:t>
      </w:r>
      <w:bookmarkEnd w:id="13"/>
    </w:p>
    <w:p w14:paraId="1306B4B1" w14:textId="77777777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Por se tratar de uma solução de vigilância, o SENTINELA adota princípios de IA responsável discutidos no curso (ética em IA e direito digital). O sistema opera sobre dados públicos e ambientais (uso do solo, focos de calor) e não realiza identificação de pessoas. Toda detecção é registrada com trilha de auditoria, e a plataforma observa a LGPD quanto a minimização e finalidade de dados. A camada de cibersegurança protege a integridade das detecções, evitando manipulação de evidências usadas pela fiscalização.</w:t>
      </w:r>
    </w:p>
    <w:p w14:paraId="1306B4B2" w14:textId="77777777" w:rsidR="0021356B" w:rsidRPr="005F0286" w:rsidRDefault="00000000" w:rsidP="005F0286">
      <w:pPr>
        <w:pStyle w:val="Ttulo2"/>
        <w:spacing w:line="276" w:lineRule="auto"/>
        <w:rPr>
          <w:color w:val="000000" w:themeColor="text1"/>
          <w:sz w:val="24"/>
          <w:szCs w:val="24"/>
        </w:rPr>
      </w:pPr>
      <w:bookmarkStart w:id="14" w:name="_Toc231900066"/>
      <w:r w:rsidRPr="005F0286">
        <w:rPr>
          <w:color w:val="000000" w:themeColor="text1"/>
          <w:sz w:val="24"/>
          <w:szCs w:val="24"/>
        </w:rPr>
        <w:t>2.10 Dados públicos reais e repositório local (data lake)</w:t>
      </w:r>
      <w:bookmarkEnd w:id="14"/>
    </w:p>
    <w:p w14:paraId="1306B4B3" w14:textId="77777777" w:rsidR="0021356B" w:rsidRPr="005F0286" w:rsidRDefault="00000000" w:rsidP="005F0286">
      <w:pPr>
        <w:pStyle w:val="PargrafodaLista"/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A POC passou a consumir dados abertos reais, sem alterar o pipeline existente:</w:t>
      </w:r>
    </w:p>
    <w:p w14:paraId="1306B4B4" w14:textId="77777777" w:rsidR="0021356B" w:rsidRPr="005F0286" w:rsidRDefault="00000000" w:rsidP="005F0286">
      <w:pPr>
        <w:pStyle w:val="PargrafodaLista"/>
        <w:spacing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•  NASA FIRMS (VIIRS 375 m): focos de calor por bounding box da AOI via Area API (chave gratuita). A função fetch_fire_foci_firms() normaliza a confiança (categórica l/n/h e numérica 0–100) e agrega em série diária para a previsão (LSTM/AR).</w:t>
      </w:r>
    </w:p>
    <w:p w14:paraId="1306B4B5" w14:textId="77777777" w:rsidR="0021356B" w:rsidRPr="005F0286" w:rsidRDefault="00000000" w:rsidP="005F0286">
      <w:pPr>
        <w:pStyle w:val="PargrafodaLista"/>
        <w:spacing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•  Sentinel-2 L2A: cenas reais via STAC pública Earth-search (Element84/AWS), sem login. O filtro por cobertura (s2:nodata_pixel_percentage) retorna apenas tiles cheios; a imagem true-color pode ser tile-ada e consumida pela mesma CNN do projeto.</w:t>
      </w:r>
    </w:p>
    <w:p w14:paraId="1306B4B6" w14:textId="77777777" w:rsidR="0021356B" w:rsidRPr="005F0286" w:rsidRDefault="00000000" w:rsidP="005F0286">
      <w:pPr>
        <w:pStyle w:val="PargrafodaLista"/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Para rodar offline-first e enriquecer a cada execução, os dados baixados são acumulados com deduplicação em um repositório local (data lake) em src/data/lake/, pelo módulo data/repository.py:</w:t>
      </w:r>
    </w:p>
    <w:p w14:paraId="1306B4B7" w14:textId="77777777" w:rsidR="0021356B" w:rsidRPr="005F0286" w:rsidRDefault="00000000" w:rsidP="005F0286">
      <w:pPr>
        <w:pStyle w:val="PargrafodaLista"/>
        <w:spacing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•  Arquivos: firms_foci.parquet (focos), s2_scenes.json (catálogo de cenas) e manifest.json (contagens, período coberto e última sincronização).</w:t>
      </w:r>
    </w:p>
    <w:p w14:paraId="1306B4B8" w14:textId="77777777" w:rsidR="0021356B" w:rsidRPr="005F0286" w:rsidRDefault="00000000" w:rsidP="005F0286">
      <w:pPr>
        <w:pStyle w:val="PargrafodaLista"/>
        <w:spacing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•  Funções sync_*() baixam em tempo real e agregam ao lake; load_*() leem o acumulado sem rede, alimentando previsão, mapas e visão computacional.</w:t>
      </w:r>
    </w:p>
    <w:p w14:paraId="1306B4B9" w14:textId="77777777" w:rsidR="0021356B" w:rsidRPr="005F0286" w:rsidRDefault="00000000" w:rsidP="005F0286">
      <w:pPr>
        <w:pStyle w:val="PargrafodaLista"/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O dashboard de comando (Streamlit) passou a oferecer: seção Repositório local (sincronizar / usar offline), mapas interativos (pydeck) com AOI, área protegida, detecções por classe, rota de patrulha (algoritmo genético) e focos FIRMS sobrepostos, e um cartão Leitura para decisão em cada aba — que interpreta os achados (célula de maior concentração de focos, tendência da série temporal, confirmação multi-fonte ESP32 + órbita) e recomenda ações de fiscalização.</w:t>
      </w:r>
    </w:p>
    <w:p w14:paraId="1306B4BA" w14:textId="77777777" w:rsidR="0021356B" w:rsidRPr="005F0286" w:rsidRDefault="00000000" w:rsidP="005F0286">
      <w:pPr>
        <w:pStyle w:val="PargrafodaLista"/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Com isso, a solução evidencia engenharia de dados (ingestão por API, parsing, agregação e data lake) e análise em tempo real, mantendo o gerador sintético como fallback determinístico para reprodutibilidade.</w:t>
      </w:r>
    </w:p>
    <w:p w14:paraId="1306B4BB" w14:textId="77777777" w:rsidR="0021356B" w:rsidRPr="005F0286" w:rsidRDefault="00000000" w:rsidP="005F0286">
      <w:pPr>
        <w:pStyle w:val="Ttulo1"/>
        <w:spacing w:line="276" w:lineRule="auto"/>
      </w:pPr>
      <w:bookmarkStart w:id="15" w:name="_Toc231900067"/>
      <w:r w:rsidRPr="005F0286">
        <w:t>3. Resultados Esperados</w:t>
      </w:r>
      <w:bookmarkEnd w:id="15"/>
    </w:p>
    <w:p w14:paraId="1306B4BC" w14:textId="77777777" w:rsidR="0021356B" w:rsidRPr="005F0286" w:rsidRDefault="00000000" w:rsidP="005F0286">
      <w:pPr>
        <w:spacing w:after="120" w:line="276" w:lineRule="auto"/>
        <w:ind w:firstLine="280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Espera-se que o SENTINELA reduza drasticamente o tempo entre a captura da imagem e a ação de fiscalização, priorizando automaticamente os focos mais críticos e otimizando o deslocamento das equipes. Em escala real, a plataforma pode apoiar órgãos ambientais e de defesa no monitoramento contínuo da Amazônia e das Águas Jurisdicionais Brasileiras, contribuindo para:</w:t>
      </w:r>
    </w:p>
    <w:p w14:paraId="1306B4BD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lastRenderedPageBreak/>
        <w:t>Detecção precoce de mineração ilegal, queimadas e desmatamento, com geolocalização automática.</w:t>
      </w:r>
    </w:p>
    <w:p w14:paraId="1306B4BE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Antecipação de tendências de focos de calor por meio de previsão temporal.</w:t>
      </w:r>
    </w:p>
    <w:p w14:paraId="1306B4BF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Otimização logística das rotas de patrulha, reduzindo custo e tempo de resposta.</w:t>
      </w:r>
    </w:p>
    <w:p w14:paraId="1306B4C0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Integração de sensores de campo para validação dos alertas e redução de falsos positivos.</w:t>
      </w:r>
    </w:p>
    <w:p w14:paraId="1306B4C1" w14:textId="77777777" w:rsidR="0021356B" w:rsidRPr="005F0286" w:rsidRDefault="00000000" w:rsidP="005F0286">
      <w:pPr>
        <w:pStyle w:val="PargrafodaLista"/>
        <w:numPr>
          <w:ilvl w:val="0"/>
          <w:numId w:val="2"/>
        </w:numPr>
        <w:spacing w:after="60" w:line="276" w:lineRule="auto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Base tecnológica reaproveitável para vigilância da ZEE, fronteiras, cartografia e navegabilidade.</w:t>
      </w:r>
    </w:p>
    <w:p w14:paraId="1306B4C2" w14:textId="77777777" w:rsidR="0021356B" w:rsidRPr="005F0286" w:rsidRDefault="00000000" w:rsidP="005F0286">
      <w:pPr>
        <w:pStyle w:val="Ttulo1"/>
        <w:spacing w:line="276" w:lineRule="auto"/>
      </w:pPr>
      <w:bookmarkStart w:id="16" w:name="_Toc231900068"/>
      <w:r w:rsidRPr="005F0286">
        <w:t>4. Conclusões</w:t>
      </w:r>
      <w:bookmarkEnd w:id="16"/>
    </w:p>
    <w:p w14:paraId="1306B4C3" w14:textId="4441CF9F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O SENTINELA demonstra, como prova de conceito, que a Inteligência Artificial aplicada à economia espacial pode gerar impacto positivo e concreto na Terra. A solução integra de forma coerente visão computacional, redes neurais recorrentes, algoritmos genéticos, engenharia de dados, nuvem, serviços cognitivos, IoT, bancos SQL/NoSQL, dashboards e governança</w:t>
      </w:r>
      <w:r w:rsidR="00670C33" w:rsidRPr="005F0286">
        <w:rPr>
          <w:color w:val="000000" w:themeColor="text1"/>
          <w:sz w:val="24"/>
          <w:szCs w:val="24"/>
        </w:rPr>
        <w:t xml:space="preserve">, </w:t>
      </w:r>
      <w:r w:rsidRPr="005F0286">
        <w:rPr>
          <w:color w:val="000000" w:themeColor="text1"/>
          <w:sz w:val="24"/>
          <w:szCs w:val="24"/>
        </w:rPr>
        <w:t>articulando praticamente todo o conteúdo do curso em um caso de uso de alto valor estratégico e ambiental.</w:t>
      </w:r>
    </w:p>
    <w:p w14:paraId="1306B4C4" w14:textId="0524C070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O núcleo de IA é funcional e testado; os componentes de infraestrutura que dependeriam de conta AWS e hardware foram simulados com a mesma interface e acompanhados de um plano claro de evolução para produção. Trata-se de uma base sólida, autoral e extensível, alinhada à pergunta norteadora da Global Solution 202</w:t>
      </w:r>
      <w:r w:rsidR="00670C33" w:rsidRPr="005F0286">
        <w:rPr>
          <w:color w:val="000000" w:themeColor="text1"/>
          <w:sz w:val="24"/>
          <w:szCs w:val="24"/>
        </w:rPr>
        <w:t>6</w:t>
      </w:r>
      <w:r w:rsidRPr="005F0286">
        <w:rPr>
          <w:color w:val="000000" w:themeColor="text1"/>
          <w:sz w:val="24"/>
          <w:szCs w:val="24"/>
        </w:rPr>
        <w:t>.</w:t>
      </w:r>
    </w:p>
    <w:p w14:paraId="1306B4C5" w14:textId="77777777" w:rsidR="0021356B" w:rsidRPr="005F0286" w:rsidRDefault="00000000" w:rsidP="005F0286">
      <w:pPr>
        <w:pStyle w:val="Ttulo1"/>
        <w:spacing w:line="276" w:lineRule="auto"/>
      </w:pPr>
      <w:bookmarkStart w:id="17" w:name="_Toc231900069"/>
      <w:r w:rsidRPr="005F0286">
        <w:t>5. Repositório e reprodutibilidade</w:t>
      </w:r>
      <w:bookmarkEnd w:id="17"/>
    </w:p>
    <w:p w14:paraId="1306B4C6" w14:textId="3F02B29C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 xml:space="preserve">Repositório GitHub: </w:t>
      </w:r>
      <w:hyperlink r:id="rId16" w:history="1">
        <w:r w:rsidRPr="005F0286">
          <w:rPr>
            <w:rStyle w:val="Hyperlink"/>
            <w:color w:val="000000" w:themeColor="text1"/>
            <w:sz w:val="24"/>
            <w:szCs w:val="24"/>
          </w:rPr>
          <w:t>https://github.com/silvioguerreiro/silvioguerreiro-1TIAOS_2026_FASE_7_Global_Solution_2</w:t>
        </w:r>
      </w:hyperlink>
    </w:p>
    <w:p w14:paraId="1306B4C7" w14:textId="77777777" w:rsidR="0021356B" w:rsidRPr="005F0286" w:rsidRDefault="00000000" w:rsidP="005F0286">
      <w:pPr>
        <w:spacing w:after="6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Execução (resumo):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356B" w:rsidRPr="005F0286" w14:paraId="1306B4C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CCCCCC"/>
              <w:left w:val="single" w:sz="18" w:space="0" w:color="1F4E79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306B4C8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pip install -r requirements.txt</w:t>
            </w:r>
          </w:p>
          <w:p w14:paraId="1306B4C9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python run_demo.py            # pipeline ponta a ponta (relatório no console)</w:t>
            </w:r>
          </w:p>
          <w:p w14:paraId="1306B4CA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python -m pytest              # bateria de testes (29 testes)</w:t>
            </w:r>
          </w:p>
          <w:p w14:paraId="1306B4CB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streamlit run dashboard/app.py   # dashboard de comando</w:t>
            </w:r>
          </w:p>
          <w:p w14:paraId="1306B4CC" w14:textId="77777777" w:rsidR="0021356B" w:rsidRPr="005F0286" w:rsidRDefault="00000000" w:rsidP="005F0286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rFonts w:eastAsia="Consolas"/>
                <w:color w:val="000000" w:themeColor="text1"/>
                <w:sz w:val="24"/>
                <w:szCs w:val="24"/>
              </w:rPr>
              <w:t>uvicorn core.api:app --reload     # API REST (docs em /docs)</w:t>
            </w:r>
          </w:p>
        </w:tc>
      </w:tr>
    </w:tbl>
    <w:p w14:paraId="1306B4CE" w14:textId="77777777" w:rsidR="0021356B" w:rsidRPr="005F0286" w:rsidRDefault="00000000" w:rsidP="005F0286">
      <w:pPr>
        <w:spacing w:after="120" w:line="276" w:lineRule="auto"/>
        <w:jc w:val="both"/>
        <w:rPr>
          <w:color w:val="000000" w:themeColor="text1"/>
          <w:sz w:val="24"/>
          <w:szCs w:val="24"/>
        </w:rPr>
      </w:pPr>
      <w:r w:rsidRPr="005F0286">
        <w:rPr>
          <w:i/>
          <w:iCs/>
          <w:color w:val="000000" w:themeColor="text1"/>
          <w:sz w:val="24"/>
          <w:szCs w:val="24"/>
        </w:rPr>
        <w:t>Observação: sem TensorFlow instalado, o sistema usa automaticamente os fallbacks em numpy, permitindo execução em qualquer máquina.</w:t>
      </w:r>
    </w:p>
    <w:p w14:paraId="1306B4CF" w14:textId="77777777" w:rsidR="0021356B" w:rsidRPr="005F0286" w:rsidRDefault="00000000" w:rsidP="005F0286">
      <w:pPr>
        <w:pStyle w:val="Ttulo1"/>
        <w:spacing w:line="276" w:lineRule="auto"/>
      </w:pPr>
      <w:bookmarkStart w:id="18" w:name="_Toc231900070"/>
      <w:r w:rsidRPr="005F0286">
        <w:t>6. Referências (material do curso)</w:t>
      </w:r>
      <w:bookmarkEnd w:id="18"/>
    </w:p>
    <w:p w14:paraId="1306B4D0" w14:textId="42BC6944" w:rsidR="0021356B" w:rsidRPr="005F0286" w:rsidRDefault="00000000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 xml:space="preserve">FIAP </w:t>
      </w:r>
      <w:r w:rsidR="00D71263" w:rsidRPr="005F0286">
        <w:rPr>
          <w:color w:val="000000" w:themeColor="text1"/>
          <w:sz w:val="24"/>
          <w:szCs w:val="24"/>
        </w:rPr>
        <w:t xml:space="preserve">- </w:t>
      </w:r>
      <w:r w:rsidRPr="005F0286">
        <w:rPr>
          <w:color w:val="000000" w:themeColor="text1"/>
          <w:sz w:val="24"/>
          <w:szCs w:val="24"/>
        </w:rPr>
        <w:t xml:space="preserve">Curso 1TIAO. Fases 1 a 7. Capítulos utilizados: F3·C6 (geolocalização); F4·C4 (Streamlit); F4·C5 (séries temporais e dados espaciais); F6·C3 (ESP32/visão); </w:t>
      </w:r>
      <w:r w:rsidRPr="005F0286">
        <w:rPr>
          <w:color w:val="000000" w:themeColor="text1"/>
          <w:sz w:val="24"/>
          <w:szCs w:val="24"/>
        </w:rPr>
        <w:lastRenderedPageBreak/>
        <w:t>F6·C9 (CNN/Deep Learning); F6·C10 (detecção e segmentação); F6·C12 (serverless/Lambda); F6·C13 (sistemas de recomendação); F7·C2 (redes neurais recorrentes); F7·C3 (voz: fala e texto); F7·C4 (algoritmos genéticos); F7·C5-6 (AWS assíncrona, monitoramento e CloudFormation); F7·C7 (serviços cognitivos AWS); F7·C8 (POO no ESP32). Enunciado oficial: Tema Geral da Global Solution 2026</w:t>
      </w:r>
      <w:r w:rsidR="00D71263" w:rsidRPr="005F0286">
        <w:rPr>
          <w:color w:val="000000" w:themeColor="text1"/>
          <w:sz w:val="24"/>
          <w:szCs w:val="24"/>
        </w:rPr>
        <w:t>.</w:t>
      </w:r>
    </w:p>
    <w:p w14:paraId="366102CC" w14:textId="77777777" w:rsidR="00D71263" w:rsidRPr="005F0286" w:rsidRDefault="00D71263" w:rsidP="005F0286">
      <w:pPr>
        <w:spacing w:after="120" w:line="276" w:lineRule="auto"/>
        <w:ind w:firstLine="708"/>
        <w:jc w:val="both"/>
        <w:rPr>
          <w:color w:val="000000" w:themeColor="text1"/>
          <w:sz w:val="24"/>
          <w:szCs w:val="24"/>
        </w:rPr>
      </w:pPr>
    </w:p>
    <w:p w14:paraId="1306B4D2" w14:textId="29C2DD73" w:rsidR="0021356B" w:rsidRPr="005F0286" w:rsidRDefault="00000000" w:rsidP="005F0286">
      <w:pPr>
        <w:spacing w:line="276" w:lineRule="auto"/>
        <w:rPr>
          <w:b/>
          <w:bCs/>
          <w:color w:val="000000" w:themeColor="text1"/>
          <w:sz w:val="24"/>
          <w:szCs w:val="24"/>
        </w:rPr>
      </w:pPr>
      <w:r w:rsidRPr="005F0286">
        <w:rPr>
          <w:b/>
          <w:bCs/>
          <w:color w:val="000000" w:themeColor="text1"/>
          <w:sz w:val="24"/>
          <w:szCs w:val="24"/>
        </w:rPr>
        <w:t>VÍDEO DEMONSTRATIVO</w:t>
      </w:r>
    </w:p>
    <w:p w14:paraId="1306B4D3" w14:textId="355DA30B" w:rsidR="0021356B" w:rsidRPr="005F0286" w:rsidRDefault="00000000" w:rsidP="005F0286">
      <w:pPr>
        <w:spacing w:line="276" w:lineRule="auto"/>
        <w:rPr>
          <w:color w:val="000000" w:themeColor="text1"/>
          <w:sz w:val="24"/>
          <w:szCs w:val="24"/>
        </w:rPr>
      </w:pPr>
      <w:r w:rsidRPr="005F0286">
        <w:rPr>
          <w:color w:val="000000" w:themeColor="text1"/>
          <w:sz w:val="24"/>
          <w:szCs w:val="24"/>
        </w:rPr>
        <w:t>Demonstração da solução em até 5 minutos.</w:t>
      </w:r>
    </w:p>
    <w:p w14:paraId="7205F6DC" w14:textId="77777777" w:rsidR="00670C33" w:rsidRPr="005F0286" w:rsidRDefault="00670C33" w:rsidP="005F0286">
      <w:pPr>
        <w:spacing w:line="276" w:lineRule="auto"/>
        <w:jc w:val="center"/>
        <w:rPr>
          <w:color w:val="000000" w:themeColor="text1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356B" w:rsidRPr="005F0286" w14:paraId="1306B4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2" w:space="0" w:color="E0A800"/>
              <w:left w:val="single" w:sz="2" w:space="0" w:color="E0A800"/>
              <w:bottom w:val="single" w:sz="2" w:space="0" w:color="E0A800"/>
              <w:right w:val="single" w:sz="2" w:space="0" w:color="E0A800"/>
            </w:tcBorders>
            <w:shd w:val="clear" w:color="auto" w:fill="FFF2CC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306B4D4" w14:textId="4898A838" w:rsidR="0021356B" w:rsidRPr="005F0286" w:rsidRDefault="00000000" w:rsidP="005F0286">
            <w:pPr>
              <w:spacing w:line="276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5F0286">
              <w:rPr>
                <w:b/>
                <w:bCs/>
                <w:color w:val="000000" w:themeColor="text1"/>
                <w:sz w:val="24"/>
                <w:szCs w:val="24"/>
              </w:rPr>
              <w:t>Link do vídeo: https://youtu.be/RHZ77HH8EM8</w:t>
            </w:r>
          </w:p>
        </w:tc>
      </w:tr>
    </w:tbl>
    <w:p w14:paraId="1306B4D6" w14:textId="77777777" w:rsidR="00CA29B8" w:rsidRPr="005F0286" w:rsidRDefault="00CA29B8" w:rsidP="005F0286">
      <w:pPr>
        <w:spacing w:line="276" w:lineRule="auto"/>
        <w:rPr>
          <w:color w:val="000000" w:themeColor="text1"/>
          <w:sz w:val="24"/>
          <w:szCs w:val="24"/>
        </w:rPr>
      </w:pPr>
    </w:p>
    <w:sectPr w:rsidR="00CA29B8" w:rsidRPr="005F028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8532E" w14:textId="77777777" w:rsidR="00CA29B8" w:rsidRDefault="00CA29B8">
      <w:r>
        <w:separator/>
      </w:r>
    </w:p>
  </w:endnote>
  <w:endnote w:type="continuationSeparator" w:id="0">
    <w:p w14:paraId="6A3D8258" w14:textId="77777777" w:rsidR="00CA29B8" w:rsidRDefault="00CA29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2289C" w14:textId="77777777" w:rsidR="00CA29B8" w:rsidRDefault="00CA29B8">
      <w:r>
        <w:separator/>
      </w:r>
    </w:p>
  </w:footnote>
  <w:footnote w:type="continuationSeparator" w:id="0">
    <w:p w14:paraId="3B96F58A" w14:textId="77777777" w:rsidR="00CA29B8" w:rsidRDefault="00CA29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723A3"/>
    <w:multiLevelType w:val="hybridMultilevel"/>
    <w:tmpl w:val="CDE428A4"/>
    <w:lvl w:ilvl="0" w:tplc="A9A4705E">
      <w:start w:val="1"/>
      <w:numFmt w:val="bullet"/>
      <w:lvlText w:val="●"/>
      <w:lvlJc w:val="left"/>
      <w:pPr>
        <w:ind w:left="720" w:hanging="360"/>
      </w:pPr>
    </w:lvl>
    <w:lvl w:ilvl="1" w:tplc="4198AE36">
      <w:start w:val="1"/>
      <w:numFmt w:val="bullet"/>
      <w:lvlText w:val="○"/>
      <w:lvlJc w:val="left"/>
      <w:pPr>
        <w:ind w:left="1440" w:hanging="360"/>
      </w:pPr>
    </w:lvl>
    <w:lvl w:ilvl="2" w:tplc="BBCABE48">
      <w:start w:val="1"/>
      <w:numFmt w:val="bullet"/>
      <w:lvlText w:val="■"/>
      <w:lvlJc w:val="left"/>
      <w:pPr>
        <w:ind w:left="2160" w:hanging="360"/>
      </w:pPr>
    </w:lvl>
    <w:lvl w:ilvl="3" w:tplc="7A0C963A">
      <w:start w:val="1"/>
      <w:numFmt w:val="bullet"/>
      <w:lvlText w:val="●"/>
      <w:lvlJc w:val="left"/>
      <w:pPr>
        <w:ind w:left="2880" w:hanging="360"/>
      </w:pPr>
    </w:lvl>
    <w:lvl w:ilvl="4" w:tplc="BDEA2E7A">
      <w:start w:val="1"/>
      <w:numFmt w:val="bullet"/>
      <w:lvlText w:val="○"/>
      <w:lvlJc w:val="left"/>
      <w:pPr>
        <w:ind w:left="3600" w:hanging="360"/>
      </w:pPr>
    </w:lvl>
    <w:lvl w:ilvl="5" w:tplc="5180084E">
      <w:start w:val="1"/>
      <w:numFmt w:val="bullet"/>
      <w:lvlText w:val="■"/>
      <w:lvlJc w:val="left"/>
      <w:pPr>
        <w:ind w:left="4320" w:hanging="360"/>
      </w:pPr>
    </w:lvl>
    <w:lvl w:ilvl="6" w:tplc="0644999E">
      <w:start w:val="1"/>
      <w:numFmt w:val="bullet"/>
      <w:lvlText w:val="●"/>
      <w:lvlJc w:val="left"/>
      <w:pPr>
        <w:ind w:left="5040" w:hanging="360"/>
      </w:pPr>
    </w:lvl>
    <w:lvl w:ilvl="7" w:tplc="B54220BA">
      <w:start w:val="1"/>
      <w:numFmt w:val="bullet"/>
      <w:lvlText w:val="●"/>
      <w:lvlJc w:val="left"/>
      <w:pPr>
        <w:ind w:left="5760" w:hanging="360"/>
      </w:pPr>
    </w:lvl>
    <w:lvl w:ilvl="8" w:tplc="07C8F4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C85786"/>
    <w:multiLevelType w:val="hybridMultilevel"/>
    <w:tmpl w:val="FF4251A4"/>
    <w:lvl w:ilvl="0" w:tplc="80E2C75C">
      <w:start w:val="1"/>
      <w:numFmt w:val="bullet"/>
      <w:lvlText w:val="•"/>
      <w:lvlJc w:val="left"/>
      <w:pPr>
        <w:ind w:left="560" w:hanging="280"/>
      </w:pPr>
    </w:lvl>
    <w:lvl w:ilvl="1" w:tplc="CD96875A">
      <w:numFmt w:val="decimal"/>
      <w:lvlText w:val=""/>
      <w:lvlJc w:val="left"/>
    </w:lvl>
    <w:lvl w:ilvl="2" w:tplc="F3F83512">
      <w:numFmt w:val="decimal"/>
      <w:lvlText w:val=""/>
      <w:lvlJc w:val="left"/>
    </w:lvl>
    <w:lvl w:ilvl="3" w:tplc="592ED6DE">
      <w:numFmt w:val="decimal"/>
      <w:lvlText w:val=""/>
      <w:lvlJc w:val="left"/>
    </w:lvl>
    <w:lvl w:ilvl="4" w:tplc="B47EBD14">
      <w:numFmt w:val="decimal"/>
      <w:lvlText w:val=""/>
      <w:lvlJc w:val="left"/>
    </w:lvl>
    <w:lvl w:ilvl="5" w:tplc="2014E6D4">
      <w:numFmt w:val="decimal"/>
      <w:lvlText w:val=""/>
      <w:lvlJc w:val="left"/>
    </w:lvl>
    <w:lvl w:ilvl="6" w:tplc="0F3E400A">
      <w:numFmt w:val="decimal"/>
      <w:lvlText w:val=""/>
      <w:lvlJc w:val="left"/>
    </w:lvl>
    <w:lvl w:ilvl="7" w:tplc="262A6762">
      <w:numFmt w:val="decimal"/>
      <w:lvlText w:val=""/>
      <w:lvlJc w:val="left"/>
    </w:lvl>
    <w:lvl w:ilvl="8" w:tplc="9D9A9BB8">
      <w:numFmt w:val="decimal"/>
      <w:lvlText w:val=""/>
      <w:lvlJc w:val="left"/>
    </w:lvl>
  </w:abstractNum>
  <w:num w:numId="1" w16cid:durableId="1750271337">
    <w:abstractNumId w:val="0"/>
    <w:lvlOverride w:ilvl="0">
      <w:startOverride w:val="1"/>
    </w:lvlOverride>
  </w:num>
  <w:num w:numId="2" w16cid:durableId="10555925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56B"/>
    <w:rsid w:val="0006745A"/>
    <w:rsid w:val="00071359"/>
    <w:rsid w:val="00132DFF"/>
    <w:rsid w:val="0021356B"/>
    <w:rsid w:val="004454FE"/>
    <w:rsid w:val="00503773"/>
    <w:rsid w:val="00564D63"/>
    <w:rsid w:val="00585CF0"/>
    <w:rsid w:val="005F0286"/>
    <w:rsid w:val="00670C33"/>
    <w:rsid w:val="007B04C6"/>
    <w:rsid w:val="00A253F5"/>
    <w:rsid w:val="00AB7140"/>
    <w:rsid w:val="00BB7EAC"/>
    <w:rsid w:val="00CA29B8"/>
    <w:rsid w:val="00D71263"/>
    <w:rsid w:val="00EA14D3"/>
    <w:rsid w:val="00EB4A92"/>
    <w:rsid w:val="00EE4F48"/>
    <w:rsid w:val="00F3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306B3AD"/>
  <w15:docId w15:val="{54C9DBE0-FB05-EB48-8531-FBA137BA9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rsid w:val="00EB4A92"/>
    <w:pPr>
      <w:spacing w:before="280" w:after="140"/>
      <w:outlineLvl w:val="0"/>
    </w:pPr>
    <w:rPr>
      <w:b/>
      <w:bCs/>
      <w:color w:val="000000" w:themeColor="text1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2E549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AB714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B7140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EA14D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A14D3"/>
  </w:style>
  <w:style w:type="paragraph" w:styleId="Rodap">
    <w:name w:val="footer"/>
    <w:basedOn w:val="Normal"/>
    <w:link w:val="RodapChar"/>
    <w:uiPriority w:val="99"/>
    <w:unhideWhenUsed/>
    <w:rsid w:val="00EA14D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A14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ilvioguerreiro/1TIAOS_2026_FASE_7_GS2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silvioguerreiro/1TIAOS_2026_FASE_7_GS2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AB717F-98E0-6B42-B35F-BFFFD1CEF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2667</Words>
  <Characters>16272</Characters>
  <Application>Microsoft Office Word</Application>
  <DocSecurity>0</DocSecurity>
  <Lines>406</Lines>
  <Paragraphs>320</Paragraphs>
  <ScaleCrop>false</ScaleCrop>
  <Company/>
  <LinksUpToDate>false</LinksUpToDate>
  <CharactersWithSpaces>18619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Silvio Prestes Guerreiro Junior</cp:lastModifiedBy>
  <cp:revision>3</cp:revision>
  <cp:lastPrinted>2026-06-09T15:34:00Z</cp:lastPrinted>
  <dcterms:created xsi:type="dcterms:W3CDTF">2026-06-09T15:34:00Z</dcterms:created>
  <dcterms:modified xsi:type="dcterms:W3CDTF">2026-06-09T15:34:00Z</dcterms:modified>
</cp:coreProperties>
</file>