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3.97958620689656" w:lineRule="auto"/>
        <w:ind w:right="920"/>
        <w:rPr>
          <w:color w:val="494949"/>
          <w:sz w:val="29"/>
          <w:szCs w:val="29"/>
        </w:rPr>
      </w:pPr>
      <w:bookmarkStart w:colFirst="0" w:colLast="0" w:name="_bpmt182qj20p" w:id="0"/>
      <w:bookmarkEnd w:id="0"/>
      <w:r w:rsidDel="00000000" w:rsidR="00000000" w:rsidRPr="00000000">
        <w:rPr>
          <w:color w:val="494949"/>
          <w:sz w:val="29"/>
          <w:szCs w:val="29"/>
          <w:rtl w:val="0"/>
        </w:rPr>
        <w:t xml:space="preserve">SnakeCLEF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v4phxjyk1m6" w:id="1"/>
      <w:bookmarkEnd w:id="1"/>
      <w:r w:rsidDel="00000000" w:rsidR="00000000" w:rsidRPr="00000000">
        <w:rPr>
          <w:rtl w:val="0"/>
        </w:rPr>
        <w:t xml:space="preserve">1. Descrierea problemei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În contextul actual, există o mare dificultate de recunoaștere imediată și precisă a diverselor specii de șerpi, important mai ales în situații critice. O problemă pentru știință este multitudinea de resurse necesare pentru a putea documenta corect toate aceste specii foarte numeroase (&gt;3700).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lm2g3fli40h" w:id="2"/>
      <w:bookmarkEnd w:id="2"/>
      <w:r w:rsidDel="00000000" w:rsidR="00000000" w:rsidRPr="00000000">
        <w:rPr>
          <w:rtl w:val="0"/>
        </w:rPr>
        <w:t xml:space="preserve">2. Actori și rolurile 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Ingineri IT specializați în machine learning - proiectează aplicația și îndeplinesc funcții de administrare (antrenează aplicația - </w:t>
      </w:r>
      <w:r w:rsidDel="00000000" w:rsidR="00000000" w:rsidRPr="00000000">
        <w:rPr>
          <w:i w:val="1"/>
          <w:rtl w:val="0"/>
        </w:rPr>
        <w:t xml:space="preserve">supervised learning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Aplicația: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analizează imaginile și trimite către user sau administratori o lista de locații și specii ca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  <w:t xml:space="preserve"> pentru fiecare input primit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Utilizatorul - folosește aplicația (oferă input - imagini - și analizează rezultatele finale).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r1m6s7ebueft" w:id="3"/>
      <w:bookmarkEnd w:id="3"/>
      <w:r w:rsidDel="00000000" w:rsidR="00000000" w:rsidRPr="00000000">
        <w:rPr>
          <w:rtl w:val="0"/>
        </w:rPr>
        <w:t xml:space="preserve">3. Scenarii de utilizare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Scenariile aplicației: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Procesul de învățare: analizează imaginile, folosind </w:t>
      </w:r>
      <w:r w:rsidDel="00000000" w:rsidR="00000000" w:rsidRPr="00000000">
        <w:rPr>
          <w:i w:val="1"/>
          <w:rtl w:val="0"/>
        </w:rPr>
        <w:t xml:space="preserve">pattern matching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începe învățarea automată bazată pe un set de date (cu rol de input) și niște rezultate corecte asociate acelor date (cu rol de output). Au rol de model.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Ajusteaza imaginea pentru a fi mai ușor de manipulat (la nivel de rezolutie, scaling, culoare, contract, poate crea mai multe versiuni ale imaginii în care sunt evidentiate aspecte relevante pentru anumite procese care urmează)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Extrage din imagine obiecte (portiuni de imagine)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Grupează obiectele în funcție de entitatea de care aparțin (dacă sunt segmentate)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elimina elemente care nu sunt relevante (Ex. elemente care ar bloca părți ale corpului - stalp de iluminat, etc)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 rezultatele obtinute cu datele anterioare (culoare, dimensiune, forme si alte caracteristici visibile)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Încadrează subiectul într-o lista de specii în funcție de caracteristici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trimite înapoi o lista de locații și posibile specii ca output pentru fiecare input primit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Utilizare rezultate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2.1. Utilizatorul vrea sa folosească aplicația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2.2. Utilizatorul va accesa interfața aplicației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2.3  Utilizatorul va trimite o cerere către aplicație. Aplicația va răspunde în 2 cazuri posibile: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2.3.1. Aplicația va afișa un mesaj de eroare dacă nu are data set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 input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2.3.2. Utilizatorului i se vor afișa datele necesare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2.4  Dacă are dreptul de administrator, are loc procesul de training: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2.4.1. Oferă date de test - un set de date (cu rol de input) și niște rezultate corecte asociate acelor date (cu rol de output). Au rol de model.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2.4.2. În funcție de rezultate, observa unde este nevoie sa insiste si oferă date în plus pentru training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2.4.3. Validează (testează) rezultatele ca un utilizator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8fvairabcg3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