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Web3D Project Report – Master 2</w:t>
      </w:r>
    </w:p>
    <w:p>
      <w:pPr>
        <w:pStyle w:val="Normal"/>
        <w:rPr/>
      </w:pPr>
      <w:r>
        <w:rPr/>
        <w:t xml:space="preserve">Theme: The University in 2050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Introduction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This report details a Blender 3D model envisioning a sustainable and technologically advanced university campus in 2050. The design focuses on merging modern, efficient architecture with future technologies to create a high-functioning, environmentally conscious learning environment.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</w:t>
      </w:r>
      <w:r>
        <w:rPr/>
        <w:t>Design and Architecture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Style: The buildings feature a modern, minimalist, rectilinear design with large windows, prioritizing natural light and functional institutional space (classrooms, labs, etc.).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Landscape: The design balances the built environment with nature by incorporating significant green space (grass) and a paved communal plaza, suggesting a pleasant and environmentally friendly setting.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</w:t>
      </w:r>
      <w:r>
        <w:rPr/>
        <w:t>Integrated Future Technology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design emphasizes sustainability and advanced monitoring through the integration of two key technologies: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4.</w:t>
      </w:r>
      <w:r>
        <w:rPr/>
        <w:t xml:space="preserve"> Solar Panels: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 xml:space="preserve">Placement: Modeled on the roofs of the main structures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Role: Symbolizes the campus's move towards energy self-sufficiency and a reduced carbon footprint, providing clean, decentralized power.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 xml:space="preserve">5. </w:t>
      </w:r>
      <w:r>
        <w:rPr/>
        <w:t>Camera Drone: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Placement: Modeled near one of the buildings.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Role: Functions as a mobile monitoring unit for various tasks, including: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 </w:t>
      </w:r>
      <w:r>
        <w:rPr/>
        <w:t>Security (aerial surveillance).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 </w:t>
      </w:r>
      <w:r>
        <w:rPr/>
        <w:t>Inspection (assessing roofs and solar panels).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 </w:t>
      </w:r>
      <w:r>
        <w:rPr/>
        <w:t>Automated Delivery (potential for small item transport).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6.</w:t>
      </w:r>
      <w:r>
        <w:rPr/>
        <w:t xml:space="preserve"> Animation Potential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Blender setup is intended for dynamic visualization, with animation possibilities including: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A drone flight path to showcase automated campus operations.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Subtle environmental dynamics like a time-lapse of the sun's angle to illustrate energy generation.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A sweeping, cinematic camera angle to reveal the full context of the scene.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7.</w:t>
      </w:r>
      <w:r>
        <w:rPr/>
        <w:t xml:space="preserve"> Conclusion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project serves as a visual prototype for 2050 university campus, demonstrating a commitment to sustainability (via solar energy) and efficiency (via autonomous drone technology).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4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3</Pages>
  <Words>261</Words>
  <Characters>1684</Characters>
  <CharactersWithSpaces>2019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2025-11-15T12:30:32Z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