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686" w14:textId="77777777" w:rsidR="00C12897" w:rsidRDefault="00000000">
      <w:pPr>
        <w:jc w:val="center"/>
        <w:rPr>
          <w:b/>
          <w:sz w:val="40"/>
          <w:lang w:val="es-ES"/>
        </w:rPr>
      </w:pPr>
      <w:r w:rsidRPr="008E541E">
        <w:rPr>
          <w:b/>
          <w:sz w:val="40"/>
          <w:lang w:val="es-ES"/>
        </w:rPr>
        <w:t>Sistema de Copias de Seguridad (Regla 3-2-1)</w:t>
      </w:r>
      <w:r w:rsidRPr="008E541E">
        <w:rPr>
          <w:b/>
          <w:sz w:val="40"/>
          <w:lang w:val="es-ES"/>
        </w:rPr>
        <w:br/>
        <w:t>Base de datos MyCinema</w:t>
      </w:r>
    </w:p>
    <w:p w14:paraId="4AE368B7" w14:textId="77777777" w:rsidR="00F67102" w:rsidRDefault="00F67102">
      <w:pPr>
        <w:jc w:val="center"/>
        <w:rPr>
          <w:b/>
          <w:sz w:val="40"/>
          <w:lang w:val="es-ES"/>
        </w:rPr>
      </w:pPr>
    </w:p>
    <w:p w14:paraId="3CAC835D" w14:textId="7E60DE51" w:rsidR="00F67102" w:rsidRDefault="00F67102">
      <w:pPr>
        <w:jc w:val="center"/>
        <w:rPr>
          <w:b/>
          <w:sz w:val="40"/>
          <w:lang w:val="es-ES"/>
        </w:rPr>
      </w:pPr>
      <w:r>
        <w:rPr>
          <w:b/>
          <w:sz w:val="40"/>
          <w:lang w:val="es-ES"/>
        </w:rPr>
        <w:t>Integrantes: Jeffrey Davila</w:t>
      </w:r>
    </w:p>
    <w:p w14:paraId="0D78A24E" w14:textId="2830FDE4" w:rsidR="00F67102" w:rsidRPr="00F67102" w:rsidRDefault="00F67102">
      <w:pPr>
        <w:jc w:val="center"/>
        <w:rPr>
          <w:lang w:val="es-ES"/>
        </w:rPr>
      </w:pPr>
      <w:r>
        <w:rPr>
          <w:b/>
          <w:sz w:val="40"/>
          <w:lang w:val="es-ES"/>
        </w:rPr>
        <w:t>Siman Elidrissi</w:t>
      </w:r>
    </w:p>
    <w:p w14:paraId="40C0C73D" w14:textId="77777777" w:rsidR="00C12897" w:rsidRPr="008E541E" w:rsidRDefault="00C12897">
      <w:pPr>
        <w:rPr>
          <w:lang w:val="es-ES"/>
        </w:rPr>
      </w:pPr>
    </w:p>
    <w:p w14:paraId="3EA850B8" w14:textId="77777777" w:rsidR="00C12897" w:rsidRPr="008E541E" w:rsidRDefault="00000000">
      <w:pPr>
        <w:rPr>
          <w:lang w:val="es-ES"/>
        </w:rPr>
      </w:pPr>
      <w:r w:rsidRPr="008E541E">
        <w:rPr>
          <w:b/>
          <w:lang w:val="es-ES"/>
        </w:rPr>
        <w:t xml:space="preserve">Objetivo del documento: </w:t>
      </w:r>
      <w:r w:rsidRPr="008E541E">
        <w:rPr>
          <w:lang w:val="es-ES"/>
        </w:rPr>
        <w:t>Definir el sistema de copias de seguridad de la base de datos del proyecto MyCinema y el procedimiento de recuperación ante desastre (Disaster Recovery).</w:t>
      </w:r>
    </w:p>
    <w:p w14:paraId="5A2D695A" w14:textId="77777777" w:rsidR="00C12897" w:rsidRPr="008E541E" w:rsidRDefault="00C12897">
      <w:pPr>
        <w:rPr>
          <w:lang w:val="es-ES"/>
        </w:rPr>
      </w:pPr>
    </w:p>
    <w:p w14:paraId="1B2F789D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1. Qué se respalda (Backup)</w:t>
      </w:r>
    </w:p>
    <w:p w14:paraId="0732ED7D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Se realiza copia de seguridad de la base de datos MySQL utilizada por la aplicación Java del proyecto MyCinema.</w:t>
      </w:r>
    </w:p>
    <w:p w14:paraId="47CD8EB4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Contenido del backup:</w:t>
      </w:r>
    </w:p>
    <w:p w14:paraId="33E8755E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Estructura de la base de datos (tablas, claves, relaciones).</w:t>
      </w:r>
    </w:p>
    <w:p w14:paraId="77EB792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Datos (registros de clientes, compras, entradas, etc.).</w:t>
      </w:r>
    </w:p>
    <w:p w14:paraId="1F93BD7D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Formato de exportación: Dump SQL (.sql) generado desde phpMyAdmin (XAMPP).</w:t>
      </w:r>
    </w:p>
    <w:p w14:paraId="01D922AE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2. Herramientas y entorno</w:t>
      </w:r>
    </w:p>
    <w:p w14:paraId="02141E85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Servidor local: XAMPP (Apache + MySQL).</w:t>
      </w:r>
    </w:p>
    <w:p w14:paraId="58E3755C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Gestor de BD: phpMyAdmin.</w:t>
      </w:r>
    </w:p>
    <w:p w14:paraId="291A3F3B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Formato de copia: archivo SQL exportado desde la opción 'Exportar'.</w:t>
      </w:r>
    </w:p>
    <w:p w14:paraId="6EF89372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3. Regla 3-2-1 aplicada</w:t>
      </w:r>
    </w:p>
    <w:p w14:paraId="513D7486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El sistema sigue la regla 3-2-1:</w:t>
      </w:r>
    </w:p>
    <w:p w14:paraId="3DAC191D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3 copias de los datos (1 principal + 2 copias).</w:t>
      </w:r>
    </w:p>
    <w:p w14:paraId="0E4C3E9C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2 soportes diferentes (PC/servidor + equipo/red).</w:t>
      </w:r>
    </w:p>
    <w:p w14:paraId="1E0AAEAE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lastRenderedPageBreak/>
        <w:t>• 1 copia fuera de la ubicación (nube).</w:t>
      </w:r>
    </w:p>
    <w:p w14:paraId="1ADC120B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Destinos definidos:</w:t>
      </w:r>
    </w:p>
    <w:p w14:paraId="07ACF8C1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1) Copia local (mismo servidor): carpeta del proyecto en el PC (ej. Descargas/MyCine/backups).</w:t>
      </w:r>
    </w:p>
    <w:p w14:paraId="11CFC5E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2) Copia en equipo de red: USB / carpeta compartida en otro equipo de la red local.</w:t>
      </w:r>
    </w:p>
    <w:p w14:paraId="6AE7F4D3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3) Copia en la nube: Google Drive / OneDrive (subida manual o sincronizada).</w:t>
      </w:r>
    </w:p>
    <w:p w14:paraId="5FA82E8C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4. Retención de copias (días de conservación)</w:t>
      </w:r>
    </w:p>
    <w:p w14:paraId="520EA04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Retención propuesta: 7 días.</w:t>
      </w:r>
    </w:p>
    <w:p w14:paraId="1627A175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Justificación:</w:t>
      </w:r>
    </w:p>
    <w:p w14:paraId="0969BAEE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Permite recuperar información ante errores recientes (borrado accidental, corrupción de datos).</w:t>
      </w:r>
    </w:p>
    <w:p w14:paraId="3835037E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Evita acumular demasiados archivos innecesarios.</w:t>
      </w:r>
    </w:p>
    <w:p w14:paraId="64D3DA1A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Es suficiente para un proyecto académico con cambios frecuentes durante la semana.</w:t>
      </w:r>
    </w:p>
    <w:p w14:paraId="2E6315C7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5. Nomenclatura de archivos</w:t>
      </w:r>
    </w:p>
    <w:p w14:paraId="2A473036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Para identificar claramente la fecha y hora de cada backup, se usa el siguiente formato:</w:t>
      </w:r>
    </w:p>
    <w:p w14:paraId="081154F2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mycinema_backup_YYYY-MM-DD_HH-MM.sql</w:t>
      </w:r>
    </w:p>
    <w:p w14:paraId="1BF48CC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Ejemplo: mycinema_backup_2026-02-03_17-21.sql</w:t>
      </w:r>
    </w:p>
    <w:p w14:paraId="0FC95F00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6. Procedimiento de creación de la copia (phpMyAdmin)</w:t>
      </w:r>
    </w:p>
    <w:p w14:paraId="3B4E3906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1) Abrir phpMyAdmin desde XAMPP.</w:t>
      </w:r>
    </w:p>
    <w:p w14:paraId="42EE7398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2) Seleccionar la base de datos del proyecto (ej. 'cinee').</w:t>
      </w:r>
    </w:p>
    <w:p w14:paraId="50D574F2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3) Ir a la pestaña 'Exportar'.</w:t>
      </w:r>
    </w:p>
    <w:p w14:paraId="27F442E1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4) Elegir método 'Personalizado'.</w:t>
      </w:r>
    </w:p>
    <w:p w14:paraId="60B678D8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5) Formato: SQL.</w:t>
      </w:r>
    </w:p>
    <w:p w14:paraId="5346DEC5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6) Marcar exportación de 'Estructura y datos'.</w:t>
      </w:r>
    </w:p>
    <w:p w14:paraId="60DCFF69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7) Descargar el archivo .sql.</w:t>
      </w:r>
    </w:p>
    <w:p w14:paraId="193F42CD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8) Guardar el archivo en la carpeta de backups y copiarlo a los otros destinos (red + nube).</w:t>
      </w:r>
    </w:p>
    <w:p w14:paraId="2AF27C4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lastRenderedPageBreak/>
        <w:t>Capturas recomendadas para evidencias:</w:t>
      </w:r>
    </w:p>
    <w:p w14:paraId="33968669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Captura 1: pestaña Exportar mostrando método Personalizado y formato SQL.</w:t>
      </w:r>
    </w:p>
    <w:p w14:paraId="0249DEEF" w14:textId="77777777" w:rsidR="008E541E" w:rsidRPr="008E541E" w:rsidRDefault="008E541E">
      <w:pPr>
        <w:rPr>
          <w:lang w:val="es-ES"/>
        </w:rPr>
      </w:pPr>
    </w:p>
    <w:p w14:paraId="4EAD6DC5" w14:textId="13B012AD" w:rsidR="00C12897" w:rsidRPr="008E541E" w:rsidRDefault="008E541E">
      <w:pPr>
        <w:rPr>
          <w:u w:val="single"/>
          <w:lang w:val="es-ES"/>
        </w:rPr>
      </w:pPr>
      <w:r>
        <w:rPr>
          <w:noProof/>
          <w:lang w:val="es-ES"/>
        </w:rPr>
        <w:drawing>
          <wp:inline distT="0" distB="0" distL="0" distR="0" wp14:anchorId="4446D6F9" wp14:editId="3D2A98E2">
            <wp:extent cx="5486400" cy="3086100"/>
            <wp:effectExtent l="0" t="0" r="0" b="0"/>
            <wp:docPr id="12168796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96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030B" w14:textId="77777777" w:rsidR="00C12897" w:rsidRPr="008E541E" w:rsidRDefault="00000000">
      <w:pPr>
        <w:pStyle w:val="Ttulo1"/>
        <w:rPr>
          <w:lang w:val="es-ES"/>
        </w:rPr>
      </w:pPr>
      <w:r w:rsidRPr="008E541E">
        <w:rPr>
          <w:lang w:val="es-ES"/>
        </w:rPr>
        <w:t>7. Recuperación ante desastre (Disaster Recovery)</w:t>
      </w:r>
    </w:p>
    <w:p w14:paraId="67D6AD16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Este apartado describe cómo restaurar la última copia en caso de pérdida/corrupción de la base de datos.</w:t>
      </w:r>
    </w:p>
    <w:p w14:paraId="31BB1B01" w14:textId="77777777" w:rsidR="00C12897" w:rsidRPr="008E541E" w:rsidRDefault="00000000">
      <w:pPr>
        <w:pStyle w:val="Ttulo2"/>
        <w:rPr>
          <w:lang w:val="es-ES"/>
        </w:rPr>
      </w:pPr>
      <w:r w:rsidRPr="008E541E">
        <w:rPr>
          <w:lang w:val="es-ES"/>
        </w:rPr>
        <w:t>7.1 Recuperar desde copia local</w:t>
      </w:r>
    </w:p>
    <w:p w14:paraId="7207D26C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1) Abrir phpMyAdmin.</w:t>
      </w:r>
    </w:p>
    <w:p w14:paraId="31206A01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2) Crear una base de datos nueva con el mismo nombre (si no existe).</w:t>
      </w:r>
    </w:p>
    <w:p w14:paraId="438F6A13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3) Entrar en la BD y seleccionar la pestaña 'Importar'.</w:t>
      </w:r>
    </w:p>
    <w:p w14:paraId="6FE54034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4) Elegir el archivo backup .sql y ejecutar.</w:t>
      </w:r>
    </w:p>
    <w:p w14:paraId="48DCFAE9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5) Verificar que las tablas y datos se han cargado correctamente.</w:t>
      </w:r>
    </w:p>
    <w:p w14:paraId="60928566" w14:textId="77777777" w:rsidR="00C12897" w:rsidRPr="008E541E" w:rsidRDefault="00000000">
      <w:pPr>
        <w:pStyle w:val="Ttulo2"/>
        <w:rPr>
          <w:lang w:val="es-ES"/>
        </w:rPr>
      </w:pPr>
      <w:r w:rsidRPr="008E541E">
        <w:rPr>
          <w:lang w:val="es-ES"/>
        </w:rPr>
        <w:t>7.2 Recuperar desde equipo/red</w:t>
      </w:r>
    </w:p>
    <w:p w14:paraId="70148234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1) Localizar el último archivo .sql guardado en USB/carpeta compartida.</w:t>
      </w:r>
    </w:p>
    <w:p w14:paraId="5DD3F129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2) Copiar el archivo al PC/servidor.</w:t>
      </w:r>
    </w:p>
    <w:p w14:paraId="26D79DDE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3) Importar desde phpMyAdmin igual que en 7.1.</w:t>
      </w:r>
    </w:p>
    <w:p w14:paraId="38D01DAC" w14:textId="77777777" w:rsidR="00C12897" w:rsidRPr="008E541E" w:rsidRDefault="00000000">
      <w:pPr>
        <w:pStyle w:val="Ttulo2"/>
        <w:rPr>
          <w:lang w:val="es-ES"/>
        </w:rPr>
      </w:pPr>
      <w:r w:rsidRPr="008E541E">
        <w:rPr>
          <w:lang w:val="es-ES"/>
        </w:rPr>
        <w:lastRenderedPageBreak/>
        <w:t>7.3 Recuperar desde la nube</w:t>
      </w:r>
    </w:p>
    <w:p w14:paraId="230F290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1) Descargar el último archivo .sql desde Drive/OneDrive.</w:t>
      </w:r>
    </w:p>
    <w:p w14:paraId="17A5A758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2) Copiarlo al PC/servidor.</w:t>
      </w:r>
    </w:p>
    <w:p w14:paraId="49119E7B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3) Importar desde phpMyAdmin igual que en 7.1.</w:t>
      </w:r>
    </w:p>
    <w:p w14:paraId="43F9A169" w14:textId="77777777" w:rsidR="00C12897" w:rsidRPr="008E541E" w:rsidRDefault="00000000">
      <w:pPr>
        <w:pStyle w:val="Ttulo2"/>
        <w:rPr>
          <w:lang w:val="es-ES"/>
        </w:rPr>
      </w:pPr>
      <w:r w:rsidRPr="008E541E">
        <w:rPr>
          <w:lang w:val="es-ES"/>
        </w:rPr>
        <w:t>7.4 Comprobaciones finales</w:t>
      </w:r>
    </w:p>
    <w:p w14:paraId="5AB212FB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Revisar que aparecen todas las tablas (cliente, compra, entrada, película, sala, sesión...).</w:t>
      </w:r>
    </w:p>
    <w:p w14:paraId="7C8F1F37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Ejecutar una consulta simple (SELECT * FROM cliente;).</w:t>
      </w:r>
    </w:p>
    <w:p w14:paraId="19AD80BC" w14:textId="77777777" w:rsidR="00C12897" w:rsidRPr="008E541E" w:rsidRDefault="00000000">
      <w:pPr>
        <w:rPr>
          <w:lang w:val="es-ES"/>
        </w:rPr>
      </w:pPr>
      <w:r w:rsidRPr="008E541E">
        <w:rPr>
          <w:lang w:val="es-ES"/>
        </w:rPr>
        <w:t>• Probar la aplicación Java conectando con la BD restaurada.</w:t>
      </w:r>
    </w:p>
    <w:sectPr w:rsidR="00C12897" w:rsidRPr="008E5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286922">
    <w:abstractNumId w:val="8"/>
  </w:num>
  <w:num w:numId="2" w16cid:durableId="1871335903">
    <w:abstractNumId w:val="6"/>
  </w:num>
  <w:num w:numId="3" w16cid:durableId="477116814">
    <w:abstractNumId w:val="5"/>
  </w:num>
  <w:num w:numId="4" w16cid:durableId="1695643458">
    <w:abstractNumId w:val="4"/>
  </w:num>
  <w:num w:numId="5" w16cid:durableId="1818525294">
    <w:abstractNumId w:val="7"/>
  </w:num>
  <w:num w:numId="6" w16cid:durableId="1731268349">
    <w:abstractNumId w:val="3"/>
  </w:num>
  <w:num w:numId="7" w16cid:durableId="306056971">
    <w:abstractNumId w:val="2"/>
  </w:num>
  <w:num w:numId="8" w16cid:durableId="2042707802">
    <w:abstractNumId w:val="1"/>
  </w:num>
  <w:num w:numId="9" w16cid:durableId="37539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23B"/>
    <w:rsid w:val="001E115A"/>
    <w:rsid w:val="0029639D"/>
    <w:rsid w:val="00326F90"/>
    <w:rsid w:val="008E541E"/>
    <w:rsid w:val="00AA1D8D"/>
    <w:rsid w:val="00B47730"/>
    <w:rsid w:val="00C12897"/>
    <w:rsid w:val="00CB0664"/>
    <w:rsid w:val="00F67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BF30E"/>
  <w14:defaultImageDpi w14:val="300"/>
  <w15:docId w15:val="{4053BA9F-B8DA-477F-BE05-13038659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Davila</cp:lastModifiedBy>
  <cp:revision>4</cp:revision>
  <dcterms:created xsi:type="dcterms:W3CDTF">2013-12-23T23:15:00Z</dcterms:created>
  <dcterms:modified xsi:type="dcterms:W3CDTF">2026-02-03T18:17:00Z</dcterms:modified>
  <cp:category/>
</cp:coreProperties>
</file>