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odxsnsbsbk0" w:id="0"/>
      <w:bookmarkEnd w:id="0"/>
      <w:r w:rsidDel="00000000" w:rsidR="00000000" w:rsidRPr="00000000">
        <w:rPr>
          <w:rtl w:val="0"/>
        </w:rPr>
        <w:t xml:space="preserve">Ficha 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g9jcxgu2f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Instruções do Exercício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calculadora simples com uma interface gráfica que permita ao utilizador inserir dois números e escolher uma operação matemática (adição, subtração, multiplicação ou divisão).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da Calculadora: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Operações suportadas: Adição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), Subtração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), Multiplicação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), Divisão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o resultado da operação.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Limpar os campos de entrada.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Tratar erros básicos, como divisão por zero.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mgy778als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cddt9xves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Criação da Interface Gráfica (Windows Forms Designer)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Campos de Entrada: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o usuário inserir os números.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Botões: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Quatro botões para as operações: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botão para limpar os campos: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 para exibir o resultado: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o resultado da operação.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7otxrone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Funcionalidade do Programa (Código)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de entrada: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se os valores inseridos são números.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dos botões: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clicar em cada botão de operação, deve-se pegar os valores 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, realizar a operação e mostrar o resultado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i2qyd19zo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Interface Gráfica (Layout):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</w:t>
      </w:r>
      <w:r w:rsidDel="00000000" w:rsidR="00000000" w:rsidRPr="00000000">
        <w:rPr>
          <w:rtl w:val="0"/>
        </w:rPr>
        <w:t xml:space="preserve"> para os números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textBox2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Quatro botões para operações: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buttonSubtract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buttonMultiply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buttonDivide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botão para limpar: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buttonClear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exibir o resultado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