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tulo1"/>
      </w:pPr>
      <w:r>
        <w:t>Registro 04 — Transporte HTTP e preparação do envio de telemetria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/>
    <w:p w14:paraId="4AAA90C8" w14:textId="77777777" w:rsidR="00DD74F3" w:rsidRDefault="000400EA">
      <w:r>
        <w:rPr>
          <w:b/>
          <w:color w:val="1A4B9F"/>
        </w:rPr>
        <w:t xml:space="preserve">Breve explicação da ferramenta: </w:t>
      </w:r>
      <w: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t>Registro de uso da IA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DD74F3" w:rsidRDefault="000400EA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77777777" w:rsidR="00DD74F3" w:rsidRDefault="000400EA">
            <w:pPr/>
            <w:r>
              <w:rPr>
                <w:sz w:val="17"/>
              </w:rPr>
              <w:t>ChatGPT e Codex. O Codex foi utilizado para alterações em platformio.ini e na criação/ajuste de include/secrets.example.h. O ChatGPT apoiou a análise, a implementação e os ajustes restantes do firmware. Pelo relato do integrante, o Cline não realizou alterações identificadas.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DD74F3" w:rsidRDefault="000400EA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77777777" w:rsidR="00DD74F3" w:rsidRDefault="000400EA">
            <w:pPr/>
            <w:r>
              <w:rPr>
                <w:sz w:val="17"/>
              </w:rPr>
              <w:t>Apoiar a implementação do transporte HTTP do firmware FluxID, incluindo configuração de dependências, organização segura das configurações locais, montagem da requisição de telemetria, autenticação por X-API-Key e tratamento das respostas e falhas da API.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DD74F3" w:rsidRDefault="000400EA">
            <w:r>
              <w:rPr>
                <w:b/>
                <w:color w:val="164194"/>
                <w:sz w:val="17"/>
              </w:rPr>
              <w:t>Prompt utilizado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77777777" w:rsidR="00DD74F3" w:rsidRDefault="000400EA">
            <w:pPr/>
            <w:r>
              <w:rPr>
                <w:sz w:val="15"/>
              </w:rPr>
              <w:t>Síntese retrospectiva das solicitações feitas durante o desenvolvimento: integrar o envio HTTP ao firmware ESP32-C3; revisar as dependências do PlatformIO e a separação entre configuração local e arquivo de exemplo; adaptar o cliente HTTP para comunicar com o endpoint de telemetria e tratar códigos de resposta. Este texto resume várias interações e não representa um único prompt literal.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DD74F3" w:rsidRDefault="000400EA">
            <w:r>
              <w:rPr>
                <w:b/>
                <w:color w:val="164194"/>
                <w:sz w:val="17"/>
              </w:rPr>
              <w:t>Resposta gerada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77777777" w:rsidR="00DD74F3" w:rsidRDefault="000400EA">
            <w:pPr/>
            <w:r>
              <w:rPr>
                <w:sz w:val="15"/>
              </w:rPr>
              <w:t>O apoio técnico envolveu a configuração das bibliotecas necessárias e a implementação do módulo HTTP para preparar requisições JSON ao endpoint /api/v1/iot/telemetries, com o cabeçalho X-API-Key e tratamento de respostas, erros e novas tentativas. O Codex alterou platformio.ini e include/secrets.example.h; as demais alterações foram conduzidas pelo integrante com orientação do ChatGPT. A implementação inclui caminhos de transporte Wi-Fi e GPRS, mas a existência do código não comprova que ambos foram testados no dispositivo.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DD74F3" w:rsidRDefault="000400EA">
            <w:r>
              <w:rPr>
                <w:b/>
                <w:color w:val="164194"/>
                <w:sz w:val="17"/>
              </w:rPr>
              <w:t>Análise crítica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77777777" w:rsidR="00DD74F3" w:rsidRDefault="000400EA">
            <w:pPr/>
            <w:r>
              <w:rPr>
                <w:sz w:val="15"/>
              </w:rPr>
              <w:t>O integrante revisou e adaptou as sugestões à estrutura existente do firmware, incluindo ajustes para que a inicialização/configuração do GSM fosse informada pela main. A revisão humana foi necessária para alinhar os módulos e as condições de execução. O envio automático permaneceu desabilitado enquanto faltam a leitura real da bateria e a validação do contrato de telemetria no dispositivo. Testes manuais da API no computador foram tratados separadamente do envio pelo ESP32.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DD74F3" w:rsidRDefault="000400EA">
            <w:r>
              <w:rPr>
                <w:b/>
                <w:color w:val="164194"/>
                <w:sz w:val="17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77777777" w:rsidR="00DD74F3" w:rsidRDefault="000400EA">
            <w:pPr/>
            <w:r>
              <w:rPr>
                <w:sz w:val="15"/>
              </w:rPr>
              <w:t>O firmware compilou, foi carregado no ESP32-C3 e o Monitor Serial apresentou coordenadas GPS válidas e JSON de telemetria. A API respondeu aos testes realizados pelo computador. O POST de telemetria originado pelo ESP32 ainda não foi validado. O SIM800L está temporariamente sem alimentação e não foi testado fisicamente nesta etapa. A leitura real da bateria permanece pendente porque o ESP32 está sendo alimentado pela USB do computador. Portanto, os testes confirmam compilação, upload e geração do JSON com GPS válido, mas não comprovam a integração completa ESP32–API, o transporte GSM ou a medição da bateria.</w:t>
            </w:r>
          </w:p>
        </w:tc>
      </w:tr>
      <w:tr w:rsidR="00DD74F3" w14:paraId="20E0ABC3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DD74F3" w:rsidRDefault="000400EA">
            <w:r>
              <w:rPr>
                <w:b/>
                <w:color w:val="164194"/>
                <w:sz w:val="17"/>
              </w:rPr>
              <w:t>Decisão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77777777" w:rsidR="00DD74F3" w:rsidRDefault="000400EA">
            <w:pPr/>
            <w:r>
              <w:rPr>
                <w:sz w:val="15"/>
              </w:rPr>
              <w:t>☐ utilizado   ☒ adaptado   ☐ descartado   Justificativa: as orientações e alterações foram revisadas e adaptadas pelo integrante à estrutura do firmware. A compilação, o upload e a saída do GPS/JSON foram conferidos, enquanto o POST do dispositivo, o GSM nesta etapa e a leitura real da bateria permanecem pendentes.</w:t>
            </w:r>
          </w:p>
        </w:tc>
      </w:tr>
      <w:tr w:rsidR="00DD74F3" w14:paraId="3F0E678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DD74F3" w:rsidRDefault="000400EA">
            <w:r>
              <w:rPr>
                <w:b/>
                <w:color w:val="164194"/>
                <w:sz w:val="17"/>
              </w:rPr>
              <w:t>Fontes verificadas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77777777" w:rsidR="00DD74F3" w:rsidRDefault="000400EA">
            <w:pPr/>
            <w:r>
              <w:rPr>
                <w:sz w:val="15"/>
              </w:rPr>
              <w:t>Evidências consultadas: histórico das conversas do FluxID, código do firmware, resultado de compilação, upload e saída do Monitor Serial, além dos testes da API realizados pelo computador. Não foi necessária fonte externa para registrar a atividade. Síntese retrospectiva de várias interações; não é uma transcrição literal de um único prompt ou resposta.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Decisão final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JULYANA CARVALHO LEITE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