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52hq3e90ecw" w:id="0"/>
      <w:bookmarkEnd w:id="0"/>
      <w:r w:rsidDel="00000000" w:rsidR="00000000" w:rsidRPr="00000000">
        <w:rPr>
          <w:b w:val="1"/>
          <w:color w:val="000000"/>
          <w:sz w:val="26"/>
          <w:szCs w:val="26"/>
          <w:rtl w:val="0"/>
        </w:rPr>
        <w:t xml:space="preserve">The History of Pret A Manger: From a Single Shop to a Global Phenomenon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Pret A Manger, often simply known as Pret, is a globally recognized coffee shop and sandwich chain with a unique approach to food and service. With its roots in the bustling streets of London, Pret has grown to become a favorite among those seeking fresh, healthy, and convenient meals. This article delves into the history of Pret, tracing its journey from a single shop to a global brand.</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 Beginning: A Simple Idea</w:t>
      </w:r>
    </w:p>
    <w:p w:rsidR="00000000" w:rsidDel="00000000" w:rsidP="00000000" w:rsidRDefault="00000000" w:rsidRPr="00000000" w14:paraId="00000005">
      <w:pPr>
        <w:spacing w:after="240" w:before="240" w:lineRule="auto"/>
        <w:rPr/>
      </w:pPr>
      <w:r w:rsidDel="00000000" w:rsidR="00000000" w:rsidRPr="00000000">
        <w:rPr>
          <w:rtl w:val="0"/>
        </w:rPr>
        <w:t xml:space="preserve">The story of Pret A Manger begins in 1983 when two college friends, Sinclair Beecham and Julian Metcalfe, noticed a gap in the market for fresh, natural food that could be served quickly to busy Londoners. Inspired by the idea of providing an alternative to the processed and unhealthy fast food options that dominated the market, they decided to create a place where people could find fresh sandwiches, salads, and coffee made from high-quality ingredients.</w:t>
      </w:r>
    </w:p>
    <w:p w:rsidR="00000000" w:rsidDel="00000000" w:rsidP="00000000" w:rsidRDefault="00000000" w:rsidRPr="00000000" w14:paraId="00000006">
      <w:pPr>
        <w:spacing w:after="240" w:before="240" w:lineRule="auto"/>
        <w:rPr/>
      </w:pPr>
      <w:r w:rsidDel="00000000" w:rsidR="00000000" w:rsidRPr="00000000">
        <w:rPr>
          <w:rtl w:val="0"/>
        </w:rPr>
        <w:t xml:space="preserve">The first Pret A Manger shop opened in Hampstead, London, in 1984. The name "Pret A Manger," which translates to "ready to eat" in French, was chosen to reflect the founders' commitment to providing freshly prepared food that was ready to be enjoyed on the go.</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Growth and Expansion</w:t>
      </w:r>
    </w:p>
    <w:p w:rsidR="00000000" w:rsidDel="00000000" w:rsidP="00000000" w:rsidRDefault="00000000" w:rsidRPr="00000000" w14:paraId="00000008">
      <w:pPr>
        <w:spacing w:after="240" w:before="240" w:lineRule="auto"/>
        <w:rPr/>
      </w:pPr>
      <w:r w:rsidDel="00000000" w:rsidR="00000000" w:rsidRPr="00000000">
        <w:rPr>
          <w:rtl w:val="0"/>
        </w:rPr>
        <w:t xml:space="preserve">The initial success of Pret A Manger was driven by its innovative approach to food preparation. Unlike many other fast-food chains, Pret's food was prepared daily on-site in each store's kitchen, using natural ingredients with no artificial preservatives or additives. This focus on freshness and quality resonated with customers, and the brand quickly gained popularity.</w:t>
      </w:r>
    </w:p>
    <w:p w:rsidR="00000000" w:rsidDel="00000000" w:rsidP="00000000" w:rsidRDefault="00000000" w:rsidRPr="00000000" w14:paraId="00000009">
      <w:pPr>
        <w:spacing w:after="240" w:before="240" w:lineRule="auto"/>
        <w:rPr/>
      </w:pPr>
      <w:r w:rsidDel="00000000" w:rsidR="00000000" w:rsidRPr="00000000">
        <w:rPr>
          <w:rtl w:val="0"/>
        </w:rPr>
        <w:t xml:space="preserve">In the early 1990s, Pret began to expand across London, opening new stores in key locations. By 1996, the brand had attracted the attention of McDonald's, which acquired a 33% stake in the company, providing the capital needed for further expansion. This partnership allowed Pret to extend its reach beyond the UK, with its first international store opening in New York City in 2000.</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International Presence</w:t>
      </w:r>
    </w:p>
    <w:p w:rsidR="00000000" w:rsidDel="00000000" w:rsidP="00000000" w:rsidRDefault="00000000" w:rsidRPr="00000000" w14:paraId="0000000B">
      <w:pPr>
        <w:spacing w:after="240" w:before="240" w:lineRule="auto"/>
        <w:rPr/>
      </w:pPr>
      <w:r w:rsidDel="00000000" w:rsidR="00000000" w:rsidRPr="00000000">
        <w:rPr>
          <w:rtl w:val="0"/>
        </w:rPr>
        <w:t xml:space="preserve">The success of the New York store marked the beginning of Pret A Manger's global expansion. Over the next two decades, Pret opened stores in major cities across the world, including Paris, Hong Kong, Dubai, and Sydney. The brand's commitment to quality and freshness, combined with its focus on ethical sourcing and sustainability, helped it to build a loyal customer base in each new market.</w:t>
      </w:r>
    </w:p>
    <w:p w:rsidR="00000000" w:rsidDel="00000000" w:rsidP="00000000" w:rsidRDefault="00000000" w:rsidRPr="00000000" w14:paraId="0000000C">
      <w:pPr>
        <w:spacing w:after="240" w:before="240" w:lineRule="auto"/>
        <w:rPr/>
      </w:pPr>
      <w:r w:rsidDel="00000000" w:rsidR="00000000" w:rsidRPr="00000000">
        <w:rPr>
          <w:rtl w:val="0"/>
        </w:rPr>
        <w:t xml:space="preserve">In 2008, Bridgepoint, a private equity firm, acquired a majority stake in Pret A Manger, allowing for further growth and innovation. During this period, Pret expanded its menu to include more vegetarian and vegan options, catering to the growing demand for plant-based foods.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The Pret Experience</w:t>
      </w:r>
    </w:p>
    <w:p w:rsidR="00000000" w:rsidDel="00000000" w:rsidP="00000000" w:rsidRDefault="00000000" w:rsidRPr="00000000" w14:paraId="0000000E">
      <w:pPr>
        <w:spacing w:after="240" w:before="240" w:lineRule="auto"/>
        <w:rPr/>
      </w:pPr>
      <w:r w:rsidDel="00000000" w:rsidR="00000000" w:rsidRPr="00000000">
        <w:rPr>
          <w:rtl w:val="0"/>
        </w:rPr>
        <w:t xml:space="preserve">One of the key factors behind Pret A Manger's success is the unique experience it offers to customers. From the welcoming and friendly service to the carefully curated menu, Pret has always focused on creating a positive and memorable experience. The brand's commitment to social responsibility is also evident in its charitable initiatives, such as donating unsold food to local charities at the end of each day.</w:t>
      </w:r>
    </w:p>
    <w:p w:rsidR="00000000" w:rsidDel="00000000" w:rsidP="00000000" w:rsidRDefault="00000000" w:rsidRPr="00000000" w14:paraId="0000000F">
      <w:pPr>
        <w:spacing w:after="240" w:before="240" w:lineRule="auto"/>
        <w:rPr/>
      </w:pPr>
      <w:r w:rsidDel="00000000" w:rsidR="00000000" w:rsidRPr="00000000">
        <w:rPr>
          <w:rtl w:val="0"/>
        </w:rPr>
        <w:t xml:space="preserve">Pret's stores are designed to be inviting and comfortable spaces where customers can relax, work, or catch up with friends. The brand's emphasis on simplicity, quality, and consistency has helped it to stand out in a crowded market and build a loyal following around the world.</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Challenges and Adaptation</w:t>
      </w:r>
    </w:p>
    <w:p w:rsidR="00000000" w:rsidDel="00000000" w:rsidP="00000000" w:rsidRDefault="00000000" w:rsidRPr="00000000" w14:paraId="00000011">
      <w:pPr>
        <w:spacing w:after="240" w:before="240" w:lineRule="auto"/>
        <w:rPr/>
      </w:pPr>
      <w:r w:rsidDel="00000000" w:rsidR="00000000" w:rsidRPr="00000000">
        <w:rPr>
          <w:rtl w:val="0"/>
        </w:rPr>
        <w:t xml:space="preserve">Like many businesses, Pret A Manger faced significant challenges during the COVID-19 pandemic. With many stores located in city centers and business districts, the brand was heavily impacted by the decline in foot traffic due to lockdowns and remote working. In response, Pret adapted its business model by expanding its delivery services, launching a coffee subscription program, and introducing more ready-to-eat products in supermarkets.</w:t>
      </w:r>
    </w:p>
    <w:p w:rsidR="00000000" w:rsidDel="00000000" w:rsidP="00000000" w:rsidRDefault="00000000" w:rsidRPr="00000000" w14:paraId="00000012">
      <w:pPr>
        <w:spacing w:after="240" w:before="240" w:lineRule="auto"/>
        <w:rPr/>
      </w:pPr>
      <w:r w:rsidDel="00000000" w:rsidR="00000000" w:rsidRPr="00000000">
        <w:rPr>
          <w:rtl w:val="0"/>
        </w:rPr>
        <w:t xml:space="preserve">These adaptations helped Pret to weather the storm and continue serving its customers in new and innovative ways.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4">
      <w:pPr>
        <w:spacing w:after="240" w:before="240" w:lineRule="auto"/>
        <w:rPr/>
      </w:pPr>
      <w:r w:rsidDel="00000000" w:rsidR="00000000" w:rsidRPr="00000000">
        <w:rPr>
          <w:rtl w:val="0"/>
        </w:rPr>
        <w:t xml:space="preserve">From its humble beginnings in London to its status as a global brand, Pret A Manger has remained true to its founding principles of freshness, quality, and ethical responsibility. The brand's ability to adapt and innovate has been key to its enduring success, and it continues to be a beloved choice for those seeking healthy and convenient food options. As Pret A Manger looks to the future, it remains committed to providing the same high standards that have made it a favorite for millions of customers worldwide.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Menu: </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dvaqsgdt1ub" w:id="1"/>
      <w:bookmarkEnd w:id="1"/>
      <w:r w:rsidDel="00000000" w:rsidR="00000000" w:rsidRPr="00000000">
        <w:rPr>
          <w:b w:val="1"/>
          <w:color w:val="000000"/>
          <w:sz w:val="26"/>
          <w:szCs w:val="26"/>
          <w:rtl w:val="0"/>
        </w:rPr>
        <w:t xml:space="preserve">General Menu Items at Pret A Manger</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Sandwiches and Baguettes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Classic Tuna &amp; Cucumber: $5.50 - $6.50</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Chicken Caesar &amp; Bacon Baguette: $7.00 - $8.50</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Ham &amp; Cheese Baguette: $6.00 - $7.00</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Egg Salad Sandwich: $5.00 - $6.00</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Salads</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Chicken &amp; Avocado Salad: $8.00 - $9.50</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Chef’s Italian Salad: $7.50 - $8.50</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Tuna Nicoise Salad: $8.50 - $9.50</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Super Greens &amp; Grains Salad: $8.50 - $9.50</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Wraps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Falafel &amp; Hummus Wrap: $6.00 - $7.00</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Chicken &amp; Bacon Caesar Wrap: $7.00 - $8.50</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Mexican Chicken Avocado Wrap: $7.50 - $8.50</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Hot Food</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Macaroni Cheese Prosciutto: $7.00 - $8.00</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Chicken &amp; Mozzarella Toastie: $6.50 - $7.50</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Spinach &amp; Cheese Croissant: $3.50 - $4.50</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Breakfast Items</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Bacon, Egg &amp; Cheese Roll: $5.00 - $6.00</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Avocado &amp; Egg Brioche: $5.50 - $6.50</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Porridge: $3.00 - $4.00</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Granola &amp; Yogurt Pot: $4.50 - $5.50</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Snacks and Desserts</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Pret’s Fruit Salad: $4.00 - $5.00</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Chocolate Brownie: $2.50 - $3.50</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Almond Butter Cookie: $2.00 - $3.00</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Beverages</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Organic Coffee (Regular): $2.50 - $3.50</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Latte/Cappuccino: $3.00 - $4.50</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Iced Coffee: $3.50 - $4.50</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Freshly Squeezed Orange Juice: $4.00 - $5.00</w:t>
      </w:r>
    </w:p>
    <w:p w:rsidR="00000000" w:rsidDel="00000000" w:rsidP="00000000" w:rsidRDefault="00000000" w:rsidRPr="00000000" w14:paraId="00000041">
      <w:pPr>
        <w:numPr>
          <w:ilvl w:val="1"/>
          <w:numId w:val="1"/>
        </w:numPr>
        <w:spacing w:after="240" w:before="0" w:beforeAutospacing="0" w:lineRule="auto"/>
        <w:ind w:left="1440" w:hanging="360"/>
      </w:pPr>
      <w:r w:rsidDel="00000000" w:rsidR="00000000" w:rsidRPr="00000000">
        <w:rPr>
          <w:rtl w:val="0"/>
        </w:rPr>
        <w:t xml:space="preserve">Smoothies: $4.50 - $6.00</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fl8ankgk9xdi" w:id="2"/>
      <w:bookmarkEnd w:id="2"/>
      <w:r w:rsidDel="00000000" w:rsidR="00000000" w:rsidRPr="00000000">
        <w:rPr>
          <w:b w:val="1"/>
          <w:color w:val="000000"/>
          <w:sz w:val="26"/>
          <w:szCs w:val="26"/>
          <w:rtl w:val="0"/>
        </w:rPr>
        <w:t xml:space="preserve">Notes:</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b w:val="1"/>
          <w:rtl w:val="0"/>
        </w:rPr>
        <w:t xml:space="preserve">Prices:</w:t>
      </w:r>
      <w:r w:rsidDel="00000000" w:rsidR="00000000" w:rsidRPr="00000000">
        <w:rPr>
          <w:rtl w:val="0"/>
        </w:rPr>
        <w:t xml:space="preserve"> These prices are estimates and can vary depending on location and time.</w:t>
      </w:r>
    </w:p>
    <w:p w:rsidR="00000000" w:rsidDel="00000000" w:rsidP="00000000" w:rsidRDefault="00000000" w:rsidRPr="00000000" w14:paraId="00000044">
      <w:pPr>
        <w:numPr>
          <w:ilvl w:val="0"/>
          <w:numId w:val="3"/>
        </w:numPr>
        <w:spacing w:after="240" w:before="0" w:beforeAutospacing="0" w:lineRule="auto"/>
        <w:ind w:left="720" w:hanging="360"/>
      </w:pPr>
      <w:r w:rsidDel="00000000" w:rsidR="00000000" w:rsidRPr="00000000">
        <w:rPr>
          <w:b w:val="1"/>
          <w:rtl w:val="0"/>
        </w:rPr>
        <w:t xml:space="preserve">Menu Items:</w:t>
      </w:r>
      <w:r w:rsidDel="00000000" w:rsidR="00000000" w:rsidRPr="00000000">
        <w:rPr>
          <w:rtl w:val="0"/>
        </w:rPr>
        <w:t xml:space="preserve"> Pret’s menu is known for being fresh and frequently updated, so specific items may vary by location or season.</w:t>
      </w:r>
    </w:p>
    <w:p w:rsidR="00000000" w:rsidDel="00000000" w:rsidP="00000000" w:rsidRDefault="00000000" w:rsidRPr="00000000" w14:paraId="00000045">
      <w:pPr>
        <w:spacing w:after="240" w:before="240" w:lineRule="auto"/>
        <w:ind w:left="0" w:firstLine="0"/>
        <w:rPr>
          <w:b w:val="1"/>
          <w:color w:val="000000"/>
          <w:sz w:val="26"/>
          <w:szCs w:val="26"/>
        </w:rPr>
      </w:pPr>
      <w:r w:rsidDel="00000000" w:rsidR="00000000" w:rsidRPr="00000000">
        <w:rPr>
          <w:rFonts w:ascii="Arial Unicode MS" w:cs="Arial Unicode MS" w:eastAsia="Arial Unicode MS" w:hAnsi="Arial Unicode MS"/>
          <w:b w:val="1"/>
          <w:color w:val="000000"/>
          <w:sz w:val="26"/>
          <w:szCs w:val="26"/>
          <w:rtl w:val="0"/>
        </w:rPr>
        <w:t xml:space="preserve">Pret A Manger的历史：从一家小店到全球现象</w:t>
      </w:r>
    </w:p>
    <w:p w:rsidR="00000000" w:rsidDel="00000000" w:rsidP="00000000" w:rsidRDefault="00000000" w:rsidRPr="00000000" w14:paraId="00000046">
      <w:pPr>
        <w:spacing w:after="240" w:before="240" w:lineRule="auto"/>
        <w:rPr>
          <w:b w:val="1"/>
        </w:rPr>
      </w:pPr>
      <w:r w:rsidDel="00000000" w:rsidR="00000000" w:rsidRPr="00000000">
        <w:rPr>
          <w:rFonts w:ascii="Arial Unicode MS" w:cs="Arial Unicode MS" w:eastAsia="Arial Unicode MS" w:hAnsi="Arial Unicode MS"/>
          <w:b w:val="1"/>
          <w:rtl w:val="0"/>
        </w:rPr>
        <w:t xml:space="preserve">引言</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Pret A Manger，通常简称为Pret，是一家享誉全球的咖啡店和三明治连锁品牌，以其独特的食品和服务理念而闻名。Pret的起源可以追溯到伦敦繁忙的街头，如今已发展成为那些寻求新鲜、健康、方便餐点的人的首选。本文将深入探讨Pret的历史，追踪其从一家小店到全球品牌的历程。</w:t>
      </w:r>
    </w:p>
    <w:p w:rsidR="00000000" w:rsidDel="00000000" w:rsidP="00000000" w:rsidRDefault="00000000" w:rsidRPr="00000000" w14:paraId="00000048">
      <w:pPr>
        <w:spacing w:after="240" w:before="240" w:lineRule="auto"/>
        <w:rPr>
          <w:b w:val="1"/>
        </w:rPr>
      </w:pPr>
      <w:r w:rsidDel="00000000" w:rsidR="00000000" w:rsidRPr="00000000">
        <w:rPr>
          <w:rFonts w:ascii="Arial Unicode MS" w:cs="Arial Unicode MS" w:eastAsia="Arial Unicode MS" w:hAnsi="Arial Unicode MS"/>
          <w:b w:val="1"/>
          <w:rtl w:val="0"/>
        </w:rPr>
        <w:t xml:space="preserve">起源：一个简单的想法</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Pret A Manger的故事始于1983年，当时两位大学好友辛克莱·比查姆（Sinclair Beecham）和朱利安·梅特卡夫（Julian Metcalfe）注意到市场上缺乏能为繁忙的伦敦人提供新鲜、天然食物的选择。受到提供新鲜食品、为忙碌的都市人群提供健康替代品的想法启发，他们决定创建一个地方，供人们找到使用高质量原料制作的三明治、沙拉和咖啡。</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第一家Pret A Manger店于1984年在伦敦汉普斯特德开业。“Pret A Manger”这一名称来自法语，意为“准备食用”，反映了创始人致力于提供新鲜制作、随时可享用的食品的承诺。</w:t>
      </w:r>
    </w:p>
    <w:p w:rsidR="00000000" w:rsidDel="00000000" w:rsidP="00000000" w:rsidRDefault="00000000" w:rsidRPr="00000000" w14:paraId="0000004B">
      <w:pPr>
        <w:spacing w:after="240" w:before="240" w:lineRule="auto"/>
        <w:rPr>
          <w:b w:val="1"/>
        </w:rPr>
      </w:pPr>
      <w:r w:rsidDel="00000000" w:rsidR="00000000" w:rsidRPr="00000000">
        <w:rPr>
          <w:rFonts w:ascii="Arial Unicode MS" w:cs="Arial Unicode MS" w:eastAsia="Arial Unicode MS" w:hAnsi="Arial Unicode MS"/>
          <w:b w:val="1"/>
          <w:rtl w:val="0"/>
        </w:rPr>
        <w:t xml:space="preserve">发展与扩张</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Pret A Manger最初的成功来自于其创新的食品制作方法。与许多其他快餐连锁店不同，Pret的食品每天在每家店内的厨房现场制作，使用天然食材，不含人工防腐剂或添加剂。这种对新鲜度和质量的关注引起了顾客的共鸣，品牌迅速走红。</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在1990年代初期，Pret开始在伦敦各地扩展，并在关键位置开设新店。到1996年，Pret吸引了麦当劳的注意，后者收购了公司33%的股份，为进一步扩展提供了资金支持。这一合作关系使Pret能够超越英国，在2000年于纽约市开设了首家国际分店。</w:t>
      </w:r>
    </w:p>
    <w:p w:rsidR="00000000" w:rsidDel="00000000" w:rsidP="00000000" w:rsidRDefault="00000000" w:rsidRPr="00000000" w14:paraId="0000004E">
      <w:pPr>
        <w:spacing w:after="240" w:before="240" w:lineRule="auto"/>
        <w:rPr>
          <w:b w:val="1"/>
        </w:rPr>
      </w:pPr>
      <w:r w:rsidDel="00000000" w:rsidR="00000000" w:rsidRPr="00000000">
        <w:rPr>
          <w:rFonts w:ascii="Arial Unicode MS" w:cs="Arial Unicode MS" w:eastAsia="Arial Unicode MS" w:hAnsi="Arial Unicode MS"/>
          <w:b w:val="1"/>
          <w:rtl w:val="0"/>
        </w:rPr>
        <w:t xml:space="preserve">国际化发展</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纽约店的成功标志着Pret A Manger全球扩展的开始。在接下来的二十年里，Pret在全球主要城市开设了分店，包括巴黎、香港、迪拜和悉尼。品牌对质量和新鲜度的承诺，加上对道德采购和可持续发展的关注，帮助其在每个新市场建立了忠实的客户群。</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2008年，私募股权公司Bridgepoint收购了Pret A Manger的大部分股份，推动了品牌的进一步增长和创新。在此期间，Pret扩大了菜单，增加了更多素食和纯素食选项，以迎合对植物性食品日益增长的需求。</w:t>
      </w:r>
    </w:p>
    <w:p w:rsidR="00000000" w:rsidDel="00000000" w:rsidP="00000000" w:rsidRDefault="00000000" w:rsidRPr="00000000" w14:paraId="00000051">
      <w:pPr>
        <w:spacing w:after="240" w:before="240" w:lineRule="auto"/>
        <w:rPr>
          <w:b w:val="1"/>
        </w:rPr>
      </w:pPr>
      <w:r w:rsidDel="00000000" w:rsidR="00000000" w:rsidRPr="00000000">
        <w:rPr>
          <w:rFonts w:ascii="Arial Unicode MS" w:cs="Arial Unicode MS" w:eastAsia="Arial Unicode MS" w:hAnsi="Arial Unicode MS"/>
          <w:b w:val="1"/>
          <w:rtl w:val="0"/>
        </w:rPr>
        <w:t xml:space="preserve">Pret体验</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Pret A Manger成功的关键因素之一是其为顾客提供的独特体验。从热情友好的服务到精心策划的菜单，Pret始终专注于创造积极而难忘的体验。品牌对社会责任的承诺也体现在其慈善活动中，例如每天结束时将未售出的食品捐赠给当地慈善机构。</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Pret的店铺设计成温馨舒适的空间，顾客可以在此放松、工作或与朋友相聚。品牌强调简洁、质量和一致性，这帮助其在竞争激烈的市场中脱颖而出，并在全球范围内建立了忠实的追随者。</w:t>
      </w:r>
    </w:p>
    <w:p w:rsidR="00000000" w:rsidDel="00000000" w:rsidP="00000000" w:rsidRDefault="00000000" w:rsidRPr="00000000" w14:paraId="00000054">
      <w:pPr>
        <w:spacing w:after="240" w:before="240" w:lineRule="auto"/>
        <w:rPr>
          <w:b w:val="1"/>
        </w:rPr>
      </w:pPr>
      <w:r w:rsidDel="00000000" w:rsidR="00000000" w:rsidRPr="00000000">
        <w:rPr>
          <w:rFonts w:ascii="Arial Unicode MS" w:cs="Arial Unicode MS" w:eastAsia="Arial Unicode MS" w:hAnsi="Arial Unicode MS"/>
          <w:b w:val="1"/>
          <w:rtl w:val="0"/>
        </w:rPr>
        <w:t xml:space="preserve">挑战与适应</w:t>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与许多企业一样，Pret A Manger在COVID-19疫情期间面临重大挑战。由于许多店铺位于城市中心和商业区，疫情期间因封锁和远程工作导致人流量大幅下降，品牌受到严重影响。为应对这种情况，Pret通过扩大送餐服务，推出咖啡订阅计划，并在超市推出更多即食产品来适应市场变化。</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这些调整帮助Pret度过了难关，并以新的方式继续为顾客服务。</w:t>
      </w:r>
    </w:p>
    <w:p w:rsidR="00000000" w:rsidDel="00000000" w:rsidP="00000000" w:rsidRDefault="00000000" w:rsidRPr="00000000" w14:paraId="00000057">
      <w:pPr>
        <w:spacing w:after="240" w:before="240" w:lineRule="auto"/>
        <w:rPr>
          <w:b w:val="1"/>
        </w:rPr>
      </w:pPr>
      <w:r w:rsidDel="00000000" w:rsidR="00000000" w:rsidRPr="00000000">
        <w:rPr>
          <w:rFonts w:ascii="Arial Unicode MS" w:cs="Arial Unicode MS" w:eastAsia="Arial Unicode MS" w:hAnsi="Arial Unicode MS"/>
          <w:b w:val="1"/>
          <w:rtl w:val="0"/>
        </w:rPr>
        <w:t xml:space="preserve">结语</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从伦敦的一家小店到如今的全球品牌，Pret A Manger始终忠于其创始原则：新鲜、质量和道德责任。品牌的适应和创新能力是其成功的关键，并且它继续成为那些寻求健康便捷食品选择的人的心头好。展望未来，Pret A Manger仍然致力于提供使其成为全球数百万顾客喜爱品牌的高标准食品与服务。</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79i3k2ejtck8" w:id="3"/>
      <w:bookmarkEnd w:id="3"/>
      <w:r w:rsidDel="00000000" w:rsidR="00000000" w:rsidRPr="00000000">
        <w:rPr>
          <w:rFonts w:ascii="Arial Unicode MS" w:cs="Arial Unicode MS" w:eastAsia="Arial Unicode MS" w:hAnsi="Arial Unicode MS"/>
          <w:b w:val="1"/>
          <w:color w:val="000000"/>
          <w:sz w:val="26"/>
          <w:szCs w:val="26"/>
          <w:rtl w:val="0"/>
        </w:rPr>
        <w:t xml:space="preserve">Pret A Manger 一般菜单项目</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三明治和法棍</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经典金枪鱼黄瓜三明治：$5.50 - $6.50</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鸡肉凯撒培根法棍：$7.00 - $8.50</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火腿奶酪法棍：$6.00 - $7.00</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蛋沙拉三明治：$5.00 - $6.00</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沙拉</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鸡肉鳄梨沙拉：$8.00 - $9.50</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主厨意大利沙拉：$7.50 - $8.50</w:t>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金枪鱼尼苏沙拉：$8.50 - $9.50</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超级绿色谷物沙拉：$8.50 - $9.50</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卷饼</w:t>
      </w:r>
    </w:p>
    <w:p w:rsidR="00000000" w:rsidDel="00000000" w:rsidP="00000000" w:rsidRDefault="00000000" w:rsidRPr="00000000" w14:paraId="0000006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法拉费尔和鹰嘴豆泥卷饼：$6.00 - $7.00</w:t>
      </w:r>
    </w:p>
    <w:p w:rsidR="00000000" w:rsidDel="00000000" w:rsidP="00000000" w:rsidRDefault="00000000" w:rsidRPr="00000000" w14:paraId="0000006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鸡肉培根凯撒卷饼：$7.00 - $8.50</w:t>
      </w:r>
    </w:p>
    <w:p w:rsidR="00000000" w:rsidDel="00000000" w:rsidP="00000000" w:rsidRDefault="00000000" w:rsidRPr="00000000" w14:paraId="0000006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墨西哥鸡肉鳄梨卷饼：$7.50 - $8.50</w:t>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热食</w:t>
      </w:r>
    </w:p>
    <w:p w:rsidR="00000000" w:rsidDel="00000000" w:rsidP="00000000" w:rsidRDefault="00000000" w:rsidRPr="00000000" w14:paraId="0000006A">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火腿芝士通心粉：$7.00 - $8.00</w:t>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鸡肉马苏里拉奶酪烤三明治：$6.50 - $7.50</w:t>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菠菜芝士羊角面包：$3.50 - $4.50</w:t>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早餐项目</w:t>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培根蛋芝士卷：$5.00 - $6.00</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鳄梨蛋布里欧：$5.50 - $6.50</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燕麦粥：$3.00 - $4.00</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格兰诺拉麦片酸奶杯：$4.50 - $5.50</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小吃和甜点</w:t>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Pret水果沙拉：$4.00 - $5.00</w:t>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巧克力布朗尼：$2.50 - $3.50</w:t>
      </w:r>
    </w:p>
    <w:p w:rsidR="00000000" w:rsidDel="00000000" w:rsidP="00000000" w:rsidRDefault="00000000" w:rsidRPr="00000000" w14:paraId="0000007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杏仁黄油饼干：$2.00 - $3.00</w:t>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饮料</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有机咖啡（常规）：$2.50 - $3.50</w:t>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拿铁/卡布奇诺：$3.00 - $4.50</w:t>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冰咖啡：$3.50 - $4.50</w:t>
      </w:r>
    </w:p>
    <w:p w:rsidR="00000000" w:rsidDel="00000000" w:rsidP="00000000" w:rsidRDefault="00000000" w:rsidRPr="00000000" w14:paraId="0000007A">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鲜榨橙汁：$4.00 - $5.00</w:t>
      </w:r>
    </w:p>
    <w:p w:rsidR="00000000" w:rsidDel="00000000" w:rsidP="00000000" w:rsidRDefault="00000000" w:rsidRPr="00000000" w14:paraId="0000007B">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冰沙：$4.50 - $6.00</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19q51f856mi2" w:id="4"/>
      <w:bookmarkEnd w:id="4"/>
      <w:r w:rsidDel="00000000" w:rsidR="00000000" w:rsidRPr="00000000">
        <w:rPr>
          <w:rFonts w:ascii="Arial Unicode MS" w:cs="Arial Unicode MS" w:eastAsia="Arial Unicode MS" w:hAnsi="Arial Unicode MS"/>
          <w:b w:val="1"/>
          <w:color w:val="000000"/>
          <w:sz w:val="26"/>
          <w:szCs w:val="26"/>
          <w:rtl w:val="0"/>
        </w:rPr>
        <w:t xml:space="preserve">备注：</w:t>
      </w:r>
    </w:p>
    <w:p w:rsidR="00000000" w:rsidDel="00000000" w:rsidP="00000000" w:rsidRDefault="00000000" w:rsidRPr="00000000" w14:paraId="0000007D">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价格：</w:t>
      </w:r>
      <w:r w:rsidDel="00000000" w:rsidR="00000000" w:rsidRPr="00000000">
        <w:rPr>
          <w:rFonts w:ascii="Arial Unicode MS" w:cs="Arial Unicode MS" w:eastAsia="Arial Unicode MS" w:hAnsi="Arial Unicode MS"/>
          <w:rtl w:val="0"/>
        </w:rPr>
        <w:t xml:space="preserve"> 这些价格为估算，具体价格可能因地点和时间而有所不同。</w:t>
      </w:r>
    </w:p>
    <w:p w:rsidR="00000000" w:rsidDel="00000000" w:rsidP="00000000" w:rsidRDefault="00000000" w:rsidRPr="00000000" w14:paraId="0000007E">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菜单项目：</w:t>
      </w:r>
      <w:r w:rsidDel="00000000" w:rsidR="00000000" w:rsidRPr="00000000">
        <w:rPr>
          <w:rFonts w:ascii="Arial Unicode MS" w:cs="Arial Unicode MS" w:eastAsia="Arial Unicode MS" w:hAnsi="Arial Unicode MS"/>
          <w:rtl w:val="0"/>
        </w:rPr>
        <w:t xml:space="preserve"> Pret的菜单以新鲜著称，并经常更新，因此具体项目可能因地点或季节而异。</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