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Timorgiana, Lda e o Motorista  ·  Bidau Toko-Baru, Cristo Rei,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Timorgiana, Lda, com sede em Bidau Toko-Baru, Cristo Rei, Díli, Timor-Leste, adiante designada por «Plataforma», que explora 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Timorgiana, Lda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2026-09-27T22:42:48.417Z</dcterms:created>
  <dcterms:modified xsi:type="dcterms:W3CDTF">2026-09-27T22:42:48.417Z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