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HAKAT — Tétum por rever, parte 2 (veículo de terceiro, 10/10/2026)</w:t>
      </w:r>
    </w:p>
    <w:p>
      <w:r>
        <w:rPr>
          <w:sz w:val="20"/>
          <w:szCs w:val="20"/>
        </w:rPr>
        <w:t xml:space="preserve">Corrija só a coluna do tétum, diretamente na célula. Os sinais {n}, {hora}, {0} e semelhantes ficam como estão: a app troca-os pelo número ou pela hora. Devolva o ficheiro e eu ponho as correções na app, no servidor e nos Termos.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0E5C54" w:val="clear"/>
          </w:tcPr>
          <w:p>
            <w:r>
              <w:rPr>
                <w:b/>
                <w:bCs/>
                <w:sz w:val="19"/>
                <w:szCs w:val="19"/>
              </w:rPr>
              <w:t xml:space="preserve">Onde</w:t>
            </w:r>
          </w:p>
        </w:tc>
        <w:tc>
          <w:tcPr>
            <w:tcW w:type="pct" w:w="29%"/>
            <w:shd w:fill="E6F1EF" w:val="clear"/>
          </w:tcPr>
          <w:p>
            <w:r>
              <w:rPr>
                <w:b/>
                <w:bCs/>
                <w:sz w:val="19"/>
                <w:szCs w:val="19"/>
              </w:rPr>
              <w:t xml:space="preserve">Português</w:t>
            </w:r>
          </w:p>
        </w:tc>
        <w:tc>
          <w:tcPr>
            <w:tcW w:type="pct" w:w="30%"/>
            <w:shd w:fill="FFF0EC" w:val="clear"/>
          </w:tcPr>
          <w:p>
            <w:r>
              <w:rPr>
                <w:b/>
                <w:bCs/>
                <w:sz w:val="19"/>
                <w:szCs w:val="19"/>
              </w:rPr>
              <w:t xml:space="preserve">TÉTUM — corrigir aqui</w:t>
            </w:r>
          </w:p>
        </w:tc>
        <w:tc>
          <w:tcPr>
            <w:tcW w:type="pct" w:w="29%"/>
            <w:shd w:fill="E6F1EF" w:val="clear"/>
          </w:tcPr>
          <w:p>
            <w:r>
              <w:rPr>
                <w:b/>
                <w:bCs/>
                <w:sz w:val="19"/>
                <w:szCs w:val="19"/>
              </w:rPr>
              <w:t xml:space="preserve">Inglês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reqDoc4Texto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Cartão de registo do veículo e cartão de inspeção (Kartaun Inspesaun) válidos. Se o veículo for de outra pessoa, também a identificação do dono e a autorização assinada por ele.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Kartaun rejistu veíkulu no kartaun inspesaun (Kartaun Inspesaun) ne’ebé válidu. Se veíkulu ne’e ema seluk nian, mós identifikasaun na’in nian no autorizasaun ne’ebé nia asina.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 vehicle registration card and inspection card (Kartaun Inspesaun). If the vehicle belongs to someone else, also the owner’s identification and the authorisation signed by them.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vTitularidade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Titularidade do veículo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Na’in ba veíkulu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Vehicle ownership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vProprio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Veículo próprio (Ita nian rasik)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Veíkulu rasik (Ita nian rasik)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My own vehicle (Ita nian rasik)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vProprioSub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veículo pertence-me.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Veíkulu ne’e ha’u nian.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vehicle belongs to me.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vTerceiro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Veículo de terceiro (Ema seluk nian)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Veíkulu ema seluk nian (Ema seluk nian)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Someone else’s vehicle (Ema seluk nian)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vTerceiroSub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Pertence a outra pessoa, que me autoriza a usá-lo.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Ema seluk nian, ne’ebé autoriza ha’u atu uza.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It belongs to another person, who authorises me to use it.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vTerceiroNota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Nos documentos vai ter de enviar também o documento de identificação do proprietário e a declaração de autorização assinada por ele, que identifica o proprietário, o motorista e o veículo.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Iha dokumentu sira, ita tenke haruka mós dokumentu identifikasaun na’in ba veíkulu nian no deklarasaun autorizasaun ne’ebé nia asina, ne’ebé identifika na’in, motorista no veíkulu.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 the documents you will also need to send the owner’s identification and the authorisation signed by the owner, identifying the owner, the driver and the vehicle.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vVerModelo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Descarregar o modelo da declaração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Download modelu deklarasaun nian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Download the declaration template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errTitularidade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Diga se o veículo é seu ou de outra pessoa.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Hatete se veíkulu ne’e ita nian ka ema seluk nian.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Say whether the vehicle is yours or someone else’s.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docIdproprietario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Identificação do proprietário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Identifikasaun na’in ba veíkulu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Owner’s identification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docIdproprietarioNota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Documento de identificação válido do dono do veículo. Fotografia ou PDF.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Dokumentu identifikasaun válidu husi na’in ba veíkulu. Foto ka PDF.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valid identity document of the vehicle owner. Photo or PDF.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docAutorizacaoproprietario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Autorização do proprietário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Autorizasaun husi na’in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Owner’s authorisation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 · docAutorizacaoproprietarioNota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Declaração assinada pelo dono, que identifica o proprietário, o motorista e o veículo, e autoriza o uso na HAKAT. Fotografia ou PDF.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Deklarasaun ne’ebé na’in asina, ne’ebé identifika na’in, motorista no veíkulu, no autoriza uza iha HAKAT. Foto ka PDF.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 declaration signed by the owner, identifying the owner, the driver and the vehicle, and authorising its use on HAKAT. Photo or PDF.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Servidor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Diga se o veículo é seu ou de outra pessoa.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Hatete se veíkulu ne’e ita nian ka ema seluk nian.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Say whether the vehicle is yours or someone else’s.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Notificação · doc_idproprietario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Identificação do proprietário do veículo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Identifikasaun na’in ba veíkulu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Vehicle owner’s identification</w:t>
            </w:r>
          </w:p>
        </w:tc>
      </w:tr>
      <w:tr>
        <w:tc>
          <w:tcPr>
            <w:tcW w:type="pct" w:w="12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Notificação · doc_autorizacaoproprietario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Autorização do proprietário do veículo</w:t>
            </w:r>
          </w:p>
        </w:tc>
        <w:tc>
          <w:tcPr>
            <w:tcW w:type="pct" w:w="30%"/>
            <w:shd w:fill="FFF8F5" w:val="clea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Autorizasaun husi na’in ba veíkulu</w:t>
            </w:r>
          </w:p>
        </w:tc>
        <w:tc>
          <w:tcPr>
            <w:tcW w:type="pct" w:w="29%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Vehicle owner’s authorisation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2026-10-10T08:02:36.950Z</dcterms:created>
  <dcterms:modified xsi:type="dcterms:W3CDTF">2026-10-10T08:02:36.955Z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