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Service Desk Ticket Triage &amp; SLA Monitoring Workflow</w:t>
      </w:r>
    </w:p>
    <w:p>
      <w:pPr>
        <w:jc w:val="center"/>
      </w:pPr>
      <w:r>
        <w:rPr>
          <w:i/>
        </w:rPr>
        <w:t>Beginner Portfolio Project | ServiceNow-Inspired Simulation</w:t>
      </w:r>
    </w:p>
    <w:p>
      <w:pPr>
        <w:jc w:val="center"/>
      </w:pPr>
      <w:r>
        <w:t>Prepared by: [Your Name]    |    Date: [Insert date]</w:t>
      </w:r>
    </w:p>
    <w:p>
      <w:pPr>
        <w:pStyle w:val="Heading1"/>
      </w:pPr>
      <w:r>
        <w:t>Important scope statement</w:t>
      </w:r>
    </w:p>
    <w:p>
      <w:r>
        <w:t>This is a simulated portfolio exercise built with Excel and written workflow documentation. It is not a live ServiceNow implementation, does not connect to a ServiceNow instance, and uses fictional sample tickets. Do not describe it as deployed for an employer or as having produced real operational improvements.</w:t>
      </w:r>
    </w:p>
    <w:p>
      <w:pPr>
        <w:pStyle w:val="Heading1"/>
      </w:pPr>
      <w:r>
        <w:t>1. Project overview</w:t>
      </w:r>
    </w:p>
    <w:p>
      <w:r>
        <w:t>This project demonstrates a repeatable service desk triage process. It records sample incidents, uses impact and urgency to suggest a priority, maps ticket types to a support team, monitors illustrative SLA targets, and flags tickets that are at risk or overdue. The workbook includes a summary dashboard, rules, and test cases.</w:t>
      </w:r>
    </w:p>
    <w:p>
      <w:pPr>
        <w:pStyle w:val="Heading1"/>
      </w:pPr>
      <w:r>
        <w:t>2. Business problem</w:t>
      </w:r>
    </w:p>
    <w:p>
      <w:r>
        <w:t>Support requests can be delayed when tickets are categorized inconsistently, sent to the wrong team, or not followed up. A documented triage workflow makes the decision process more consistent and helps identify issues that need attention.</w:t>
      </w:r>
    </w:p>
    <w:p>
      <w:pPr>
        <w:pStyle w:val="Heading1"/>
      </w:pPr>
      <w:r>
        <w:t>3. Objectives</w:t>
      </w:r>
    </w:p>
    <w:p>
      <w:pPr>
        <w:pStyle w:val="ListBullet"/>
      </w:pPr>
      <w:r>
        <w:t>Capture requester, department, issue type, description, impact, urgency, status, and hours open.</w:t>
      </w:r>
    </w:p>
    <w:p>
      <w:pPr>
        <w:pStyle w:val="ListBullet"/>
      </w:pPr>
      <w:r>
        <w:t>Suggest a P1–P4 priority using an illustrative impact/urgency matrix.</w:t>
      </w:r>
    </w:p>
    <w:p>
      <w:pPr>
        <w:pStyle w:val="ListBullet"/>
      </w:pPr>
      <w:r>
        <w:t>Track an assigned support team and a next action.</w:t>
      </w:r>
    </w:p>
    <w:p>
      <w:pPr>
        <w:pStyle w:val="ListBullet"/>
      </w:pPr>
      <w:r>
        <w:t>Flag open tickets as Within SLA, At Risk, or Breached using sample targets.</w:t>
      </w:r>
    </w:p>
    <w:p>
      <w:pPr>
        <w:pStyle w:val="ListBullet"/>
      </w:pPr>
      <w:r>
        <w:t>Document security and access-request safeguards.</w:t>
      </w:r>
    </w:p>
    <w:p>
      <w:pPr>
        <w:pStyle w:val="ListBullet"/>
      </w:pPr>
      <w:r>
        <w:t>Test expected outcomes and explain project limitations.</w:t>
      </w:r>
    </w:p>
    <w:p>
      <w:pPr>
        <w:pStyle w:val="Heading1"/>
      </w:pPr>
      <w:r>
        <w:t>4. Tools used</w:t>
      </w:r>
    </w:p>
    <w:p>
      <w:r>
        <w:t>Microsoft Excel: sample ticket tracker, formulas, filters, conditional formatting, and summary metrics.</w:t>
        <w:br/>
        <w:t>Microsoft Word: project report and process documentation.</w:t>
        <w:br/>
        <w:t>ServiceNow concepts: incident intake, priority, assignment, SLA monitoring, escalation, and closure. No live ServiceNow instance or automation is used in this version.</w:t>
      </w:r>
    </w:p>
    <w:p>
      <w:pPr>
        <w:pStyle w:val="Heading1"/>
      </w:pPr>
      <w:r>
        <w:t>5. Workflow design</w:t>
      </w:r>
    </w:p>
    <w:p>
      <w:pPr>
        <w:pStyle w:val="ListNumber"/>
      </w:pPr>
      <w:r>
        <w:rPr>
          <w:b/>
        </w:rPr>
        <w:t xml:space="preserve">Intake: </w:t>
      </w:r>
      <w:r>
        <w:t>Record the ticket ID, requester, department, issue type, and concise description.</w:t>
      </w:r>
    </w:p>
    <w:p>
      <w:pPr>
        <w:pStyle w:val="ListNumber"/>
      </w:pPr>
      <w:r>
        <w:rPr>
          <w:b/>
        </w:rPr>
        <w:t xml:space="preserve">Assess: </w:t>
      </w:r>
      <w:r>
        <w:t>Determine impact and urgency from the reported facts; clarify scope when necessary.</w:t>
      </w:r>
    </w:p>
    <w:p>
      <w:pPr>
        <w:pStyle w:val="ListNumber"/>
      </w:pPr>
      <w:r>
        <w:rPr>
          <w:b/>
        </w:rPr>
        <w:t xml:space="preserve">Prioritize: </w:t>
      </w:r>
      <w:r>
        <w:t>Apply the sample matrix to suggest P1, P2, P3, or P4. Follow real company policy in a workplace.</w:t>
      </w:r>
    </w:p>
    <w:p>
      <w:pPr>
        <w:pStyle w:val="ListNumber"/>
      </w:pPr>
      <w:r>
        <w:rPr>
          <w:b/>
        </w:rPr>
        <w:t xml:space="preserve">Assign: </w:t>
      </w:r>
      <w:r>
        <w:t>Select the team that best matches the issue category and the organization's routing rules.</w:t>
      </w:r>
    </w:p>
    <w:p>
      <w:pPr>
        <w:pStyle w:val="ListNumber"/>
      </w:pPr>
      <w:r>
        <w:rPr>
          <w:b/>
        </w:rPr>
        <w:t xml:space="preserve">Investigate: </w:t>
      </w:r>
      <w:r>
        <w:t>Perform only approved checks; record evidence, exact errors, and steps attempted.</w:t>
      </w:r>
    </w:p>
    <w:p>
      <w:pPr>
        <w:pStyle w:val="ListNumber"/>
      </w:pPr>
      <w:r>
        <w:rPr>
          <w:b/>
        </w:rPr>
        <w:t xml:space="preserve">Monitor: </w:t>
      </w:r>
      <w:r>
        <w:t>Compare Hours Open against the illustrative SLA Target. At 80% flag At Risk; at or beyond target flag Breached.</w:t>
      </w:r>
    </w:p>
    <w:p>
      <w:pPr>
        <w:pStyle w:val="ListNumber"/>
      </w:pPr>
      <w:r>
        <w:rPr>
          <w:b/>
        </w:rPr>
        <w:t xml:space="preserve">Escalate: </w:t>
      </w:r>
      <w:r>
        <w:t>If the issue is beyond authority, security-sensitive, widespread, or unresolved after basic checks, escalate with clear notes.</w:t>
      </w:r>
    </w:p>
    <w:p>
      <w:pPr>
        <w:pStyle w:val="ListNumber"/>
      </w:pPr>
      <w:r>
        <w:rPr>
          <w:b/>
        </w:rPr>
        <w:t xml:space="preserve">Resolve and close: </w:t>
      </w:r>
      <w:r>
        <w:t>Record the verified resolution, confirm with the requester when appropriate, and close according to policy.</w:t>
      </w:r>
    </w:p>
    <w:p>
      <w:pPr>
        <w:pStyle w:val="Heading1"/>
      </w:pPr>
      <w:r>
        <w:t>6. Illustrative priority matrix</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Priority</w:t>
            </w:r>
          </w:p>
        </w:tc>
        <w:tc>
          <w:tcPr>
            <w:tcW w:type="dxa" w:w="3312"/>
          </w:tcPr>
          <w:p>
            <w:r>
              <w:t>Illustrative condition</w:t>
            </w:r>
          </w:p>
        </w:tc>
        <w:tc>
          <w:tcPr>
            <w:tcW w:type="dxa" w:w="3312"/>
          </w:tcPr>
          <w:p>
            <w:r>
              <w:t>Example response target</w:t>
            </w:r>
          </w:p>
        </w:tc>
      </w:tr>
      <w:tr>
        <w:tc>
          <w:tcPr>
            <w:tcW w:type="dxa" w:w="3312"/>
          </w:tcPr>
          <w:p>
            <w:r>
              <w:t>P1 — Critical</w:t>
            </w:r>
          </w:p>
        </w:tc>
        <w:tc>
          <w:tcPr>
            <w:tcW w:type="dxa" w:w="3312"/>
          </w:tcPr>
          <w:p>
            <w:r>
              <w:t>High impact + high urgency</w:t>
            </w:r>
          </w:p>
        </w:tc>
        <w:tc>
          <w:tcPr>
            <w:tcW w:type="dxa" w:w="3312"/>
          </w:tcPr>
          <w:p>
            <w:r>
              <w:t>4 hours</w:t>
            </w:r>
          </w:p>
        </w:tc>
      </w:tr>
      <w:tr>
        <w:tc>
          <w:tcPr>
            <w:tcW w:type="dxa" w:w="3312"/>
          </w:tcPr>
          <w:p>
            <w:r>
              <w:t>P2 — High</w:t>
            </w:r>
          </w:p>
        </w:tc>
        <w:tc>
          <w:tcPr>
            <w:tcW w:type="dxa" w:w="3312"/>
          </w:tcPr>
          <w:p>
            <w:r>
              <w:t>High impact + medium urgency OR medium impact + high urgency</w:t>
            </w:r>
          </w:p>
        </w:tc>
        <w:tc>
          <w:tcPr>
            <w:tcW w:type="dxa" w:w="3312"/>
          </w:tcPr>
          <w:p>
            <w:r>
              <w:t>8 hours</w:t>
            </w:r>
          </w:p>
        </w:tc>
      </w:tr>
      <w:tr>
        <w:tc>
          <w:tcPr>
            <w:tcW w:type="dxa" w:w="3312"/>
          </w:tcPr>
          <w:p>
            <w:r>
              <w:t>P3 — Normal</w:t>
            </w:r>
          </w:p>
        </w:tc>
        <w:tc>
          <w:tcPr>
            <w:tcW w:type="dxa" w:w="3312"/>
          </w:tcPr>
          <w:p>
            <w:r>
              <w:t>Medium combination not classified as P1/P2</w:t>
            </w:r>
          </w:p>
        </w:tc>
        <w:tc>
          <w:tcPr>
            <w:tcW w:type="dxa" w:w="3312"/>
          </w:tcPr>
          <w:p>
            <w:r>
              <w:t>24 hours</w:t>
            </w:r>
          </w:p>
        </w:tc>
      </w:tr>
      <w:tr>
        <w:tc>
          <w:tcPr>
            <w:tcW w:type="dxa" w:w="3312"/>
          </w:tcPr>
          <w:p>
            <w:r>
              <w:t>P4 — Low</w:t>
            </w:r>
          </w:p>
        </w:tc>
        <w:tc>
          <w:tcPr>
            <w:tcW w:type="dxa" w:w="3312"/>
          </w:tcPr>
          <w:p>
            <w:r>
              <w:t>Low impact + low urgency</w:t>
            </w:r>
          </w:p>
        </w:tc>
        <w:tc>
          <w:tcPr>
            <w:tcW w:type="dxa" w:w="3312"/>
          </w:tcPr>
          <w:p>
            <w:r>
              <w:t>48 hours</w:t>
            </w:r>
          </w:p>
        </w:tc>
      </w:tr>
    </w:tbl>
    <w:p>
      <w:r>
        <w:t>All target times are illustrative for this portfolio exercise only. Actual priority definitions and SLAs are set by each organization.</w:t>
      </w:r>
    </w:p>
    <w:p>
      <w:pPr>
        <w:pStyle w:val="Heading1"/>
      </w:pPr>
      <w:r>
        <w:t>7. Example scenarios</w:t>
      </w:r>
    </w:p>
    <w:p>
      <w:r>
        <w:rPr>
          <w:b/>
        </w:rPr>
        <w:t xml:space="preserve">Technician cannot see a work order: </w:t>
      </w:r>
      <w:r>
        <w:t>Confirm the work-order ID and user; check assignment, role/permissions, filters, and scope; capture the exact symptom; escalate if the record or permissions appear correct but it remains unavailable.</w:t>
      </w:r>
    </w:p>
    <w:p>
      <w:r>
        <w:rPr>
          <w:b/>
        </w:rPr>
        <w:t xml:space="preserve">User cannot sign in: </w:t>
      </w:r>
      <w:r>
        <w:t>Confirm the error and scope; follow approved account recovery steps; never ask for or record a password; escalate account lockout or identity-provider issues.</w:t>
      </w:r>
    </w:p>
    <w:p>
      <w:r>
        <w:rPr>
          <w:b/>
        </w:rPr>
        <w:t xml:space="preserve">Many users lose connectivity: </w:t>
      </w:r>
      <w:r>
        <w:t>Establish scope and business impact, follow the major-incident process, notify the responsible team, and keep affected users updated.</w:t>
      </w:r>
    </w:p>
    <w:p>
      <w:r>
        <w:rPr>
          <w:b/>
        </w:rPr>
        <w:t xml:space="preserve">Access request: </w:t>
      </w:r>
      <w:r>
        <w:t>Check authorization and least privilege before granting access; do not act on an informal request alone.</w:t>
      </w:r>
    </w:p>
    <w:p>
      <w:r>
        <w:rPr>
          <w:b/>
        </w:rPr>
        <w:t xml:space="preserve">Suspicious email: </w:t>
      </w:r>
      <w:r>
        <w:t>Follow the organization's security process, preserve relevant evidence, and do not click suspicious links or investigate beyond authorization.</w:t>
      </w:r>
    </w:p>
    <w:p>
      <w:pPr>
        <w:pStyle w:val="Heading1"/>
      </w:pPr>
      <w:r>
        <w:t>8. Testing plan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Test</w:t>
            </w:r>
          </w:p>
        </w:tc>
        <w:tc>
          <w:tcPr>
            <w:tcW w:type="dxa" w:w="3312"/>
          </w:tcPr>
          <w:p>
            <w:r>
              <w:t>Input</w:t>
            </w:r>
          </w:p>
        </w:tc>
        <w:tc>
          <w:tcPr>
            <w:tcW w:type="dxa" w:w="3312"/>
          </w:tcPr>
          <w:p>
            <w:r>
              <w:t>Expected result</w:t>
            </w:r>
          </w:p>
        </w:tc>
      </w:tr>
      <w:tr>
        <w:tc>
          <w:tcPr>
            <w:tcW w:type="dxa" w:w="3312"/>
          </w:tcPr>
          <w:p>
            <w:r>
              <w:t>TC-01</w:t>
            </w:r>
          </w:p>
        </w:tc>
        <w:tc>
          <w:tcPr>
            <w:tcW w:type="dxa" w:w="3312"/>
          </w:tcPr>
          <w:p>
            <w:r>
              <w:t>Impact=High; Urgency=High</w:t>
            </w:r>
          </w:p>
        </w:tc>
        <w:tc>
          <w:tcPr>
            <w:tcW w:type="dxa" w:w="3312"/>
          </w:tcPr>
          <w:p>
            <w:r>
              <w:t>Priority formula returns P1 — Critical.</w:t>
            </w:r>
          </w:p>
        </w:tc>
      </w:tr>
      <w:tr>
        <w:tc>
          <w:tcPr>
            <w:tcW w:type="dxa" w:w="3312"/>
          </w:tcPr>
          <w:p>
            <w:r>
              <w:t>TC-02</w:t>
            </w:r>
          </w:p>
        </w:tc>
        <w:tc>
          <w:tcPr>
            <w:tcW w:type="dxa" w:w="3312"/>
          </w:tcPr>
          <w:p>
            <w:r>
              <w:t>Impact=High; Urgency=Medium</w:t>
            </w:r>
          </w:p>
        </w:tc>
        <w:tc>
          <w:tcPr>
            <w:tcW w:type="dxa" w:w="3312"/>
          </w:tcPr>
          <w:p>
            <w:r>
              <w:t>Priority formula returns P2 — High.</w:t>
            </w:r>
          </w:p>
        </w:tc>
      </w:tr>
      <w:tr>
        <w:tc>
          <w:tcPr>
            <w:tcW w:type="dxa" w:w="3312"/>
          </w:tcPr>
          <w:p>
            <w:r>
              <w:t>TC-03</w:t>
            </w:r>
          </w:p>
        </w:tc>
        <w:tc>
          <w:tcPr>
            <w:tcW w:type="dxa" w:w="3312"/>
          </w:tcPr>
          <w:p>
            <w:r>
              <w:t>Impact=Low; Urgency=Low</w:t>
            </w:r>
          </w:p>
        </w:tc>
        <w:tc>
          <w:tcPr>
            <w:tcW w:type="dxa" w:w="3312"/>
          </w:tcPr>
          <w:p>
            <w:r>
              <w:t>Priority formula returns P4 — Low.</w:t>
            </w:r>
          </w:p>
        </w:tc>
      </w:tr>
      <w:tr>
        <w:tc>
          <w:tcPr>
            <w:tcW w:type="dxa" w:w="3312"/>
          </w:tcPr>
          <w:p>
            <w:r>
              <w:t>TC-04</w:t>
            </w:r>
          </w:p>
        </w:tc>
        <w:tc>
          <w:tcPr>
            <w:tcW w:type="dxa" w:w="3312"/>
          </w:tcPr>
          <w:p>
            <w:r>
              <w:t>Open ticket at 85% of target</w:t>
            </w:r>
          </w:p>
        </w:tc>
        <w:tc>
          <w:tcPr>
            <w:tcW w:type="dxa" w:w="3312"/>
          </w:tcPr>
          <w:p>
            <w:r>
              <w:t>SLA status returns At Risk.</w:t>
            </w:r>
          </w:p>
        </w:tc>
      </w:tr>
      <w:tr>
        <w:tc>
          <w:tcPr>
            <w:tcW w:type="dxa" w:w="3312"/>
          </w:tcPr>
          <w:p>
            <w:r>
              <w:t>TC-05</w:t>
            </w:r>
          </w:p>
        </w:tc>
        <w:tc>
          <w:tcPr>
            <w:tcW w:type="dxa" w:w="3312"/>
          </w:tcPr>
          <w:p>
            <w:r>
              <w:t>Open ticket at or above target</w:t>
            </w:r>
          </w:p>
        </w:tc>
        <w:tc>
          <w:tcPr>
            <w:tcW w:type="dxa" w:w="3312"/>
          </w:tcPr>
          <w:p>
            <w:r>
              <w:t>SLA status returns Breached.</w:t>
            </w:r>
          </w:p>
        </w:tc>
      </w:tr>
      <w:tr>
        <w:tc>
          <w:tcPr>
            <w:tcW w:type="dxa" w:w="3312"/>
          </w:tcPr>
          <w:p>
            <w:r>
              <w:t>TC-06</w:t>
            </w:r>
          </w:p>
        </w:tc>
        <w:tc>
          <w:tcPr>
            <w:tcW w:type="dxa" w:w="3312"/>
          </w:tcPr>
          <w:p>
            <w:r>
              <w:t>Ticket Status=Resolved</w:t>
            </w:r>
          </w:p>
        </w:tc>
        <w:tc>
          <w:tcPr>
            <w:tcW w:type="dxa" w:w="3312"/>
          </w:tcPr>
          <w:p>
            <w:r>
              <w:t>SLA status returns Resolved.</w:t>
            </w:r>
          </w:p>
        </w:tc>
      </w:tr>
      <w:tr>
        <w:tc>
          <w:tcPr>
            <w:tcW w:type="dxa" w:w="3312"/>
          </w:tcPr>
          <w:p>
            <w:r>
              <w:t>TC-07</w:t>
            </w:r>
          </w:p>
        </w:tc>
        <w:tc>
          <w:tcPr>
            <w:tcW w:type="dxa" w:w="3312"/>
          </w:tcPr>
          <w:p>
            <w:r>
              <w:t>Access request without confirmed approval</w:t>
            </w:r>
          </w:p>
        </w:tc>
        <w:tc>
          <w:tcPr>
            <w:tcW w:type="dxa" w:w="3312"/>
          </w:tcPr>
          <w:p>
            <w:r>
              <w:t>Do not grant access; verify approval.</w:t>
            </w:r>
          </w:p>
        </w:tc>
      </w:tr>
      <w:tr>
        <w:tc>
          <w:tcPr>
            <w:tcW w:type="dxa" w:w="3312"/>
          </w:tcPr>
          <w:p>
            <w:r>
              <w:t>TC-08</w:t>
            </w:r>
          </w:p>
        </w:tc>
        <w:tc>
          <w:tcPr>
            <w:tcW w:type="dxa" w:w="3312"/>
          </w:tcPr>
          <w:p>
            <w:r>
              <w:t>Security issue category</w:t>
            </w:r>
          </w:p>
        </w:tc>
        <w:tc>
          <w:tcPr>
            <w:tcW w:type="dxa" w:w="3312"/>
          </w:tcPr>
          <w:p>
            <w:r>
              <w:t>Follow security incident process.</w:t>
            </w:r>
          </w:p>
        </w:tc>
      </w:tr>
    </w:tbl>
    <w:p>
      <w:pPr>
        <w:pStyle w:val="Heading1"/>
      </w:pPr>
      <w:r>
        <w:t>9. Results and limitations</w:t>
      </w:r>
    </w:p>
    <w:p>
      <w:r>
        <w:t>The workbook contains 12 fictional tickets, formula-driven priority and SLA status fields, a summary sheet, rules, and test cases. The workbook is intended to be tested by changing sample values and observing the formula results. It does not create real ServiceNow records, send notifications, enforce approvals, authenticate users, or measure real company performance. Hours Open are entered manually. The workbook should be opened in Excel or compatible software to recalculate formulas.</w:t>
      </w:r>
    </w:p>
    <w:p>
      <w:pPr>
        <w:pStyle w:val="Heading1"/>
      </w:pPr>
      <w:r>
        <w:t>10. Future improvements</w:t>
      </w:r>
    </w:p>
    <w:p>
      <w:pPr>
        <w:pStyle w:val="ListBullet"/>
      </w:pPr>
      <w:r>
        <w:t>Create a ServiceNow Personal Developer Instance if available and implement a small incident workflow using sample data.</w:t>
      </w:r>
    </w:p>
    <w:p>
      <w:pPr>
        <w:pStyle w:val="ListBullet"/>
      </w:pPr>
      <w:r>
        <w:t>Configure assignment rules and Flow Designer notifications in the developer environment.</w:t>
      </w:r>
    </w:p>
    <w:p>
      <w:pPr>
        <w:pStyle w:val="ListBullet"/>
      </w:pPr>
      <w:r>
        <w:t>Add role-based access and approval checks for access requests.</w:t>
      </w:r>
    </w:p>
    <w:p>
      <w:pPr>
        <w:pStyle w:val="ListBullet"/>
      </w:pPr>
      <w:r>
        <w:t>Create a dashboard showing ticket volumes, priority distribution, SLA risk, and recurring issue categories.</w:t>
      </w:r>
    </w:p>
    <w:p>
      <w:pPr>
        <w:pStyle w:val="ListBullet"/>
      </w:pPr>
      <w:r>
        <w:t>Run more test cases and record actual test outcomes.</w:t>
      </w:r>
    </w:p>
    <w:p>
      <w:pPr>
        <w:pStyle w:val="Heading1"/>
      </w:pPr>
      <w:r>
        <w:t>11. Interview explanation</w:t>
      </w:r>
    </w:p>
    <w:p>
      <w:r>
        <w:t>“I created a ServiceNow-inspired ticket triage and SLA-monitoring portfolio simulation using Excel and documentation. I used fictional tickets to demonstrate how impact and urgency can suggest a priority, how issues can be routed to a relevant team, and how open tickets can be flagged as within SLA, at risk, or breached. I also documented test cases and limitations. It is a simulation rather than a live ServiceNow implementation, and the SLA values are illustrative.”</w:t>
      </w:r>
    </w:p>
    <w:p>
      <w:pPr>
        <w:pStyle w:val="Heading1"/>
      </w:pPr>
      <w:r>
        <w:t>12. Suggested GitHub structure</w:t>
      </w:r>
    </w:p>
    <w:p>
      <w:pPr>
        <w:pStyle w:val="ListBullet"/>
      </w:pPr>
      <w:r>
        <w:t>README.md — overview, tools, scope, screenshots, how to use, limitations.</w:t>
      </w:r>
    </w:p>
    <w:p>
      <w:pPr>
        <w:pStyle w:val="ListBullet"/>
      </w:pPr>
      <w:r>
        <w:t>ServiceNow_Ticket_Triage_Workbook.xlsx — tracker, rules, summary, and test cases.</w:t>
      </w:r>
    </w:p>
    <w:p>
      <w:pPr>
        <w:pStyle w:val="ListBullet"/>
      </w:pPr>
      <w:r>
        <w:t>Project_Report.docx — detailed design and test plan.</w:t>
      </w:r>
    </w:p>
    <w:p>
      <w:pPr>
        <w:pStyle w:val="ListBullet"/>
      </w:pPr>
      <w:r>
        <w:t>screenshots/ — screenshots of workbook tabs (no customer or confidential data).</w:t>
      </w:r>
    </w:p>
    <w:p>
      <w:pPr>
        <w:pStyle w:val="Heading1"/>
      </w:pPr>
      <w:r>
        <w:t>13. Recommended learning path to a real ServiceNow implementation</w:t>
      </w:r>
    </w:p>
    <w:p>
      <w:pPr>
        <w:pStyle w:val="ListNumber"/>
      </w:pPr>
      <w:r>
        <w:t>Create or access a ServiceNow Personal Developer Instance through the official ServiceNow developer program, if available.</w:t>
      </w:r>
    </w:p>
    <w:p>
      <w:pPr>
        <w:pStyle w:val="ListNumber"/>
      </w:pPr>
      <w:r>
        <w:t>Learn the Incident form, fields, choices, assignment groups, and list filters.</w:t>
      </w:r>
    </w:p>
    <w:p>
      <w:pPr>
        <w:pStyle w:val="ListNumber"/>
      </w:pPr>
      <w:r>
        <w:t>Implement one simple rule at a time in a non-production environment, such as setting a priority based on impact and urgency.</w:t>
      </w:r>
    </w:p>
    <w:p>
      <w:pPr>
        <w:pStyle w:val="ListNumber"/>
      </w:pPr>
      <w:r>
        <w:t>Test with fictional records and document the result.</w:t>
      </w:r>
    </w:p>
    <w:p>
      <w:pPr>
        <w:pStyle w:val="ListNumber"/>
      </w:pPr>
      <w:r>
        <w:t>Only then describe the project as a ServiceNow developer-instance implementation, and clearly distinguish it from the Excel simulation.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