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A884D" w14:textId="14D17138" w:rsidR="007D5C9B" w:rsidRPr="004A6D62" w:rsidRDefault="003E40D9" w:rsidP="003E40D9">
      <w:pPr>
        <w:ind w:left="2336"/>
        <w:rPr>
          <w:rFonts w:ascii="Times New Roman" w:hAnsi="Times New Roman" w:cs="Times New Roman"/>
          <w:b/>
          <w:sz w:val="32"/>
          <w:szCs w:val="32"/>
        </w:rPr>
      </w:pPr>
      <w:r w:rsidRPr="004A6D62">
        <w:rPr>
          <w:rFonts w:ascii="Times New Roman" w:eastAsia="Times New Roman" w:hAnsi="Times New Roman" w:cs="Times New Roman"/>
          <w:noProof/>
          <w:sz w:val="20"/>
          <w:szCs w:val="20"/>
        </w:rPr>
        <w:drawing>
          <wp:anchor distT="0" distB="0" distL="114300" distR="114300" simplePos="0" relativeHeight="251658240" behindDoc="0" locked="0" layoutInCell="1" allowOverlap="1" wp14:anchorId="2E30A095" wp14:editId="3AF464FE">
            <wp:simplePos x="0" y="0"/>
            <wp:positionH relativeFrom="margin">
              <wp:align>center</wp:align>
            </wp:positionH>
            <wp:positionV relativeFrom="paragraph">
              <wp:posOffset>30480</wp:posOffset>
            </wp:positionV>
            <wp:extent cx="2313940" cy="1301750"/>
            <wp:effectExtent l="0" t="0" r="0" b="0"/>
            <wp:wrapTopAndBottom/>
            <wp:docPr id="1471197637"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97637" name="Imagen 2" descr="Logotipo, nombre de la empres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3940" cy="1301750"/>
                    </a:xfrm>
                    <a:prstGeom prst="rect">
                      <a:avLst/>
                    </a:prstGeom>
                  </pic:spPr>
                </pic:pic>
              </a:graphicData>
            </a:graphic>
          </wp:anchor>
        </w:drawing>
      </w:r>
      <w:r w:rsidR="007D5C9B" w:rsidRPr="004A6D62">
        <w:rPr>
          <w:rFonts w:ascii="Times New Roman" w:hAnsi="Times New Roman" w:cs="Times New Roman"/>
          <w:b/>
          <w:sz w:val="32"/>
          <w:szCs w:val="32"/>
        </w:rPr>
        <w:t>FACULTAD DE</w:t>
      </w:r>
      <w:r w:rsidR="007D5C9B" w:rsidRPr="004A6D62">
        <w:rPr>
          <w:rFonts w:ascii="Times New Roman" w:hAnsi="Times New Roman" w:cs="Times New Roman"/>
          <w:b/>
          <w:spacing w:val="-6"/>
          <w:sz w:val="32"/>
          <w:szCs w:val="32"/>
        </w:rPr>
        <w:t xml:space="preserve"> </w:t>
      </w:r>
      <w:r w:rsidR="007D5C9B" w:rsidRPr="004A6D62">
        <w:rPr>
          <w:rFonts w:ascii="Times New Roman" w:hAnsi="Times New Roman" w:cs="Times New Roman"/>
          <w:b/>
          <w:sz w:val="32"/>
          <w:szCs w:val="32"/>
        </w:rPr>
        <w:t>POSTGRADO</w:t>
      </w:r>
    </w:p>
    <w:p w14:paraId="00BBB8C9" w14:textId="77777777" w:rsidR="007D5C9B" w:rsidRPr="004A6D62" w:rsidRDefault="007D5C9B" w:rsidP="007D5C9B">
      <w:pPr>
        <w:jc w:val="center"/>
        <w:rPr>
          <w:rFonts w:ascii="Times New Roman" w:hAnsi="Times New Roman" w:cs="Times New Roman"/>
          <w:b/>
          <w:sz w:val="32"/>
          <w:szCs w:val="32"/>
        </w:rPr>
      </w:pPr>
      <w:r w:rsidRPr="004A6D62">
        <w:rPr>
          <w:rFonts w:ascii="Times New Roman" w:hAnsi="Times New Roman" w:cs="Times New Roman"/>
          <w:b/>
          <w:sz w:val="32"/>
          <w:szCs w:val="32"/>
        </w:rPr>
        <w:t>TRABAJO FINAL DE GRADUACIÓN</w:t>
      </w:r>
    </w:p>
    <w:p w14:paraId="3CAC9D15" w14:textId="77777777" w:rsidR="00F11352" w:rsidRPr="004A6D62" w:rsidRDefault="00F11352" w:rsidP="007D5C9B">
      <w:pPr>
        <w:jc w:val="center"/>
        <w:rPr>
          <w:rFonts w:ascii="Times New Roman" w:hAnsi="Times New Roman" w:cs="Times New Roman"/>
          <w:b/>
          <w:bCs/>
          <w:sz w:val="32"/>
          <w:szCs w:val="32"/>
        </w:rPr>
      </w:pPr>
    </w:p>
    <w:p w14:paraId="07CB2EA1" w14:textId="70EF9D2B" w:rsidR="007D5C9B" w:rsidRPr="004A6D62" w:rsidRDefault="00640E98" w:rsidP="007D5C9B">
      <w:pPr>
        <w:rPr>
          <w:rFonts w:ascii="Times New Roman" w:eastAsia="Times New Roman" w:hAnsi="Times New Roman" w:cs="Times New Roman"/>
          <w:sz w:val="32"/>
          <w:szCs w:val="32"/>
        </w:rPr>
      </w:pPr>
      <w:r w:rsidRPr="004A6D62">
        <w:rPr>
          <w:rFonts w:ascii="Times New Roman" w:hAnsi="Times New Roman" w:cs="Times New Roman"/>
          <w:b/>
          <w:sz w:val="32"/>
          <w:szCs w:val="32"/>
        </w:rPr>
        <w:t>FRAMEWORK UNIFICADO DE CIBERINTELIGENCIA DE AMENAZAS (CTI) BASADO EN MITRE ATT&amp;CK®, GOBERNANZA DE DATOS ZERO TRUST Y SEGURIDAD NACIONAL PARA LA PRIORIZACIÓN DE ACTORES DE AMENAZA EN HONDURAS</w:t>
      </w:r>
    </w:p>
    <w:p w14:paraId="18C88000" w14:textId="77777777" w:rsidR="007D5C9B" w:rsidRPr="004A6D62" w:rsidRDefault="007D5C9B" w:rsidP="007D5C9B">
      <w:pPr>
        <w:spacing w:before="8"/>
        <w:rPr>
          <w:rFonts w:ascii="Times New Roman" w:eastAsia="Times New Roman" w:hAnsi="Times New Roman" w:cs="Times New Roman"/>
          <w:sz w:val="20"/>
          <w:szCs w:val="20"/>
        </w:rPr>
      </w:pPr>
    </w:p>
    <w:p w14:paraId="4E2171C4" w14:textId="77777777" w:rsidR="00640E98" w:rsidRPr="004A6D62" w:rsidRDefault="00640E98" w:rsidP="007D5C9B">
      <w:pPr>
        <w:spacing w:before="8"/>
        <w:rPr>
          <w:rFonts w:ascii="Times New Roman" w:eastAsia="Times New Roman" w:hAnsi="Times New Roman" w:cs="Times New Roman"/>
          <w:sz w:val="20"/>
          <w:szCs w:val="20"/>
        </w:rPr>
      </w:pPr>
    </w:p>
    <w:p w14:paraId="5EE34B9A" w14:textId="77777777" w:rsidR="007D5C9B" w:rsidRPr="004A6D62" w:rsidRDefault="007D5C9B" w:rsidP="007D5C9B">
      <w:pPr>
        <w:jc w:val="center"/>
        <w:rPr>
          <w:rFonts w:ascii="Times New Roman" w:hAnsi="Times New Roman" w:cs="Times New Roman"/>
          <w:b/>
          <w:sz w:val="32"/>
          <w:szCs w:val="32"/>
        </w:rPr>
      </w:pPr>
      <w:r w:rsidRPr="004A6D62">
        <w:rPr>
          <w:rFonts w:ascii="Times New Roman" w:hAnsi="Times New Roman" w:cs="Times New Roman"/>
          <w:b/>
          <w:sz w:val="32"/>
          <w:szCs w:val="32"/>
        </w:rPr>
        <w:t>SUSTENTADO POR:</w:t>
      </w:r>
    </w:p>
    <w:p w14:paraId="50D83759" w14:textId="77777777" w:rsidR="007D5C9B" w:rsidRPr="004A6D62" w:rsidRDefault="007D5C9B" w:rsidP="007D5C9B">
      <w:pPr>
        <w:spacing w:before="1"/>
        <w:rPr>
          <w:rFonts w:ascii="Times New Roman" w:eastAsia="Times New Roman" w:hAnsi="Times New Roman" w:cs="Times New Roman"/>
          <w:b/>
          <w:bCs/>
          <w:sz w:val="47"/>
          <w:szCs w:val="47"/>
        </w:rPr>
      </w:pPr>
    </w:p>
    <w:p w14:paraId="11D03A76" w14:textId="1E95F6BA" w:rsidR="007D5C9B" w:rsidRPr="004A6D62" w:rsidRDefault="00080C0C" w:rsidP="007D5C9B">
      <w:pPr>
        <w:ind w:left="557" w:right="393"/>
        <w:jc w:val="center"/>
        <w:rPr>
          <w:rFonts w:ascii="Times New Roman" w:hAnsi="Times New Roman"/>
          <w:b/>
          <w:sz w:val="32"/>
          <w:szCs w:val="32"/>
        </w:rPr>
      </w:pPr>
      <w:r w:rsidRPr="004A6D62">
        <w:rPr>
          <w:rFonts w:ascii="Times New Roman" w:hAnsi="Times New Roman"/>
          <w:b/>
          <w:sz w:val="32"/>
          <w:szCs w:val="32"/>
        </w:rPr>
        <w:t>EDER JOSUE ARTICA CRUZ</w:t>
      </w:r>
      <w:commentRangeStart w:id="0"/>
    </w:p>
    <w:commentRangeEnd w:id="0"/>
    <w:p w14:paraId="7C5F6E45" w14:textId="13151FDE" w:rsidR="007D5C9B" w:rsidRPr="004A6D62" w:rsidRDefault="007D5C9B" w:rsidP="007D5C9B">
      <w:pPr>
        <w:ind w:left="557" w:right="393"/>
        <w:jc w:val="center"/>
        <w:rPr>
          <w:rFonts w:ascii="Times New Roman" w:eastAsia="Times New Roman" w:hAnsi="Times New Roman" w:cs="Times New Roman"/>
          <w:b/>
          <w:sz w:val="32"/>
          <w:szCs w:val="32"/>
        </w:rPr>
      </w:pPr>
      <w:r w:rsidRPr="004A6D62">
        <w:rPr>
          <w:rStyle w:val="Refdecomentario"/>
          <w:rFonts w:ascii="Times New Roman" w:hAnsi="Times New Roman"/>
          <w:b/>
          <w:sz w:val="32"/>
          <w:szCs w:val="32"/>
        </w:rPr>
        <w:commentReference w:id="0"/>
      </w:r>
      <w:r w:rsidR="00080C0C" w:rsidRPr="004A6D62">
        <w:rPr>
          <w:rFonts w:ascii="Times New Roman" w:hAnsi="Times New Roman"/>
          <w:b/>
          <w:sz w:val="32"/>
          <w:szCs w:val="32"/>
        </w:rPr>
        <w:t>SUYAPA INES MATAMOROS PACHECO</w:t>
      </w:r>
    </w:p>
    <w:p w14:paraId="7416501D" w14:textId="77777777" w:rsidR="007D5C9B" w:rsidRPr="004A6D62" w:rsidRDefault="007D5C9B" w:rsidP="007D5C9B">
      <w:pPr>
        <w:rPr>
          <w:rFonts w:ascii="Times New Roman" w:eastAsia="Times New Roman" w:hAnsi="Times New Roman" w:cs="Times New Roman"/>
        </w:rPr>
      </w:pPr>
    </w:p>
    <w:p w14:paraId="170C5CE7" w14:textId="77777777" w:rsidR="007D5C9B" w:rsidRPr="004A6D62" w:rsidRDefault="007D5C9B" w:rsidP="007D5C9B">
      <w:pPr>
        <w:jc w:val="center"/>
        <w:rPr>
          <w:rFonts w:ascii="Times New Roman" w:hAnsi="Times New Roman" w:cs="Times New Roman"/>
          <w:b/>
          <w:sz w:val="32"/>
          <w:szCs w:val="32"/>
        </w:rPr>
      </w:pPr>
    </w:p>
    <w:p w14:paraId="5054C0D7" w14:textId="77777777" w:rsidR="007D5C9B" w:rsidRPr="004A6D62" w:rsidRDefault="007D5C9B" w:rsidP="007D5C9B">
      <w:pPr>
        <w:jc w:val="center"/>
        <w:rPr>
          <w:rFonts w:ascii="Times New Roman" w:hAnsi="Times New Roman" w:cs="Times New Roman"/>
          <w:b/>
          <w:sz w:val="32"/>
          <w:szCs w:val="32"/>
        </w:rPr>
      </w:pPr>
      <w:r w:rsidRPr="004A6D62">
        <w:rPr>
          <w:rFonts w:ascii="Times New Roman" w:hAnsi="Times New Roman" w:cs="Times New Roman"/>
          <w:b/>
          <w:sz w:val="32"/>
          <w:szCs w:val="32"/>
        </w:rPr>
        <w:t>PREVIA INVESTIDURA AL TÍTULO DE</w:t>
      </w:r>
    </w:p>
    <w:p w14:paraId="5E76D76A" w14:textId="77777777" w:rsidR="007D5C9B" w:rsidRPr="004A6D62" w:rsidRDefault="007D5C9B" w:rsidP="007D5C9B">
      <w:pPr>
        <w:spacing w:before="4"/>
        <w:rPr>
          <w:rFonts w:ascii="Times New Roman" w:eastAsia="Times New Roman" w:hAnsi="Times New Roman" w:cs="Times New Roman"/>
          <w:b/>
          <w:bCs/>
          <w:sz w:val="47"/>
          <w:szCs w:val="47"/>
        </w:rPr>
      </w:pPr>
    </w:p>
    <w:p w14:paraId="1032D926" w14:textId="77777777" w:rsidR="007D5C9B" w:rsidRPr="004A6D62" w:rsidRDefault="007D5C9B" w:rsidP="007D5C9B">
      <w:pPr>
        <w:ind w:left="557" w:right="388"/>
        <w:jc w:val="center"/>
        <w:rPr>
          <w:rFonts w:ascii="Times New Roman" w:hAnsi="Times New Roman"/>
          <w:b/>
          <w:sz w:val="32"/>
        </w:rPr>
      </w:pPr>
      <w:r w:rsidRPr="004A6D62">
        <w:rPr>
          <w:rFonts w:ascii="Times New Roman" w:hAnsi="Times New Roman" w:cs="Times New Roman"/>
          <w:b/>
          <w:sz w:val="32"/>
          <w:szCs w:val="32"/>
        </w:rPr>
        <w:t>MÁSTER EN</w:t>
      </w:r>
      <w:r w:rsidRPr="004A6D62">
        <w:rPr>
          <w:rFonts w:ascii="Times New Roman" w:hAnsi="Times New Roman"/>
          <w:b/>
          <w:sz w:val="32"/>
        </w:rPr>
        <w:t xml:space="preserve"> </w:t>
      </w:r>
    </w:p>
    <w:p w14:paraId="09C13FE7" w14:textId="5B8BF9C3" w:rsidR="007D5C9B" w:rsidRPr="004A6D62" w:rsidRDefault="00080C0C" w:rsidP="007D5C9B">
      <w:pPr>
        <w:ind w:left="557" w:right="388"/>
        <w:jc w:val="center"/>
        <w:rPr>
          <w:rFonts w:ascii="Times New Roman" w:eastAsia="Times New Roman" w:hAnsi="Times New Roman" w:cs="Times New Roman"/>
          <w:b/>
          <w:sz w:val="32"/>
          <w:szCs w:val="32"/>
        </w:rPr>
      </w:pPr>
      <w:r w:rsidRPr="004A6D62">
        <w:rPr>
          <w:rFonts w:ascii="Times New Roman" w:hAnsi="Times New Roman"/>
          <w:b/>
          <w:sz w:val="32"/>
          <w:szCs w:val="32"/>
        </w:rPr>
        <w:t>CIBERSEGURIDAD</w:t>
      </w:r>
    </w:p>
    <w:p w14:paraId="55BD4421" w14:textId="77777777" w:rsidR="007D5C9B" w:rsidRPr="004A6D62" w:rsidRDefault="007D5C9B" w:rsidP="007D5C9B">
      <w:pPr>
        <w:rPr>
          <w:rFonts w:ascii="Times New Roman" w:eastAsia="Times New Roman" w:hAnsi="Times New Roman" w:cs="Times New Roman"/>
          <w:sz w:val="32"/>
          <w:szCs w:val="32"/>
        </w:rPr>
      </w:pPr>
    </w:p>
    <w:p w14:paraId="58EB7D34" w14:textId="77777777" w:rsidR="007D5C9B" w:rsidRPr="004A6D62" w:rsidRDefault="007D5C9B" w:rsidP="007D5C9B">
      <w:pPr>
        <w:rPr>
          <w:rFonts w:ascii="Times New Roman" w:eastAsia="Times New Roman" w:hAnsi="Times New Roman" w:cs="Times New Roman"/>
          <w:sz w:val="32"/>
          <w:szCs w:val="32"/>
        </w:rPr>
      </w:pPr>
    </w:p>
    <w:p w14:paraId="5D2F1E36" w14:textId="77777777" w:rsidR="007D5C9B" w:rsidRPr="004A6D62" w:rsidRDefault="007D5C9B" w:rsidP="007D5C9B">
      <w:pPr>
        <w:rPr>
          <w:rFonts w:ascii="Times New Roman" w:eastAsia="Times New Roman" w:hAnsi="Times New Roman" w:cs="Times New Roman"/>
          <w:sz w:val="32"/>
          <w:szCs w:val="32"/>
        </w:rPr>
      </w:pPr>
    </w:p>
    <w:p w14:paraId="73A6F427" w14:textId="77777777" w:rsidR="007D5C9B" w:rsidRPr="004A6D62" w:rsidRDefault="007D5C9B" w:rsidP="007D5C9B">
      <w:pPr>
        <w:spacing w:before="7"/>
        <w:rPr>
          <w:rFonts w:ascii="Times New Roman" w:eastAsia="Times New Roman" w:hAnsi="Times New Roman" w:cs="Times New Roman"/>
          <w:sz w:val="30"/>
          <w:szCs w:val="30"/>
        </w:rPr>
      </w:pPr>
    </w:p>
    <w:p w14:paraId="66F163A4" w14:textId="45EB9E6B" w:rsidR="007D5C9B" w:rsidRPr="004A6D62" w:rsidRDefault="00080C0C" w:rsidP="007D5C9B">
      <w:pPr>
        <w:jc w:val="center"/>
        <w:rPr>
          <w:rFonts w:ascii="Times New Roman" w:hAnsi="Times New Roman" w:cs="Times New Roman"/>
          <w:b/>
          <w:sz w:val="32"/>
          <w:szCs w:val="32"/>
        </w:rPr>
      </w:pPr>
      <w:r w:rsidRPr="004A6D62">
        <w:rPr>
          <w:rFonts w:ascii="Times New Roman" w:hAnsi="Times New Roman" w:cs="Times New Roman"/>
          <w:b/>
          <w:sz w:val="32"/>
          <w:szCs w:val="32"/>
        </w:rPr>
        <w:t>TEGUCIGALPA, FRANCISCO MORAZAN</w:t>
      </w:r>
      <w:r w:rsidR="007D5C9B" w:rsidRPr="004A6D62">
        <w:rPr>
          <w:rFonts w:ascii="Times New Roman" w:hAnsi="Times New Roman" w:cs="Times New Roman"/>
          <w:b/>
          <w:sz w:val="32"/>
          <w:szCs w:val="32"/>
        </w:rPr>
        <w:t xml:space="preserve">, HONDURAS, C.A. </w:t>
      </w:r>
    </w:p>
    <w:p w14:paraId="558884EF" w14:textId="77777777" w:rsidR="007D5C9B" w:rsidRPr="004A6D62" w:rsidRDefault="007D5C9B" w:rsidP="007D5C9B">
      <w:pPr>
        <w:spacing w:before="4"/>
        <w:rPr>
          <w:rFonts w:ascii="Times New Roman" w:hAnsi="Times New Roman" w:cs="Times New Roman"/>
          <w:b/>
          <w:sz w:val="32"/>
          <w:szCs w:val="32"/>
        </w:rPr>
      </w:pPr>
    </w:p>
    <w:p w14:paraId="7160B66A" w14:textId="6F3B1005" w:rsidR="007D5C9B" w:rsidRPr="004A6D62" w:rsidRDefault="00080C0C" w:rsidP="007D5C9B">
      <w:pPr>
        <w:ind w:left="2074" w:right="1908"/>
        <w:jc w:val="center"/>
        <w:rPr>
          <w:rFonts w:ascii="Times New Roman" w:hAnsi="Times New Roman"/>
          <w:sz w:val="20"/>
        </w:rPr>
      </w:pPr>
      <w:r w:rsidRPr="004A6D62">
        <w:rPr>
          <w:rFonts w:ascii="Times New Roman" w:hAnsi="Times New Roman" w:cs="Times New Roman"/>
          <w:b/>
          <w:sz w:val="32"/>
          <w:szCs w:val="32"/>
        </w:rPr>
        <w:t>JUNIO</w:t>
      </w:r>
      <w:r w:rsidR="007D5C9B" w:rsidRPr="004A6D62">
        <w:rPr>
          <w:rFonts w:ascii="Times New Roman" w:hAnsi="Times New Roman" w:cs="Times New Roman"/>
          <w:b/>
          <w:sz w:val="32"/>
          <w:szCs w:val="32"/>
        </w:rPr>
        <w:t xml:space="preserve">, </w:t>
      </w:r>
      <w:r w:rsidRPr="004A6D62">
        <w:rPr>
          <w:rFonts w:ascii="Times New Roman" w:hAnsi="Times New Roman" w:cs="Times New Roman"/>
          <w:b/>
          <w:sz w:val="32"/>
          <w:szCs w:val="32"/>
        </w:rPr>
        <w:t>2026</w:t>
      </w:r>
      <w:r w:rsidR="007D5C9B" w:rsidRPr="004A6D62">
        <w:rPr>
          <w:rFonts w:ascii="Times New Roman" w:hAnsi="Times New Roman"/>
          <w:b/>
          <w:sz w:val="32"/>
        </w:rPr>
        <w:t xml:space="preserve"> </w:t>
      </w:r>
    </w:p>
    <w:p w14:paraId="2642E86F" w14:textId="77777777" w:rsidR="007D5C9B" w:rsidRPr="004A6D62" w:rsidRDefault="007D5C9B" w:rsidP="007D5C9B">
      <w:pPr>
        <w:ind w:left="2074" w:right="1908"/>
        <w:jc w:val="center"/>
        <w:rPr>
          <w:rFonts w:ascii="Times New Roman" w:hAnsi="Times New Roman" w:cs="Times New Roman"/>
          <w:sz w:val="20"/>
          <w:szCs w:val="20"/>
        </w:rPr>
      </w:pPr>
      <w:r w:rsidRPr="004A6D62">
        <w:rPr>
          <w:rFonts w:ascii="Times New Roman" w:hAnsi="Times New Roman" w:cs="Times New Roman"/>
          <w:sz w:val="20"/>
          <w:szCs w:val="20"/>
        </w:rPr>
        <w:br w:type="page"/>
      </w:r>
    </w:p>
    <w:p w14:paraId="5CA55511" w14:textId="0D06029B" w:rsidR="007D5C9B" w:rsidRPr="004A6D62" w:rsidRDefault="007D5C9B" w:rsidP="00DD1FCA">
      <w:pPr>
        <w:spacing w:line="360" w:lineRule="auto"/>
        <w:jc w:val="center"/>
        <w:rPr>
          <w:rFonts w:ascii="Times New Roman" w:hAnsi="Times New Roman" w:cs="Times New Roman"/>
          <w:b/>
          <w:sz w:val="32"/>
          <w:szCs w:val="32"/>
        </w:rPr>
      </w:pPr>
      <w:r w:rsidRPr="004A6D62">
        <w:rPr>
          <w:rFonts w:ascii="Times New Roman" w:hAnsi="Times New Roman" w:cs="Times New Roman"/>
          <w:b/>
          <w:sz w:val="32"/>
          <w:szCs w:val="32"/>
        </w:rPr>
        <w:lastRenderedPageBreak/>
        <w:t>UNIVERSIDAD TECNOLÓGICA CENTROAMERICANA</w:t>
      </w:r>
    </w:p>
    <w:p w14:paraId="4DBD5780" w14:textId="77777777" w:rsidR="007D5C9B" w:rsidRPr="004A6D62" w:rsidRDefault="007D5C9B" w:rsidP="00DD1FCA">
      <w:pPr>
        <w:spacing w:line="360" w:lineRule="auto"/>
        <w:jc w:val="center"/>
        <w:rPr>
          <w:rFonts w:ascii="Times New Roman" w:hAnsi="Times New Roman" w:cs="Times New Roman"/>
          <w:b/>
          <w:sz w:val="32"/>
          <w:szCs w:val="32"/>
        </w:rPr>
      </w:pPr>
      <w:r w:rsidRPr="004A6D62">
        <w:rPr>
          <w:rFonts w:ascii="Times New Roman" w:hAnsi="Times New Roman" w:cs="Times New Roman"/>
          <w:b/>
          <w:sz w:val="32"/>
          <w:szCs w:val="32"/>
        </w:rPr>
        <w:t>UNITEC</w:t>
      </w:r>
    </w:p>
    <w:p w14:paraId="73D299AC" w14:textId="77777777" w:rsidR="007D5C9B" w:rsidRPr="004A6D62" w:rsidRDefault="007D5C9B" w:rsidP="00DD1FCA">
      <w:pPr>
        <w:spacing w:before="19" w:line="360" w:lineRule="auto"/>
        <w:ind w:left="2074" w:right="1908"/>
        <w:jc w:val="center"/>
        <w:rPr>
          <w:rFonts w:ascii="Times New Roman"/>
          <w:b/>
          <w:sz w:val="32"/>
        </w:rPr>
      </w:pPr>
    </w:p>
    <w:p w14:paraId="736C7DA1" w14:textId="77777777" w:rsidR="00DD1FCA" w:rsidRPr="004A6D62" w:rsidRDefault="007D5C9B" w:rsidP="00DD1FCA">
      <w:pPr>
        <w:spacing w:before="19" w:line="360" w:lineRule="auto"/>
        <w:ind w:left="2074" w:right="1908"/>
        <w:jc w:val="center"/>
        <w:rPr>
          <w:rFonts w:ascii="Times New Roman"/>
          <w:b/>
          <w:sz w:val="32"/>
        </w:rPr>
      </w:pPr>
      <w:r w:rsidRPr="004A6D62">
        <w:rPr>
          <w:rFonts w:ascii="Times New Roman"/>
          <w:b/>
          <w:sz w:val="32"/>
        </w:rPr>
        <w:t>FACULTAD DE POSTGRADO</w:t>
      </w:r>
    </w:p>
    <w:p w14:paraId="23964A01" w14:textId="77777777" w:rsidR="00DD1FCA" w:rsidRPr="004A6D62" w:rsidRDefault="00DD1FCA" w:rsidP="00DD1FCA">
      <w:pPr>
        <w:spacing w:before="19" w:line="360" w:lineRule="auto"/>
        <w:ind w:left="2074" w:right="1908"/>
        <w:jc w:val="center"/>
        <w:rPr>
          <w:rFonts w:ascii="Times New Roman"/>
          <w:b/>
          <w:sz w:val="32"/>
        </w:rPr>
      </w:pPr>
    </w:p>
    <w:p w14:paraId="715E42F5" w14:textId="738DD7A2" w:rsidR="007D5C9B" w:rsidRPr="004A6D62" w:rsidRDefault="007D5C9B" w:rsidP="00DD1FCA">
      <w:pPr>
        <w:spacing w:before="19" w:line="360" w:lineRule="auto"/>
        <w:ind w:left="2074" w:right="1908"/>
        <w:jc w:val="center"/>
        <w:rPr>
          <w:rFonts w:ascii="Times New Roman" w:eastAsia="Times New Roman" w:hAnsi="Times New Roman" w:cs="Times New Roman"/>
          <w:sz w:val="32"/>
          <w:szCs w:val="32"/>
        </w:rPr>
      </w:pPr>
      <w:r w:rsidRPr="004A6D62">
        <w:rPr>
          <w:rFonts w:ascii="Times New Roman"/>
          <w:b/>
          <w:sz w:val="32"/>
        </w:rPr>
        <w:t>AUTORIDADES</w:t>
      </w:r>
      <w:r w:rsidRPr="004A6D62">
        <w:rPr>
          <w:rFonts w:ascii="Times New Roman"/>
          <w:b/>
          <w:spacing w:val="-9"/>
          <w:sz w:val="32"/>
        </w:rPr>
        <w:t xml:space="preserve"> </w:t>
      </w:r>
      <w:r w:rsidRPr="004A6D62">
        <w:rPr>
          <w:rFonts w:ascii="Times New Roman"/>
          <w:b/>
          <w:sz w:val="32"/>
        </w:rPr>
        <w:t>UNIVERSITARIAS</w:t>
      </w:r>
    </w:p>
    <w:p w14:paraId="483BAB5D" w14:textId="77777777" w:rsidR="007D5C9B" w:rsidRPr="004A6D62" w:rsidRDefault="007D5C9B" w:rsidP="00DD1FCA">
      <w:pPr>
        <w:spacing w:line="360" w:lineRule="auto"/>
        <w:rPr>
          <w:rFonts w:ascii="Times New Roman" w:eastAsia="Times New Roman" w:hAnsi="Times New Roman" w:cs="Times New Roman"/>
          <w:b/>
          <w:bCs/>
          <w:sz w:val="32"/>
          <w:szCs w:val="32"/>
        </w:rPr>
      </w:pPr>
    </w:p>
    <w:p w14:paraId="3429DA17" w14:textId="51FD7689" w:rsidR="007D5C9B" w:rsidRPr="004A6D62" w:rsidRDefault="007D5C9B" w:rsidP="00DD1FCA">
      <w:pPr>
        <w:spacing w:before="187" w:line="360" w:lineRule="auto"/>
        <w:ind w:left="2073" w:right="1908"/>
        <w:jc w:val="center"/>
        <w:rPr>
          <w:rFonts w:ascii="Times New Roman" w:eastAsia="Times New Roman" w:hAnsi="Times New Roman" w:cs="Times New Roman"/>
          <w:sz w:val="32"/>
          <w:szCs w:val="32"/>
        </w:rPr>
      </w:pPr>
      <w:r w:rsidRPr="004A6D62">
        <w:rPr>
          <w:rFonts w:ascii="Times New Roman"/>
          <w:b/>
          <w:sz w:val="32"/>
        </w:rPr>
        <w:t>RECTOR</w:t>
      </w:r>
      <w:r w:rsidR="00256900" w:rsidRPr="004A6D62">
        <w:rPr>
          <w:rFonts w:ascii="Times New Roman"/>
          <w:b/>
          <w:sz w:val="32"/>
        </w:rPr>
        <w:t>A</w:t>
      </w:r>
    </w:p>
    <w:p w14:paraId="624CF6D9" w14:textId="77777777" w:rsidR="00DD1FCA" w:rsidRPr="004A6D62" w:rsidRDefault="00957657" w:rsidP="00DD1FCA">
      <w:pPr>
        <w:spacing w:line="360" w:lineRule="auto"/>
        <w:jc w:val="center"/>
        <w:rPr>
          <w:rFonts w:ascii="Times New Roman" w:eastAsia="Times New Roman" w:hAnsi="Times New Roman" w:cs="Times New Roman"/>
          <w:b/>
          <w:bCs/>
          <w:sz w:val="32"/>
          <w:szCs w:val="32"/>
        </w:rPr>
      </w:pPr>
      <w:r w:rsidRPr="004A6D62">
        <w:rPr>
          <w:rFonts w:ascii="Times New Roman"/>
          <w:b/>
          <w:sz w:val="32"/>
        </w:rPr>
        <w:t>ROSALPINA RODR</w:t>
      </w:r>
      <w:r w:rsidRPr="004A6D62">
        <w:rPr>
          <w:rFonts w:ascii="Times New Roman"/>
          <w:b/>
          <w:sz w:val="32"/>
        </w:rPr>
        <w:t>Í</w:t>
      </w:r>
      <w:r w:rsidRPr="004A6D62">
        <w:rPr>
          <w:rFonts w:ascii="Times New Roman"/>
          <w:b/>
          <w:sz w:val="32"/>
        </w:rPr>
        <w:t>GUEZ</w:t>
      </w:r>
    </w:p>
    <w:p w14:paraId="437DE32E" w14:textId="77777777" w:rsidR="00DD1FCA" w:rsidRPr="004A6D62" w:rsidRDefault="00DD1FCA" w:rsidP="00DD1FCA">
      <w:pPr>
        <w:spacing w:line="360" w:lineRule="auto"/>
        <w:jc w:val="center"/>
        <w:rPr>
          <w:rFonts w:ascii="Times New Roman" w:eastAsia="Times New Roman" w:hAnsi="Times New Roman" w:cs="Times New Roman"/>
          <w:b/>
          <w:bCs/>
          <w:sz w:val="32"/>
          <w:szCs w:val="32"/>
        </w:rPr>
      </w:pPr>
    </w:p>
    <w:p w14:paraId="289D2EAB" w14:textId="77777777" w:rsidR="00DD1FCA" w:rsidRPr="004A6D62" w:rsidRDefault="00DD1FCA" w:rsidP="00DD1FCA">
      <w:pPr>
        <w:spacing w:line="360" w:lineRule="auto"/>
        <w:jc w:val="center"/>
        <w:rPr>
          <w:rFonts w:ascii="Times New Roman" w:eastAsia="Times New Roman" w:hAnsi="Times New Roman" w:cs="Times New Roman"/>
          <w:b/>
          <w:bCs/>
          <w:sz w:val="32"/>
          <w:szCs w:val="32"/>
        </w:rPr>
      </w:pPr>
    </w:p>
    <w:p w14:paraId="718DD657" w14:textId="4F81260A" w:rsidR="00DD1FCA" w:rsidRPr="004A6D62" w:rsidRDefault="00DD1FCA" w:rsidP="00DD1FCA">
      <w:pPr>
        <w:spacing w:line="360" w:lineRule="auto"/>
        <w:jc w:val="center"/>
        <w:rPr>
          <w:rFonts w:ascii="Times New Roman" w:eastAsia="Times New Roman" w:hAnsi="Times New Roman" w:cs="Times New Roman"/>
          <w:b/>
          <w:bCs/>
          <w:sz w:val="32"/>
          <w:szCs w:val="32"/>
        </w:rPr>
      </w:pPr>
      <w:r w:rsidRPr="004A6D62">
        <w:rPr>
          <w:rFonts w:ascii="Times New Roman" w:eastAsia="Times New Roman" w:hAnsi="Times New Roman" w:cs="Times New Roman"/>
          <w:b/>
          <w:bCs/>
          <w:sz w:val="32"/>
          <w:szCs w:val="32"/>
        </w:rPr>
        <w:t>VICERRECTOR ACADÉMICO NACIONAL</w:t>
      </w:r>
    </w:p>
    <w:p w14:paraId="6964C8A1" w14:textId="221A5C90" w:rsidR="00DD1FCA" w:rsidRPr="004A6D62" w:rsidRDefault="00DD1FCA" w:rsidP="00DD1FCA">
      <w:pPr>
        <w:spacing w:line="360" w:lineRule="auto"/>
        <w:jc w:val="center"/>
        <w:rPr>
          <w:rFonts w:ascii="Times New Roman" w:eastAsia="Times New Roman" w:hAnsi="Times New Roman" w:cs="Times New Roman"/>
          <w:b/>
          <w:bCs/>
          <w:sz w:val="32"/>
          <w:szCs w:val="32"/>
        </w:rPr>
      </w:pPr>
      <w:r w:rsidRPr="004A6D62">
        <w:rPr>
          <w:rFonts w:ascii="Times New Roman" w:eastAsia="Times New Roman" w:hAnsi="Times New Roman" w:cs="Times New Roman"/>
          <w:b/>
          <w:bCs/>
          <w:sz w:val="32"/>
          <w:szCs w:val="32"/>
        </w:rPr>
        <w:t>JAVIER ABRAHAM SALGADO LEZAMA</w:t>
      </w:r>
    </w:p>
    <w:p w14:paraId="6A0B9561" w14:textId="77777777" w:rsidR="00DD1FCA" w:rsidRPr="004A6D62" w:rsidRDefault="00DD1FCA" w:rsidP="00DD1FCA">
      <w:pPr>
        <w:spacing w:line="360" w:lineRule="auto"/>
        <w:ind w:left="2420" w:right="2254" w:hanging="3"/>
        <w:jc w:val="center"/>
        <w:rPr>
          <w:rFonts w:ascii="Times New Roman" w:hAnsi="Times New Roman"/>
          <w:b/>
          <w:sz w:val="32"/>
        </w:rPr>
      </w:pPr>
    </w:p>
    <w:p w14:paraId="6E647FFD" w14:textId="77777777" w:rsidR="00DD1FCA" w:rsidRPr="004A6D62" w:rsidRDefault="00DD1FCA" w:rsidP="00DD1FCA">
      <w:pPr>
        <w:spacing w:line="360" w:lineRule="auto"/>
        <w:ind w:left="2420" w:right="2254" w:hanging="3"/>
        <w:jc w:val="center"/>
        <w:rPr>
          <w:rFonts w:ascii="Times New Roman" w:hAnsi="Times New Roman"/>
          <w:b/>
          <w:sz w:val="32"/>
        </w:rPr>
      </w:pPr>
    </w:p>
    <w:p w14:paraId="4E3F1D48" w14:textId="79BD8259" w:rsidR="007D5C9B" w:rsidRPr="004A6D62" w:rsidRDefault="007D5C9B" w:rsidP="00DD1FCA">
      <w:pPr>
        <w:spacing w:line="360" w:lineRule="auto"/>
        <w:ind w:left="2420" w:right="2254" w:hanging="3"/>
        <w:jc w:val="center"/>
        <w:rPr>
          <w:rFonts w:ascii="Times New Roman" w:hAnsi="Times New Roman"/>
          <w:b/>
          <w:sz w:val="32"/>
        </w:rPr>
      </w:pPr>
      <w:r w:rsidRPr="004A6D62">
        <w:rPr>
          <w:rFonts w:ascii="Times New Roman" w:hAnsi="Times New Roman"/>
          <w:b/>
          <w:sz w:val="32"/>
        </w:rPr>
        <w:t>SECRETARIO GENERAL ROGER MARTÍNEZ MIRALDA</w:t>
      </w:r>
    </w:p>
    <w:p w14:paraId="1AD7153B" w14:textId="77777777" w:rsidR="00DD1FCA" w:rsidRPr="004A6D62" w:rsidRDefault="00DD1FCA" w:rsidP="00DD1FCA">
      <w:pPr>
        <w:spacing w:line="360" w:lineRule="auto"/>
        <w:ind w:left="557" w:right="395"/>
        <w:jc w:val="center"/>
        <w:rPr>
          <w:rFonts w:ascii="Times New Roman"/>
          <w:b/>
          <w:sz w:val="32"/>
        </w:rPr>
      </w:pPr>
    </w:p>
    <w:p w14:paraId="0373FAE9" w14:textId="77777777" w:rsidR="00DD1FCA" w:rsidRPr="004A6D62" w:rsidRDefault="00DD1FCA" w:rsidP="00DD1FCA">
      <w:pPr>
        <w:spacing w:line="360" w:lineRule="auto"/>
        <w:ind w:left="557" w:right="395"/>
        <w:jc w:val="center"/>
        <w:rPr>
          <w:rFonts w:ascii="Times New Roman"/>
          <w:b/>
          <w:sz w:val="32"/>
        </w:rPr>
      </w:pPr>
    </w:p>
    <w:p w14:paraId="53BA2145" w14:textId="690054BD" w:rsidR="007D5C9B" w:rsidRPr="004A6D62" w:rsidRDefault="00747FC8" w:rsidP="00DD1FCA">
      <w:pPr>
        <w:spacing w:line="360" w:lineRule="auto"/>
        <w:ind w:left="557" w:right="395"/>
        <w:jc w:val="center"/>
        <w:rPr>
          <w:rFonts w:ascii="Times New Roman" w:eastAsia="Times New Roman" w:hAnsi="Times New Roman" w:cs="Times New Roman"/>
          <w:sz w:val="32"/>
          <w:szCs w:val="32"/>
        </w:rPr>
      </w:pPr>
      <w:r w:rsidRPr="004A6D62">
        <w:rPr>
          <w:rFonts w:ascii="Times New Roman"/>
          <w:b/>
          <w:sz w:val="32"/>
        </w:rPr>
        <w:t>DECANA FACULTAD</w:t>
      </w:r>
      <w:r w:rsidR="007D5C9B" w:rsidRPr="004A6D62">
        <w:rPr>
          <w:rFonts w:ascii="Times New Roman"/>
          <w:b/>
          <w:sz w:val="32"/>
        </w:rPr>
        <w:t xml:space="preserve"> DE</w:t>
      </w:r>
      <w:r w:rsidR="007D5C9B" w:rsidRPr="004A6D62">
        <w:rPr>
          <w:rFonts w:ascii="Times New Roman"/>
          <w:b/>
          <w:spacing w:val="-11"/>
          <w:sz w:val="32"/>
        </w:rPr>
        <w:t xml:space="preserve"> </w:t>
      </w:r>
      <w:r w:rsidR="007D5C9B" w:rsidRPr="004A6D62">
        <w:rPr>
          <w:rFonts w:ascii="Times New Roman"/>
          <w:b/>
          <w:sz w:val="32"/>
        </w:rPr>
        <w:t>POSTGRADO</w:t>
      </w:r>
    </w:p>
    <w:p w14:paraId="269B3301" w14:textId="1F26DB31" w:rsidR="007D5C9B" w:rsidRPr="004A6D62" w:rsidRDefault="00957657" w:rsidP="00DD1FCA">
      <w:pPr>
        <w:widowControl/>
        <w:spacing w:after="160" w:line="360" w:lineRule="auto"/>
        <w:jc w:val="center"/>
        <w:rPr>
          <w:rFonts w:ascii="Times New Roman" w:hAnsi="Times New Roman" w:cs="Times New Roman"/>
          <w:sz w:val="20"/>
          <w:szCs w:val="20"/>
        </w:rPr>
      </w:pPr>
      <w:r w:rsidRPr="004A6D62">
        <w:rPr>
          <w:rFonts w:ascii="Times New Roman" w:hAnsi="Times New Roman"/>
          <w:b/>
          <w:sz w:val="32"/>
          <w:szCs w:val="32"/>
        </w:rPr>
        <w:t>ANA DEL CARMEN RETTALLY</w:t>
      </w:r>
      <w:r w:rsidR="00DD1FCA" w:rsidRPr="004A6D62">
        <w:rPr>
          <w:rFonts w:ascii="Times New Roman" w:hAnsi="Times New Roman"/>
          <w:b/>
          <w:sz w:val="32"/>
          <w:szCs w:val="32"/>
        </w:rPr>
        <w:t xml:space="preserve"> VARGAS</w:t>
      </w:r>
    </w:p>
    <w:p w14:paraId="2B006629" w14:textId="77777777" w:rsidR="007D5C9B" w:rsidRPr="004A6D62" w:rsidRDefault="007D5C9B" w:rsidP="00F11352">
      <w:pPr>
        <w:widowControl/>
        <w:spacing w:after="160" w:line="259" w:lineRule="auto"/>
        <w:rPr>
          <w:rFonts w:ascii="Times New Roman" w:hAnsi="Times New Roman" w:cs="Times New Roman"/>
          <w:sz w:val="20"/>
          <w:szCs w:val="20"/>
        </w:rPr>
      </w:pPr>
      <w:r w:rsidRPr="004A6D62">
        <w:rPr>
          <w:rFonts w:ascii="Times New Roman" w:hAnsi="Times New Roman" w:cs="Times New Roman"/>
          <w:sz w:val="20"/>
          <w:szCs w:val="20"/>
        </w:rPr>
        <w:br w:type="page"/>
      </w:r>
    </w:p>
    <w:p w14:paraId="7CA1136D" w14:textId="77777777" w:rsidR="00640E98" w:rsidRPr="004A6D62" w:rsidRDefault="00640E98" w:rsidP="00640E98">
      <w:pPr>
        <w:rPr>
          <w:rFonts w:ascii="Times New Roman" w:hAnsi="Times New Roman" w:cs="Times New Roman"/>
          <w:b/>
          <w:sz w:val="32"/>
          <w:szCs w:val="32"/>
        </w:rPr>
      </w:pPr>
      <w:r w:rsidRPr="004A6D62">
        <w:rPr>
          <w:rFonts w:ascii="Times New Roman" w:hAnsi="Times New Roman" w:cs="Times New Roman"/>
          <w:b/>
          <w:sz w:val="32"/>
          <w:szCs w:val="32"/>
        </w:rPr>
        <w:lastRenderedPageBreak/>
        <w:t>FRAMEWORK UNIFICADO DE CIBERINTELIGENCIA DE AMENAZAS (CTI) BASADO EN MITRE ATT&amp;CK®, GOBERNANZA DE DATOS ZERO TRUST Y SEGURIDAD NACIONAL PARA LA PRIORIZACIÓN DE ACTORES DE AMENAZA EN HONDURAS</w:t>
      </w:r>
    </w:p>
    <w:p w14:paraId="04ACA859" w14:textId="77777777" w:rsidR="00640E98" w:rsidRPr="004A6D62" w:rsidRDefault="00640E98" w:rsidP="00640E98">
      <w:pPr>
        <w:rPr>
          <w:rFonts w:ascii="Times New Roman" w:eastAsia="Times New Roman" w:hAnsi="Times New Roman" w:cs="Times New Roman"/>
          <w:sz w:val="32"/>
          <w:szCs w:val="32"/>
        </w:rPr>
      </w:pPr>
    </w:p>
    <w:p w14:paraId="698FAEEB" w14:textId="77777777" w:rsidR="007D5C9B" w:rsidRPr="004A6D62" w:rsidRDefault="007D5C9B" w:rsidP="007D5C9B">
      <w:pPr>
        <w:spacing w:before="177"/>
        <w:ind w:left="557" w:right="393"/>
        <w:jc w:val="center"/>
        <w:rPr>
          <w:rFonts w:ascii="Times New Roman" w:hAnsi="Times New Roman" w:cs="Times New Roman"/>
          <w:b/>
          <w:sz w:val="32"/>
        </w:rPr>
      </w:pPr>
      <w:r w:rsidRPr="004A6D62">
        <w:rPr>
          <w:rFonts w:ascii="Times New Roman" w:hAnsi="Times New Roman" w:cs="Times New Roman"/>
          <w:b/>
          <w:sz w:val="32"/>
        </w:rPr>
        <w:t>TRABAJO PRESENTADO EN CUMPLIMIENTO DE LOS REQUISITOS EXIGIDOS PARA OPTAR AL TÍTULO DE</w:t>
      </w:r>
    </w:p>
    <w:p w14:paraId="48365632" w14:textId="77777777" w:rsidR="007D5C9B" w:rsidRPr="004A6D62" w:rsidRDefault="007D5C9B" w:rsidP="007D5C9B">
      <w:pPr>
        <w:spacing w:before="177"/>
        <w:ind w:left="557" w:right="393"/>
        <w:jc w:val="center"/>
        <w:rPr>
          <w:rFonts w:ascii="Times New Roman" w:hAnsi="Times New Roman" w:cs="Times New Roman"/>
          <w:b/>
          <w:sz w:val="32"/>
        </w:rPr>
      </w:pPr>
      <w:r w:rsidRPr="004A6D62">
        <w:rPr>
          <w:rFonts w:ascii="Times New Roman" w:hAnsi="Times New Roman" w:cs="Times New Roman"/>
          <w:b/>
          <w:sz w:val="32"/>
        </w:rPr>
        <w:t>MÁSTER EN</w:t>
      </w:r>
    </w:p>
    <w:p w14:paraId="67959A6C" w14:textId="77777777" w:rsidR="007D5C9B" w:rsidRPr="004A6D62" w:rsidRDefault="007D5C9B" w:rsidP="007D5C9B">
      <w:pPr>
        <w:spacing w:before="7"/>
        <w:rPr>
          <w:rFonts w:ascii="Times New Roman" w:eastAsia="Times New Roman" w:hAnsi="Times New Roman" w:cs="Times New Roman"/>
          <w:b/>
          <w:bCs/>
          <w:sz w:val="26"/>
          <w:szCs w:val="26"/>
        </w:rPr>
      </w:pPr>
    </w:p>
    <w:p w14:paraId="71520E67" w14:textId="76E82AE4" w:rsidR="00F11352" w:rsidRPr="004A6D62" w:rsidRDefault="00080C0C" w:rsidP="00F11352">
      <w:pPr>
        <w:ind w:left="557" w:right="388"/>
        <w:jc w:val="center"/>
        <w:rPr>
          <w:rFonts w:ascii="Times New Roman" w:eastAsia="Times New Roman" w:hAnsi="Times New Roman" w:cs="Times New Roman"/>
          <w:b/>
          <w:sz w:val="32"/>
          <w:szCs w:val="32"/>
        </w:rPr>
      </w:pPr>
      <w:r w:rsidRPr="004A6D62">
        <w:rPr>
          <w:rFonts w:ascii="Times New Roman" w:hAnsi="Times New Roman"/>
          <w:b/>
          <w:sz w:val="32"/>
          <w:szCs w:val="32"/>
        </w:rPr>
        <w:t>CIBERSEGURIDAD</w:t>
      </w:r>
    </w:p>
    <w:p w14:paraId="73FF7835" w14:textId="77777777" w:rsidR="007D5C9B" w:rsidRPr="004A6D62" w:rsidRDefault="007D5C9B" w:rsidP="007D5C9B">
      <w:pPr>
        <w:rPr>
          <w:rFonts w:ascii="Times New Roman" w:eastAsia="Times New Roman" w:hAnsi="Times New Roman" w:cs="Times New Roman"/>
          <w:b/>
          <w:bCs/>
          <w:sz w:val="20"/>
          <w:szCs w:val="20"/>
        </w:rPr>
      </w:pPr>
    </w:p>
    <w:p w14:paraId="2AB36D96" w14:textId="77777777" w:rsidR="007D5C9B" w:rsidRPr="004A6D62" w:rsidRDefault="007D5C9B" w:rsidP="007D5C9B">
      <w:pPr>
        <w:rPr>
          <w:rFonts w:ascii="Times New Roman" w:eastAsia="Times New Roman" w:hAnsi="Times New Roman" w:cs="Times New Roman"/>
          <w:b/>
          <w:bCs/>
          <w:sz w:val="20"/>
          <w:szCs w:val="20"/>
        </w:rPr>
      </w:pPr>
    </w:p>
    <w:p w14:paraId="407FCF5C" w14:textId="77777777" w:rsidR="007D5C9B" w:rsidRPr="004A6D62" w:rsidRDefault="007D5C9B" w:rsidP="007D5C9B">
      <w:pPr>
        <w:rPr>
          <w:rFonts w:ascii="Times New Roman" w:eastAsia="Times New Roman" w:hAnsi="Times New Roman" w:cs="Times New Roman"/>
          <w:b/>
          <w:bCs/>
          <w:sz w:val="20"/>
          <w:szCs w:val="20"/>
        </w:rPr>
      </w:pPr>
    </w:p>
    <w:p w14:paraId="0242DB49" w14:textId="77777777" w:rsidR="007D5C9B" w:rsidRPr="004A6D62" w:rsidRDefault="007D5C9B" w:rsidP="007D5C9B">
      <w:pPr>
        <w:spacing w:before="10"/>
        <w:rPr>
          <w:rFonts w:ascii="Times New Roman" w:eastAsia="Times New Roman" w:hAnsi="Times New Roman" w:cs="Times New Roman"/>
          <w:b/>
          <w:bCs/>
          <w:sz w:val="18"/>
          <w:szCs w:val="18"/>
        </w:rPr>
      </w:pPr>
    </w:p>
    <w:p w14:paraId="59E33158" w14:textId="77777777" w:rsidR="007D5C9B" w:rsidRPr="004A6D62" w:rsidRDefault="007D5C9B" w:rsidP="007D5C9B">
      <w:pPr>
        <w:rPr>
          <w:rFonts w:ascii="Times New Roman" w:eastAsia="Times New Roman" w:hAnsi="Times New Roman" w:cs="Times New Roman"/>
          <w:b/>
          <w:bCs/>
          <w:sz w:val="20"/>
          <w:szCs w:val="20"/>
        </w:rPr>
      </w:pPr>
    </w:p>
    <w:p w14:paraId="7BE8F527" w14:textId="77777777" w:rsidR="007D5C9B" w:rsidRPr="004A6D62" w:rsidRDefault="007D5C9B" w:rsidP="007D5C9B">
      <w:pPr>
        <w:rPr>
          <w:rFonts w:ascii="Times New Roman" w:eastAsia="Times New Roman" w:hAnsi="Times New Roman" w:cs="Times New Roman"/>
          <w:b/>
          <w:bCs/>
          <w:sz w:val="20"/>
          <w:szCs w:val="20"/>
        </w:rPr>
      </w:pPr>
    </w:p>
    <w:p w14:paraId="3311D780" w14:textId="77777777" w:rsidR="007D5C9B" w:rsidRPr="004A6D62" w:rsidRDefault="007D5C9B" w:rsidP="007D5C9B">
      <w:pPr>
        <w:spacing w:before="9"/>
        <w:rPr>
          <w:rFonts w:ascii="Times New Roman" w:eastAsia="Times New Roman" w:hAnsi="Times New Roman" w:cs="Times New Roman"/>
          <w:b/>
          <w:bCs/>
          <w:sz w:val="18"/>
          <w:szCs w:val="18"/>
        </w:rPr>
      </w:pPr>
    </w:p>
    <w:p w14:paraId="4E850691" w14:textId="77777777" w:rsidR="007D5C9B" w:rsidRPr="004A6D62" w:rsidRDefault="007D5C9B" w:rsidP="007D5C9B">
      <w:pPr>
        <w:spacing w:before="177"/>
        <w:ind w:left="557" w:right="393"/>
        <w:jc w:val="center"/>
        <w:rPr>
          <w:rFonts w:ascii="Times New Roman" w:hAnsi="Times New Roman" w:cs="Times New Roman"/>
          <w:b/>
          <w:sz w:val="32"/>
        </w:rPr>
      </w:pPr>
      <w:r w:rsidRPr="004A6D62">
        <w:rPr>
          <w:rFonts w:ascii="Times New Roman" w:hAnsi="Times New Roman" w:cs="Times New Roman"/>
          <w:b/>
          <w:sz w:val="32"/>
        </w:rPr>
        <w:t xml:space="preserve">ASESOR </w:t>
      </w:r>
    </w:p>
    <w:p w14:paraId="6059C3F0" w14:textId="77777777" w:rsidR="007D5C9B" w:rsidRPr="004A6D62" w:rsidRDefault="007D5C9B" w:rsidP="007D5C9B">
      <w:pPr>
        <w:spacing w:before="7"/>
        <w:rPr>
          <w:rFonts w:ascii="Times New Roman" w:eastAsia="Times New Roman" w:hAnsi="Times New Roman" w:cs="Times New Roman"/>
          <w:b/>
          <w:bCs/>
          <w:sz w:val="26"/>
          <w:szCs w:val="26"/>
        </w:rPr>
      </w:pPr>
    </w:p>
    <w:p w14:paraId="6EBEB12A" w14:textId="006964BC" w:rsidR="007D5C9B" w:rsidRPr="004A6D62" w:rsidRDefault="00080C0C" w:rsidP="007D5C9B">
      <w:pPr>
        <w:ind w:left="1586" w:right="1405"/>
        <w:jc w:val="center"/>
        <w:rPr>
          <w:rFonts w:ascii="Times New Roman" w:eastAsia="Times New Roman" w:hAnsi="Times New Roman" w:cs="Times New Roman"/>
          <w:sz w:val="32"/>
          <w:szCs w:val="32"/>
        </w:rPr>
      </w:pPr>
      <w:r w:rsidRPr="004A6D62">
        <w:rPr>
          <w:rFonts w:ascii="Times New Roman" w:hAnsi="Times New Roman"/>
          <w:b/>
          <w:sz w:val="32"/>
          <w:szCs w:val="32"/>
        </w:rPr>
        <w:t>SERVIO PALACIOS</w:t>
      </w:r>
    </w:p>
    <w:p w14:paraId="249F9670" w14:textId="77777777" w:rsidR="007D5C9B" w:rsidRPr="004A6D62" w:rsidRDefault="007D5C9B" w:rsidP="007D5C9B">
      <w:pPr>
        <w:rPr>
          <w:rFonts w:ascii="Times New Roman" w:eastAsia="Times New Roman" w:hAnsi="Times New Roman" w:cs="Times New Roman"/>
          <w:b/>
          <w:bCs/>
        </w:rPr>
      </w:pPr>
    </w:p>
    <w:p w14:paraId="195B1C09" w14:textId="77777777" w:rsidR="007D5C9B" w:rsidRPr="004A6D62" w:rsidRDefault="007D5C9B" w:rsidP="007D5C9B">
      <w:pPr>
        <w:rPr>
          <w:rFonts w:ascii="Times New Roman" w:eastAsia="Times New Roman" w:hAnsi="Times New Roman" w:cs="Times New Roman"/>
          <w:b/>
          <w:bCs/>
        </w:rPr>
      </w:pPr>
    </w:p>
    <w:p w14:paraId="574F3479" w14:textId="77777777" w:rsidR="007D5C9B" w:rsidRPr="004A6D62" w:rsidRDefault="007D5C9B" w:rsidP="007D5C9B">
      <w:pPr>
        <w:rPr>
          <w:rFonts w:ascii="Times New Roman" w:eastAsia="Times New Roman" w:hAnsi="Times New Roman" w:cs="Times New Roman"/>
          <w:b/>
          <w:bCs/>
        </w:rPr>
      </w:pPr>
    </w:p>
    <w:p w14:paraId="149CF06F" w14:textId="77777777" w:rsidR="00F11352" w:rsidRPr="004A6D62" w:rsidRDefault="007D5C9B" w:rsidP="007D5C9B">
      <w:pPr>
        <w:spacing w:before="157" w:line="439" w:lineRule="auto"/>
        <w:ind w:left="1592" w:right="1405"/>
        <w:jc w:val="center"/>
        <w:rPr>
          <w:rFonts w:ascii="Times New Roman" w:hAnsi="Times New Roman"/>
          <w:b/>
          <w:sz w:val="32"/>
        </w:rPr>
      </w:pPr>
      <w:r w:rsidRPr="004A6D62">
        <w:rPr>
          <w:rFonts w:ascii="Times New Roman" w:hAnsi="Times New Roman"/>
          <w:b/>
          <w:sz w:val="32"/>
        </w:rPr>
        <w:t xml:space="preserve">MIEMBROS DE LA TERNA: </w:t>
      </w:r>
    </w:p>
    <w:p w14:paraId="63C08A12" w14:textId="77777777" w:rsidR="00F11352" w:rsidRPr="004A6D62" w:rsidRDefault="00F11352" w:rsidP="00F11352">
      <w:pPr>
        <w:ind w:left="1586" w:right="1405"/>
        <w:jc w:val="center"/>
        <w:rPr>
          <w:rFonts w:ascii="Times New Roman" w:hAnsi="Times New Roman"/>
          <w:b/>
          <w:sz w:val="32"/>
          <w:szCs w:val="32"/>
        </w:rPr>
      </w:pPr>
      <w:commentRangeStart w:id="1"/>
      <w:r w:rsidRPr="004A6D62">
        <w:rPr>
          <w:rFonts w:ascii="Times New Roman" w:hAnsi="Times New Roman"/>
          <w:b/>
          <w:sz w:val="32"/>
          <w:szCs w:val="32"/>
        </w:rPr>
        <w:t>NOMBRE COMPLETO EVALUADOR 1</w:t>
      </w:r>
    </w:p>
    <w:p w14:paraId="6C7DB3C5" w14:textId="77777777" w:rsidR="00F11352" w:rsidRPr="004A6D62" w:rsidRDefault="00F11352" w:rsidP="00F11352">
      <w:pPr>
        <w:ind w:left="1586" w:right="1405"/>
        <w:jc w:val="center"/>
        <w:rPr>
          <w:rFonts w:ascii="Times New Roman" w:eastAsia="Times New Roman" w:hAnsi="Times New Roman" w:cs="Times New Roman"/>
          <w:sz w:val="32"/>
          <w:szCs w:val="32"/>
        </w:rPr>
      </w:pPr>
      <w:r w:rsidRPr="004A6D62">
        <w:rPr>
          <w:rFonts w:ascii="Times New Roman" w:hAnsi="Times New Roman"/>
          <w:b/>
          <w:sz w:val="32"/>
          <w:szCs w:val="32"/>
        </w:rPr>
        <w:t>NOMBRE COMPLETO EVALUADOR 2</w:t>
      </w:r>
    </w:p>
    <w:p w14:paraId="2D66879A" w14:textId="77777777" w:rsidR="00F11352" w:rsidRPr="004A6D62" w:rsidRDefault="00F11352" w:rsidP="00F11352">
      <w:pPr>
        <w:ind w:left="1586" w:right="1405"/>
        <w:jc w:val="center"/>
        <w:rPr>
          <w:rFonts w:ascii="Times New Roman" w:eastAsia="Times New Roman" w:hAnsi="Times New Roman" w:cs="Times New Roman"/>
          <w:sz w:val="32"/>
          <w:szCs w:val="32"/>
        </w:rPr>
      </w:pPr>
      <w:r w:rsidRPr="004A6D62">
        <w:rPr>
          <w:rFonts w:ascii="Times New Roman" w:hAnsi="Times New Roman"/>
          <w:b/>
          <w:sz w:val="32"/>
          <w:szCs w:val="32"/>
        </w:rPr>
        <w:t>NOMBRE COMPLETO EVALUADOR 3</w:t>
      </w:r>
      <w:commentRangeEnd w:id="1"/>
      <w:r w:rsidRPr="004A6D62">
        <w:rPr>
          <w:rStyle w:val="Refdecomentario"/>
          <w:rFonts w:ascii="Times New Roman" w:eastAsia="Times New Roman" w:hAnsi="Times New Roman" w:cs="Times New Roman"/>
          <w:sz w:val="32"/>
          <w:szCs w:val="32"/>
        </w:rPr>
        <w:commentReference w:id="1"/>
      </w:r>
    </w:p>
    <w:p w14:paraId="516CDC50" w14:textId="77777777" w:rsidR="00F11352" w:rsidRPr="004A6D62" w:rsidRDefault="00F11352" w:rsidP="00F11352">
      <w:pPr>
        <w:ind w:left="1586" w:right="1405"/>
        <w:jc w:val="center"/>
        <w:rPr>
          <w:rFonts w:ascii="Times New Roman" w:eastAsia="Times New Roman" w:hAnsi="Times New Roman" w:cs="Times New Roman"/>
          <w:sz w:val="32"/>
          <w:szCs w:val="32"/>
        </w:rPr>
      </w:pPr>
    </w:p>
    <w:p w14:paraId="584CB9D6" w14:textId="77777777" w:rsidR="00F11352" w:rsidRPr="004A6D62" w:rsidRDefault="00F11352" w:rsidP="00F11352">
      <w:pPr>
        <w:ind w:left="1586" w:right="1405"/>
        <w:jc w:val="center"/>
        <w:rPr>
          <w:rFonts w:ascii="Times New Roman" w:eastAsia="Times New Roman" w:hAnsi="Times New Roman" w:cs="Times New Roman"/>
          <w:sz w:val="32"/>
          <w:szCs w:val="32"/>
        </w:rPr>
      </w:pPr>
    </w:p>
    <w:p w14:paraId="1282193E" w14:textId="77777777" w:rsidR="007D5C9B" w:rsidRPr="004A6D62" w:rsidRDefault="007D5C9B" w:rsidP="007D5C9B">
      <w:pPr>
        <w:jc w:val="center"/>
        <w:rPr>
          <w:rFonts w:ascii="Times New Roman" w:eastAsia="Times New Roman" w:hAnsi="Times New Roman" w:cs="Times New Roman"/>
          <w:sz w:val="32"/>
          <w:szCs w:val="32"/>
        </w:rPr>
        <w:sectPr w:rsidR="007D5C9B" w:rsidRPr="004A6D62" w:rsidSect="009340E3">
          <w:footerReference w:type="default" r:id="rId12"/>
          <w:pgSz w:w="12240" w:h="15840"/>
          <w:pgMar w:top="1418" w:right="1418" w:bottom="1418" w:left="1418" w:header="0" w:footer="1049" w:gutter="0"/>
          <w:cols w:space="720"/>
        </w:sectPr>
      </w:pPr>
    </w:p>
    <w:p w14:paraId="633A6954" w14:textId="77777777" w:rsidR="007D5C9B" w:rsidRPr="004A6D62" w:rsidRDefault="007D5C9B" w:rsidP="007D5C9B">
      <w:pPr>
        <w:spacing w:before="2"/>
        <w:rPr>
          <w:rFonts w:ascii="Times New Roman" w:eastAsia="Times New Roman" w:hAnsi="Times New Roman" w:cs="Times New Roman"/>
          <w:sz w:val="32"/>
          <w:szCs w:val="32"/>
        </w:rPr>
      </w:pPr>
      <w:bookmarkStart w:id="2" w:name="_bookmark80"/>
      <w:bookmarkStart w:id="3" w:name="_bookmark81"/>
      <w:bookmarkEnd w:id="2"/>
      <w:bookmarkEnd w:id="3"/>
    </w:p>
    <w:p w14:paraId="52E7ADEE" w14:textId="77777777" w:rsidR="007D5C9B" w:rsidRPr="004A6D62" w:rsidRDefault="007D5C9B" w:rsidP="007D5C9B">
      <w:pPr>
        <w:spacing w:before="2"/>
        <w:rPr>
          <w:rFonts w:ascii="Times New Roman" w:eastAsia="Times New Roman" w:hAnsi="Times New Roman" w:cs="Times New Roman"/>
          <w:sz w:val="32"/>
          <w:szCs w:val="32"/>
        </w:rPr>
      </w:pPr>
    </w:p>
    <w:p w14:paraId="1D086B50" w14:textId="77777777" w:rsidR="007D5C9B" w:rsidRPr="004A6D62" w:rsidRDefault="007D5C9B" w:rsidP="007D5C9B">
      <w:pPr>
        <w:jc w:val="center"/>
        <w:rPr>
          <w:rFonts w:ascii="Times New Roman" w:hAnsi="Times New Roman" w:cs="Times New Roman"/>
          <w:b/>
          <w:bCs/>
          <w:sz w:val="32"/>
          <w:szCs w:val="32"/>
        </w:rPr>
      </w:pPr>
      <w:r w:rsidRPr="004A6D62">
        <w:rPr>
          <w:rFonts w:ascii="Times New Roman" w:hAnsi="Times New Roman" w:cs="Times New Roman"/>
          <w:b/>
          <w:sz w:val="32"/>
          <w:szCs w:val="32"/>
        </w:rPr>
        <w:t>DERECHOS DE</w:t>
      </w:r>
      <w:r w:rsidRPr="004A6D62">
        <w:rPr>
          <w:rFonts w:ascii="Times New Roman" w:hAnsi="Times New Roman" w:cs="Times New Roman"/>
          <w:b/>
          <w:spacing w:val="-5"/>
          <w:sz w:val="32"/>
          <w:szCs w:val="32"/>
        </w:rPr>
        <w:t xml:space="preserve"> </w:t>
      </w:r>
      <w:r w:rsidRPr="004A6D62">
        <w:rPr>
          <w:rFonts w:ascii="Times New Roman" w:hAnsi="Times New Roman" w:cs="Times New Roman"/>
          <w:b/>
          <w:sz w:val="32"/>
          <w:szCs w:val="32"/>
        </w:rPr>
        <w:t>AUTOR</w:t>
      </w:r>
    </w:p>
    <w:p w14:paraId="6709AC75" w14:textId="77777777" w:rsidR="007D5C9B" w:rsidRPr="004A6D62" w:rsidRDefault="007D5C9B" w:rsidP="007D5C9B">
      <w:pPr>
        <w:rPr>
          <w:rFonts w:ascii="Times New Roman" w:eastAsia="Times New Roman" w:hAnsi="Times New Roman" w:cs="Times New Roman"/>
          <w:b/>
          <w:bCs/>
          <w:sz w:val="28"/>
          <w:szCs w:val="28"/>
        </w:rPr>
      </w:pPr>
    </w:p>
    <w:p w14:paraId="792A00E2" w14:textId="77777777" w:rsidR="007D5C9B" w:rsidRPr="004A6D62" w:rsidRDefault="007D5C9B" w:rsidP="007D5C9B">
      <w:pPr>
        <w:rPr>
          <w:rFonts w:ascii="Times New Roman" w:eastAsia="Times New Roman" w:hAnsi="Times New Roman" w:cs="Times New Roman"/>
          <w:b/>
          <w:bCs/>
          <w:sz w:val="28"/>
          <w:szCs w:val="28"/>
        </w:rPr>
      </w:pPr>
    </w:p>
    <w:p w14:paraId="5B70CC05" w14:textId="77777777" w:rsidR="007D5C9B" w:rsidRPr="004A6D62" w:rsidRDefault="007D5C9B" w:rsidP="007D5C9B">
      <w:pPr>
        <w:rPr>
          <w:rFonts w:ascii="Times New Roman" w:eastAsia="Times New Roman" w:hAnsi="Times New Roman" w:cs="Times New Roman"/>
          <w:b/>
          <w:bCs/>
          <w:sz w:val="28"/>
          <w:szCs w:val="28"/>
        </w:rPr>
      </w:pPr>
    </w:p>
    <w:p w14:paraId="114FC7A4" w14:textId="77777777" w:rsidR="007D5C9B" w:rsidRPr="004A6D62" w:rsidRDefault="007D5C9B" w:rsidP="007D5C9B">
      <w:pPr>
        <w:rPr>
          <w:rFonts w:ascii="Times New Roman" w:eastAsia="Times New Roman" w:hAnsi="Times New Roman" w:cs="Times New Roman"/>
          <w:b/>
          <w:bCs/>
          <w:sz w:val="28"/>
          <w:szCs w:val="28"/>
        </w:rPr>
      </w:pPr>
    </w:p>
    <w:p w14:paraId="3CAAA0AA" w14:textId="77777777" w:rsidR="007D5C9B" w:rsidRPr="004A6D62" w:rsidRDefault="007D5C9B" w:rsidP="007D5C9B">
      <w:pPr>
        <w:rPr>
          <w:rFonts w:ascii="Times New Roman" w:eastAsia="Times New Roman" w:hAnsi="Times New Roman" w:cs="Times New Roman"/>
          <w:b/>
          <w:bCs/>
          <w:sz w:val="28"/>
          <w:szCs w:val="28"/>
        </w:rPr>
      </w:pPr>
    </w:p>
    <w:p w14:paraId="78E27B89" w14:textId="77777777" w:rsidR="007D5C9B" w:rsidRPr="004A6D62" w:rsidRDefault="007D5C9B" w:rsidP="007D5C9B">
      <w:pPr>
        <w:rPr>
          <w:rFonts w:ascii="Times New Roman" w:eastAsia="Times New Roman" w:hAnsi="Times New Roman" w:cs="Times New Roman"/>
          <w:b/>
          <w:bCs/>
          <w:sz w:val="28"/>
          <w:szCs w:val="28"/>
        </w:rPr>
      </w:pPr>
    </w:p>
    <w:p w14:paraId="23AA388C" w14:textId="77777777" w:rsidR="007D5C9B" w:rsidRPr="004A6D62" w:rsidRDefault="007D5C9B" w:rsidP="007D5C9B">
      <w:pPr>
        <w:rPr>
          <w:rFonts w:ascii="Times New Roman" w:eastAsia="Times New Roman" w:hAnsi="Times New Roman" w:cs="Times New Roman"/>
          <w:b/>
          <w:bCs/>
          <w:sz w:val="28"/>
          <w:szCs w:val="28"/>
        </w:rPr>
      </w:pPr>
    </w:p>
    <w:p w14:paraId="54481D6A" w14:textId="77777777" w:rsidR="007D5C9B" w:rsidRPr="004A6D62" w:rsidRDefault="007D5C9B" w:rsidP="007D5C9B">
      <w:pPr>
        <w:rPr>
          <w:rFonts w:ascii="Times New Roman" w:eastAsia="Times New Roman" w:hAnsi="Times New Roman" w:cs="Times New Roman"/>
          <w:b/>
          <w:bCs/>
          <w:sz w:val="28"/>
          <w:szCs w:val="28"/>
        </w:rPr>
      </w:pPr>
    </w:p>
    <w:p w14:paraId="6D9D3B14" w14:textId="77777777" w:rsidR="007D5C9B" w:rsidRPr="004A6D62" w:rsidRDefault="007D5C9B" w:rsidP="007D5C9B">
      <w:pPr>
        <w:rPr>
          <w:rFonts w:ascii="Times New Roman" w:eastAsia="Times New Roman" w:hAnsi="Times New Roman" w:cs="Times New Roman"/>
          <w:b/>
          <w:bCs/>
          <w:sz w:val="28"/>
          <w:szCs w:val="28"/>
        </w:rPr>
      </w:pPr>
    </w:p>
    <w:p w14:paraId="43F06AB9" w14:textId="77777777" w:rsidR="007D5C9B" w:rsidRPr="004A6D62" w:rsidRDefault="007D5C9B" w:rsidP="007D5C9B">
      <w:pPr>
        <w:rPr>
          <w:rFonts w:ascii="Times New Roman" w:eastAsia="Times New Roman" w:hAnsi="Times New Roman" w:cs="Times New Roman"/>
          <w:b/>
          <w:bCs/>
          <w:sz w:val="28"/>
          <w:szCs w:val="28"/>
        </w:rPr>
      </w:pPr>
    </w:p>
    <w:p w14:paraId="793B09CE" w14:textId="77777777" w:rsidR="007D5C9B" w:rsidRPr="004A6D62" w:rsidRDefault="007D5C9B" w:rsidP="007D5C9B">
      <w:pPr>
        <w:rPr>
          <w:rFonts w:ascii="Times New Roman" w:eastAsia="Times New Roman" w:hAnsi="Times New Roman" w:cs="Times New Roman"/>
          <w:b/>
          <w:bCs/>
          <w:sz w:val="28"/>
          <w:szCs w:val="28"/>
        </w:rPr>
      </w:pPr>
    </w:p>
    <w:p w14:paraId="68F4126E" w14:textId="77777777" w:rsidR="007D5C9B" w:rsidRPr="004A6D62" w:rsidRDefault="007D5C9B" w:rsidP="007D5C9B">
      <w:pPr>
        <w:rPr>
          <w:rFonts w:ascii="Times New Roman" w:eastAsia="Times New Roman" w:hAnsi="Times New Roman" w:cs="Times New Roman"/>
          <w:b/>
          <w:bCs/>
          <w:sz w:val="28"/>
          <w:szCs w:val="28"/>
        </w:rPr>
      </w:pPr>
    </w:p>
    <w:p w14:paraId="7673E3B1" w14:textId="77777777" w:rsidR="007D5C9B" w:rsidRPr="004A6D62" w:rsidRDefault="007D5C9B" w:rsidP="007D5C9B">
      <w:pPr>
        <w:rPr>
          <w:rFonts w:ascii="Times New Roman" w:eastAsia="Times New Roman" w:hAnsi="Times New Roman" w:cs="Times New Roman"/>
          <w:b/>
          <w:bCs/>
          <w:sz w:val="28"/>
          <w:szCs w:val="28"/>
        </w:rPr>
      </w:pPr>
    </w:p>
    <w:p w14:paraId="56F3066B" w14:textId="77777777" w:rsidR="007D5C9B" w:rsidRPr="004A6D62" w:rsidRDefault="007D5C9B" w:rsidP="007D5C9B">
      <w:pPr>
        <w:rPr>
          <w:rFonts w:ascii="Times New Roman" w:eastAsia="Times New Roman" w:hAnsi="Times New Roman" w:cs="Times New Roman"/>
          <w:b/>
          <w:bCs/>
          <w:sz w:val="28"/>
          <w:szCs w:val="28"/>
        </w:rPr>
      </w:pPr>
    </w:p>
    <w:p w14:paraId="444A204C" w14:textId="77777777" w:rsidR="007D5C9B" w:rsidRPr="004A6D62" w:rsidRDefault="007D5C9B" w:rsidP="007D5C9B">
      <w:pPr>
        <w:spacing w:before="3"/>
        <w:rPr>
          <w:rFonts w:ascii="Times New Roman" w:eastAsia="Times New Roman" w:hAnsi="Times New Roman" w:cs="Times New Roman"/>
          <w:b/>
          <w:bCs/>
          <w:sz w:val="37"/>
          <w:szCs w:val="37"/>
        </w:rPr>
      </w:pPr>
    </w:p>
    <w:p w14:paraId="6AC5CCE3" w14:textId="111EB5A9" w:rsidR="007D5C9B" w:rsidRPr="004A6D62" w:rsidRDefault="007D5C9B" w:rsidP="007D5C9B">
      <w:pPr>
        <w:pStyle w:val="Textoindependiente"/>
        <w:ind w:left="3029" w:right="2473" w:firstLine="0"/>
        <w:jc w:val="center"/>
      </w:pPr>
      <w:r w:rsidRPr="004A6D62">
        <w:t>© Copyright</w:t>
      </w:r>
      <w:r w:rsidRPr="004A6D62">
        <w:rPr>
          <w:spacing w:val="-4"/>
        </w:rPr>
        <w:t xml:space="preserve"> </w:t>
      </w:r>
      <w:r w:rsidR="009D7CF1" w:rsidRPr="004A6D62">
        <w:t>20</w:t>
      </w:r>
      <w:r w:rsidR="00957657" w:rsidRPr="004A6D62">
        <w:t>23</w:t>
      </w:r>
    </w:p>
    <w:p w14:paraId="41521308" w14:textId="2A637AC4" w:rsidR="007D5C9B" w:rsidRPr="004A6D62" w:rsidRDefault="00080C0C" w:rsidP="007D5C9B">
      <w:pPr>
        <w:pStyle w:val="Textoindependiente"/>
        <w:spacing w:before="5"/>
        <w:ind w:left="3029" w:right="2470" w:firstLine="0"/>
        <w:jc w:val="center"/>
      </w:pPr>
      <w:r w:rsidRPr="004A6D62">
        <w:t>Eder Josué Artica Cruz</w:t>
      </w:r>
    </w:p>
    <w:p w14:paraId="3FB79A4D" w14:textId="66592C88" w:rsidR="009D7CF1" w:rsidRPr="004A6D62" w:rsidRDefault="00080C0C" w:rsidP="007D5C9B">
      <w:pPr>
        <w:pStyle w:val="Textoindependiente"/>
        <w:spacing w:before="5"/>
        <w:ind w:left="3029" w:right="2470" w:firstLine="0"/>
        <w:jc w:val="center"/>
      </w:pPr>
      <w:r w:rsidRPr="004A6D62">
        <w:t>Suyapa Ines Matamoros Pacheco</w:t>
      </w:r>
    </w:p>
    <w:p w14:paraId="04B0E969" w14:textId="77777777" w:rsidR="007D5C9B" w:rsidRPr="004A6D62" w:rsidRDefault="007D5C9B" w:rsidP="007D5C9B">
      <w:pPr>
        <w:rPr>
          <w:rFonts w:ascii="Times New Roman" w:eastAsia="Times New Roman" w:hAnsi="Times New Roman" w:cs="Times New Roman"/>
          <w:sz w:val="24"/>
          <w:szCs w:val="24"/>
        </w:rPr>
      </w:pPr>
    </w:p>
    <w:p w14:paraId="11F709E9" w14:textId="77777777" w:rsidR="007D5C9B" w:rsidRPr="004A6D62" w:rsidRDefault="007D5C9B" w:rsidP="007D5C9B">
      <w:pPr>
        <w:rPr>
          <w:rFonts w:ascii="Times New Roman" w:eastAsia="Times New Roman" w:hAnsi="Times New Roman" w:cs="Times New Roman"/>
          <w:sz w:val="24"/>
          <w:szCs w:val="24"/>
        </w:rPr>
      </w:pPr>
    </w:p>
    <w:p w14:paraId="4D43DBED" w14:textId="77777777" w:rsidR="007D5C9B" w:rsidRPr="004A6D62" w:rsidRDefault="007D5C9B" w:rsidP="007D5C9B">
      <w:pPr>
        <w:rPr>
          <w:rFonts w:ascii="Times New Roman" w:eastAsia="Times New Roman" w:hAnsi="Times New Roman" w:cs="Times New Roman"/>
          <w:sz w:val="24"/>
          <w:szCs w:val="24"/>
        </w:rPr>
      </w:pPr>
    </w:p>
    <w:p w14:paraId="3F58FA59" w14:textId="77777777" w:rsidR="007D5C9B" w:rsidRPr="004A6D62" w:rsidRDefault="007D5C9B" w:rsidP="007D5C9B">
      <w:pPr>
        <w:rPr>
          <w:rFonts w:ascii="Times New Roman" w:eastAsia="Times New Roman" w:hAnsi="Times New Roman" w:cs="Times New Roman"/>
          <w:sz w:val="24"/>
          <w:szCs w:val="24"/>
        </w:rPr>
      </w:pPr>
    </w:p>
    <w:p w14:paraId="53890DB6" w14:textId="77777777" w:rsidR="007D5C9B" w:rsidRPr="004A6D62" w:rsidRDefault="007D5C9B" w:rsidP="007D5C9B">
      <w:pPr>
        <w:rPr>
          <w:rFonts w:ascii="Times New Roman" w:eastAsia="Times New Roman" w:hAnsi="Times New Roman" w:cs="Times New Roman"/>
          <w:sz w:val="24"/>
          <w:szCs w:val="24"/>
        </w:rPr>
      </w:pPr>
    </w:p>
    <w:p w14:paraId="4BDFCFBD" w14:textId="77777777" w:rsidR="007D5C9B" w:rsidRPr="004A6D62" w:rsidRDefault="007D5C9B" w:rsidP="007D5C9B">
      <w:pPr>
        <w:rPr>
          <w:rFonts w:ascii="Times New Roman" w:eastAsia="Times New Roman" w:hAnsi="Times New Roman" w:cs="Times New Roman"/>
          <w:sz w:val="24"/>
          <w:szCs w:val="24"/>
        </w:rPr>
      </w:pPr>
    </w:p>
    <w:p w14:paraId="64317095" w14:textId="77777777" w:rsidR="007D5C9B" w:rsidRPr="004A6D62" w:rsidRDefault="007D5C9B" w:rsidP="007D5C9B">
      <w:pPr>
        <w:rPr>
          <w:rFonts w:ascii="Times New Roman" w:eastAsia="Times New Roman" w:hAnsi="Times New Roman" w:cs="Times New Roman"/>
          <w:sz w:val="24"/>
          <w:szCs w:val="24"/>
        </w:rPr>
      </w:pPr>
    </w:p>
    <w:p w14:paraId="57B8E5AF" w14:textId="77777777" w:rsidR="007D5C9B" w:rsidRPr="004A6D62" w:rsidRDefault="007D5C9B" w:rsidP="007D5C9B">
      <w:pPr>
        <w:rPr>
          <w:rFonts w:ascii="Times New Roman" w:eastAsia="Times New Roman" w:hAnsi="Times New Roman" w:cs="Times New Roman"/>
          <w:sz w:val="24"/>
          <w:szCs w:val="24"/>
        </w:rPr>
      </w:pPr>
    </w:p>
    <w:p w14:paraId="6B505771" w14:textId="77777777" w:rsidR="007D5C9B" w:rsidRPr="004A6D62" w:rsidRDefault="007D5C9B" w:rsidP="007D5C9B">
      <w:pPr>
        <w:rPr>
          <w:rFonts w:ascii="Times New Roman" w:eastAsia="Times New Roman" w:hAnsi="Times New Roman" w:cs="Times New Roman"/>
          <w:sz w:val="24"/>
          <w:szCs w:val="24"/>
        </w:rPr>
      </w:pPr>
    </w:p>
    <w:p w14:paraId="04378756" w14:textId="77777777" w:rsidR="007D5C9B" w:rsidRPr="004A6D62" w:rsidRDefault="007D5C9B" w:rsidP="007D5C9B">
      <w:pPr>
        <w:rPr>
          <w:rFonts w:ascii="Times New Roman" w:eastAsia="Times New Roman" w:hAnsi="Times New Roman" w:cs="Times New Roman"/>
          <w:sz w:val="24"/>
          <w:szCs w:val="24"/>
        </w:rPr>
      </w:pPr>
    </w:p>
    <w:p w14:paraId="614F9654" w14:textId="77777777" w:rsidR="007D5C9B" w:rsidRPr="004A6D62" w:rsidRDefault="007D5C9B" w:rsidP="007D5C9B">
      <w:pPr>
        <w:rPr>
          <w:rFonts w:ascii="Times New Roman" w:eastAsia="Times New Roman" w:hAnsi="Times New Roman" w:cs="Times New Roman"/>
          <w:sz w:val="24"/>
          <w:szCs w:val="24"/>
        </w:rPr>
      </w:pPr>
    </w:p>
    <w:p w14:paraId="4546F52C" w14:textId="77777777" w:rsidR="007D5C9B" w:rsidRPr="004A6D62" w:rsidRDefault="007D5C9B" w:rsidP="007D5C9B">
      <w:pPr>
        <w:rPr>
          <w:rFonts w:ascii="Times New Roman" w:eastAsia="Times New Roman" w:hAnsi="Times New Roman" w:cs="Times New Roman"/>
          <w:sz w:val="24"/>
          <w:szCs w:val="24"/>
        </w:rPr>
      </w:pPr>
    </w:p>
    <w:p w14:paraId="4E387EF6" w14:textId="77777777" w:rsidR="007D5C9B" w:rsidRPr="004A6D62" w:rsidRDefault="007D5C9B" w:rsidP="007D5C9B">
      <w:pPr>
        <w:pStyle w:val="Textoindependiente"/>
        <w:spacing w:before="147"/>
        <w:ind w:left="3029" w:right="2470" w:firstLine="0"/>
        <w:jc w:val="center"/>
      </w:pPr>
      <w:r w:rsidRPr="004A6D62">
        <w:t>Todos los derechos son</w:t>
      </w:r>
      <w:r w:rsidRPr="004A6D62">
        <w:rPr>
          <w:spacing w:val="-8"/>
        </w:rPr>
        <w:t xml:space="preserve"> </w:t>
      </w:r>
      <w:r w:rsidRPr="004A6D62">
        <w:t>reservados.</w:t>
      </w:r>
    </w:p>
    <w:p w14:paraId="686B855F" w14:textId="77777777" w:rsidR="007D5C9B" w:rsidRPr="004A6D62" w:rsidRDefault="007D5C9B" w:rsidP="007D5C9B">
      <w:pPr>
        <w:jc w:val="center"/>
        <w:sectPr w:rsidR="007D5C9B" w:rsidRPr="004A6D62">
          <w:pgSz w:w="12240" w:h="15840"/>
          <w:pgMar w:top="1240" w:right="1220" w:bottom="1240" w:left="1340" w:header="0" w:footer="1047" w:gutter="0"/>
          <w:cols w:space="720"/>
        </w:sectPr>
      </w:pPr>
    </w:p>
    <w:p w14:paraId="70453BE2" w14:textId="77777777" w:rsidR="007D5C9B" w:rsidRPr="004A6D62" w:rsidRDefault="007D5C9B" w:rsidP="007D5C9B">
      <w:pPr>
        <w:spacing w:line="360" w:lineRule="auto"/>
        <w:ind w:left="1168" w:right="792" w:firstLine="201"/>
        <w:rPr>
          <w:rFonts w:ascii="Times New Roman" w:eastAsia="Times New Roman" w:hAnsi="Times New Roman" w:cs="Times New Roman"/>
          <w:sz w:val="28"/>
          <w:szCs w:val="28"/>
        </w:rPr>
      </w:pPr>
      <w:bookmarkStart w:id="4" w:name="_bookmark82"/>
      <w:bookmarkEnd w:id="4"/>
      <w:r w:rsidRPr="004A6D62">
        <w:rPr>
          <w:rFonts w:ascii="Times New Roman" w:hAnsi="Times New Roman"/>
          <w:b/>
          <w:sz w:val="28"/>
        </w:rPr>
        <w:lastRenderedPageBreak/>
        <w:t>AUTORIZACIÓN DEL AUTOR(ES) PARA LA CONSULTA, REPRODUCCIÓN PARCIAL O TOTAL Y</w:t>
      </w:r>
      <w:r w:rsidRPr="004A6D62">
        <w:rPr>
          <w:rFonts w:ascii="Times New Roman" w:hAnsi="Times New Roman"/>
          <w:b/>
          <w:spacing w:val="-21"/>
          <w:sz w:val="28"/>
        </w:rPr>
        <w:t xml:space="preserve"> </w:t>
      </w:r>
      <w:r w:rsidRPr="004A6D62">
        <w:rPr>
          <w:rFonts w:ascii="Times New Roman" w:hAnsi="Times New Roman"/>
          <w:b/>
          <w:sz w:val="28"/>
        </w:rPr>
        <w:t>PUBLICACIÓN</w:t>
      </w:r>
    </w:p>
    <w:p w14:paraId="2B174CEE" w14:textId="77777777" w:rsidR="007D5C9B" w:rsidRPr="004A6D62" w:rsidRDefault="007D5C9B" w:rsidP="007D5C9B">
      <w:pPr>
        <w:spacing w:before="5"/>
        <w:ind w:left="280"/>
        <w:rPr>
          <w:rFonts w:ascii="Times New Roman" w:eastAsia="Times New Roman" w:hAnsi="Times New Roman" w:cs="Times New Roman"/>
          <w:sz w:val="28"/>
          <w:szCs w:val="28"/>
        </w:rPr>
      </w:pPr>
      <w:r w:rsidRPr="004A6D62">
        <w:rPr>
          <w:rFonts w:ascii="Times New Roman" w:hAnsi="Times New Roman"/>
          <w:b/>
          <w:sz w:val="28"/>
        </w:rPr>
        <w:t>ELECTRÓNICA DEL TEXTO COMPLETO DE TESIS DE</w:t>
      </w:r>
      <w:r w:rsidRPr="004A6D62">
        <w:rPr>
          <w:rFonts w:ascii="Times New Roman" w:hAnsi="Times New Roman"/>
          <w:b/>
          <w:spacing w:val="-12"/>
          <w:sz w:val="28"/>
        </w:rPr>
        <w:t xml:space="preserve"> </w:t>
      </w:r>
      <w:r w:rsidRPr="004A6D62">
        <w:rPr>
          <w:rFonts w:ascii="Times New Roman" w:hAnsi="Times New Roman"/>
          <w:b/>
          <w:sz w:val="28"/>
        </w:rPr>
        <w:t>POSTGRADO</w:t>
      </w:r>
    </w:p>
    <w:p w14:paraId="5DF89163" w14:textId="77777777" w:rsidR="009D7CF1" w:rsidRPr="004A6D62" w:rsidRDefault="009D7CF1" w:rsidP="00E71498">
      <w:pPr>
        <w:pStyle w:val="Textoindependiente"/>
        <w:spacing w:before="159" w:line="480" w:lineRule="auto"/>
        <w:ind w:firstLine="0"/>
        <w:jc w:val="both"/>
      </w:pPr>
    </w:p>
    <w:p w14:paraId="7554BFBB" w14:textId="77777777" w:rsidR="003F60B4" w:rsidRPr="004A6D62" w:rsidRDefault="007D5C9B" w:rsidP="00E71498">
      <w:pPr>
        <w:spacing w:line="480" w:lineRule="auto"/>
        <w:rPr>
          <w:rFonts w:ascii="Times New Roman" w:hAnsi="Times New Roman" w:cs="Times New Roman"/>
        </w:rPr>
      </w:pPr>
      <w:r w:rsidRPr="004A6D62">
        <w:rPr>
          <w:rFonts w:ascii="Times New Roman" w:hAnsi="Times New Roman" w:cs="Times New Roman"/>
        </w:rPr>
        <w:t>Señores</w:t>
      </w:r>
      <w:bookmarkStart w:id="5" w:name="_Toc474331369"/>
    </w:p>
    <w:p w14:paraId="34A93904" w14:textId="4F4C5C3F" w:rsidR="007D5C9B" w:rsidRPr="004A6D62" w:rsidRDefault="007D5C9B" w:rsidP="00E71498">
      <w:pPr>
        <w:spacing w:line="480" w:lineRule="auto"/>
        <w:rPr>
          <w:rFonts w:ascii="Times New Roman" w:eastAsia="Times New Roman" w:hAnsi="Times New Roman" w:cs="Times New Roman"/>
          <w:sz w:val="24"/>
          <w:szCs w:val="24"/>
        </w:rPr>
      </w:pPr>
      <w:r w:rsidRPr="004A6D62">
        <w:rPr>
          <w:rFonts w:ascii="Times New Roman" w:hAnsi="Times New Roman" w:cs="Times New Roman"/>
        </w:rPr>
        <w:t>CENTRO DE RECURSOS</w:t>
      </w:r>
      <w:r w:rsidRPr="004A6D62">
        <w:rPr>
          <w:rFonts w:ascii="Times New Roman" w:hAnsi="Times New Roman" w:cs="Times New Roman"/>
          <w:spacing w:val="-6"/>
        </w:rPr>
        <w:t xml:space="preserve"> </w:t>
      </w:r>
      <w:r w:rsidRPr="004A6D62">
        <w:rPr>
          <w:rFonts w:ascii="Times New Roman" w:hAnsi="Times New Roman" w:cs="Times New Roman"/>
        </w:rPr>
        <w:t>PARA</w:t>
      </w:r>
      <w:bookmarkEnd w:id="5"/>
      <w:r w:rsidR="003F60B4" w:rsidRPr="004A6D62">
        <w:rPr>
          <w:rFonts w:ascii="Times New Roman" w:hAnsi="Times New Roman" w:cs="Times New Roman"/>
        </w:rPr>
        <w:t xml:space="preserve"> </w:t>
      </w:r>
      <w:r w:rsidRPr="004A6D62">
        <w:rPr>
          <w:rFonts w:ascii="Times New Roman" w:hAnsi="Times New Roman" w:cs="Times New Roman"/>
          <w:b/>
          <w:sz w:val="24"/>
        </w:rPr>
        <w:t>EL APRENDIZAJE Y LA INVESTIGACIÓN</w:t>
      </w:r>
      <w:r w:rsidRPr="004A6D62">
        <w:rPr>
          <w:rFonts w:ascii="Times New Roman" w:hAnsi="Times New Roman" w:cs="Times New Roman"/>
          <w:b/>
          <w:spacing w:val="-11"/>
          <w:sz w:val="24"/>
        </w:rPr>
        <w:t xml:space="preserve"> </w:t>
      </w:r>
      <w:r w:rsidRPr="004A6D62">
        <w:rPr>
          <w:rFonts w:ascii="Times New Roman" w:hAnsi="Times New Roman" w:cs="Times New Roman"/>
          <w:b/>
          <w:sz w:val="24"/>
        </w:rPr>
        <w:t>(CRAI)</w:t>
      </w:r>
      <w:r w:rsidR="003F60B4" w:rsidRPr="004A6D62">
        <w:rPr>
          <w:rFonts w:ascii="Times New Roman" w:hAnsi="Times New Roman" w:cs="Times New Roman"/>
          <w:b/>
        </w:rPr>
        <w:t xml:space="preserve"> </w:t>
      </w:r>
      <w:r w:rsidRPr="004A6D62">
        <w:rPr>
          <w:rFonts w:ascii="Times New Roman" w:hAnsi="Times New Roman" w:cs="Times New Roman"/>
          <w:b/>
          <w:sz w:val="24"/>
        </w:rPr>
        <w:t>UNIVERSIDAD TECNOLÓGICA CENTROAMERICANA</w:t>
      </w:r>
      <w:r w:rsidRPr="004A6D62">
        <w:rPr>
          <w:rFonts w:ascii="Times New Roman" w:hAnsi="Times New Roman" w:cs="Times New Roman"/>
          <w:b/>
          <w:spacing w:val="-6"/>
          <w:sz w:val="24"/>
        </w:rPr>
        <w:t xml:space="preserve"> </w:t>
      </w:r>
      <w:r w:rsidRPr="004A6D62">
        <w:rPr>
          <w:rFonts w:ascii="Times New Roman" w:hAnsi="Times New Roman" w:cs="Times New Roman"/>
          <w:b/>
          <w:sz w:val="24"/>
        </w:rPr>
        <w:t>(UNITEC)</w:t>
      </w:r>
    </w:p>
    <w:p w14:paraId="391A23CB" w14:textId="77777777" w:rsidR="007D5C9B" w:rsidRPr="004A6D62" w:rsidRDefault="007D5C9B" w:rsidP="007D5C9B">
      <w:pPr>
        <w:rPr>
          <w:rFonts w:ascii="Times New Roman" w:eastAsia="Times New Roman" w:hAnsi="Times New Roman" w:cs="Times New Roman"/>
          <w:sz w:val="24"/>
          <w:szCs w:val="24"/>
        </w:rPr>
      </w:pPr>
    </w:p>
    <w:p w14:paraId="3ADC06B3" w14:textId="77777777" w:rsidR="007D5C9B" w:rsidRPr="004A6D62" w:rsidRDefault="007D5C9B" w:rsidP="007D5C9B">
      <w:pPr>
        <w:spacing w:before="5"/>
        <w:rPr>
          <w:rFonts w:ascii="Times New Roman" w:eastAsia="Times New Roman" w:hAnsi="Times New Roman" w:cs="Times New Roman"/>
          <w:sz w:val="19"/>
          <w:szCs w:val="19"/>
        </w:rPr>
      </w:pPr>
    </w:p>
    <w:p w14:paraId="25F9E6B5" w14:textId="77777777" w:rsidR="007D5C9B" w:rsidRPr="004A6D62" w:rsidRDefault="007D5C9B" w:rsidP="00E71498">
      <w:pPr>
        <w:pStyle w:val="Textoindependiente"/>
        <w:spacing w:line="480" w:lineRule="auto"/>
        <w:ind w:firstLine="0"/>
        <w:jc w:val="both"/>
      </w:pPr>
      <w:r w:rsidRPr="004A6D62">
        <w:t>Estimados</w:t>
      </w:r>
      <w:r w:rsidRPr="004A6D62">
        <w:rPr>
          <w:spacing w:val="-4"/>
        </w:rPr>
        <w:t xml:space="preserve"> </w:t>
      </w:r>
      <w:r w:rsidRPr="004A6D62">
        <w:t>Señores:</w:t>
      </w:r>
    </w:p>
    <w:p w14:paraId="7F1473E2" w14:textId="77777777" w:rsidR="007D5C9B" w:rsidRPr="004A6D62" w:rsidRDefault="007D5C9B" w:rsidP="00E71498">
      <w:pPr>
        <w:spacing w:line="480" w:lineRule="auto"/>
        <w:rPr>
          <w:rFonts w:ascii="Times New Roman" w:eastAsia="Times New Roman" w:hAnsi="Times New Roman" w:cs="Times New Roman"/>
          <w:sz w:val="24"/>
          <w:szCs w:val="24"/>
        </w:rPr>
      </w:pPr>
    </w:p>
    <w:p w14:paraId="4EAEA5E7" w14:textId="13A1B359" w:rsidR="007D5C9B" w:rsidRPr="004A6D62" w:rsidRDefault="007D5C9B" w:rsidP="00E71498">
      <w:pPr>
        <w:pStyle w:val="Textoindependiente"/>
        <w:tabs>
          <w:tab w:val="left" w:pos="1288"/>
          <w:tab w:val="left" w:pos="2642"/>
          <w:tab w:val="left" w:pos="6034"/>
          <w:tab w:val="left" w:pos="6418"/>
          <w:tab w:val="left" w:pos="9348"/>
        </w:tabs>
        <w:spacing w:line="480" w:lineRule="auto"/>
        <w:ind w:firstLine="0"/>
        <w:jc w:val="both"/>
      </w:pPr>
      <w:bookmarkStart w:id="6" w:name="_bookmark83"/>
      <w:bookmarkEnd w:id="6"/>
      <w:r w:rsidRPr="004A6D62">
        <w:t xml:space="preserve">Yo, </w:t>
      </w:r>
      <w:commentRangeStart w:id="7"/>
      <w:r w:rsidRPr="004A6D62">
        <w:t>XXXXXXXXXX</w:t>
      </w:r>
      <w:commentRangeEnd w:id="7"/>
      <w:r w:rsidR="009D7CF1" w:rsidRPr="004A6D62">
        <w:rPr>
          <w:rStyle w:val="Refdecomentario"/>
          <w:sz w:val="24"/>
          <w:szCs w:val="24"/>
        </w:rPr>
        <w:commentReference w:id="7"/>
      </w:r>
      <w:r w:rsidRPr="004A6D62">
        <w:t xml:space="preserve">, de Tegucigalpa, (o San Pedro Sula, o La Ceiba) autor del trabajo de postgrado titulado: </w:t>
      </w:r>
      <w:commentRangeStart w:id="8"/>
      <w:r w:rsidRPr="004A6D62">
        <w:t>XXXXXXXXXXXXXXXXXXXXXXX</w:t>
      </w:r>
      <w:commentRangeEnd w:id="8"/>
      <w:r w:rsidR="009D7CF1" w:rsidRPr="004A6D62">
        <w:rPr>
          <w:rStyle w:val="Refdecomentario"/>
          <w:sz w:val="24"/>
          <w:szCs w:val="24"/>
        </w:rPr>
        <w:commentReference w:id="8"/>
      </w:r>
      <w:r w:rsidRPr="004A6D62">
        <w:t xml:space="preserve">, presentado y aprobado en </w:t>
      </w:r>
      <w:commentRangeStart w:id="9"/>
      <w:r w:rsidRPr="004A6D62">
        <w:t>XXXX</w:t>
      </w:r>
      <w:commentRangeEnd w:id="9"/>
      <w:r w:rsidR="009D7CF1" w:rsidRPr="004A6D62">
        <w:rPr>
          <w:rStyle w:val="Refdecomentario"/>
          <w:sz w:val="24"/>
          <w:szCs w:val="24"/>
        </w:rPr>
        <w:commentReference w:id="9"/>
      </w:r>
      <w:r w:rsidRPr="004A6D62">
        <w:t xml:space="preserve">, como requisito previo para optar al título de máster en </w:t>
      </w:r>
      <w:commentRangeStart w:id="10"/>
      <w:r w:rsidRPr="004A6D62">
        <w:t>XXXXXXXXXXXXXXXX</w:t>
      </w:r>
      <w:commentRangeEnd w:id="10"/>
      <w:r w:rsidR="009D7CF1" w:rsidRPr="004A6D62">
        <w:rPr>
          <w:rStyle w:val="Refdecomentario"/>
          <w:sz w:val="24"/>
          <w:szCs w:val="24"/>
        </w:rPr>
        <w:commentReference w:id="10"/>
      </w:r>
      <w:r w:rsidRPr="004A6D62">
        <w:t xml:space="preserve"> y reconociendo que la presentación del presente documento forma parte de los requerimientos establecidos del programa de maestrías de la Universidad Tecnológica Centroamericana (UNITEC), por este medio autorizo a las Bibliotecas de los Centros de Recursos para el Aprendizaje y la Investigación (CRAI) de UNITEC, para que con fines académicos puedan libremente registrar, copiar o utilizar la información contenida en él, con fines educativos, investigativos o sociales de la siguiente manera:</w:t>
      </w:r>
    </w:p>
    <w:p w14:paraId="1D1F720D" w14:textId="77777777" w:rsidR="007D5C9B" w:rsidRPr="004A6D62" w:rsidRDefault="007D5C9B" w:rsidP="00E71498">
      <w:pPr>
        <w:pStyle w:val="Textoindependiente"/>
        <w:tabs>
          <w:tab w:val="left" w:pos="1288"/>
          <w:tab w:val="left" w:pos="2642"/>
          <w:tab w:val="left" w:pos="6034"/>
          <w:tab w:val="left" w:pos="6418"/>
          <w:tab w:val="left" w:pos="9348"/>
        </w:tabs>
        <w:spacing w:line="480" w:lineRule="auto"/>
        <w:ind w:firstLine="0"/>
        <w:jc w:val="both"/>
      </w:pPr>
    </w:p>
    <w:p w14:paraId="5A671C1C" w14:textId="77777777" w:rsidR="007D5C9B" w:rsidRPr="004A6D62" w:rsidRDefault="007D5C9B" w:rsidP="00E71498">
      <w:pPr>
        <w:pStyle w:val="Prrafodelista"/>
        <w:numPr>
          <w:ilvl w:val="0"/>
          <w:numId w:val="1"/>
        </w:numPr>
        <w:tabs>
          <w:tab w:val="left" w:pos="362"/>
        </w:tabs>
        <w:spacing w:before="124" w:line="480" w:lineRule="auto"/>
        <w:ind w:right="108" w:hanging="283"/>
        <w:jc w:val="both"/>
        <w:rPr>
          <w:rFonts w:ascii="Times New Roman" w:eastAsia="Times New Roman" w:hAnsi="Times New Roman"/>
          <w:sz w:val="24"/>
          <w:szCs w:val="24"/>
        </w:rPr>
      </w:pPr>
      <w:r w:rsidRPr="004A6D62">
        <w:rPr>
          <w:rFonts w:ascii="Times New Roman" w:eastAsia="Times New Roman" w:hAnsi="Times New Roman"/>
          <w:sz w:val="24"/>
          <w:szCs w:val="24"/>
        </w:rPr>
        <w:t>Los usuarios puedan consultar el contenido de este trabajo en las salas de estudio de la biblioteca y/o la página Web de la Universidad.</w:t>
      </w:r>
    </w:p>
    <w:p w14:paraId="40AE51A3" w14:textId="77777777" w:rsidR="007D5C9B" w:rsidRPr="004A6D62" w:rsidRDefault="007D5C9B" w:rsidP="00E71498">
      <w:pPr>
        <w:pStyle w:val="Prrafodelista"/>
        <w:numPr>
          <w:ilvl w:val="0"/>
          <w:numId w:val="1"/>
        </w:numPr>
        <w:tabs>
          <w:tab w:val="left" w:pos="370"/>
        </w:tabs>
        <w:spacing w:before="124" w:line="480" w:lineRule="auto"/>
        <w:ind w:right="110" w:hanging="283"/>
        <w:jc w:val="both"/>
        <w:rPr>
          <w:rFonts w:ascii="Times New Roman" w:eastAsia="Times New Roman" w:hAnsi="Times New Roman"/>
          <w:sz w:val="24"/>
          <w:szCs w:val="24"/>
        </w:rPr>
      </w:pPr>
      <w:r w:rsidRPr="004A6D62">
        <w:rPr>
          <w:rFonts w:ascii="Times New Roman" w:eastAsia="Times New Roman" w:hAnsi="Times New Roman"/>
          <w:sz w:val="24"/>
          <w:szCs w:val="24"/>
        </w:rPr>
        <w:t>Permita la consulta y/o la reproducción a los usuarios interesados en el contenido de este trabajo, para todos los usos que tengan finalidad académica, ya sea en formato CD o digital desde Internet, Intranet, etc., y en general en cualquier otro formato conocido o por conocer.</w:t>
      </w:r>
    </w:p>
    <w:p w14:paraId="7A7EB087" w14:textId="77777777" w:rsidR="007D5C9B" w:rsidRPr="004A6D62" w:rsidRDefault="007D5C9B" w:rsidP="00E71498">
      <w:pPr>
        <w:pStyle w:val="Prrafodelista"/>
        <w:spacing w:line="480" w:lineRule="auto"/>
        <w:rPr>
          <w:rFonts w:ascii="Times New Roman" w:eastAsia="Times New Roman" w:hAnsi="Times New Roman"/>
          <w:sz w:val="24"/>
          <w:szCs w:val="24"/>
        </w:rPr>
      </w:pPr>
    </w:p>
    <w:p w14:paraId="694734D5" w14:textId="77777777" w:rsidR="007D5C9B" w:rsidRPr="004A6D62" w:rsidRDefault="007D5C9B" w:rsidP="00E71498">
      <w:pPr>
        <w:pStyle w:val="Textoindependiente"/>
        <w:spacing w:line="480" w:lineRule="auto"/>
        <w:ind w:right="103" w:firstLine="0"/>
        <w:jc w:val="both"/>
      </w:pPr>
      <w:r w:rsidRPr="004A6D62">
        <w:t>De conformidad con lo establecido en los artículos 9.2, 18, 19, 35 y 62 de la Ley de Derechos de</w:t>
      </w:r>
      <w:r w:rsidRPr="004A6D62">
        <w:rPr>
          <w:spacing w:val="-17"/>
        </w:rPr>
        <w:t xml:space="preserve"> </w:t>
      </w:r>
      <w:r w:rsidRPr="004A6D62">
        <w:t>Autor</w:t>
      </w:r>
      <w:r w:rsidRPr="004A6D62">
        <w:rPr>
          <w:spacing w:val="-12"/>
        </w:rPr>
        <w:t xml:space="preserve"> </w:t>
      </w:r>
      <w:r w:rsidRPr="004A6D62">
        <w:t>y</w:t>
      </w:r>
      <w:r w:rsidRPr="004A6D62">
        <w:rPr>
          <w:spacing w:val="-18"/>
        </w:rPr>
        <w:t xml:space="preserve"> </w:t>
      </w:r>
      <w:r w:rsidRPr="004A6D62">
        <w:t>de</w:t>
      </w:r>
      <w:r w:rsidRPr="004A6D62">
        <w:rPr>
          <w:spacing w:val="-17"/>
        </w:rPr>
        <w:t xml:space="preserve"> </w:t>
      </w:r>
      <w:r w:rsidRPr="004A6D62">
        <w:t>los</w:t>
      </w:r>
      <w:r w:rsidRPr="004A6D62">
        <w:rPr>
          <w:spacing w:val="-13"/>
        </w:rPr>
        <w:t xml:space="preserve"> </w:t>
      </w:r>
      <w:r w:rsidRPr="004A6D62">
        <w:t>Derechos</w:t>
      </w:r>
      <w:r w:rsidRPr="004A6D62">
        <w:rPr>
          <w:spacing w:val="-16"/>
        </w:rPr>
        <w:t xml:space="preserve"> </w:t>
      </w:r>
      <w:r w:rsidRPr="004A6D62">
        <w:t>Conexos;</w:t>
      </w:r>
      <w:r w:rsidRPr="004A6D62">
        <w:rPr>
          <w:spacing w:val="-15"/>
        </w:rPr>
        <w:t xml:space="preserve"> </w:t>
      </w:r>
      <w:r w:rsidRPr="004A6D62">
        <w:t>los</w:t>
      </w:r>
      <w:r w:rsidRPr="004A6D62">
        <w:rPr>
          <w:spacing w:val="-15"/>
        </w:rPr>
        <w:t xml:space="preserve"> </w:t>
      </w:r>
      <w:r w:rsidRPr="004A6D62">
        <w:t>derechos</w:t>
      </w:r>
      <w:r w:rsidRPr="004A6D62">
        <w:rPr>
          <w:spacing w:val="-13"/>
        </w:rPr>
        <w:t xml:space="preserve"> </w:t>
      </w:r>
      <w:r w:rsidRPr="004A6D62">
        <w:t>morales</w:t>
      </w:r>
      <w:r w:rsidRPr="004A6D62">
        <w:rPr>
          <w:spacing w:val="-16"/>
        </w:rPr>
        <w:t xml:space="preserve"> </w:t>
      </w:r>
      <w:r w:rsidRPr="004A6D62">
        <w:t>pertenecen</w:t>
      </w:r>
      <w:r w:rsidRPr="004A6D62">
        <w:rPr>
          <w:spacing w:val="-13"/>
        </w:rPr>
        <w:t xml:space="preserve"> </w:t>
      </w:r>
      <w:r w:rsidRPr="004A6D62">
        <w:t>al</w:t>
      </w:r>
      <w:r w:rsidRPr="004A6D62">
        <w:rPr>
          <w:spacing w:val="-15"/>
        </w:rPr>
        <w:t xml:space="preserve"> </w:t>
      </w:r>
      <w:r w:rsidRPr="004A6D62">
        <w:t>autor</w:t>
      </w:r>
      <w:r w:rsidRPr="004A6D62">
        <w:rPr>
          <w:spacing w:val="-12"/>
        </w:rPr>
        <w:t xml:space="preserve"> </w:t>
      </w:r>
      <w:r w:rsidRPr="004A6D62">
        <w:t>y</w:t>
      </w:r>
      <w:r w:rsidRPr="004A6D62">
        <w:rPr>
          <w:spacing w:val="-21"/>
        </w:rPr>
        <w:t xml:space="preserve"> </w:t>
      </w:r>
      <w:r w:rsidRPr="004A6D62">
        <w:t>son</w:t>
      </w:r>
      <w:r w:rsidRPr="004A6D62">
        <w:rPr>
          <w:spacing w:val="-16"/>
        </w:rPr>
        <w:t xml:space="preserve"> </w:t>
      </w:r>
      <w:r w:rsidRPr="004A6D62">
        <w:t>personalísimos, irrenunciables, imprescriptibles e inalienables. Asimismo, el autor cede de forma ilimitada y exclusiva a UNITEC la titularidad de los derechos patrimoniales. Es entendido que cualquier copia o reproducción del presente documento con fines de lucro no está permitida sin previa autorización por escrito de parte de</w:t>
      </w:r>
      <w:r w:rsidRPr="004A6D62">
        <w:rPr>
          <w:spacing w:val="-14"/>
        </w:rPr>
        <w:t xml:space="preserve"> </w:t>
      </w:r>
      <w:r w:rsidRPr="004A6D62">
        <w:t>UNITEC.</w:t>
      </w:r>
    </w:p>
    <w:p w14:paraId="6BC2D114" w14:textId="77777777" w:rsidR="007D5C9B" w:rsidRPr="004A6D62" w:rsidRDefault="007D5C9B" w:rsidP="00E71498">
      <w:pPr>
        <w:spacing w:line="480" w:lineRule="auto"/>
        <w:jc w:val="both"/>
        <w:sectPr w:rsidR="007D5C9B" w:rsidRPr="004A6D62">
          <w:pgSz w:w="12240" w:h="15840"/>
          <w:pgMar w:top="1220" w:right="1160" w:bottom="1240" w:left="1340" w:header="0" w:footer="1047" w:gutter="0"/>
          <w:cols w:space="720"/>
        </w:sectPr>
      </w:pPr>
    </w:p>
    <w:p w14:paraId="2BDBD637" w14:textId="185BA76E" w:rsidR="007D5C9B" w:rsidRPr="004A6D62" w:rsidRDefault="007D5C9B" w:rsidP="00E71498">
      <w:pPr>
        <w:pStyle w:val="Textoindependiente"/>
        <w:tabs>
          <w:tab w:val="left" w:pos="2226"/>
          <w:tab w:val="left" w:pos="3239"/>
          <w:tab w:val="left" w:pos="8439"/>
        </w:tabs>
        <w:spacing w:before="126" w:line="480" w:lineRule="auto"/>
        <w:jc w:val="both"/>
        <w:rPr>
          <w:w w:val="33"/>
          <w:u w:val="single" w:color="000000"/>
        </w:rPr>
      </w:pPr>
      <w:r w:rsidRPr="004A6D62">
        <w:t>En fe de lo cual se suscribe el presente documento en la ciudad de      , a los ___ días  del mes de_____del año________</w:t>
      </w:r>
      <w:r w:rsidRPr="004A6D62">
        <w:tab/>
      </w:r>
    </w:p>
    <w:p w14:paraId="2BB5CFD4" w14:textId="77777777" w:rsidR="007D5C9B" w:rsidRPr="004A6D62" w:rsidRDefault="007D5C9B" w:rsidP="00E71498">
      <w:pPr>
        <w:spacing w:line="480" w:lineRule="auto"/>
        <w:sectPr w:rsidR="007D5C9B" w:rsidRPr="004A6D62">
          <w:type w:val="continuous"/>
          <w:pgSz w:w="12240" w:h="15840"/>
          <w:pgMar w:top="1500" w:right="1160" w:bottom="280" w:left="1340" w:header="720" w:footer="720" w:gutter="0"/>
          <w:cols w:num="2" w:space="720" w:equalWidth="0">
            <w:col w:w="8460" w:space="67"/>
            <w:col w:w="1213"/>
          </w:cols>
        </w:sectPr>
      </w:pPr>
    </w:p>
    <w:p w14:paraId="78F2B54E" w14:textId="77777777" w:rsidR="007D5C9B" w:rsidRPr="004A6D62" w:rsidRDefault="007D5C9B" w:rsidP="00E71498">
      <w:pPr>
        <w:spacing w:line="480" w:lineRule="auto"/>
        <w:rPr>
          <w:rFonts w:ascii="Times New Roman" w:eastAsia="Times New Roman" w:hAnsi="Times New Roman" w:cs="Times New Roman"/>
          <w:sz w:val="20"/>
          <w:szCs w:val="20"/>
        </w:rPr>
      </w:pPr>
    </w:p>
    <w:p w14:paraId="12226182" w14:textId="77777777" w:rsidR="007D5C9B" w:rsidRPr="004A6D62" w:rsidRDefault="007D5C9B" w:rsidP="00E71498">
      <w:pPr>
        <w:spacing w:line="480" w:lineRule="auto"/>
        <w:rPr>
          <w:rFonts w:ascii="Times New Roman" w:eastAsia="Times New Roman" w:hAnsi="Times New Roman" w:cs="Times New Roman"/>
          <w:sz w:val="20"/>
          <w:szCs w:val="20"/>
        </w:rPr>
      </w:pPr>
    </w:p>
    <w:p w14:paraId="4C03688E" w14:textId="77777777" w:rsidR="007D5C9B" w:rsidRPr="004A6D62" w:rsidRDefault="007D5C9B" w:rsidP="00E71498">
      <w:pPr>
        <w:spacing w:line="480" w:lineRule="auto"/>
        <w:rPr>
          <w:rFonts w:ascii="Times New Roman" w:eastAsia="Times New Roman" w:hAnsi="Times New Roman" w:cs="Times New Roman"/>
          <w:sz w:val="20"/>
          <w:szCs w:val="20"/>
        </w:rPr>
      </w:pPr>
    </w:p>
    <w:p w14:paraId="39CEEF7F" w14:textId="77777777" w:rsidR="007D5C9B" w:rsidRPr="004A6D62" w:rsidRDefault="007D5C9B" w:rsidP="00E71498">
      <w:pPr>
        <w:spacing w:line="480" w:lineRule="auto"/>
        <w:rPr>
          <w:rFonts w:ascii="Times New Roman" w:eastAsia="Times New Roman" w:hAnsi="Times New Roman" w:cs="Times New Roman"/>
          <w:sz w:val="20"/>
          <w:szCs w:val="20"/>
        </w:rPr>
      </w:pPr>
    </w:p>
    <w:p w14:paraId="52C6A1CB" w14:textId="77777777" w:rsidR="007D5C9B" w:rsidRPr="004A6D62" w:rsidRDefault="007D5C9B" w:rsidP="00E71498">
      <w:pPr>
        <w:spacing w:line="480" w:lineRule="auto"/>
        <w:rPr>
          <w:rFonts w:ascii="Times New Roman" w:eastAsia="Times New Roman" w:hAnsi="Times New Roman" w:cs="Times New Roman"/>
          <w:sz w:val="20"/>
          <w:szCs w:val="20"/>
        </w:rPr>
      </w:pPr>
    </w:p>
    <w:p w14:paraId="2939CD9A" w14:textId="77777777" w:rsidR="007D5C9B" w:rsidRPr="004A6D62" w:rsidRDefault="007D5C9B" w:rsidP="00E71498">
      <w:pPr>
        <w:spacing w:line="480" w:lineRule="auto"/>
        <w:rPr>
          <w:rFonts w:ascii="Times New Roman" w:eastAsia="Times New Roman" w:hAnsi="Times New Roman" w:cs="Times New Roman"/>
          <w:sz w:val="20"/>
          <w:szCs w:val="20"/>
        </w:rPr>
      </w:pPr>
    </w:p>
    <w:p w14:paraId="29915328" w14:textId="77777777" w:rsidR="007D5C9B" w:rsidRPr="004A6D62" w:rsidRDefault="007D5C9B" w:rsidP="00E71498">
      <w:pPr>
        <w:spacing w:before="6" w:line="480" w:lineRule="auto"/>
        <w:rPr>
          <w:rFonts w:ascii="Times New Roman" w:eastAsia="Times New Roman" w:hAnsi="Times New Roman" w:cs="Times New Roman"/>
          <w:sz w:val="25"/>
          <w:szCs w:val="25"/>
        </w:rPr>
      </w:pPr>
    </w:p>
    <w:p w14:paraId="472FE093" w14:textId="77777777" w:rsidR="007D5C9B" w:rsidRPr="004A6D62" w:rsidRDefault="007D5C9B" w:rsidP="00E71498">
      <w:pPr>
        <w:tabs>
          <w:tab w:val="left" w:pos="6102"/>
        </w:tabs>
        <w:spacing w:line="480" w:lineRule="auto"/>
        <w:ind w:left="882"/>
        <w:jc w:val="center"/>
        <w:rPr>
          <w:rFonts w:ascii="Times New Roman" w:eastAsia="Times New Roman" w:hAnsi="Times New Roman" w:cs="Times New Roman"/>
          <w:sz w:val="2"/>
          <w:szCs w:val="2"/>
        </w:rPr>
      </w:pPr>
      <w:r w:rsidRPr="004A6D62">
        <w:rPr>
          <w:rFonts w:ascii="Times New Roman"/>
          <w:noProof/>
          <w:sz w:val="2"/>
          <w:lang w:eastAsia="es-HN"/>
        </w:rPr>
        <mc:AlternateContent>
          <mc:Choice Requires="wpg">
            <w:drawing>
              <wp:inline distT="0" distB="0" distL="0" distR="0" wp14:anchorId="546E1B57" wp14:editId="1F1BAC74">
                <wp:extent cx="2296160" cy="10160"/>
                <wp:effectExtent l="1270" t="6350" r="7620" b="2540"/>
                <wp:docPr id="172"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96160" cy="10160"/>
                          <a:chOff x="0" y="0"/>
                          <a:chExt cx="3616" cy="16"/>
                        </a:xfrm>
                      </wpg:grpSpPr>
                      <wpg:grpSp>
                        <wpg:cNvPr id="173" name="Group 165"/>
                        <wpg:cNvGrpSpPr>
                          <a:grpSpLocks/>
                        </wpg:cNvGrpSpPr>
                        <wpg:grpSpPr bwMode="auto">
                          <a:xfrm>
                            <a:off x="8" y="8"/>
                            <a:ext cx="3600" cy="2"/>
                            <a:chOff x="8" y="8"/>
                            <a:chExt cx="3600" cy="2"/>
                          </a:xfrm>
                        </wpg:grpSpPr>
                        <wps:wsp>
                          <wps:cNvPr id="174" name="Freeform 166"/>
                          <wps:cNvSpPr>
                            <a:spLocks/>
                          </wps:cNvSpPr>
                          <wps:spPr bwMode="auto">
                            <a:xfrm>
                              <a:off x="8" y="8"/>
                              <a:ext cx="3600" cy="2"/>
                            </a:xfrm>
                            <a:custGeom>
                              <a:avLst/>
                              <a:gdLst>
                                <a:gd name="T0" fmla="+- 0 8 8"/>
                                <a:gd name="T1" fmla="*/ T0 w 3600"/>
                                <a:gd name="T2" fmla="+- 0 3608 8"/>
                                <a:gd name="T3" fmla="*/ T2 w 3600"/>
                              </a:gdLst>
                              <a:ahLst/>
                              <a:cxnLst>
                                <a:cxn ang="0">
                                  <a:pos x="T1" y="0"/>
                                </a:cxn>
                                <a:cxn ang="0">
                                  <a:pos x="T3" y="0"/>
                                </a:cxn>
                              </a:cxnLst>
                              <a:rect l="0" t="0" r="r" b="b"/>
                              <a:pathLst>
                                <a:path w="3600">
                                  <a:moveTo>
                                    <a:pt x="0" y="0"/>
                                  </a:moveTo>
                                  <a:lnTo>
                                    <a:pt x="36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cei="http://schemas.microsoft.com/office/word/2026/wordml/cei">
            <w:pict>
              <v:group w14:anchorId="78F159CC" id="Group 164" o:spid="_x0000_s1026" style="width:180.8pt;height:.8pt;mso-position-horizontal-relative:char;mso-position-vertical-relative:line" coordsize="3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">
                <v:group id="Group 165" o:spid="_x0000_s1027" style="position:absolute;left:8;top:8;width:3600;height:2" coordorigin="8,8" coordsize="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shape id="Freeform 166" o:spid="_x0000_s1028" style="position:absolute;left:8;top:8;width:3600;height:2;visibility:visible;mso-wrap-style:square;v-text-anchor:top" coordsize="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" path="m,l3600,e" filled="f" strokeweight=".26669mm">
                    <v:path arrowok="t" o:connecttype="custom" o:connectlocs="0,0;3600,0" o:connectangles="0,0"/>
                  </v:shape>
                </v:group>
                <w10:anchorlock/>
              </v:group>
            </w:pict>
          </mc:Fallback>
        </mc:AlternateContent>
      </w:r>
    </w:p>
    <w:p w14:paraId="12C74657" w14:textId="77777777" w:rsidR="007D5C9B" w:rsidRPr="004A6D62" w:rsidRDefault="007D5C9B" w:rsidP="00E71498">
      <w:pPr>
        <w:spacing w:before="8" w:line="480" w:lineRule="auto"/>
        <w:jc w:val="center"/>
        <w:rPr>
          <w:rFonts w:ascii="Times New Roman" w:eastAsia="Times New Roman" w:hAnsi="Times New Roman" w:cs="Times New Roman"/>
          <w:sz w:val="5"/>
          <w:szCs w:val="5"/>
        </w:rPr>
      </w:pPr>
    </w:p>
    <w:p w14:paraId="01E23068" w14:textId="77777777" w:rsidR="007D5C9B" w:rsidRPr="004A6D62" w:rsidRDefault="007D5C9B" w:rsidP="00E71498">
      <w:pPr>
        <w:spacing w:line="480" w:lineRule="auto"/>
        <w:ind w:left="666"/>
        <w:jc w:val="center"/>
        <w:rPr>
          <w:rFonts w:ascii="Times New Roman" w:hAnsi="Times New Roman"/>
          <w:b/>
          <w:sz w:val="24"/>
        </w:rPr>
      </w:pPr>
      <w:bookmarkStart w:id="11" w:name="_Toc474331370"/>
      <w:r w:rsidRPr="004A6D62">
        <w:rPr>
          <w:rFonts w:ascii="Times New Roman" w:hAnsi="Times New Roman"/>
          <w:b/>
          <w:sz w:val="24"/>
        </w:rPr>
        <w:t>Nombre   completo</w:t>
      </w:r>
      <w:bookmarkEnd w:id="11"/>
    </w:p>
    <w:p w14:paraId="5D67AD1E" w14:textId="77777777" w:rsidR="007D5C9B" w:rsidRPr="004A6D62" w:rsidRDefault="007D5C9B" w:rsidP="00E71498">
      <w:pPr>
        <w:spacing w:line="480" w:lineRule="auto"/>
        <w:ind w:left="666"/>
        <w:jc w:val="center"/>
        <w:rPr>
          <w:rFonts w:ascii="Times New Roman" w:hAnsi="Times New Roman"/>
          <w:b/>
          <w:sz w:val="24"/>
        </w:rPr>
      </w:pPr>
      <w:r w:rsidRPr="004A6D62">
        <w:rPr>
          <w:rFonts w:ascii="Times New Roman" w:hAnsi="Times New Roman"/>
          <w:b/>
          <w:sz w:val="24"/>
        </w:rPr>
        <w:t>Número  de  cuenta</w:t>
      </w:r>
    </w:p>
    <w:p w14:paraId="79B9D068" w14:textId="77777777" w:rsidR="007D5C9B" w:rsidRPr="004A6D62" w:rsidRDefault="007D5C9B" w:rsidP="00E71498">
      <w:pPr>
        <w:spacing w:line="480" w:lineRule="auto"/>
        <w:rPr>
          <w:rFonts w:ascii="Times New Roman" w:eastAsia="Times New Roman" w:hAnsi="Times New Roman" w:cs="Times New Roman"/>
          <w:b/>
          <w:bCs/>
          <w:sz w:val="24"/>
          <w:szCs w:val="24"/>
        </w:rPr>
      </w:pPr>
    </w:p>
    <w:p w14:paraId="687D217C" w14:textId="77777777" w:rsidR="007D5C9B" w:rsidRPr="004A6D62" w:rsidRDefault="007D5C9B" w:rsidP="00E71498">
      <w:pPr>
        <w:spacing w:line="480" w:lineRule="auto"/>
        <w:rPr>
          <w:rFonts w:ascii="Times New Roman" w:eastAsia="Times New Roman" w:hAnsi="Times New Roman" w:cs="Times New Roman"/>
          <w:b/>
          <w:bCs/>
          <w:sz w:val="24"/>
          <w:szCs w:val="24"/>
        </w:rPr>
      </w:pPr>
    </w:p>
    <w:p w14:paraId="237A8E0E" w14:textId="77777777" w:rsidR="007D5C9B" w:rsidRPr="004A6D62" w:rsidRDefault="007D5C9B" w:rsidP="00E71498">
      <w:pPr>
        <w:spacing w:before="4" w:line="480" w:lineRule="auto"/>
        <w:rPr>
          <w:rFonts w:ascii="Times New Roman" w:eastAsia="Times New Roman" w:hAnsi="Times New Roman" w:cs="Times New Roman"/>
          <w:b/>
          <w:bCs/>
          <w:sz w:val="31"/>
          <w:szCs w:val="31"/>
        </w:rPr>
      </w:pPr>
    </w:p>
    <w:p w14:paraId="2FA87A2A" w14:textId="77777777" w:rsidR="007D5C9B" w:rsidRPr="004A6D62" w:rsidRDefault="007D5C9B" w:rsidP="00E71498">
      <w:pPr>
        <w:spacing w:line="480" w:lineRule="auto"/>
        <w:ind w:left="666"/>
        <w:rPr>
          <w:rFonts w:ascii="Times New Roman" w:eastAsia="Times New Roman" w:hAnsi="Times New Roman" w:cs="Times New Roman"/>
          <w:sz w:val="24"/>
          <w:szCs w:val="24"/>
        </w:rPr>
      </w:pPr>
      <w:r w:rsidRPr="004A6D62">
        <w:rPr>
          <w:rFonts w:ascii="Times New Roman" w:hAnsi="Times New Roman"/>
          <w:b/>
          <w:sz w:val="24"/>
        </w:rPr>
        <w:t>* La autorización firmada se encuentra adjunta a mí expediente</w:t>
      </w:r>
    </w:p>
    <w:p w14:paraId="6D63773F" w14:textId="77777777" w:rsidR="007D5C9B" w:rsidRPr="004A6D62" w:rsidRDefault="007D5C9B" w:rsidP="00E71498">
      <w:pPr>
        <w:spacing w:line="480" w:lineRule="auto"/>
        <w:rPr>
          <w:rFonts w:ascii="Times New Roman" w:eastAsia="Times New Roman" w:hAnsi="Times New Roman" w:cs="Times New Roman"/>
          <w:sz w:val="24"/>
          <w:szCs w:val="24"/>
        </w:rPr>
      </w:pPr>
    </w:p>
    <w:p w14:paraId="1BE28B7F" w14:textId="77777777" w:rsidR="007D5C9B" w:rsidRPr="004A6D62" w:rsidRDefault="007D5C9B" w:rsidP="00E71498">
      <w:pPr>
        <w:spacing w:line="480" w:lineRule="auto"/>
        <w:rPr>
          <w:rFonts w:ascii="Times New Roman" w:eastAsia="Times New Roman" w:hAnsi="Times New Roman" w:cs="Times New Roman"/>
          <w:sz w:val="24"/>
          <w:szCs w:val="24"/>
        </w:rPr>
      </w:pPr>
    </w:p>
    <w:p w14:paraId="5D0E5848" w14:textId="77777777" w:rsidR="007D5C9B" w:rsidRPr="004A6D62" w:rsidRDefault="007D5C9B" w:rsidP="007D5C9B">
      <w:pPr>
        <w:rPr>
          <w:rFonts w:ascii="Times New Roman" w:eastAsia="Times New Roman" w:hAnsi="Times New Roman" w:cs="Times New Roman"/>
          <w:sz w:val="24"/>
          <w:szCs w:val="24"/>
        </w:rPr>
        <w:sectPr w:rsidR="007D5C9B" w:rsidRPr="004A6D62">
          <w:type w:val="continuous"/>
          <w:pgSz w:w="12240" w:h="15840"/>
          <w:pgMar w:top="1500" w:right="1160" w:bottom="280" w:left="1340" w:header="720" w:footer="720" w:gutter="0"/>
          <w:cols w:space="720"/>
        </w:sectPr>
      </w:pPr>
    </w:p>
    <w:p w14:paraId="2879034E" w14:textId="12E04360" w:rsidR="007D5C9B" w:rsidRPr="004A6D62" w:rsidRDefault="003E40D9" w:rsidP="00957657">
      <w:pPr>
        <w:spacing w:before="8"/>
        <w:jc w:val="center"/>
        <w:rPr>
          <w:rFonts w:ascii="Times New Roman" w:eastAsia="Times New Roman" w:hAnsi="Times New Roman" w:cs="Times New Roman"/>
          <w:sz w:val="10"/>
          <w:szCs w:val="10"/>
        </w:rPr>
      </w:pPr>
      <w:r w:rsidRPr="004A6D62">
        <w:rPr>
          <w:rFonts w:ascii="Times New Roman" w:eastAsia="Times New Roman" w:hAnsi="Times New Roman" w:cs="Times New Roman"/>
          <w:noProof/>
          <w:sz w:val="10"/>
          <w:szCs w:val="10"/>
        </w:rPr>
        <w:lastRenderedPageBreak/>
        <w:drawing>
          <wp:inline distT="0" distB="0" distL="0" distR="0" wp14:anchorId="40856E7A" wp14:editId="5B327D0E">
            <wp:extent cx="1866900" cy="1050131"/>
            <wp:effectExtent l="0" t="0" r="0" b="0"/>
            <wp:docPr id="183614003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45808EE4" w14:textId="77777777" w:rsidR="007D5C9B" w:rsidRPr="004A6D62" w:rsidRDefault="007D5C9B" w:rsidP="007D5C9B">
      <w:pPr>
        <w:rPr>
          <w:rFonts w:ascii="Times New Roman" w:eastAsia="Times New Roman" w:hAnsi="Times New Roman" w:cs="Times New Roman"/>
          <w:sz w:val="24"/>
          <w:szCs w:val="24"/>
        </w:rPr>
      </w:pPr>
    </w:p>
    <w:p w14:paraId="6FF6AC93" w14:textId="77777777" w:rsidR="007D5C9B" w:rsidRPr="004A6D62" w:rsidRDefault="007D5C9B" w:rsidP="007D5C9B">
      <w:pPr>
        <w:spacing w:before="7"/>
        <w:rPr>
          <w:rFonts w:ascii="Times New Roman" w:eastAsia="Times New Roman" w:hAnsi="Times New Roman" w:cs="Times New Roman"/>
          <w:sz w:val="21"/>
          <w:szCs w:val="21"/>
        </w:rPr>
      </w:pPr>
    </w:p>
    <w:p w14:paraId="654764E2" w14:textId="77777777" w:rsidR="007D5C9B" w:rsidRPr="004A6D62" w:rsidRDefault="007D5C9B" w:rsidP="0049160B">
      <w:pPr>
        <w:ind w:left="100"/>
        <w:jc w:val="center"/>
        <w:rPr>
          <w:rFonts w:ascii="Times New Roman" w:hAnsi="Times New Roman"/>
          <w:b/>
          <w:sz w:val="32"/>
          <w:szCs w:val="28"/>
        </w:rPr>
      </w:pPr>
      <w:bookmarkStart w:id="12" w:name="_Toc474331371"/>
      <w:r w:rsidRPr="004A6D62">
        <w:rPr>
          <w:rFonts w:ascii="Times New Roman" w:hAnsi="Times New Roman"/>
          <w:b/>
          <w:sz w:val="32"/>
          <w:szCs w:val="28"/>
        </w:rPr>
        <w:t>FACULTAD DE POSTGRADO</w:t>
      </w:r>
      <w:bookmarkEnd w:id="12"/>
    </w:p>
    <w:p w14:paraId="7EF61813" w14:textId="77777777" w:rsidR="007D5C9B" w:rsidRPr="004A6D62" w:rsidRDefault="007D5C9B" w:rsidP="007D5C9B">
      <w:pPr>
        <w:spacing w:before="7"/>
        <w:rPr>
          <w:rFonts w:ascii="Times New Roman" w:eastAsia="Times New Roman" w:hAnsi="Times New Roman" w:cs="Times New Roman"/>
          <w:b/>
          <w:bCs/>
        </w:rPr>
      </w:pPr>
    </w:p>
    <w:p w14:paraId="7416443E" w14:textId="77777777" w:rsidR="00640E98" w:rsidRPr="004A6D62" w:rsidRDefault="00640E98" w:rsidP="00640E98">
      <w:pPr>
        <w:rPr>
          <w:rFonts w:ascii="Times New Roman" w:eastAsia="Times New Roman" w:hAnsi="Times New Roman" w:cs="Times New Roman"/>
          <w:sz w:val="32"/>
          <w:szCs w:val="32"/>
        </w:rPr>
      </w:pPr>
      <w:r w:rsidRPr="004A6D62">
        <w:rPr>
          <w:rFonts w:ascii="Times New Roman" w:hAnsi="Times New Roman" w:cs="Times New Roman"/>
          <w:b/>
          <w:sz w:val="32"/>
          <w:szCs w:val="32"/>
        </w:rPr>
        <w:t>FRAMEWORK UNIFICADO DE CIBERINTELIGENCIA DE AMENAZAS (CTI) BASADO EN MITRE ATT&amp;CK®, GOBERNANZA DE DATOS ZERO TRUST Y SEGURIDAD NACIONAL PARA LA PRIORIZACIÓN DE ACTORES DE AMENAZA EN HONDURAS</w:t>
      </w:r>
    </w:p>
    <w:p w14:paraId="1232DC63" w14:textId="77777777" w:rsidR="007D5C9B" w:rsidRPr="004A6D62" w:rsidRDefault="007D5C9B" w:rsidP="007D5C9B">
      <w:pPr>
        <w:rPr>
          <w:rFonts w:ascii="Times New Roman" w:eastAsia="Times New Roman" w:hAnsi="Times New Roman" w:cs="Times New Roman"/>
          <w:b/>
          <w:bCs/>
          <w:sz w:val="24"/>
          <w:szCs w:val="24"/>
        </w:rPr>
      </w:pPr>
    </w:p>
    <w:p w14:paraId="443D8028" w14:textId="77777777" w:rsidR="007D5C9B" w:rsidRPr="004A6D62" w:rsidRDefault="007D5C9B" w:rsidP="007D5C9B">
      <w:pPr>
        <w:spacing w:before="9"/>
        <w:rPr>
          <w:rFonts w:ascii="Times New Roman" w:eastAsia="Times New Roman" w:hAnsi="Times New Roman" w:cs="Times New Roman"/>
          <w:b/>
          <w:bCs/>
          <w:sz w:val="23"/>
          <w:szCs w:val="23"/>
        </w:rPr>
      </w:pPr>
    </w:p>
    <w:p w14:paraId="066A4F3C" w14:textId="342C8632" w:rsidR="007D5C9B" w:rsidRPr="004A6D62" w:rsidRDefault="00080C0C" w:rsidP="007D5C9B">
      <w:pPr>
        <w:ind w:left="2555" w:right="2555"/>
        <w:jc w:val="center"/>
        <w:rPr>
          <w:rFonts w:ascii="Times New Roman"/>
          <w:b/>
          <w:sz w:val="32"/>
          <w:szCs w:val="28"/>
        </w:rPr>
      </w:pPr>
      <w:r w:rsidRPr="004A6D62">
        <w:rPr>
          <w:rFonts w:ascii="Times New Roman"/>
          <w:b/>
          <w:sz w:val="32"/>
          <w:szCs w:val="28"/>
        </w:rPr>
        <w:t>Eder Josu</w:t>
      </w:r>
      <w:r w:rsidRPr="004A6D62">
        <w:rPr>
          <w:rFonts w:ascii="Times New Roman"/>
          <w:b/>
          <w:sz w:val="32"/>
          <w:szCs w:val="28"/>
        </w:rPr>
        <w:t>é</w:t>
      </w:r>
      <w:r w:rsidRPr="004A6D62">
        <w:rPr>
          <w:rFonts w:ascii="Times New Roman"/>
          <w:b/>
          <w:sz w:val="32"/>
          <w:szCs w:val="28"/>
        </w:rPr>
        <w:t xml:space="preserve"> Artica Cruz</w:t>
      </w:r>
    </w:p>
    <w:p w14:paraId="755D3ECA" w14:textId="44BD00EA" w:rsidR="009D7CF1" w:rsidRPr="004A6D62" w:rsidRDefault="00080C0C" w:rsidP="007D5C9B">
      <w:pPr>
        <w:ind w:left="2555" w:right="2555"/>
        <w:jc w:val="center"/>
        <w:rPr>
          <w:rFonts w:ascii="Times New Roman" w:eastAsia="Times New Roman" w:hAnsi="Times New Roman" w:cs="Times New Roman"/>
          <w:sz w:val="28"/>
          <w:szCs w:val="28"/>
        </w:rPr>
      </w:pPr>
      <w:r w:rsidRPr="004A6D62">
        <w:rPr>
          <w:rFonts w:ascii="Times New Roman"/>
          <w:b/>
          <w:sz w:val="32"/>
          <w:szCs w:val="28"/>
        </w:rPr>
        <w:t>Suyapa Ines Matamoros Pacheco</w:t>
      </w:r>
    </w:p>
    <w:p w14:paraId="376E55F6" w14:textId="77777777" w:rsidR="007D5C9B" w:rsidRPr="004A6D62" w:rsidRDefault="007D5C9B" w:rsidP="007D5C9B">
      <w:pPr>
        <w:rPr>
          <w:rFonts w:ascii="Times New Roman" w:eastAsia="Times New Roman" w:hAnsi="Times New Roman" w:cs="Times New Roman"/>
          <w:b/>
          <w:bCs/>
          <w:sz w:val="24"/>
          <w:szCs w:val="24"/>
        </w:rPr>
      </w:pPr>
    </w:p>
    <w:p w14:paraId="1EE49BCE" w14:textId="77777777" w:rsidR="007D5C9B" w:rsidRPr="004A6D62" w:rsidRDefault="007D5C9B" w:rsidP="007D5C9B">
      <w:pPr>
        <w:rPr>
          <w:rFonts w:ascii="Times New Roman" w:eastAsia="Times New Roman" w:hAnsi="Times New Roman" w:cs="Times New Roman"/>
          <w:b/>
          <w:bCs/>
          <w:sz w:val="24"/>
          <w:szCs w:val="24"/>
        </w:rPr>
      </w:pPr>
    </w:p>
    <w:p w14:paraId="4339F4B8" w14:textId="77777777" w:rsidR="007D5C9B" w:rsidRPr="004A6D62" w:rsidRDefault="007D5C9B" w:rsidP="007D5C9B">
      <w:pPr>
        <w:ind w:left="4363"/>
        <w:rPr>
          <w:rFonts w:ascii="Times New Roman"/>
          <w:b/>
          <w:sz w:val="24"/>
        </w:rPr>
      </w:pPr>
      <w:r w:rsidRPr="004A6D62">
        <w:rPr>
          <w:rFonts w:ascii="Times New Roman"/>
          <w:b/>
          <w:sz w:val="24"/>
        </w:rPr>
        <w:t>Resumen</w:t>
      </w:r>
    </w:p>
    <w:p w14:paraId="216E0A3E" w14:textId="77777777" w:rsidR="007D5C9B" w:rsidRPr="004A6D62" w:rsidRDefault="007D5C9B" w:rsidP="007D5C9B">
      <w:pPr>
        <w:rPr>
          <w:rFonts w:ascii="Times New Roman"/>
          <w:b/>
          <w:sz w:val="24"/>
        </w:rPr>
      </w:pPr>
    </w:p>
    <w:p w14:paraId="08DC01D9" w14:textId="77777777" w:rsidR="009D3428" w:rsidRPr="004A6D62" w:rsidRDefault="009D3428" w:rsidP="007D5C9B">
      <w:pPr>
        <w:rPr>
          <w:rFonts w:ascii="Times New Roman"/>
          <w:b/>
          <w:sz w:val="24"/>
        </w:rPr>
      </w:pPr>
    </w:p>
    <w:p w14:paraId="158BA65F" w14:textId="19F99EEB" w:rsidR="007D5C9B" w:rsidRPr="004A6D62" w:rsidRDefault="009D3428" w:rsidP="009D3428">
      <w:pPr>
        <w:pStyle w:val="TextoPrincipal"/>
        <w:spacing w:line="360" w:lineRule="auto"/>
        <w:rPr>
          <w:b/>
        </w:rPr>
      </w:pPr>
      <w:r w:rsidRPr="004A6D62">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4A6D62">
        <w:rPr>
          <w:bCs/>
        </w:rPr>
        <w:t>x</w:t>
      </w:r>
      <w:commentRangeStart w:id="13"/>
      <w:commentRangeEnd w:id="13"/>
      <w:r w:rsidR="009D7CF1" w:rsidRPr="004A6D62">
        <w:rPr>
          <w:rStyle w:val="Refdecomentario"/>
          <w:b/>
          <w:sz w:val="24"/>
          <w:szCs w:val="24"/>
        </w:rPr>
        <w:commentReference w:id="13"/>
      </w:r>
    </w:p>
    <w:p w14:paraId="52F65594" w14:textId="77777777" w:rsidR="007D5C9B" w:rsidRPr="004A6D62" w:rsidRDefault="007D5C9B" w:rsidP="007D5C9B">
      <w:pPr>
        <w:rPr>
          <w:rFonts w:ascii="Times New Roman"/>
          <w:b/>
          <w:sz w:val="24"/>
        </w:rPr>
      </w:pPr>
    </w:p>
    <w:p w14:paraId="20F8B7DF" w14:textId="7A3A2E4B" w:rsidR="007D5C9B" w:rsidRPr="004A6D62" w:rsidRDefault="007D5C9B" w:rsidP="007D5C9B">
      <w:pPr>
        <w:rPr>
          <w:rFonts w:ascii="Times New Roman" w:eastAsia="Times New Roman" w:hAnsi="Times New Roman" w:cs="Times New Roman"/>
          <w:sz w:val="24"/>
          <w:szCs w:val="24"/>
        </w:rPr>
      </w:pPr>
      <w:r w:rsidRPr="004A6D62">
        <w:rPr>
          <w:rFonts w:ascii="Times New Roman"/>
          <w:b/>
          <w:sz w:val="24"/>
        </w:rPr>
        <w:t>Palabras</w:t>
      </w:r>
      <w:r w:rsidRPr="004A6D62">
        <w:rPr>
          <w:rFonts w:ascii="Times New Roman"/>
          <w:b/>
          <w:spacing w:val="-4"/>
          <w:sz w:val="24"/>
        </w:rPr>
        <w:t xml:space="preserve"> </w:t>
      </w:r>
      <w:r w:rsidRPr="004A6D62">
        <w:rPr>
          <w:rFonts w:ascii="Times New Roman"/>
          <w:b/>
          <w:sz w:val="24"/>
        </w:rPr>
        <w:t>claves: (</w:t>
      </w:r>
      <w:commentRangeStart w:id="14"/>
      <w:r w:rsidR="009D7CF1" w:rsidRPr="004A6D62">
        <w:rPr>
          <w:rFonts w:ascii="Times New Roman"/>
          <w:b/>
          <w:sz w:val="24"/>
        </w:rPr>
        <w:t>xxxxx</w:t>
      </w:r>
      <w:commentRangeEnd w:id="14"/>
      <w:r w:rsidR="009D7CF1" w:rsidRPr="004A6D62">
        <w:rPr>
          <w:rStyle w:val="Refdecomentario"/>
          <w:rFonts w:ascii="Times New Roman" w:eastAsia="Times New Roman" w:hAnsi="Times New Roman" w:cs="Times New Roman"/>
          <w:sz w:val="24"/>
          <w:szCs w:val="24"/>
        </w:rPr>
        <w:commentReference w:id="14"/>
      </w:r>
    </w:p>
    <w:p w14:paraId="00B2B13E" w14:textId="67ADA3B8" w:rsidR="002313B9" w:rsidRPr="004A6D62" w:rsidRDefault="002313B9">
      <w:pPr>
        <w:widowControl/>
        <w:spacing w:after="160" w:line="259" w:lineRule="auto"/>
        <w:rPr>
          <w:rFonts w:ascii="Times New Roman" w:eastAsia="Times New Roman" w:hAnsi="Times New Roman" w:cs="Times New Roman"/>
          <w:sz w:val="24"/>
          <w:szCs w:val="24"/>
        </w:rPr>
      </w:pPr>
      <w:r w:rsidRPr="004A6D62">
        <w:rPr>
          <w:rFonts w:ascii="Times New Roman" w:eastAsia="Times New Roman" w:hAnsi="Times New Roman" w:cs="Times New Roman"/>
          <w:sz w:val="24"/>
          <w:szCs w:val="24"/>
        </w:rPr>
        <w:br w:type="page"/>
      </w:r>
    </w:p>
    <w:p w14:paraId="0B6EC1F5" w14:textId="77777777" w:rsidR="007D5C9B" w:rsidRPr="004A6D62" w:rsidRDefault="007D5C9B" w:rsidP="007D5C9B">
      <w:pPr>
        <w:rPr>
          <w:rFonts w:ascii="Times New Roman" w:eastAsia="Times New Roman" w:hAnsi="Times New Roman" w:cs="Times New Roman"/>
          <w:sz w:val="24"/>
          <w:szCs w:val="24"/>
        </w:rPr>
      </w:pPr>
    </w:p>
    <w:p w14:paraId="3FD4785C" w14:textId="77777777" w:rsidR="007D5C9B" w:rsidRPr="004A6D62" w:rsidRDefault="007D5C9B" w:rsidP="007D5C9B">
      <w:pPr>
        <w:rPr>
          <w:rFonts w:ascii="Times New Roman" w:eastAsia="Times New Roman" w:hAnsi="Times New Roman" w:cs="Times New Roman"/>
          <w:sz w:val="20"/>
          <w:szCs w:val="20"/>
        </w:rPr>
      </w:pPr>
    </w:p>
    <w:p w14:paraId="551A3EC8" w14:textId="2079F47F" w:rsidR="007D5C9B" w:rsidRPr="004A6D62" w:rsidRDefault="003E40D9" w:rsidP="00957657">
      <w:pPr>
        <w:spacing w:before="8"/>
        <w:jc w:val="center"/>
        <w:rPr>
          <w:rFonts w:ascii="Times New Roman" w:eastAsia="Times New Roman" w:hAnsi="Times New Roman" w:cs="Times New Roman"/>
          <w:sz w:val="10"/>
          <w:szCs w:val="10"/>
        </w:rPr>
      </w:pPr>
      <w:r w:rsidRPr="004A6D62">
        <w:rPr>
          <w:rFonts w:ascii="Times New Roman" w:eastAsia="Times New Roman" w:hAnsi="Times New Roman" w:cs="Times New Roman"/>
          <w:noProof/>
          <w:sz w:val="10"/>
          <w:szCs w:val="10"/>
        </w:rPr>
        <w:drawing>
          <wp:inline distT="0" distB="0" distL="0" distR="0" wp14:anchorId="01A56935" wp14:editId="41F12558">
            <wp:extent cx="1866900" cy="1050131"/>
            <wp:effectExtent l="0" t="0" r="0" b="0"/>
            <wp:docPr id="188578136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6AE764EE" w14:textId="77777777" w:rsidR="007D5C9B" w:rsidRPr="004A6D62" w:rsidRDefault="007D5C9B" w:rsidP="007D5C9B">
      <w:pPr>
        <w:rPr>
          <w:rFonts w:ascii="Times New Roman" w:eastAsia="Times New Roman" w:hAnsi="Times New Roman" w:cs="Times New Roman"/>
          <w:sz w:val="24"/>
          <w:szCs w:val="24"/>
        </w:rPr>
      </w:pPr>
    </w:p>
    <w:p w14:paraId="4A17FC57" w14:textId="77777777" w:rsidR="007D5C9B" w:rsidRPr="004A6D62" w:rsidRDefault="007D5C9B" w:rsidP="007D5C9B">
      <w:pPr>
        <w:spacing w:before="7"/>
        <w:rPr>
          <w:rFonts w:ascii="Times New Roman" w:eastAsia="Times New Roman" w:hAnsi="Times New Roman" w:cs="Times New Roman"/>
          <w:sz w:val="21"/>
          <w:szCs w:val="21"/>
        </w:rPr>
      </w:pPr>
    </w:p>
    <w:p w14:paraId="15387571" w14:textId="77777777" w:rsidR="007D5C9B" w:rsidRPr="004A6D62" w:rsidRDefault="007D5C9B" w:rsidP="007D5C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32"/>
          <w:szCs w:val="32"/>
          <w:lang w:eastAsia="es-HN"/>
        </w:rPr>
      </w:pPr>
      <w:r w:rsidRPr="004A6D62">
        <w:rPr>
          <w:rFonts w:ascii="Times New Roman" w:eastAsia="Times New Roman" w:hAnsi="Times New Roman" w:cs="Times New Roman"/>
          <w:b/>
          <w:sz w:val="32"/>
          <w:szCs w:val="32"/>
          <w:lang w:eastAsia="es-HN"/>
        </w:rPr>
        <w:t>GRADUATE SCHOOL</w:t>
      </w:r>
    </w:p>
    <w:p w14:paraId="31FE2FBE" w14:textId="77777777" w:rsidR="007D5C9B" w:rsidRPr="004A6D62" w:rsidRDefault="007D5C9B" w:rsidP="007D5C9B">
      <w:pPr>
        <w:spacing w:before="7"/>
        <w:rPr>
          <w:rFonts w:ascii="Times New Roman" w:eastAsia="Times New Roman" w:hAnsi="Times New Roman" w:cs="Times New Roman"/>
          <w:b/>
          <w:bCs/>
        </w:rPr>
      </w:pPr>
    </w:p>
    <w:p w14:paraId="1ED1CBB2" w14:textId="77777777" w:rsidR="00640E98" w:rsidRPr="004A6D62" w:rsidRDefault="00640E98" w:rsidP="00640E98">
      <w:pPr>
        <w:rPr>
          <w:rFonts w:ascii="Times New Roman" w:eastAsia="Times New Roman" w:hAnsi="Times New Roman" w:cs="Times New Roman"/>
          <w:sz w:val="32"/>
          <w:szCs w:val="32"/>
        </w:rPr>
      </w:pPr>
      <w:r w:rsidRPr="004A6D62">
        <w:rPr>
          <w:rFonts w:ascii="Times New Roman" w:hAnsi="Times New Roman" w:cs="Times New Roman"/>
          <w:b/>
          <w:sz w:val="32"/>
          <w:szCs w:val="32"/>
        </w:rPr>
        <w:t>FRAMEWORK UNIFICADO DE CIBERINTELIGENCIA DE AMENAZAS (CTI) BASADO EN MITRE ATT&amp;CK®, GOBERNANZA DE DATOS ZERO TRUST Y SEGURIDAD NACIONAL PARA LA PRIORIZACIÓN DE ACTORES DE AMENAZA EN HONDURAS</w:t>
      </w:r>
    </w:p>
    <w:p w14:paraId="41C380B2" w14:textId="77777777" w:rsidR="002313B9" w:rsidRPr="004A6D62" w:rsidRDefault="002313B9" w:rsidP="002313B9">
      <w:pPr>
        <w:rPr>
          <w:rFonts w:ascii="Times New Roman" w:eastAsia="Times New Roman" w:hAnsi="Times New Roman" w:cs="Times New Roman"/>
          <w:b/>
          <w:bCs/>
          <w:sz w:val="24"/>
          <w:szCs w:val="24"/>
        </w:rPr>
      </w:pPr>
    </w:p>
    <w:p w14:paraId="042D03CF" w14:textId="77777777" w:rsidR="002313B9" w:rsidRPr="004A6D62" w:rsidRDefault="002313B9" w:rsidP="002313B9">
      <w:pPr>
        <w:spacing w:before="9"/>
        <w:rPr>
          <w:rFonts w:ascii="Times New Roman" w:eastAsia="Times New Roman" w:hAnsi="Times New Roman" w:cs="Times New Roman"/>
          <w:b/>
          <w:bCs/>
          <w:sz w:val="23"/>
          <w:szCs w:val="23"/>
        </w:rPr>
      </w:pPr>
    </w:p>
    <w:p w14:paraId="4DF7D931" w14:textId="5B93018D" w:rsidR="002313B9" w:rsidRPr="004A6D62" w:rsidRDefault="00080C0C" w:rsidP="002313B9">
      <w:pPr>
        <w:ind w:left="2555" w:right="2555"/>
        <w:jc w:val="center"/>
        <w:rPr>
          <w:rFonts w:ascii="Times New Roman"/>
          <w:b/>
          <w:sz w:val="32"/>
          <w:szCs w:val="28"/>
        </w:rPr>
      </w:pPr>
      <w:r w:rsidRPr="004A6D62">
        <w:rPr>
          <w:rFonts w:ascii="Times New Roman"/>
          <w:b/>
          <w:sz w:val="32"/>
          <w:szCs w:val="28"/>
        </w:rPr>
        <w:t>Eder Josue Artica Cruz</w:t>
      </w:r>
    </w:p>
    <w:p w14:paraId="38540119" w14:textId="14EBD79F" w:rsidR="002313B9" w:rsidRPr="004A6D62" w:rsidRDefault="00080C0C" w:rsidP="002313B9">
      <w:pPr>
        <w:ind w:left="2555" w:right="2555"/>
        <w:jc w:val="center"/>
        <w:rPr>
          <w:rFonts w:ascii="Times New Roman" w:eastAsia="Times New Roman" w:hAnsi="Times New Roman" w:cs="Times New Roman"/>
          <w:sz w:val="28"/>
          <w:szCs w:val="28"/>
        </w:rPr>
      </w:pPr>
      <w:r w:rsidRPr="004A6D62">
        <w:rPr>
          <w:rFonts w:ascii="Times New Roman"/>
          <w:b/>
          <w:sz w:val="32"/>
          <w:szCs w:val="28"/>
        </w:rPr>
        <w:t>Suyapa Ines Matamoros Pacheco</w:t>
      </w:r>
    </w:p>
    <w:p w14:paraId="4D9896BC" w14:textId="77777777" w:rsidR="007D5C9B" w:rsidRPr="004A6D62" w:rsidRDefault="007D5C9B" w:rsidP="007D5C9B">
      <w:pPr>
        <w:rPr>
          <w:rFonts w:ascii="Times New Roman" w:eastAsia="Times New Roman" w:hAnsi="Times New Roman" w:cs="Times New Roman"/>
          <w:b/>
          <w:bCs/>
          <w:sz w:val="32"/>
          <w:szCs w:val="32"/>
        </w:rPr>
      </w:pPr>
    </w:p>
    <w:p w14:paraId="71DB899A" w14:textId="77777777" w:rsidR="007D5C9B" w:rsidRPr="004A6D62" w:rsidRDefault="007D5C9B" w:rsidP="007D5C9B">
      <w:pPr>
        <w:rPr>
          <w:rFonts w:ascii="Times New Roman" w:eastAsia="Times New Roman" w:hAnsi="Times New Roman" w:cs="Times New Roman"/>
          <w:b/>
          <w:bCs/>
          <w:sz w:val="24"/>
          <w:szCs w:val="24"/>
        </w:rPr>
      </w:pPr>
    </w:p>
    <w:p w14:paraId="0E3ADAF3" w14:textId="77777777" w:rsidR="007D5C9B" w:rsidRPr="004A6D62" w:rsidRDefault="007D5C9B" w:rsidP="007D5C9B">
      <w:pPr>
        <w:ind w:left="4363"/>
        <w:rPr>
          <w:rFonts w:ascii="Times New Roman" w:eastAsia="Times New Roman" w:hAnsi="Times New Roman" w:cs="Times New Roman"/>
          <w:sz w:val="24"/>
          <w:szCs w:val="24"/>
        </w:rPr>
      </w:pPr>
      <w:r w:rsidRPr="004A6D62">
        <w:rPr>
          <w:rFonts w:ascii="Times New Roman"/>
          <w:b/>
          <w:sz w:val="24"/>
        </w:rPr>
        <w:t>Abstract</w:t>
      </w:r>
    </w:p>
    <w:p w14:paraId="0C50E6F6" w14:textId="7B02AF60" w:rsidR="007D5C9B" w:rsidRPr="004A6D62" w:rsidRDefault="009D3428" w:rsidP="009D3428">
      <w:pPr>
        <w:pStyle w:val="TextoPrincipal"/>
        <w:spacing w:line="360" w:lineRule="auto"/>
        <w:rPr>
          <w:b/>
        </w:rPr>
      </w:pPr>
      <w:r w:rsidRPr="004A6D62">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4A6D62">
        <w:rPr>
          <w:bCs/>
        </w:rPr>
        <w:t>x</w:t>
      </w:r>
      <w:commentRangeStart w:id="15"/>
      <w:commentRangeEnd w:id="15"/>
      <w:r w:rsidR="002313B9" w:rsidRPr="004A6D62">
        <w:rPr>
          <w:rStyle w:val="Refdecomentario"/>
          <w:b/>
          <w:sz w:val="24"/>
          <w:szCs w:val="24"/>
        </w:rPr>
        <w:commentReference w:id="15"/>
      </w:r>
    </w:p>
    <w:p w14:paraId="55DE78C6" w14:textId="77777777" w:rsidR="007D5C9B" w:rsidRPr="004A6D62" w:rsidRDefault="007D5C9B" w:rsidP="007D5C9B">
      <w:pPr>
        <w:rPr>
          <w:rFonts w:ascii="Times New Roman"/>
          <w:b/>
          <w:sz w:val="24"/>
        </w:rPr>
      </w:pPr>
    </w:p>
    <w:p w14:paraId="13029B1A" w14:textId="2ED85198" w:rsidR="002313B9" w:rsidRPr="004A6D62" w:rsidRDefault="007D5C9B">
      <w:pPr>
        <w:sectPr w:rsidR="002313B9" w:rsidRPr="004A6D62" w:rsidSect="007D5C9B">
          <w:pgSz w:w="12240" w:h="15840" w:code="1"/>
          <w:pgMar w:top="1440" w:right="1440" w:bottom="1440" w:left="1440" w:header="709" w:footer="709" w:gutter="0"/>
          <w:cols w:space="708"/>
          <w:docGrid w:linePitch="360"/>
        </w:sectPr>
      </w:pPr>
      <w:r w:rsidRPr="004A6D62">
        <w:rPr>
          <w:rFonts w:ascii="Times New Roman"/>
          <w:b/>
          <w:sz w:val="24"/>
        </w:rPr>
        <w:t>Palabras</w:t>
      </w:r>
      <w:r w:rsidRPr="004A6D62">
        <w:rPr>
          <w:rFonts w:ascii="Times New Roman"/>
          <w:b/>
          <w:spacing w:val="-4"/>
          <w:sz w:val="24"/>
        </w:rPr>
        <w:t xml:space="preserve"> </w:t>
      </w:r>
      <w:r w:rsidRPr="004A6D62">
        <w:rPr>
          <w:rFonts w:ascii="Times New Roman"/>
          <w:b/>
          <w:sz w:val="24"/>
        </w:rPr>
        <w:t>claves: (</w:t>
      </w:r>
      <w:commentRangeStart w:id="16"/>
      <w:r w:rsidR="002313B9" w:rsidRPr="004A6D62">
        <w:rPr>
          <w:rFonts w:ascii="Times New Roman"/>
          <w:b/>
          <w:sz w:val="24"/>
        </w:rPr>
        <w:t>xxxxx</w:t>
      </w:r>
      <w:commentRangeEnd w:id="16"/>
      <w:r w:rsidR="002313B9" w:rsidRPr="004A6D62">
        <w:rPr>
          <w:rStyle w:val="Refdecomentario"/>
          <w:rFonts w:ascii="Times New Roman"/>
          <w:b/>
          <w:sz w:val="24"/>
          <w:szCs w:val="22"/>
        </w:rPr>
        <w:commentReference w:id="16"/>
      </w:r>
      <w:r w:rsidRPr="004A6D62">
        <w:rPr>
          <w:rFonts w:ascii="Times New Roman"/>
          <w:b/>
          <w:sz w:val="24"/>
        </w:rPr>
        <w:t>)</w:t>
      </w:r>
    </w:p>
    <w:p w14:paraId="3CF1E433" w14:textId="26CC47BA" w:rsidR="00C52E7B" w:rsidRPr="004A6D62" w:rsidRDefault="00C52E7B" w:rsidP="00C52E7B">
      <w:pPr>
        <w:pStyle w:val="Ttulo1"/>
      </w:pPr>
      <w:bookmarkStart w:id="17" w:name="_Toc474331173"/>
      <w:bookmarkStart w:id="18" w:name="_Toc474331372"/>
      <w:bookmarkStart w:id="19" w:name="_Toc239279647"/>
      <w:r w:rsidRPr="004A6D62">
        <w:lastRenderedPageBreak/>
        <w:t>DEDICATORIA</w:t>
      </w:r>
      <w:bookmarkEnd w:id="17"/>
      <w:bookmarkEnd w:id="18"/>
      <w:bookmarkEnd w:id="19"/>
    </w:p>
    <w:p w14:paraId="4E3A4E83" w14:textId="3E6137B0" w:rsidR="00C52E7B" w:rsidRPr="004A6D62" w:rsidRDefault="00C52E7B" w:rsidP="00A94B2A">
      <w:pPr>
        <w:pStyle w:val="TextoPrincipal"/>
        <w:spacing w:line="360" w:lineRule="auto"/>
      </w:pPr>
      <w:bookmarkStart w:id="20" w:name="_Hlk132794110"/>
      <w:r w:rsidRPr="004A6D62">
        <w:t>Introduzca la dedicatoria.</w:t>
      </w:r>
      <w:r w:rsidR="00737E89" w:rsidRPr="004A6D62">
        <w:t xml:space="preserve"> Introduzca la dedicatoria. Introduzca la dedicatoria. Introduzca la dedicatoria. Introduzca la dedicatoria. Introduzca la dedicatoria. Introduzca la dedicatoria. Introduzca la dedicatoria. Introduzca la dedicatoria. Introduzca la dedicatoria. Introduzca la dedicatoria.</w:t>
      </w:r>
      <w:bookmarkEnd w:id="20"/>
      <w:r w:rsidRPr="004A6D62">
        <w:br w:type="page"/>
      </w:r>
    </w:p>
    <w:p w14:paraId="0D388F3B" w14:textId="1537167F" w:rsidR="00FC7C1D" w:rsidRPr="004A6D62" w:rsidRDefault="00EA074F" w:rsidP="00737E89">
      <w:pPr>
        <w:pStyle w:val="Ttulo1"/>
      </w:pPr>
      <w:r w:rsidRPr="004A6D62">
        <w:lastRenderedPageBreak/>
        <w:t xml:space="preserve"> </w:t>
      </w:r>
      <w:bookmarkStart w:id="21" w:name="_Toc474331174"/>
      <w:bookmarkStart w:id="22" w:name="_Toc474331373"/>
      <w:bookmarkStart w:id="23" w:name="_Toc239279648"/>
      <w:r w:rsidR="00737E89" w:rsidRPr="004A6D62">
        <w:t>AGRADECIMIENTO</w:t>
      </w:r>
      <w:bookmarkEnd w:id="21"/>
      <w:bookmarkEnd w:id="22"/>
      <w:bookmarkEnd w:id="23"/>
    </w:p>
    <w:p w14:paraId="744EE3D5" w14:textId="77777777" w:rsidR="00EB433B" w:rsidRPr="004A6D62" w:rsidRDefault="00737E89" w:rsidP="00A94B2A">
      <w:pPr>
        <w:pStyle w:val="TextoPrincipal"/>
        <w:spacing w:line="360" w:lineRule="auto"/>
        <w:sectPr w:rsidR="00EB433B" w:rsidRPr="004A6D62" w:rsidSect="00737E89">
          <w:footerReference w:type="default" r:id="rId14"/>
          <w:pgSz w:w="12240" w:h="15840" w:code="1"/>
          <w:pgMar w:top="1440" w:right="1440" w:bottom="1440" w:left="1440" w:header="709" w:footer="709" w:gutter="0"/>
          <w:pgNumType w:fmt="lowerRoman"/>
          <w:cols w:space="708"/>
          <w:docGrid w:linePitch="360"/>
        </w:sectPr>
      </w:pPr>
      <w:r w:rsidRPr="004A6D62">
        <w:t>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w:t>
      </w:r>
    </w:p>
    <w:p w14:paraId="0E0C9EDC" w14:textId="06D1B162" w:rsidR="00737E89" w:rsidRPr="004A6D62" w:rsidRDefault="00737E89" w:rsidP="009150A5">
      <w:pPr>
        <w:pStyle w:val="TextoPrincipal"/>
        <w:spacing w:line="360" w:lineRule="auto"/>
        <w:ind w:firstLine="0"/>
      </w:pPr>
    </w:p>
    <w:p w14:paraId="4087D355" w14:textId="787A197B" w:rsidR="00737E89" w:rsidRPr="004A6D62" w:rsidRDefault="00737E89" w:rsidP="00737E89">
      <w:pPr>
        <w:pStyle w:val="Ttulo1"/>
      </w:pPr>
      <w:bookmarkStart w:id="24" w:name="_Toc474331175"/>
      <w:bookmarkStart w:id="25" w:name="_Toc474331374"/>
      <w:bookmarkStart w:id="26" w:name="_Toc239279649"/>
      <w:commentRangeStart w:id="27"/>
      <w:r w:rsidRPr="004A6D62">
        <w:t>ÍNDICE DE CONTENIDO</w:t>
      </w:r>
      <w:bookmarkEnd w:id="24"/>
      <w:bookmarkEnd w:id="25"/>
      <w:bookmarkEnd w:id="26"/>
      <w:commentRangeEnd w:id="27"/>
      <w:r w:rsidR="00572D69" w:rsidRPr="004A6D62">
        <w:rPr>
          <w:rStyle w:val="Refdecomentario"/>
          <w:sz w:val="28"/>
          <w:szCs w:val="28"/>
        </w:rPr>
        <w:commentReference w:id="27"/>
      </w:r>
    </w:p>
    <w:p w14:paraId="24E729DC" w14:textId="5D005C7D" w:rsidR="00C12B7A" w:rsidRDefault="003F60B4">
      <w:pPr>
        <w:pStyle w:val="TDC1"/>
        <w:tabs>
          <w:tab w:val="right" w:leader="dot" w:pos="9350"/>
        </w:tabs>
        <w:rPr>
          <w:rFonts w:asciiTheme="minorHAnsi" w:eastAsiaTheme="minorEastAsia" w:hAnsiTheme="minorHAnsi"/>
          <w:noProof/>
          <w:kern w:val="2"/>
          <w:szCs w:val="24"/>
          <w:lang w:eastAsia="es-HN"/>
          <w14:ligatures w14:val="standardContextual"/>
        </w:rPr>
      </w:pPr>
      <w:r w:rsidRPr="004A6D62">
        <w:fldChar w:fldCharType="begin"/>
      </w:r>
      <w:r w:rsidRPr="004A6D62">
        <w:instrText xml:space="preserve"> TOC \o "1-4" \h \z \u </w:instrText>
      </w:r>
      <w:r w:rsidRPr="004A6D62">
        <w:fldChar w:fldCharType="separate"/>
      </w:r>
      <w:hyperlink w:anchor="_Toc239279647" w:history="1">
        <w:r w:rsidR="00C12B7A" w:rsidRPr="00844788">
          <w:rPr>
            <w:rStyle w:val="Hipervnculo"/>
            <w:noProof/>
          </w:rPr>
          <w:t>DEDICATORIA</w:t>
        </w:r>
        <w:r w:rsidR="00C12B7A">
          <w:rPr>
            <w:noProof/>
            <w:webHidden/>
          </w:rPr>
          <w:tab/>
        </w:r>
        <w:r w:rsidR="00C12B7A">
          <w:rPr>
            <w:noProof/>
            <w:webHidden/>
          </w:rPr>
          <w:fldChar w:fldCharType="begin"/>
        </w:r>
        <w:r w:rsidR="00C12B7A">
          <w:rPr>
            <w:noProof/>
            <w:webHidden/>
          </w:rPr>
          <w:instrText xml:space="preserve"> PAGEREF _Toc239279647 \h </w:instrText>
        </w:r>
        <w:r w:rsidR="00C12B7A">
          <w:rPr>
            <w:noProof/>
            <w:webHidden/>
          </w:rPr>
        </w:r>
        <w:r w:rsidR="00C12B7A">
          <w:rPr>
            <w:noProof/>
            <w:webHidden/>
          </w:rPr>
          <w:fldChar w:fldCharType="separate"/>
        </w:r>
        <w:r w:rsidR="00C12B7A">
          <w:rPr>
            <w:noProof/>
            <w:webHidden/>
          </w:rPr>
          <w:t>ix</w:t>
        </w:r>
        <w:r w:rsidR="00C12B7A">
          <w:rPr>
            <w:noProof/>
            <w:webHidden/>
          </w:rPr>
          <w:fldChar w:fldCharType="end"/>
        </w:r>
      </w:hyperlink>
    </w:p>
    <w:p w14:paraId="533D980A" w14:textId="14E16EE8" w:rsidR="00C12B7A" w:rsidRDefault="00C12B7A">
      <w:pPr>
        <w:pStyle w:val="TDC1"/>
        <w:tabs>
          <w:tab w:val="right" w:leader="dot" w:pos="9350"/>
        </w:tabs>
        <w:rPr>
          <w:rFonts w:asciiTheme="minorHAnsi" w:eastAsiaTheme="minorEastAsia" w:hAnsiTheme="minorHAnsi"/>
          <w:noProof/>
          <w:kern w:val="2"/>
          <w:szCs w:val="24"/>
          <w:lang w:eastAsia="es-HN"/>
          <w14:ligatures w14:val="standardContextual"/>
        </w:rPr>
      </w:pPr>
      <w:hyperlink w:anchor="_Toc239279648" w:history="1">
        <w:r w:rsidRPr="00844788">
          <w:rPr>
            <w:rStyle w:val="Hipervnculo"/>
            <w:noProof/>
          </w:rPr>
          <w:t>AGRADECIMIENTO</w:t>
        </w:r>
        <w:r>
          <w:rPr>
            <w:noProof/>
            <w:webHidden/>
          </w:rPr>
          <w:tab/>
        </w:r>
        <w:r>
          <w:rPr>
            <w:noProof/>
            <w:webHidden/>
          </w:rPr>
          <w:fldChar w:fldCharType="begin"/>
        </w:r>
        <w:r>
          <w:rPr>
            <w:noProof/>
            <w:webHidden/>
          </w:rPr>
          <w:instrText xml:space="preserve"> PAGEREF _Toc239279648 \h </w:instrText>
        </w:r>
        <w:r>
          <w:rPr>
            <w:noProof/>
            <w:webHidden/>
          </w:rPr>
        </w:r>
        <w:r>
          <w:rPr>
            <w:noProof/>
            <w:webHidden/>
          </w:rPr>
          <w:fldChar w:fldCharType="separate"/>
        </w:r>
        <w:r>
          <w:rPr>
            <w:noProof/>
            <w:webHidden/>
          </w:rPr>
          <w:t>x</w:t>
        </w:r>
        <w:r>
          <w:rPr>
            <w:noProof/>
            <w:webHidden/>
          </w:rPr>
          <w:fldChar w:fldCharType="end"/>
        </w:r>
      </w:hyperlink>
    </w:p>
    <w:p w14:paraId="7CFEAB2B" w14:textId="6B8405F1" w:rsidR="00C12B7A" w:rsidRDefault="00C12B7A">
      <w:pPr>
        <w:pStyle w:val="TDC1"/>
        <w:tabs>
          <w:tab w:val="right" w:leader="dot" w:pos="9350"/>
        </w:tabs>
        <w:rPr>
          <w:rFonts w:asciiTheme="minorHAnsi" w:eastAsiaTheme="minorEastAsia" w:hAnsiTheme="minorHAnsi"/>
          <w:noProof/>
          <w:kern w:val="2"/>
          <w:szCs w:val="24"/>
          <w:lang w:eastAsia="es-HN"/>
          <w14:ligatures w14:val="standardContextual"/>
        </w:rPr>
      </w:pPr>
      <w:hyperlink w:anchor="_Toc239279649" w:history="1">
        <w:r w:rsidRPr="00844788">
          <w:rPr>
            <w:rStyle w:val="Hipervnculo"/>
            <w:noProof/>
          </w:rPr>
          <w:t>ÍNDICE DE CONTENIDO</w:t>
        </w:r>
        <w:r>
          <w:rPr>
            <w:noProof/>
            <w:webHidden/>
          </w:rPr>
          <w:tab/>
        </w:r>
        <w:r>
          <w:rPr>
            <w:noProof/>
            <w:webHidden/>
          </w:rPr>
          <w:fldChar w:fldCharType="begin"/>
        </w:r>
        <w:r>
          <w:rPr>
            <w:noProof/>
            <w:webHidden/>
          </w:rPr>
          <w:instrText xml:space="preserve"> PAGEREF _Toc239279649 \h </w:instrText>
        </w:r>
        <w:r>
          <w:rPr>
            <w:noProof/>
            <w:webHidden/>
          </w:rPr>
        </w:r>
        <w:r>
          <w:rPr>
            <w:noProof/>
            <w:webHidden/>
          </w:rPr>
          <w:fldChar w:fldCharType="separate"/>
        </w:r>
        <w:r>
          <w:rPr>
            <w:noProof/>
            <w:webHidden/>
          </w:rPr>
          <w:t>11</w:t>
        </w:r>
        <w:r>
          <w:rPr>
            <w:noProof/>
            <w:webHidden/>
          </w:rPr>
          <w:fldChar w:fldCharType="end"/>
        </w:r>
      </w:hyperlink>
    </w:p>
    <w:p w14:paraId="50F99445" w14:textId="5F97A2AD" w:rsidR="00C12B7A" w:rsidRDefault="00C12B7A">
      <w:pPr>
        <w:pStyle w:val="TDC1"/>
        <w:tabs>
          <w:tab w:val="right" w:leader="dot" w:pos="9350"/>
        </w:tabs>
        <w:rPr>
          <w:rFonts w:asciiTheme="minorHAnsi" w:eastAsiaTheme="minorEastAsia" w:hAnsiTheme="minorHAnsi"/>
          <w:noProof/>
          <w:kern w:val="2"/>
          <w:szCs w:val="24"/>
          <w:lang w:eastAsia="es-HN"/>
          <w14:ligatures w14:val="standardContextual"/>
        </w:rPr>
      </w:pPr>
      <w:hyperlink w:anchor="_Toc239279650" w:history="1">
        <w:r w:rsidRPr="00844788">
          <w:rPr>
            <w:rStyle w:val="Hipervnculo"/>
            <w:noProof/>
          </w:rPr>
          <w:t>TABLA DE ILUSTRACIONES</w:t>
        </w:r>
        <w:r>
          <w:rPr>
            <w:noProof/>
            <w:webHidden/>
          </w:rPr>
          <w:tab/>
        </w:r>
        <w:r>
          <w:rPr>
            <w:noProof/>
            <w:webHidden/>
          </w:rPr>
          <w:fldChar w:fldCharType="begin"/>
        </w:r>
        <w:r>
          <w:rPr>
            <w:noProof/>
            <w:webHidden/>
          </w:rPr>
          <w:instrText xml:space="preserve"> PAGEREF _Toc239279650 \h </w:instrText>
        </w:r>
        <w:r>
          <w:rPr>
            <w:noProof/>
            <w:webHidden/>
          </w:rPr>
        </w:r>
        <w:r>
          <w:rPr>
            <w:noProof/>
            <w:webHidden/>
          </w:rPr>
          <w:fldChar w:fldCharType="separate"/>
        </w:r>
        <w:r>
          <w:rPr>
            <w:noProof/>
            <w:webHidden/>
          </w:rPr>
          <w:t>14</w:t>
        </w:r>
        <w:r>
          <w:rPr>
            <w:noProof/>
            <w:webHidden/>
          </w:rPr>
          <w:fldChar w:fldCharType="end"/>
        </w:r>
      </w:hyperlink>
    </w:p>
    <w:p w14:paraId="11B9FA74" w14:textId="189CADDD" w:rsidR="00C12B7A" w:rsidRPr="00C12B7A" w:rsidRDefault="00C12B7A">
      <w:pPr>
        <w:pStyle w:val="TDC1"/>
        <w:tabs>
          <w:tab w:val="right" w:leader="dot" w:pos="9350"/>
        </w:tabs>
        <w:rPr>
          <w:rFonts w:asciiTheme="minorHAnsi" w:eastAsiaTheme="minorEastAsia" w:hAnsiTheme="minorHAnsi"/>
          <w:noProof/>
          <w:kern w:val="2"/>
          <w:szCs w:val="24"/>
          <w:lang w:eastAsia="es-HN"/>
          <w14:ligatures w14:val="standardContextual"/>
        </w:rPr>
      </w:pPr>
      <w:hyperlink w:anchor="_Toc239279651" w:history="1">
        <w:r w:rsidRPr="00C12B7A">
          <w:rPr>
            <w:rStyle w:val="Hipervnculo"/>
            <w:rFonts w:eastAsiaTheme="majorEastAsia" w:cs="Times New Roman"/>
            <w:noProof/>
          </w:rPr>
          <w:t>CAPÍTULO I. PLANTEAMIENTO DE LA INVESTIGACIÓN</w:t>
        </w:r>
        <w:r w:rsidRPr="00C12B7A">
          <w:rPr>
            <w:noProof/>
            <w:webHidden/>
          </w:rPr>
          <w:tab/>
        </w:r>
        <w:r w:rsidRPr="00C12B7A">
          <w:rPr>
            <w:noProof/>
            <w:webHidden/>
          </w:rPr>
          <w:fldChar w:fldCharType="begin"/>
        </w:r>
        <w:r w:rsidRPr="00C12B7A">
          <w:rPr>
            <w:noProof/>
            <w:webHidden/>
          </w:rPr>
          <w:instrText xml:space="preserve"> PAGEREF _Toc239279651 \h </w:instrText>
        </w:r>
        <w:r w:rsidRPr="00C12B7A">
          <w:rPr>
            <w:noProof/>
            <w:webHidden/>
          </w:rPr>
        </w:r>
        <w:r w:rsidRPr="00C12B7A">
          <w:rPr>
            <w:noProof/>
            <w:webHidden/>
          </w:rPr>
          <w:fldChar w:fldCharType="separate"/>
        </w:r>
        <w:r w:rsidRPr="00C12B7A">
          <w:rPr>
            <w:noProof/>
            <w:webHidden/>
          </w:rPr>
          <w:t>17</w:t>
        </w:r>
        <w:r w:rsidRPr="00C12B7A">
          <w:rPr>
            <w:noProof/>
            <w:webHidden/>
          </w:rPr>
          <w:fldChar w:fldCharType="end"/>
        </w:r>
      </w:hyperlink>
    </w:p>
    <w:p w14:paraId="26C9F063" w14:textId="58D6F4EB" w:rsidR="00C12B7A" w:rsidRPr="00C12B7A" w:rsidRDefault="00C12B7A">
      <w:pPr>
        <w:pStyle w:val="TDC2"/>
        <w:rPr>
          <w:rFonts w:asciiTheme="minorHAnsi" w:eastAsiaTheme="minorEastAsia" w:hAnsiTheme="minorHAnsi"/>
          <w:noProof/>
          <w:kern w:val="2"/>
          <w:szCs w:val="24"/>
          <w:lang w:eastAsia="es-HN"/>
          <w14:ligatures w14:val="standardContextual"/>
        </w:rPr>
      </w:pPr>
      <w:hyperlink w:anchor="_Toc239279652" w:history="1">
        <w:r w:rsidRPr="00C12B7A">
          <w:rPr>
            <w:rStyle w:val="Hipervnculo"/>
            <w:rFonts w:eastAsia="Times New Roman"/>
            <w:noProof/>
          </w:rPr>
          <w:t>1.1</w:t>
        </w:r>
        <w:r w:rsidRPr="00C12B7A">
          <w:rPr>
            <w:rFonts w:asciiTheme="minorHAnsi" w:eastAsiaTheme="minorEastAsia" w:hAnsiTheme="minorHAnsi"/>
            <w:noProof/>
            <w:kern w:val="2"/>
            <w:szCs w:val="24"/>
            <w:lang w:eastAsia="es-HN"/>
            <w14:ligatures w14:val="standardContextual"/>
          </w:rPr>
          <w:tab/>
        </w:r>
        <w:r w:rsidRPr="00C12B7A">
          <w:rPr>
            <w:rStyle w:val="Hipervnculo"/>
            <w:rFonts w:eastAsia="Times New Roman"/>
            <w:noProof/>
          </w:rPr>
          <w:t>INTRODUCCIÓN</w:t>
        </w:r>
        <w:r w:rsidRPr="00C12B7A">
          <w:rPr>
            <w:noProof/>
            <w:webHidden/>
          </w:rPr>
          <w:tab/>
        </w:r>
        <w:r w:rsidRPr="00C12B7A">
          <w:rPr>
            <w:noProof/>
            <w:webHidden/>
          </w:rPr>
          <w:fldChar w:fldCharType="begin"/>
        </w:r>
        <w:r w:rsidRPr="00C12B7A">
          <w:rPr>
            <w:noProof/>
            <w:webHidden/>
          </w:rPr>
          <w:instrText xml:space="preserve"> PAGEREF _Toc239279652 \h </w:instrText>
        </w:r>
        <w:r w:rsidRPr="00C12B7A">
          <w:rPr>
            <w:noProof/>
            <w:webHidden/>
          </w:rPr>
        </w:r>
        <w:r w:rsidRPr="00C12B7A">
          <w:rPr>
            <w:noProof/>
            <w:webHidden/>
          </w:rPr>
          <w:fldChar w:fldCharType="separate"/>
        </w:r>
        <w:r w:rsidRPr="00C12B7A">
          <w:rPr>
            <w:noProof/>
            <w:webHidden/>
          </w:rPr>
          <w:t>17</w:t>
        </w:r>
        <w:r w:rsidRPr="00C12B7A">
          <w:rPr>
            <w:noProof/>
            <w:webHidden/>
          </w:rPr>
          <w:fldChar w:fldCharType="end"/>
        </w:r>
      </w:hyperlink>
    </w:p>
    <w:p w14:paraId="2C17BAF1" w14:textId="1CCF8C3B" w:rsidR="00C12B7A" w:rsidRPr="00C12B7A" w:rsidRDefault="00C12B7A">
      <w:pPr>
        <w:pStyle w:val="TDC2"/>
        <w:rPr>
          <w:rFonts w:asciiTheme="minorHAnsi" w:eastAsiaTheme="minorEastAsia" w:hAnsiTheme="minorHAnsi"/>
          <w:noProof/>
          <w:kern w:val="2"/>
          <w:szCs w:val="24"/>
          <w:lang w:eastAsia="es-HN"/>
          <w14:ligatures w14:val="standardContextual"/>
        </w:rPr>
      </w:pPr>
      <w:hyperlink w:anchor="_Toc239279653" w:history="1">
        <w:r w:rsidRPr="00C12B7A">
          <w:rPr>
            <w:rStyle w:val="Hipervnculo"/>
            <w:rFonts w:eastAsia="Times New Roman" w:cs="Times New Roman"/>
            <w:noProof/>
          </w:rPr>
          <w:t>1.2</w:t>
        </w:r>
        <w:r w:rsidRPr="00C12B7A">
          <w:rPr>
            <w:rFonts w:asciiTheme="minorHAnsi" w:eastAsiaTheme="minorEastAsia" w:hAnsiTheme="minorHAnsi"/>
            <w:noProof/>
            <w:kern w:val="2"/>
            <w:szCs w:val="24"/>
            <w:lang w:eastAsia="es-HN"/>
            <w14:ligatures w14:val="standardContextual"/>
          </w:rPr>
          <w:tab/>
        </w:r>
        <w:r w:rsidRPr="00C12B7A">
          <w:rPr>
            <w:rStyle w:val="Hipervnculo"/>
            <w:rFonts w:eastAsia="Times New Roman" w:cs="Times New Roman"/>
            <w:noProof/>
          </w:rPr>
          <w:t>ANTECEDENTES DEL PROBLEMA</w:t>
        </w:r>
        <w:r w:rsidRPr="00C12B7A">
          <w:rPr>
            <w:noProof/>
            <w:webHidden/>
          </w:rPr>
          <w:tab/>
        </w:r>
        <w:r w:rsidRPr="00C12B7A">
          <w:rPr>
            <w:noProof/>
            <w:webHidden/>
          </w:rPr>
          <w:fldChar w:fldCharType="begin"/>
        </w:r>
        <w:r w:rsidRPr="00C12B7A">
          <w:rPr>
            <w:noProof/>
            <w:webHidden/>
          </w:rPr>
          <w:instrText xml:space="preserve"> PAGEREF _Toc239279653 \h </w:instrText>
        </w:r>
        <w:r w:rsidRPr="00C12B7A">
          <w:rPr>
            <w:noProof/>
            <w:webHidden/>
          </w:rPr>
        </w:r>
        <w:r w:rsidRPr="00C12B7A">
          <w:rPr>
            <w:noProof/>
            <w:webHidden/>
          </w:rPr>
          <w:fldChar w:fldCharType="separate"/>
        </w:r>
        <w:r w:rsidRPr="00C12B7A">
          <w:rPr>
            <w:noProof/>
            <w:webHidden/>
          </w:rPr>
          <w:t>18</w:t>
        </w:r>
        <w:r w:rsidRPr="00C12B7A">
          <w:rPr>
            <w:noProof/>
            <w:webHidden/>
          </w:rPr>
          <w:fldChar w:fldCharType="end"/>
        </w:r>
      </w:hyperlink>
    </w:p>
    <w:p w14:paraId="256B7323" w14:textId="7542429C" w:rsidR="00C12B7A" w:rsidRPr="00C12B7A" w:rsidRDefault="00C12B7A">
      <w:pPr>
        <w:pStyle w:val="TDC2"/>
        <w:rPr>
          <w:rFonts w:asciiTheme="minorHAnsi" w:eastAsiaTheme="minorEastAsia" w:hAnsiTheme="minorHAnsi"/>
          <w:noProof/>
          <w:kern w:val="2"/>
          <w:szCs w:val="24"/>
          <w:lang w:eastAsia="es-HN"/>
          <w14:ligatures w14:val="standardContextual"/>
        </w:rPr>
      </w:pPr>
      <w:hyperlink w:anchor="_Toc239279654" w:history="1">
        <w:r w:rsidRPr="00C12B7A">
          <w:rPr>
            <w:rStyle w:val="Hipervnculo"/>
            <w:rFonts w:eastAsia="Times New Roman" w:cs="Times New Roman"/>
            <w:noProof/>
          </w:rPr>
          <w:t>1.3</w:t>
        </w:r>
        <w:r w:rsidRPr="00C12B7A">
          <w:rPr>
            <w:rFonts w:asciiTheme="minorHAnsi" w:eastAsiaTheme="minorEastAsia" w:hAnsiTheme="minorHAnsi"/>
            <w:noProof/>
            <w:kern w:val="2"/>
            <w:szCs w:val="24"/>
            <w:lang w:eastAsia="es-HN"/>
            <w14:ligatures w14:val="standardContextual"/>
          </w:rPr>
          <w:tab/>
        </w:r>
        <w:r w:rsidRPr="00C12B7A">
          <w:rPr>
            <w:rStyle w:val="Hipervnculo"/>
            <w:rFonts w:eastAsia="Times New Roman" w:cs="Times New Roman"/>
            <w:noProof/>
          </w:rPr>
          <w:t>DEFINICIÓN DEL PROBLEMA</w:t>
        </w:r>
        <w:r w:rsidRPr="00C12B7A">
          <w:rPr>
            <w:noProof/>
            <w:webHidden/>
          </w:rPr>
          <w:tab/>
        </w:r>
        <w:r w:rsidRPr="00C12B7A">
          <w:rPr>
            <w:noProof/>
            <w:webHidden/>
          </w:rPr>
          <w:fldChar w:fldCharType="begin"/>
        </w:r>
        <w:r w:rsidRPr="00C12B7A">
          <w:rPr>
            <w:noProof/>
            <w:webHidden/>
          </w:rPr>
          <w:instrText xml:space="preserve"> PAGEREF _Toc239279654 \h </w:instrText>
        </w:r>
        <w:r w:rsidRPr="00C12B7A">
          <w:rPr>
            <w:noProof/>
            <w:webHidden/>
          </w:rPr>
        </w:r>
        <w:r w:rsidRPr="00C12B7A">
          <w:rPr>
            <w:noProof/>
            <w:webHidden/>
          </w:rPr>
          <w:fldChar w:fldCharType="separate"/>
        </w:r>
        <w:r w:rsidRPr="00C12B7A">
          <w:rPr>
            <w:noProof/>
            <w:webHidden/>
          </w:rPr>
          <w:t>19</w:t>
        </w:r>
        <w:r w:rsidRPr="00C12B7A">
          <w:rPr>
            <w:noProof/>
            <w:webHidden/>
          </w:rPr>
          <w:fldChar w:fldCharType="end"/>
        </w:r>
      </w:hyperlink>
    </w:p>
    <w:p w14:paraId="262CD969" w14:textId="17737467" w:rsidR="00C12B7A" w:rsidRPr="00C12B7A" w:rsidRDefault="00C12B7A" w:rsidP="00C12B7A">
      <w:pPr>
        <w:pStyle w:val="TDC3"/>
        <w:tabs>
          <w:tab w:val="right" w:leader="dot" w:pos="9350"/>
        </w:tabs>
        <w:ind w:left="0"/>
        <w:rPr>
          <w:rFonts w:asciiTheme="minorHAnsi" w:eastAsiaTheme="minorEastAsia" w:hAnsiTheme="minorHAnsi"/>
          <w:noProof/>
          <w:kern w:val="2"/>
          <w:szCs w:val="24"/>
          <w:lang w:eastAsia="es-HN"/>
          <w14:ligatures w14:val="standardContextual"/>
        </w:rPr>
      </w:pPr>
      <w:hyperlink w:anchor="_Toc239279655" w:history="1">
        <w:r w:rsidRPr="00C12B7A">
          <w:rPr>
            <w:rStyle w:val="Hipervnculo"/>
            <w:rFonts w:eastAsia="Times New Roman" w:cstheme="majorBidi"/>
            <w:noProof/>
          </w:rPr>
          <w:t>1.3.1 ENUNCIADO DEL PROBLEMA</w:t>
        </w:r>
        <w:r w:rsidRPr="00C12B7A">
          <w:rPr>
            <w:noProof/>
            <w:webHidden/>
          </w:rPr>
          <w:tab/>
        </w:r>
        <w:r w:rsidRPr="00C12B7A">
          <w:rPr>
            <w:noProof/>
            <w:webHidden/>
          </w:rPr>
          <w:fldChar w:fldCharType="begin"/>
        </w:r>
        <w:r w:rsidRPr="00C12B7A">
          <w:rPr>
            <w:noProof/>
            <w:webHidden/>
          </w:rPr>
          <w:instrText xml:space="preserve"> PAGEREF _Toc239279655 \h </w:instrText>
        </w:r>
        <w:r w:rsidRPr="00C12B7A">
          <w:rPr>
            <w:noProof/>
            <w:webHidden/>
          </w:rPr>
        </w:r>
        <w:r w:rsidRPr="00C12B7A">
          <w:rPr>
            <w:noProof/>
            <w:webHidden/>
          </w:rPr>
          <w:fldChar w:fldCharType="separate"/>
        </w:r>
        <w:r w:rsidRPr="00C12B7A">
          <w:rPr>
            <w:noProof/>
            <w:webHidden/>
          </w:rPr>
          <w:t>19</w:t>
        </w:r>
        <w:r w:rsidRPr="00C12B7A">
          <w:rPr>
            <w:noProof/>
            <w:webHidden/>
          </w:rPr>
          <w:fldChar w:fldCharType="end"/>
        </w:r>
      </w:hyperlink>
    </w:p>
    <w:p w14:paraId="219D66DD" w14:textId="565592FD" w:rsidR="00C12B7A" w:rsidRPr="00C12B7A" w:rsidRDefault="00C12B7A" w:rsidP="00C12B7A">
      <w:pPr>
        <w:pStyle w:val="TDC3"/>
        <w:tabs>
          <w:tab w:val="right" w:leader="dot" w:pos="9350"/>
        </w:tabs>
        <w:ind w:left="0"/>
        <w:rPr>
          <w:rFonts w:asciiTheme="minorHAnsi" w:eastAsiaTheme="minorEastAsia" w:hAnsiTheme="minorHAnsi"/>
          <w:noProof/>
          <w:kern w:val="2"/>
          <w:szCs w:val="24"/>
          <w:lang w:eastAsia="es-HN"/>
          <w14:ligatures w14:val="standardContextual"/>
        </w:rPr>
      </w:pPr>
      <w:hyperlink w:anchor="_Toc239279656" w:history="1">
        <w:r w:rsidRPr="00C12B7A">
          <w:rPr>
            <w:rStyle w:val="Hipervnculo"/>
            <w:rFonts w:eastAsia="Times New Roman" w:cstheme="majorBidi"/>
            <w:noProof/>
          </w:rPr>
          <w:t>1.3.2 FORMULACIÓN DEL PROBLEMA</w:t>
        </w:r>
        <w:r w:rsidRPr="00C12B7A">
          <w:rPr>
            <w:noProof/>
            <w:webHidden/>
          </w:rPr>
          <w:tab/>
        </w:r>
        <w:r w:rsidRPr="00C12B7A">
          <w:rPr>
            <w:noProof/>
            <w:webHidden/>
          </w:rPr>
          <w:fldChar w:fldCharType="begin"/>
        </w:r>
        <w:r w:rsidRPr="00C12B7A">
          <w:rPr>
            <w:noProof/>
            <w:webHidden/>
          </w:rPr>
          <w:instrText xml:space="preserve"> PAGEREF _Toc239279656 \h </w:instrText>
        </w:r>
        <w:r w:rsidRPr="00C12B7A">
          <w:rPr>
            <w:noProof/>
            <w:webHidden/>
          </w:rPr>
        </w:r>
        <w:r w:rsidRPr="00C12B7A">
          <w:rPr>
            <w:noProof/>
            <w:webHidden/>
          </w:rPr>
          <w:fldChar w:fldCharType="separate"/>
        </w:r>
        <w:r w:rsidRPr="00C12B7A">
          <w:rPr>
            <w:noProof/>
            <w:webHidden/>
          </w:rPr>
          <w:t>20</w:t>
        </w:r>
        <w:r w:rsidRPr="00C12B7A">
          <w:rPr>
            <w:noProof/>
            <w:webHidden/>
          </w:rPr>
          <w:fldChar w:fldCharType="end"/>
        </w:r>
      </w:hyperlink>
    </w:p>
    <w:p w14:paraId="2E7FFE55" w14:textId="6A85E4E9" w:rsidR="00C12B7A" w:rsidRPr="00C12B7A" w:rsidRDefault="00C12B7A" w:rsidP="00C12B7A">
      <w:pPr>
        <w:pStyle w:val="TDC3"/>
        <w:tabs>
          <w:tab w:val="right" w:leader="dot" w:pos="9350"/>
        </w:tabs>
        <w:ind w:left="0"/>
        <w:rPr>
          <w:rFonts w:asciiTheme="minorHAnsi" w:eastAsiaTheme="minorEastAsia" w:hAnsiTheme="minorHAnsi"/>
          <w:noProof/>
          <w:kern w:val="2"/>
          <w:szCs w:val="24"/>
          <w:lang w:eastAsia="es-HN"/>
          <w14:ligatures w14:val="standardContextual"/>
        </w:rPr>
      </w:pPr>
      <w:hyperlink w:anchor="_Toc239279657" w:history="1">
        <w:r w:rsidRPr="00C12B7A">
          <w:rPr>
            <w:rStyle w:val="Hipervnculo"/>
            <w:rFonts w:eastAsiaTheme="majorEastAsia" w:cstheme="majorBidi"/>
            <w:noProof/>
          </w:rPr>
          <w:t>1.3.3 PREGUNTAS DE INVESTIGACIÓN</w:t>
        </w:r>
        <w:r w:rsidRPr="00C12B7A">
          <w:rPr>
            <w:noProof/>
            <w:webHidden/>
          </w:rPr>
          <w:tab/>
        </w:r>
        <w:r w:rsidRPr="00C12B7A">
          <w:rPr>
            <w:noProof/>
            <w:webHidden/>
          </w:rPr>
          <w:fldChar w:fldCharType="begin"/>
        </w:r>
        <w:r w:rsidRPr="00C12B7A">
          <w:rPr>
            <w:noProof/>
            <w:webHidden/>
          </w:rPr>
          <w:instrText xml:space="preserve"> PAGEREF _Toc239279657 \h </w:instrText>
        </w:r>
        <w:r w:rsidRPr="00C12B7A">
          <w:rPr>
            <w:noProof/>
            <w:webHidden/>
          </w:rPr>
        </w:r>
        <w:r w:rsidRPr="00C12B7A">
          <w:rPr>
            <w:noProof/>
            <w:webHidden/>
          </w:rPr>
          <w:fldChar w:fldCharType="separate"/>
        </w:r>
        <w:r w:rsidRPr="00C12B7A">
          <w:rPr>
            <w:noProof/>
            <w:webHidden/>
          </w:rPr>
          <w:t>20</w:t>
        </w:r>
        <w:r w:rsidRPr="00C12B7A">
          <w:rPr>
            <w:noProof/>
            <w:webHidden/>
          </w:rPr>
          <w:fldChar w:fldCharType="end"/>
        </w:r>
      </w:hyperlink>
    </w:p>
    <w:p w14:paraId="7F4CD8BE" w14:textId="2D7B2266" w:rsidR="00C12B7A" w:rsidRPr="00C12B7A" w:rsidRDefault="00C12B7A">
      <w:pPr>
        <w:pStyle w:val="TDC2"/>
        <w:rPr>
          <w:rFonts w:asciiTheme="minorHAnsi" w:eastAsiaTheme="minorEastAsia" w:hAnsiTheme="minorHAnsi"/>
          <w:noProof/>
          <w:kern w:val="2"/>
          <w:szCs w:val="24"/>
          <w:lang w:eastAsia="es-HN"/>
          <w14:ligatures w14:val="standardContextual"/>
        </w:rPr>
      </w:pPr>
      <w:hyperlink w:anchor="_Toc239279658" w:history="1">
        <w:r w:rsidRPr="00C12B7A">
          <w:rPr>
            <w:rStyle w:val="Hipervnculo"/>
            <w:rFonts w:eastAsia="Times New Roman" w:cs="Times New Roman"/>
            <w:noProof/>
          </w:rPr>
          <w:t>1.4</w:t>
        </w:r>
        <w:r w:rsidRPr="00C12B7A">
          <w:rPr>
            <w:rFonts w:asciiTheme="minorHAnsi" w:eastAsiaTheme="minorEastAsia" w:hAnsiTheme="minorHAnsi"/>
            <w:noProof/>
            <w:kern w:val="2"/>
            <w:szCs w:val="24"/>
            <w:lang w:eastAsia="es-HN"/>
            <w14:ligatures w14:val="standardContextual"/>
          </w:rPr>
          <w:tab/>
        </w:r>
        <w:r w:rsidRPr="00C12B7A">
          <w:rPr>
            <w:rStyle w:val="Hipervnculo"/>
            <w:rFonts w:eastAsia="Times New Roman"/>
            <w:noProof/>
          </w:rPr>
          <w:t>OBJETIVOS DEL PROYECTO</w:t>
        </w:r>
        <w:r w:rsidRPr="00C12B7A">
          <w:rPr>
            <w:noProof/>
            <w:webHidden/>
          </w:rPr>
          <w:tab/>
        </w:r>
        <w:r w:rsidRPr="00C12B7A">
          <w:rPr>
            <w:noProof/>
            <w:webHidden/>
          </w:rPr>
          <w:fldChar w:fldCharType="begin"/>
        </w:r>
        <w:r w:rsidRPr="00C12B7A">
          <w:rPr>
            <w:noProof/>
            <w:webHidden/>
          </w:rPr>
          <w:instrText xml:space="preserve"> PAGEREF _Toc239279658 \h </w:instrText>
        </w:r>
        <w:r w:rsidRPr="00C12B7A">
          <w:rPr>
            <w:noProof/>
            <w:webHidden/>
          </w:rPr>
        </w:r>
        <w:r w:rsidRPr="00C12B7A">
          <w:rPr>
            <w:noProof/>
            <w:webHidden/>
          </w:rPr>
          <w:fldChar w:fldCharType="separate"/>
        </w:r>
        <w:r w:rsidRPr="00C12B7A">
          <w:rPr>
            <w:noProof/>
            <w:webHidden/>
          </w:rPr>
          <w:t>21</w:t>
        </w:r>
        <w:r w:rsidRPr="00C12B7A">
          <w:rPr>
            <w:noProof/>
            <w:webHidden/>
          </w:rPr>
          <w:fldChar w:fldCharType="end"/>
        </w:r>
      </w:hyperlink>
    </w:p>
    <w:p w14:paraId="4223F75F" w14:textId="1A24B26E" w:rsidR="00C12B7A" w:rsidRPr="00C12B7A" w:rsidRDefault="00C12B7A">
      <w:pPr>
        <w:pStyle w:val="TDC2"/>
        <w:rPr>
          <w:rFonts w:asciiTheme="minorHAnsi" w:eastAsiaTheme="minorEastAsia" w:hAnsiTheme="minorHAnsi"/>
          <w:noProof/>
          <w:kern w:val="2"/>
          <w:szCs w:val="24"/>
          <w:lang w:eastAsia="es-HN"/>
          <w14:ligatures w14:val="standardContextual"/>
        </w:rPr>
      </w:pPr>
      <w:hyperlink w:anchor="_Toc239279659" w:history="1">
        <w:r w:rsidRPr="00C12B7A">
          <w:rPr>
            <w:rStyle w:val="Hipervnculo"/>
            <w:rFonts w:eastAsia="Times New Roman" w:cs="Times New Roman"/>
            <w:noProof/>
          </w:rPr>
          <w:t>1.5</w:t>
        </w:r>
        <w:r w:rsidRPr="00C12B7A">
          <w:rPr>
            <w:rFonts w:asciiTheme="minorHAnsi" w:eastAsiaTheme="minorEastAsia" w:hAnsiTheme="minorHAnsi"/>
            <w:noProof/>
            <w:kern w:val="2"/>
            <w:szCs w:val="24"/>
            <w:lang w:eastAsia="es-HN"/>
            <w14:ligatures w14:val="standardContextual"/>
          </w:rPr>
          <w:tab/>
        </w:r>
        <w:r w:rsidRPr="00C12B7A">
          <w:rPr>
            <w:rStyle w:val="Hipervnculo"/>
            <w:rFonts w:eastAsia="Times New Roman"/>
            <w:noProof/>
          </w:rPr>
          <w:t>JUSTIFICACIÓN</w:t>
        </w:r>
        <w:r w:rsidRPr="00C12B7A">
          <w:rPr>
            <w:noProof/>
            <w:webHidden/>
          </w:rPr>
          <w:tab/>
        </w:r>
        <w:r w:rsidRPr="00C12B7A">
          <w:rPr>
            <w:noProof/>
            <w:webHidden/>
          </w:rPr>
          <w:fldChar w:fldCharType="begin"/>
        </w:r>
        <w:r w:rsidRPr="00C12B7A">
          <w:rPr>
            <w:noProof/>
            <w:webHidden/>
          </w:rPr>
          <w:instrText xml:space="preserve"> PAGEREF _Toc239279659 \h </w:instrText>
        </w:r>
        <w:r w:rsidRPr="00C12B7A">
          <w:rPr>
            <w:noProof/>
            <w:webHidden/>
          </w:rPr>
        </w:r>
        <w:r w:rsidRPr="00C12B7A">
          <w:rPr>
            <w:noProof/>
            <w:webHidden/>
          </w:rPr>
          <w:fldChar w:fldCharType="separate"/>
        </w:r>
        <w:r w:rsidRPr="00C12B7A">
          <w:rPr>
            <w:noProof/>
            <w:webHidden/>
          </w:rPr>
          <w:t>22</w:t>
        </w:r>
        <w:r w:rsidRPr="00C12B7A">
          <w:rPr>
            <w:noProof/>
            <w:webHidden/>
          </w:rPr>
          <w:fldChar w:fldCharType="end"/>
        </w:r>
      </w:hyperlink>
    </w:p>
    <w:p w14:paraId="78D5C536" w14:textId="38F66C50" w:rsidR="00C12B7A" w:rsidRPr="00C12B7A" w:rsidRDefault="00C12B7A">
      <w:pPr>
        <w:pStyle w:val="TDC2"/>
        <w:rPr>
          <w:rFonts w:asciiTheme="minorHAnsi" w:eastAsiaTheme="minorEastAsia" w:hAnsiTheme="minorHAnsi"/>
          <w:noProof/>
          <w:kern w:val="2"/>
          <w:szCs w:val="24"/>
          <w:lang w:eastAsia="es-HN"/>
          <w14:ligatures w14:val="standardContextual"/>
        </w:rPr>
      </w:pPr>
      <w:hyperlink w:anchor="_Toc239279660" w:history="1">
        <w:r w:rsidRPr="00C12B7A">
          <w:rPr>
            <w:rStyle w:val="Hipervnculo"/>
            <w:rFonts w:eastAsia="Times New Roman" w:cs="Times New Roman"/>
            <w:noProof/>
          </w:rPr>
          <w:t>1.6</w:t>
        </w:r>
        <w:r w:rsidRPr="00C12B7A">
          <w:rPr>
            <w:rFonts w:asciiTheme="minorHAnsi" w:eastAsiaTheme="minorEastAsia" w:hAnsiTheme="minorHAnsi"/>
            <w:noProof/>
            <w:kern w:val="2"/>
            <w:szCs w:val="24"/>
            <w:lang w:eastAsia="es-HN"/>
            <w14:ligatures w14:val="standardContextual"/>
          </w:rPr>
          <w:tab/>
        </w:r>
        <w:r w:rsidRPr="00C12B7A">
          <w:rPr>
            <w:rStyle w:val="Hipervnculo"/>
            <w:rFonts w:eastAsia="Times New Roman" w:cs="Times New Roman"/>
            <w:noProof/>
          </w:rPr>
          <w:t>CONTRIBUCIONES Y ALCANCES</w:t>
        </w:r>
        <w:r w:rsidRPr="00C12B7A">
          <w:rPr>
            <w:noProof/>
            <w:webHidden/>
          </w:rPr>
          <w:tab/>
        </w:r>
        <w:r w:rsidRPr="00C12B7A">
          <w:rPr>
            <w:noProof/>
            <w:webHidden/>
          </w:rPr>
          <w:fldChar w:fldCharType="begin"/>
        </w:r>
        <w:r w:rsidRPr="00C12B7A">
          <w:rPr>
            <w:noProof/>
            <w:webHidden/>
          </w:rPr>
          <w:instrText xml:space="preserve"> PAGEREF _Toc239279660 \h </w:instrText>
        </w:r>
        <w:r w:rsidRPr="00C12B7A">
          <w:rPr>
            <w:noProof/>
            <w:webHidden/>
          </w:rPr>
        </w:r>
        <w:r w:rsidRPr="00C12B7A">
          <w:rPr>
            <w:noProof/>
            <w:webHidden/>
          </w:rPr>
          <w:fldChar w:fldCharType="separate"/>
        </w:r>
        <w:r w:rsidRPr="00C12B7A">
          <w:rPr>
            <w:noProof/>
            <w:webHidden/>
          </w:rPr>
          <w:t>25</w:t>
        </w:r>
        <w:r w:rsidRPr="00C12B7A">
          <w:rPr>
            <w:noProof/>
            <w:webHidden/>
          </w:rPr>
          <w:fldChar w:fldCharType="end"/>
        </w:r>
      </w:hyperlink>
    </w:p>
    <w:p w14:paraId="3BFB9052" w14:textId="5D7AE1BC" w:rsidR="00C12B7A" w:rsidRPr="00C12B7A" w:rsidRDefault="00C12B7A">
      <w:pPr>
        <w:pStyle w:val="TDC2"/>
        <w:rPr>
          <w:rFonts w:asciiTheme="minorHAnsi" w:eastAsiaTheme="minorEastAsia" w:hAnsiTheme="minorHAnsi"/>
          <w:noProof/>
          <w:kern w:val="2"/>
          <w:szCs w:val="24"/>
          <w:lang w:eastAsia="es-HN"/>
          <w14:ligatures w14:val="standardContextual"/>
        </w:rPr>
      </w:pPr>
      <w:hyperlink w:anchor="_Toc239279661" w:history="1">
        <w:r w:rsidRPr="00C12B7A">
          <w:rPr>
            <w:rStyle w:val="Hipervnculo"/>
            <w:rFonts w:eastAsia="Times New Roman" w:cs="Times New Roman"/>
            <w:noProof/>
          </w:rPr>
          <w:t>1.7</w:t>
        </w:r>
        <w:r w:rsidRPr="00C12B7A">
          <w:rPr>
            <w:rFonts w:asciiTheme="minorHAnsi" w:eastAsiaTheme="minorEastAsia" w:hAnsiTheme="minorHAnsi"/>
            <w:noProof/>
            <w:kern w:val="2"/>
            <w:szCs w:val="24"/>
            <w:lang w:eastAsia="es-HN"/>
            <w14:ligatures w14:val="standardContextual"/>
          </w:rPr>
          <w:tab/>
        </w:r>
        <w:r w:rsidRPr="00C12B7A">
          <w:rPr>
            <w:rStyle w:val="Hipervnculo"/>
            <w:rFonts w:eastAsia="Times New Roman" w:cs="Times New Roman"/>
            <w:noProof/>
          </w:rPr>
          <w:t>LIMITACIONES</w:t>
        </w:r>
        <w:r w:rsidRPr="00C12B7A">
          <w:rPr>
            <w:noProof/>
            <w:webHidden/>
          </w:rPr>
          <w:tab/>
        </w:r>
        <w:r w:rsidRPr="00C12B7A">
          <w:rPr>
            <w:noProof/>
            <w:webHidden/>
          </w:rPr>
          <w:fldChar w:fldCharType="begin"/>
        </w:r>
        <w:r w:rsidRPr="00C12B7A">
          <w:rPr>
            <w:noProof/>
            <w:webHidden/>
          </w:rPr>
          <w:instrText xml:space="preserve"> PAGEREF _Toc239279661 \h </w:instrText>
        </w:r>
        <w:r w:rsidRPr="00C12B7A">
          <w:rPr>
            <w:noProof/>
            <w:webHidden/>
          </w:rPr>
        </w:r>
        <w:r w:rsidRPr="00C12B7A">
          <w:rPr>
            <w:noProof/>
            <w:webHidden/>
          </w:rPr>
          <w:fldChar w:fldCharType="separate"/>
        </w:r>
        <w:r w:rsidRPr="00C12B7A">
          <w:rPr>
            <w:noProof/>
            <w:webHidden/>
          </w:rPr>
          <w:t>26</w:t>
        </w:r>
        <w:r w:rsidRPr="00C12B7A">
          <w:rPr>
            <w:noProof/>
            <w:webHidden/>
          </w:rPr>
          <w:fldChar w:fldCharType="end"/>
        </w:r>
      </w:hyperlink>
    </w:p>
    <w:p w14:paraId="3CDC5C40" w14:textId="10CD5557" w:rsidR="00C12B7A" w:rsidRDefault="00C12B7A">
      <w:pPr>
        <w:pStyle w:val="TDC1"/>
        <w:tabs>
          <w:tab w:val="right" w:leader="dot" w:pos="9350"/>
        </w:tabs>
        <w:rPr>
          <w:rFonts w:asciiTheme="minorHAnsi" w:eastAsiaTheme="minorEastAsia" w:hAnsiTheme="minorHAnsi"/>
          <w:noProof/>
          <w:kern w:val="2"/>
          <w:szCs w:val="24"/>
          <w:lang w:eastAsia="es-HN"/>
          <w14:ligatures w14:val="standardContextual"/>
        </w:rPr>
      </w:pPr>
      <w:hyperlink w:anchor="_Toc239279662" w:history="1">
        <w:r w:rsidRPr="00844788">
          <w:rPr>
            <w:rStyle w:val="Hipervnculo"/>
            <w:noProof/>
          </w:rPr>
          <w:t>CAPÍTULO II. MARCO TEÓRICO</w:t>
        </w:r>
        <w:r>
          <w:rPr>
            <w:noProof/>
            <w:webHidden/>
          </w:rPr>
          <w:tab/>
        </w:r>
        <w:r>
          <w:rPr>
            <w:noProof/>
            <w:webHidden/>
          </w:rPr>
          <w:fldChar w:fldCharType="begin"/>
        </w:r>
        <w:r>
          <w:rPr>
            <w:noProof/>
            <w:webHidden/>
          </w:rPr>
          <w:instrText xml:space="preserve"> PAGEREF _Toc239279662 \h </w:instrText>
        </w:r>
        <w:r>
          <w:rPr>
            <w:noProof/>
            <w:webHidden/>
          </w:rPr>
        </w:r>
        <w:r>
          <w:rPr>
            <w:noProof/>
            <w:webHidden/>
          </w:rPr>
          <w:fldChar w:fldCharType="separate"/>
        </w:r>
        <w:r>
          <w:rPr>
            <w:noProof/>
            <w:webHidden/>
          </w:rPr>
          <w:t>27</w:t>
        </w:r>
        <w:r>
          <w:rPr>
            <w:noProof/>
            <w:webHidden/>
          </w:rPr>
          <w:fldChar w:fldCharType="end"/>
        </w:r>
      </w:hyperlink>
    </w:p>
    <w:p w14:paraId="6CCBE182" w14:textId="7BD4A1C0" w:rsidR="00C12B7A" w:rsidRDefault="00C12B7A">
      <w:pPr>
        <w:pStyle w:val="TDC2"/>
        <w:rPr>
          <w:rFonts w:asciiTheme="minorHAnsi" w:eastAsiaTheme="minorEastAsia" w:hAnsiTheme="minorHAnsi"/>
          <w:noProof/>
          <w:kern w:val="2"/>
          <w:szCs w:val="24"/>
          <w:lang w:eastAsia="es-HN"/>
          <w14:ligatures w14:val="standardContextual"/>
        </w:rPr>
      </w:pPr>
      <w:hyperlink w:anchor="_Toc239279663" w:history="1">
        <w:r w:rsidRPr="00844788">
          <w:rPr>
            <w:rStyle w:val="Hipervnculo"/>
            <w:noProof/>
          </w:rPr>
          <w:t>2.1.</w:t>
        </w:r>
        <w:r>
          <w:rPr>
            <w:rFonts w:asciiTheme="minorHAnsi" w:eastAsiaTheme="minorEastAsia" w:hAnsiTheme="minorHAnsi"/>
            <w:noProof/>
            <w:kern w:val="2"/>
            <w:szCs w:val="24"/>
            <w:lang w:eastAsia="es-HN"/>
            <w14:ligatures w14:val="standardContextual"/>
          </w:rPr>
          <w:tab/>
        </w:r>
        <w:r w:rsidRPr="00844788">
          <w:rPr>
            <w:rStyle w:val="Hipervnculo"/>
            <w:noProof/>
          </w:rPr>
          <w:t>ANÁLISIS DE LA SITUACIÓN ACTUAL.</w:t>
        </w:r>
        <w:r>
          <w:rPr>
            <w:noProof/>
            <w:webHidden/>
          </w:rPr>
          <w:tab/>
        </w:r>
        <w:r>
          <w:rPr>
            <w:noProof/>
            <w:webHidden/>
          </w:rPr>
          <w:fldChar w:fldCharType="begin"/>
        </w:r>
        <w:r>
          <w:rPr>
            <w:noProof/>
            <w:webHidden/>
          </w:rPr>
          <w:instrText xml:space="preserve"> PAGEREF _Toc239279663 \h </w:instrText>
        </w:r>
        <w:r>
          <w:rPr>
            <w:noProof/>
            <w:webHidden/>
          </w:rPr>
        </w:r>
        <w:r>
          <w:rPr>
            <w:noProof/>
            <w:webHidden/>
          </w:rPr>
          <w:fldChar w:fldCharType="separate"/>
        </w:r>
        <w:r>
          <w:rPr>
            <w:noProof/>
            <w:webHidden/>
          </w:rPr>
          <w:t>27</w:t>
        </w:r>
        <w:r>
          <w:rPr>
            <w:noProof/>
            <w:webHidden/>
          </w:rPr>
          <w:fldChar w:fldCharType="end"/>
        </w:r>
      </w:hyperlink>
    </w:p>
    <w:p w14:paraId="64972565" w14:textId="0109755B" w:rsidR="00C12B7A" w:rsidRDefault="00C12B7A">
      <w:pPr>
        <w:pStyle w:val="TDC2"/>
        <w:rPr>
          <w:rFonts w:asciiTheme="minorHAnsi" w:eastAsiaTheme="minorEastAsia" w:hAnsiTheme="minorHAnsi"/>
          <w:noProof/>
          <w:kern w:val="2"/>
          <w:szCs w:val="24"/>
          <w:lang w:eastAsia="es-HN"/>
          <w14:ligatures w14:val="standardContextual"/>
        </w:rPr>
      </w:pPr>
      <w:hyperlink w:anchor="_Toc239279664" w:history="1">
        <w:r w:rsidRPr="00844788">
          <w:rPr>
            <w:rStyle w:val="Hipervnculo"/>
            <w:noProof/>
          </w:rPr>
          <w:t>2.2.</w:t>
        </w:r>
        <w:r>
          <w:rPr>
            <w:rFonts w:asciiTheme="minorHAnsi" w:eastAsiaTheme="minorEastAsia" w:hAnsiTheme="minorHAnsi"/>
            <w:noProof/>
            <w:kern w:val="2"/>
            <w:szCs w:val="24"/>
            <w:lang w:eastAsia="es-HN"/>
            <w14:ligatures w14:val="standardContextual"/>
          </w:rPr>
          <w:tab/>
        </w:r>
        <w:r w:rsidRPr="00844788">
          <w:rPr>
            <w:rStyle w:val="Hipervnculo"/>
            <w:noProof/>
          </w:rPr>
          <w:t>CONCEPTUALIZACIÓN</w:t>
        </w:r>
        <w:r>
          <w:rPr>
            <w:noProof/>
            <w:webHidden/>
          </w:rPr>
          <w:tab/>
        </w:r>
        <w:r>
          <w:rPr>
            <w:noProof/>
            <w:webHidden/>
          </w:rPr>
          <w:fldChar w:fldCharType="begin"/>
        </w:r>
        <w:r>
          <w:rPr>
            <w:noProof/>
            <w:webHidden/>
          </w:rPr>
          <w:instrText xml:space="preserve"> PAGEREF _Toc239279664 \h </w:instrText>
        </w:r>
        <w:r>
          <w:rPr>
            <w:noProof/>
            <w:webHidden/>
          </w:rPr>
        </w:r>
        <w:r>
          <w:rPr>
            <w:noProof/>
            <w:webHidden/>
          </w:rPr>
          <w:fldChar w:fldCharType="separate"/>
        </w:r>
        <w:r>
          <w:rPr>
            <w:noProof/>
            <w:webHidden/>
          </w:rPr>
          <w:t>28</w:t>
        </w:r>
        <w:r>
          <w:rPr>
            <w:noProof/>
            <w:webHidden/>
          </w:rPr>
          <w:fldChar w:fldCharType="end"/>
        </w:r>
      </w:hyperlink>
    </w:p>
    <w:p w14:paraId="1582868F" w14:textId="7011394C" w:rsidR="00C12B7A" w:rsidRDefault="00C12B7A">
      <w:pPr>
        <w:pStyle w:val="TDC2"/>
        <w:rPr>
          <w:rFonts w:asciiTheme="minorHAnsi" w:eastAsiaTheme="minorEastAsia" w:hAnsiTheme="minorHAnsi"/>
          <w:noProof/>
          <w:kern w:val="2"/>
          <w:szCs w:val="24"/>
          <w:lang w:eastAsia="es-HN"/>
          <w14:ligatures w14:val="standardContextual"/>
        </w:rPr>
      </w:pPr>
      <w:hyperlink w:anchor="_Toc239279665" w:history="1">
        <w:r w:rsidRPr="00844788">
          <w:rPr>
            <w:rStyle w:val="Hipervnculo"/>
            <w:noProof/>
          </w:rPr>
          <w:t>2.3.</w:t>
        </w:r>
        <w:r>
          <w:rPr>
            <w:rFonts w:asciiTheme="minorHAnsi" w:eastAsiaTheme="minorEastAsia" w:hAnsiTheme="minorHAnsi"/>
            <w:noProof/>
            <w:kern w:val="2"/>
            <w:szCs w:val="24"/>
            <w:lang w:eastAsia="es-HN"/>
            <w14:ligatures w14:val="standardContextual"/>
          </w:rPr>
          <w:tab/>
        </w:r>
        <w:r w:rsidRPr="00844788">
          <w:rPr>
            <w:rStyle w:val="Hipervnculo"/>
            <w:noProof/>
          </w:rPr>
          <w:t>TEORÍAS DE SUSTENTO</w:t>
        </w:r>
        <w:r>
          <w:rPr>
            <w:noProof/>
            <w:webHidden/>
          </w:rPr>
          <w:tab/>
        </w:r>
        <w:r>
          <w:rPr>
            <w:noProof/>
            <w:webHidden/>
          </w:rPr>
          <w:fldChar w:fldCharType="begin"/>
        </w:r>
        <w:r>
          <w:rPr>
            <w:noProof/>
            <w:webHidden/>
          </w:rPr>
          <w:instrText xml:space="preserve"> PAGEREF _Toc239279665 \h </w:instrText>
        </w:r>
        <w:r>
          <w:rPr>
            <w:noProof/>
            <w:webHidden/>
          </w:rPr>
        </w:r>
        <w:r>
          <w:rPr>
            <w:noProof/>
            <w:webHidden/>
          </w:rPr>
          <w:fldChar w:fldCharType="separate"/>
        </w:r>
        <w:r>
          <w:rPr>
            <w:noProof/>
            <w:webHidden/>
          </w:rPr>
          <w:t>30</w:t>
        </w:r>
        <w:r>
          <w:rPr>
            <w:noProof/>
            <w:webHidden/>
          </w:rPr>
          <w:fldChar w:fldCharType="end"/>
        </w:r>
      </w:hyperlink>
    </w:p>
    <w:p w14:paraId="4B70E0E2" w14:textId="4CC4FBC6" w:rsidR="00C12B7A" w:rsidRDefault="00C12B7A">
      <w:pPr>
        <w:pStyle w:val="TDC2"/>
        <w:rPr>
          <w:rFonts w:asciiTheme="minorHAnsi" w:eastAsiaTheme="minorEastAsia" w:hAnsiTheme="minorHAnsi"/>
          <w:noProof/>
          <w:kern w:val="2"/>
          <w:szCs w:val="24"/>
          <w:lang w:eastAsia="es-HN"/>
          <w14:ligatures w14:val="standardContextual"/>
        </w:rPr>
      </w:pPr>
      <w:hyperlink w:anchor="_Toc239279666" w:history="1">
        <w:r w:rsidRPr="00844788">
          <w:rPr>
            <w:rStyle w:val="Hipervnculo"/>
            <w:noProof/>
          </w:rPr>
          <w:t>2.3.1.</w:t>
        </w:r>
        <w:r>
          <w:rPr>
            <w:rFonts w:asciiTheme="minorHAnsi" w:eastAsiaTheme="minorEastAsia" w:hAnsiTheme="minorHAnsi"/>
            <w:noProof/>
            <w:kern w:val="2"/>
            <w:szCs w:val="24"/>
            <w:lang w:eastAsia="es-HN"/>
            <w14:ligatures w14:val="standardContextual"/>
          </w:rPr>
          <w:tab/>
        </w:r>
        <w:r w:rsidRPr="00844788">
          <w:rPr>
            <w:rStyle w:val="Hipervnculo"/>
            <w:noProof/>
          </w:rPr>
          <w:t>BASES TEORICAS</w:t>
        </w:r>
        <w:r>
          <w:rPr>
            <w:noProof/>
            <w:webHidden/>
          </w:rPr>
          <w:tab/>
        </w:r>
        <w:r>
          <w:rPr>
            <w:noProof/>
            <w:webHidden/>
          </w:rPr>
          <w:fldChar w:fldCharType="begin"/>
        </w:r>
        <w:r>
          <w:rPr>
            <w:noProof/>
            <w:webHidden/>
          </w:rPr>
          <w:instrText xml:space="preserve"> PAGEREF _Toc239279666 \h </w:instrText>
        </w:r>
        <w:r>
          <w:rPr>
            <w:noProof/>
            <w:webHidden/>
          </w:rPr>
        </w:r>
        <w:r>
          <w:rPr>
            <w:noProof/>
            <w:webHidden/>
          </w:rPr>
          <w:fldChar w:fldCharType="separate"/>
        </w:r>
        <w:r>
          <w:rPr>
            <w:noProof/>
            <w:webHidden/>
          </w:rPr>
          <w:t>30</w:t>
        </w:r>
        <w:r>
          <w:rPr>
            <w:noProof/>
            <w:webHidden/>
          </w:rPr>
          <w:fldChar w:fldCharType="end"/>
        </w:r>
      </w:hyperlink>
    </w:p>
    <w:p w14:paraId="44701C23" w14:textId="456EF76A" w:rsidR="00C12B7A" w:rsidRDefault="00C12B7A">
      <w:pPr>
        <w:pStyle w:val="TDC2"/>
        <w:rPr>
          <w:rFonts w:asciiTheme="minorHAnsi" w:eastAsiaTheme="minorEastAsia" w:hAnsiTheme="minorHAnsi"/>
          <w:noProof/>
          <w:kern w:val="2"/>
          <w:szCs w:val="24"/>
          <w:lang w:eastAsia="es-HN"/>
          <w14:ligatures w14:val="standardContextual"/>
        </w:rPr>
      </w:pPr>
      <w:hyperlink w:anchor="_Toc239279667" w:history="1">
        <w:r w:rsidRPr="00844788">
          <w:rPr>
            <w:rStyle w:val="Hipervnculo"/>
            <w:noProof/>
          </w:rPr>
          <w:t>2.3.2.</w:t>
        </w:r>
        <w:r>
          <w:rPr>
            <w:rFonts w:asciiTheme="minorHAnsi" w:eastAsiaTheme="minorEastAsia" w:hAnsiTheme="minorHAnsi"/>
            <w:noProof/>
            <w:kern w:val="2"/>
            <w:szCs w:val="24"/>
            <w:lang w:eastAsia="es-HN"/>
            <w14:ligatures w14:val="standardContextual"/>
          </w:rPr>
          <w:tab/>
        </w:r>
        <w:r w:rsidRPr="00844788">
          <w:rPr>
            <w:rStyle w:val="Hipervnculo"/>
            <w:noProof/>
          </w:rPr>
          <w:t>METODOLOGÍAS DESARROLLADAS</w:t>
        </w:r>
        <w:r>
          <w:rPr>
            <w:noProof/>
            <w:webHidden/>
          </w:rPr>
          <w:tab/>
        </w:r>
        <w:r>
          <w:rPr>
            <w:noProof/>
            <w:webHidden/>
          </w:rPr>
          <w:fldChar w:fldCharType="begin"/>
        </w:r>
        <w:r>
          <w:rPr>
            <w:noProof/>
            <w:webHidden/>
          </w:rPr>
          <w:instrText xml:space="preserve"> PAGEREF _Toc239279667 \h </w:instrText>
        </w:r>
        <w:r>
          <w:rPr>
            <w:noProof/>
            <w:webHidden/>
          </w:rPr>
        </w:r>
        <w:r>
          <w:rPr>
            <w:noProof/>
            <w:webHidden/>
          </w:rPr>
          <w:fldChar w:fldCharType="separate"/>
        </w:r>
        <w:r>
          <w:rPr>
            <w:noProof/>
            <w:webHidden/>
          </w:rPr>
          <w:t>32</w:t>
        </w:r>
        <w:r>
          <w:rPr>
            <w:noProof/>
            <w:webHidden/>
          </w:rPr>
          <w:fldChar w:fldCharType="end"/>
        </w:r>
      </w:hyperlink>
    </w:p>
    <w:p w14:paraId="1BF442FC" w14:textId="7343739C" w:rsidR="00C12B7A" w:rsidRDefault="00C12B7A">
      <w:pPr>
        <w:pStyle w:val="TDC2"/>
        <w:rPr>
          <w:rFonts w:asciiTheme="minorHAnsi" w:eastAsiaTheme="minorEastAsia" w:hAnsiTheme="minorHAnsi"/>
          <w:noProof/>
          <w:kern w:val="2"/>
          <w:szCs w:val="24"/>
          <w:lang w:eastAsia="es-HN"/>
          <w14:ligatures w14:val="standardContextual"/>
        </w:rPr>
      </w:pPr>
      <w:hyperlink w:anchor="_Toc239279668" w:history="1">
        <w:r w:rsidRPr="00844788">
          <w:rPr>
            <w:rStyle w:val="Hipervnculo"/>
            <w:noProof/>
          </w:rPr>
          <w:t>2.3.3.</w:t>
        </w:r>
        <w:r>
          <w:rPr>
            <w:rFonts w:asciiTheme="minorHAnsi" w:eastAsiaTheme="minorEastAsia" w:hAnsiTheme="minorHAnsi"/>
            <w:noProof/>
            <w:kern w:val="2"/>
            <w:szCs w:val="24"/>
            <w:lang w:eastAsia="es-HN"/>
            <w14:ligatures w14:val="standardContextual"/>
          </w:rPr>
          <w:tab/>
        </w:r>
        <w:r w:rsidRPr="00844788">
          <w:rPr>
            <w:rStyle w:val="Hipervnculo"/>
            <w:noProof/>
          </w:rPr>
          <w:t>INSTRUMENTOS UTILIZADOS</w:t>
        </w:r>
        <w:r>
          <w:rPr>
            <w:noProof/>
            <w:webHidden/>
          </w:rPr>
          <w:tab/>
        </w:r>
        <w:r>
          <w:rPr>
            <w:noProof/>
            <w:webHidden/>
          </w:rPr>
          <w:fldChar w:fldCharType="begin"/>
        </w:r>
        <w:r>
          <w:rPr>
            <w:noProof/>
            <w:webHidden/>
          </w:rPr>
          <w:instrText xml:space="preserve"> PAGEREF _Toc239279668 \h </w:instrText>
        </w:r>
        <w:r>
          <w:rPr>
            <w:noProof/>
            <w:webHidden/>
          </w:rPr>
        </w:r>
        <w:r>
          <w:rPr>
            <w:noProof/>
            <w:webHidden/>
          </w:rPr>
          <w:fldChar w:fldCharType="separate"/>
        </w:r>
        <w:r>
          <w:rPr>
            <w:noProof/>
            <w:webHidden/>
          </w:rPr>
          <w:t>33</w:t>
        </w:r>
        <w:r>
          <w:rPr>
            <w:noProof/>
            <w:webHidden/>
          </w:rPr>
          <w:fldChar w:fldCharType="end"/>
        </w:r>
      </w:hyperlink>
    </w:p>
    <w:p w14:paraId="04BA6FFA" w14:textId="77AF6077" w:rsidR="00C12B7A" w:rsidRDefault="00C12B7A">
      <w:pPr>
        <w:pStyle w:val="TDC2"/>
        <w:rPr>
          <w:rFonts w:asciiTheme="minorHAnsi" w:eastAsiaTheme="minorEastAsia" w:hAnsiTheme="minorHAnsi"/>
          <w:noProof/>
          <w:kern w:val="2"/>
          <w:szCs w:val="24"/>
          <w:lang w:eastAsia="es-HN"/>
          <w14:ligatures w14:val="standardContextual"/>
        </w:rPr>
      </w:pPr>
      <w:hyperlink w:anchor="_Toc239279669" w:history="1">
        <w:r w:rsidRPr="00844788">
          <w:rPr>
            <w:rStyle w:val="Hipervnculo"/>
            <w:noProof/>
          </w:rPr>
          <w:t>2.4.</w:t>
        </w:r>
        <w:r>
          <w:rPr>
            <w:rFonts w:asciiTheme="minorHAnsi" w:eastAsiaTheme="minorEastAsia" w:hAnsiTheme="minorHAnsi"/>
            <w:noProof/>
            <w:kern w:val="2"/>
            <w:szCs w:val="24"/>
            <w:lang w:eastAsia="es-HN"/>
            <w14:ligatures w14:val="standardContextual"/>
          </w:rPr>
          <w:tab/>
        </w:r>
        <w:r w:rsidRPr="00844788">
          <w:rPr>
            <w:rStyle w:val="Hipervnculo"/>
            <w:noProof/>
          </w:rPr>
          <w:t>MARCO LEGAL</w:t>
        </w:r>
        <w:r>
          <w:rPr>
            <w:noProof/>
            <w:webHidden/>
          </w:rPr>
          <w:tab/>
        </w:r>
        <w:r>
          <w:rPr>
            <w:noProof/>
            <w:webHidden/>
          </w:rPr>
          <w:fldChar w:fldCharType="begin"/>
        </w:r>
        <w:r>
          <w:rPr>
            <w:noProof/>
            <w:webHidden/>
          </w:rPr>
          <w:instrText xml:space="preserve"> PAGEREF _Toc239279669 \h </w:instrText>
        </w:r>
        <w:r>
          <w:rPr>
            <w:noProof/>
            <w:webHidden/>
          </w:rPr>
        </w:r>
        <w:r>
          <w:rPr>
            <w:noProof/>
            <w:webHidden/>
          </w:rPr>
          <w:fldChar w:fldCharType="separate"/>
        </w:r>
        <w:r>
          <w:rPr>
            <w:noProof/>
            <w:webHidden/>
          </w:rPr>
          <w:t>34</w:t>
        </w:r>
        <w:r>
          <w:rPr>
            <w:noProof/>
            <w:webHidden/>
          </w:rPr>
          <w:fldChar w:fldCharType="end"/>
        </w:r>
      </w:hyperlink>
    </w:p>
    <w:p w14:paraId="7F6686A9" w14:textId="19D7C837" w:rsidR="00C12B7A" w:rsidRDefault="00C12B7A">
      <w:pPr>
        <w:pStyle w:val="TDC2"/>
        <w:rPr>
          <w:rFonts w:asciiTheme="minorHAnsi" w:eastAsiaTheme="minorEastAsia" w:hAnsiTheme="minorHAnsi"/>
          <w:noProof/>
          <w:kern w:val="2"/>
          <w:szCs w:val="24"/>
          <w:lang w:eastAsia="es-HN"/>
          <w14:ligatures w14:val="standardContextual"/>
        </w:rPr>
      </w:pPr>
      <w:hyperlink w:anchor="_Toc239279670" w:history="1">
        <w:r w:rsidRPr="00844788">
          <w:rPr>
            <w:rStyle w:val="Hipervnculo"/>
            <w:noProof/>
          </w:rPr>
          <w:t>2.4.1.</w:t>
        </w:r>
        <w:r>
          <w:rPr>
            <w:rFonts w:asciiTheme="minorHAnsi" w:eastAsiaTheme="minorEastAsia" w:hAnsiTheme="minorHAnsi"/>
            <w:noProof/>
            <w:kern w:val="2"/>
            <w:szCs w:val="24"/>
            <w:lang w:eastAsia="es-HN"/>
            <w14:ligatures w14:val="standardContextual"/>
          </w:rPr>
          <w:tab/>
        </w:r>
        <w:r w:rsidRPr="00844788">
          <w:rPr>
            <w:rStyle w:val="Hipervnculo"/>
            <w:noProof/>
          </w:rPr>
          <w:t>MARCO REGULATORIO NACIONAL</w:t>
        </w:r>
        <w:r>
          <w:rPr>
            <w:noProof/>
            <w:webHidden/>
          </w:rPr>
          <w:tab/>
        </w:r>
        <w:r>
          <w:rPr>
            <w:noProof/>
            <w:webHidden/>
          </w:rPr>
          <w:fldChar w:fldCharType="begin"/>
        </w:r>
        <w:r>
          <w:rPr>
            <w:noProof/>
            <w:webHidden/>
          </w:rPr>
          <w:instrText xml:space="preserve"> PAGEREF _Toc239279670 \h </w:instrText>
        </w:r>
        <w:r>
          <w:rPr>
            <w:noProof/>
            <w:webHidden/>
          </w:rPr>
        </w:r>
        <w:r>
          <w:rPr>
            <w:noProof/>
            <w:webHidden/>
          </w:rPr>
          <w:fldChar w:fldCharType="separate"/>
        </w:r>
        <w:r>
          <w:rPr>
            <w:noProof/>
            <w:webHidden/>
          </w:rPr>
          <w:t>34</w:t>
        </w:r>
        <w:r>
          <w:rPr>
            <w:noProof/>
            <w:webHidden/>
          </w:rPr>
          <w:fldChar w:fldCharType="end"/>
        </w:r>
      </w:hyperlink>
    </w:p>
    <w:p w14:paraId="1B48EE1E" w14:textId="5EF88AA6" w:rsidR="00C12B7A" w:rsidRDefault="00C12B7A">
      <w:pPr>
        <w:pStyle w:val="TDC2"/>
        <w:rPr>
          <w:rFonts w:asciiTheme="minorHAnsi" w:eastAsiaTheme="minorEastAsia" w:hAnsiTheme="minorHAnsi"/>
          <w:noProof/>
          <w:kern w:val="2"/>
          <w:szCs w:val="24"/>
          <w:lang w:eastAsia="es-HN"/>
          <w14:ligatures w14:val="standardContextual"/>
        </w:rPr>
      </w:pPr>
      <w:hyperlink w:anchor="_Toc239279671" w:history="1">
        <w:r w:rsidRPr="00844788">
          <w:rPr>
            <w:rStyle w:val="Hipervnculo"/>
            <w:noProof/>
          </w:rPr>
          <w:t>2.4.2.</w:t>
        </w:r>
        <w:r>
          <w:rPr>
            <w:rFonts w:asciiTheme="minorHAnsi" w:eastAsiaTheme="minorEastAsia" w:hAnsiTheme="minorHAnsi"/>
            <w:noProof/>
            <w:kern w:val="2"/>
            <w:szCs w:val="24"/>
            <w:lang w:eastAsia="es-HN"/>
            <w14:ligatures w14:val="standardContextual"/>
          </w:rPr>
          <w:tab/>
        </w:r>
        <w:r w:rsidRPr="00844788">
          <w:rPr>
            <w:rStyle w:val="Hipervnculo"/>
            <w:noProof/>
          </w:rPr>
          <w:t>ESTÁNDARES INTERNACIONALES VINCULANTES EN EL ENTORNO NACIONAL</w:t>
        </w:r>
        <w:r>
          <w:rPr>
            <w:noProof/>
            <w:webHidden/>
          </w:rPr>
          <w:tab/>
        </w:r>
        <w:r>
          <w:rPr>
            <w:noProof/>
            <w:webHidden/>
          </w:rPr>
          <w:fldChar w:fldCharType="begin"/>
        </w:r>
        <w:r>
          <w:rPr>
            <w:noProof/>
            <w:webHidden/>
          </w:rPr>
          <w:instrText xml:space="preserve"> PAGEREF _Toc239279671 \h </w:instrText>
        </w:r>
        <w:r>
          <w:rPr>
            <w:noProof/>
            <w:webHidden/>
          </w:rPr>
        </w:r>
        <w:r>
          <w:rPr>
            <w:noProof/>
            <w:webHidden/>
          </w:rPr>
          <w:fldChar w:fldCharType="separate"/>
        </w:r>
        <w:r>
          <w:rPr>
            <w:noProof/>
            <w:webHidden/>
          </w:rPr>
          <w:t>35</w:t>
        </w:r>
        <w:r>
          <w:rPr>
            <w:noProof/>
            <w:webHidden/>
          </w:rPr>
          <w:fldChar w:fldCharType="end"/>
        </w:r>
      </w:hyperlink>
    </w:p>
    <w:p w14:paraId="57E3BDF4" w14:textId="17B999FC" w:rsidR="00C12B7A" w:rsidRDefault="00C12B7A">
      <w:pPr>
        <w:pStyle w:val="TDC1"/>
        <w:tabs>
          <w:tab w:val="right" w:leader="dot" w:pos="9350"/>
        </w:tabs>
        <w:rPr>
          <w:rFonts w:asciiTheme="minorHAnsi" w:eastAsiaTheme="minorEastAsia" w:hAnsiTheme="minorHAnsi"/>
          <w:noProof/>
          <w:kern w:val="2"/>
          <w:szCs w:val="24"/>
          <w:lang w:eastAsia="es-HN"/>
          <w14:ligatures w14:val="standardContextual"/>
        </w:rPr>
      </w:pPr>
      <w:hyperlink w:anchor="_Toc239279672" w:history="1">
        <w:r w:rsidRPr="00844788">
          <w:rPr>
            <w:rStyle w:val="Hipervnculo"/>
            <w:noProof/>
          </w:rPr>
          <w:t>CAPÍTULO III. METODOLOGÍA</w:t>
        </w:r>
        <w:r>
          <w:rPr>
            <w:noProof/>
            <w:webHidden/>
          </w:rPr>
          <w:tab/>
        </w:r>
        <w:r>
          <w:rPr>
            <w:noProof/>
            <w:webHidden/>
          </w:rPr>
          <w:fldChar w:fldCharType="begin"/>
        </w:r>
        <w:r>
          <w:rPr>
            <w:noProof/>
            <w:webHidden/>
          </w:rPr>
          <w:instrText xml:space="preserve"> PAGEREF _Toc239279672 \h </w:instrText>
        </w:r>
        <w:r>
          <w:rPr>
            <w:noProof/>
            <w:webHidden/>
          </w:rPr>
        </w:r>
        <w:r>
          <w:rPr>
            <w:noProof/>
            <w:webHidden/>
          </w:rPr>
          <w:fldChar w:fldCharType="separate"/>
        </w:r>
        <w:r>
          <w:rPr>
            <w:noProof/>
            <w:webHidden/>
          </w:rPr>
          <w:t>37</w:t>
        </w:r>
        <w:r>
          <w:rPr>
            <w:noProof/>
            <w:webHidden/>
          </w:rPr>
          <w:fldChar w:fldCharType="end"/>
        </w:r>
      </w:hyperlink>
    </w:p>
    <w:p w14:paraId="56FB174D" w14:textId="4A27F7EB" w:rsidR="00C12B7A" w:rsidRDefault="00C12B7A">
      <w:pPr>
        <w:pStyle w:val="TDC2"/>
        <w:rPr>
          <w:rFonts w:asciiTheme="minorHAnsi" w:eastAsiaTheme="minorEastAsia" w:hAnsiTheme="minorHAnsi"/>
          <w:noProof/>
          <w:kern w:val="2"/>
          <w:szCs w:val="24"/>
          <w:lang w:eastAsia="es-HN"/>
          <w14:ligatures w14:val="standardContextual"/>
        </w:rPr>
      </w:pPr>
      <w:hyperlink w:anchor="_Toc239279674" w:history="1">
        <w:r w:rsidRPr="00844788">
          <w:rPr>
            <w:rStyle w:val="Hipervnculo"/>
            <w:noProof/>
          </w:rPr>
          <w:t>3.1.</w:t>
        </w:r>
        <w:r>
          <w:rPr>
            <w:rFonts w:asciiTheme="minorHAnsi" w:eastAsiaTheme="minorEastAsia" w:hAnsiTheme="minorHAnsi"/>
            <w:noProof/>
            <w:kern w:val="2"/>
            <w:szCs w:val="24"/>
            <w:lang w:eastAsia="es-HN"/>
            <w14:ligatures w14:val="standardContextual"/>
          </w:rPr>
          <w:tab/>
        </w:r>
        <w:r w:rsidRPr="00844788">
          <w:rPr>
            <w:rStyle w:val="Hipervnculo"/>
            <w:noProof/>
          </w:rPr>
          <w:t>CONGRUENCIA METODOLÓGICA</w:t>
        </w:r>
        <w:r>
          <w:rPr>
            <w:noProof/>
            <w:webHidden/>
          </w:rPr>
          <w:tab/>
        </w:r>
        <w:r>
          <w:rPr>
            <w:noProof/>
            <w:webHidden/>
          </w:rPr>
          <w:fldChar w:fldCharType="begin"/>
        </w:r>
        <w:r>
          <w:rPr>
            <w:noProof/>
            <w:webHidden/>
          </w:rPr>
          <w:instrText xml:space="preserve"> PAGEREF _Toc239279674 \h </w:instrText>
        </w:r>
        <w:r>
          <w:rPr>
            <w:noProof/>
            <w:webHidden/>
          </w:rPr>
        </w:r>
        <w:r>
          <w:rPr>
            <w:noProof/>
            <w:webHidden/>
          </w:rPr>
          <w:fldChar w:fldCharType="separate"/>
        </w:r>
        <w:r>
          <w:rPr>
            <w:noProof/>
            <w:webHidden/>
          </w:rPr>
          <w:t>37</w:t>
        </w:r>
        <w:r>
          <w:rPr>
            <w:noProof/>
            <w:webHidden/>
          </w:rPr>
          <w:fldChar w:fldCharType="end"/>
        </w:r>
      </w:hyperlink>
    </w:p>
    <w:p w14:paraId="79B9C0C2" w14:textId="2090D384" w:rsidR="00C12B7A" w:rsidRDefault="00C12B7A">
      <w:pPr>
        <w:pStyle w:val="TDC2"/>
        <w:rPr>
          <w:rFonts w:asciiTheme="minorHAnsi" w:eastAsiaTheme="minorEastAsia" w:hAnsiTheme="minorHAnsi"/>
          <w:noProof/>
          <w:kern w:val="2"/>
          <w:szCs w:val="24"/>
          <w:lang w:eastAsia="es-HN"/>
          <w14:ligatures w14:val="standardContextual"/>
        </w:rPr>
      </w:pPr>
      <w:hyperlink w:anchor="_Toc239279675" w:history="1">
        <w:r w:rsidRPr="00844788">
          <w:rPr>
            <w:rStyle w:val="Hipervnculo"/>
            <w:noProof/>
          </w:rPr>
          <w:t>3.1.1.</w:t>
        </w:r>
        <w:r>
          <w:rPr>
            <w:rFonts w:asciiTheme="minorHAnsi" w:eastAsiaTheme="minorEastAsia" w:hAnsiTheme="minorHAnsi"/>
            <w:noProof/>
            <w:kern w:val="2"/>
            <w:szCs w:val="24"/>
            <w:lang w:eastAsia="es-HN"/>
            <w14:ligatures w14:val="standardContextual"/>
          </w:rPr>
          <w:tab/>
        </w:r>
        <w:r w:rsidRPr="00844788">
          <w:rPr>
            <w:rStyle w:val="Hipervnculo"/>
            <w:noProof/>
          </w:rPr>
          <w:t>MATRIZ METODOLÓGICA</w:t>
        </w:r>
        <w:r>
          <w:rPr>
            <w:noProof/>
            <w:webHidden/>
          </w:rPr>
          <w:tab/>
        </w:r>
        <w:r>
          <w:rPr>
            <w:noProof/>
            <w:webHidden/>
          </w:rPr>
          <w:fldChar w:fldCharType="begin"/>
        </w:r>
        <w:r>
          <w:rPr>
            <w:noProof/>
            <w:webHidden/>
          </w:rPr>
          <w:instrText xml:space="preserve"> PAGEREF _Toc239279675 \h </w:instrText>
        </w:r>
        <w:r>
          <w:rPr>
            <w:noProof/>
            <w:webHidden/>
          </w:rPr>
        </w:r>
        <w:r>
          <w:rPr>
            <w:noProof/>
            <w:webHidden/>
          </w:rPr>
          <w:fldChar w:fldCharType="separate"/>
        </w:r>
        <w:r>
          <w:rPr>
            <w:noProof/>
            <w:webHidden/>
          </w:rPr>
          <w:t>37</w:t>
        </w:r>
        <w:r>
          <w:rPr>
            <w:noProof/>
            <w:webHidden/>
          </w:rPr>
          <w:fldChar w:fldCharType="end"/>
        </w:r>
      </w:hyperlink>
    </w:p>
    <w:p w14:paraId="6624BFDF" w14:textId="3748F25A" w:rsidR="00C12B7A" w:rsidRDefault="00C12B7A">
      <w:pPr>
        <w:pStyle w:val="TDC2"/>
        <w:rPr>
          <w:rFonts w:asciiTheme="minorHAnsi" w:eastAsiaTheme="minorEastAsia" w:hAnsiTheme="minorHAnsi"/>
          <w:noProof/>
          <w:kern w:val="2"/>
          <w:szCs w:val="24"/>
          <w:lang w:eastAsia="es-HN"/>
          <w14:ligatures w14:val="standardContextual"/>
        </w:rPr>
      </w:pPr>
      <w:hyperlink w:anchor="_Toc239279676" w:history="1">
        <w:r w:rsidRPr="00844788">
          <w:rPr>
            <w:rStyle w:val="Hipervnculo"/>
            <w:noProof/>
          </w:rPr>
          <w:t>3.1.2.</w:t>
        </w:r>
        <w:r>
          <w:rPr>
            <w:rFonts w:asciiTheme="minorHAnsi" w:eastAsiaTheme="minorEastAsia" w:hAnsiTheme="minorHAnsi"/>
            <w:noProof/>
            <w:kern w:val="2"/>
            <w:szCs w:val="24"/>
            <w:lang w:eastAsia="es-HN"/>
            <w14:ligatures w14:val="standardContextual"/>
          </w:rPr>
          <w:tab/>
        </w:r>
        <w:r w:rsidRPr="00844788">
          <w:rPr>
            <w:rStyle w:val="Hipervnculo"/>
            <w:noProof/>
          </w:rPr>
          <w:t>ESQUEMA DE VARIABLES DE ESTUDIO</w:t>
        </w:r>
        <w:r>
          <w:rPr>
            <w:noProof/>
            <w:webHidden/>
          </w:rPr>
          <w:tab/>
        </w:r>
        <w:r>
          <w:rPr>
            <w:noProof/>
            <w:webHidden/>
          </w:rPr>
          <w:fldChar w:fldCharType="begin"/>
        </w:r>
        <w:r>
          <w:rPr>
            <w:noProof/>
            <w:webHidden/>
          </w:rPr>
          <w:instrText xml:space="preserve"> PAGEREF _Toc239279676 \h </w:instrText>
        </w:r>
        <w:r>
          <w:rPr>
            <w:noProof/>
            <w:webHidden/>
          </w:rPr>
        </w:r>
        <w:r>
          <w:rPr>
            <w:noProof/>
            <w:webHidden/>
          </w:rPr>
          <w:fldChar w:fldCharType="separate"/>
        </w:r>
        <w:r>
          <w:rPr>
            <w:noProof/>
            <w:webHidden/>
          </w:rPr>
          <w:t>40</w:t>
        </w:r>
        <w:r>
          <w:rPr>
            <w:noProof/>
            <w:webHidden/>
          </w:rPr>
          <w:fldChar w:fldCharType="end"/>
        </w:r>
      </w:hyperlink>
    </w:p>
    <w:p w14:paraId="2AE1AF58" w14:textId="2BDFAB08" w:rsidR="00C12B7A" w:rsidRDefault="00C12B7A">
      <w:pPr>
        <w:pStyle w:val="TDC2"/>
        <w:rPr>
          <w:rFonts w:asciiTheme="minorHAnsi" w:eastAsiaTheme="minorEastAsia" w:hAnsiTheme="minorHAnsi"/>
          <w:noProof/>
          <w:kern w:val="2"/>
          <w:szCs w:val="24"/>
          <w:lang w:eastAsia="es-HN"/>
          <w14:ligatures w14:val="standardContextual"/>
        </w:rPr>
      </w:pPr>
      <w:hyperlink w:anchor="_Toc239279677" w:history="1">
        <w:r w:rsidRPr="00844788">
          <w:rPr>
            <w:rStyle w:val="Hipervnculo"/>
            <w:noProof/>
          </w:rPr>
          <w:t>3.1.3.</w:t>
        </w:r>
        <w:r>
          <w:rPr>
            <w:rFonts w:asciiTheme="minorHAnsi" w:eastAsiaTheme="minorEastAsia" w:hAnsiTheme="minorHAnsi"/>
            <w:noProof/>
            <w:kern w:val="2"/>
            <w:szCs w:val="24"/>
            <w:lang w:eastAsia="es-HN"/>
            <w14:ligatures w14:val="standardContextual"/>
          </w:rPr>
          <w:tab/>
        </w:r>
        <w:r w:rsidRPr="00844788">
          <w:rPr>
            <w:rStyle w:val="Hipervnculo"/>
            <w:noProof/>
          </w:rPr>
          <w:t>OPERACIONALIZACIÓN DE LAS VARIABLES</w:t>
        </w:r>
        <w:r>
          <w:rPr>
            <w:noProof/>
            <w:webHidden/>
          </w:rPr>
          <w:tab/>
        </w:r>
        <w:r>
          <w:rPr>
            <w:noProof/>
            <w:webHidden/>
          </w:rPr>
          <w:fldChar w:fldCharType="begin"/>
        </w:r>
        <w:r>
          <w:rPr>
            <w:noProof/>
            <w:webHidden/>
          </w:rPr>
          <w:instrText xml:space="preserve"> PAGEREF _Toc239279677 \h </w:instrText>
        </w:r>
        <w:r>
          <w:rPr>
            <w:noProof/>
            <w:webHidden/>
          </w:rPr>
        </w:r>
        <w:r>
          <w:rPr>
            <w:noProof/>
            <w:webHidden/>
          </w:rPr>
          <w:fldChar w:fldCharType="separate"/>
        </w:r>
        <w:r>
          <w:rPr>
            <w:noProof/>
            <w:webHidden/>
          </w:rPr>
          <w:t>41</w:t>
        </w:r>
        <w:r>
          <w:rPr>
            <w:noProof/>
            <w:webHidden/>
          </w:rPr>
          <w:fldChar w:fldCharType="end"/>
        </w:r>
      </w:hyperlink>
    </w:p>
    <w:p w14:paraId="2F109AF0" w14:textId="2B97EAB4" w:rsidR="00C12B7A" w:rsidRDefault="00C12B7A">
      <w:pPr>
        <w:pStyle w:val="TDC2"/>
        <w:rPr>
          <w:rFonts w:asciiTheme="minorHAnsi" w:eastAsiaTheme="minorEastAsia" w:hAnsiTheme="minorHAnsi"/>
          <w:noProof/>
          <w:kern w:val="2"/>
          <w:szCs w:val="24"/>
          <w:lang w:eastAsia="es-HN"/>
          <w14:ligatures w14:val="standardContextual"/>
        </w:rPr>
      </w:pPr>
      <w:hyperlink w:anchor="_Toc239279678" w:history="1">
        <w:r w:rsidRPr="00844788">
          <w:rPr>
            <w:rStyle w:val="Hipervnculo"/>
            <w:noProof/>
          </w:rPr>
          <w:t>3.1.4.</w:t>
        </w:r>
        <w:r>
          <w:rPr>
            <w:rFonts w:asciiTheme="minorHAnsi" w:eastAsiaTheme="minorEastAsia" w:hAnsiTheme="minorHAnsi"/>
            <w:noProof/>
            <w:kern w:val="2"/>
            <w:szCs w:val="24"/>
            <w:lang w:eastAsia="es-HN"/>
            <w14:ligatures w14:val="standardContextual"/>
          </w:rPr>
          <w:tab/>
        </w:r>
        <w:r w:rsidRPr="00844788">
          <w:rPr>
            <w:rStyle w:val="Hipervnculo"/>
            <w:noProof/>
          </w:rPr>
          <w:t>HIPÓTESIS</w:t>
        </w:r>
        <w:r>
          <w:rPr>
            <w:noProof/>
            <w:webHidden/>
          </w:rPr>
          <w:tab/>
        </w:r>
        <w:r>
          <w:rPr>
            <w:noProof/>
            <w:webHidden/>
          </w:rPr>
          <w:fldChar w:fldCharType="begin"/>
        </w:r>
        <w:r>
          <w:rPr>
            <w:noProof/>
            <w:webHidden/>
          </w:rPr>
          <w:instrText xml:space="preserve"> PAGEREF _Toc239279678 \h </w:instrText>
        </w:r>
        <w:r>
          <w:rPr>
            <w:noProof/>
            <w:webHidden/>
          </w:rPr>
        </w:r>
        <w:r>
          <w:rPr>
            <w:noProof/>
            <w:webHidden/>
          </w:rPr>
          <w:fldChar w:fldCharType="separate"/>
        </w:r>
        <w:r>
          <w:rPr>
            <w:noProof/>
            <w:webHidden/>
          </w:rPr>
          <w:t>45</w:t>
        </w:r>
        <w:r>
          <w:rPr>
            <w:noProof/>
            <w:webHidden/>
          </w:rPr>
          <w:fldChar w:fldCharType="end"/>
        </w:r>
      </w:hyperlink>
    </w:p>
    <w:p w14:paraId="2B14A61B" w14:textId="54D4C48F" w:rsidR="00C12B7A" w:rsidRDefault="00C12B7A">
      <w:pPr>
        <w:pStyle w:val="TDC2"/>
        <w:rPr>
          <w:rFonts w:asciiTheme="minorHAnsi" w:eastAsiaTheme="minorEastAsia" w:hAnsiTheme="minorHAnsi"/>
          <w:noProof/>
          <w:kern w:val="2"/>
          <w:szCs w:val="24"/>
          <w:lang w:eastAsia="es-HN"/>
          <w14:ligatures w14:val="standardContextual"/>
        </w:rPr>
      </w:pPr>
      <w:hyperlink w:anchor="_Toc239279679" w:history="1">
        <w:r w:rsidRPr="00844788">
          <w:rPr>
            <w:rStyle w:val="Hipervnculo"/>
            <w:noProof/>
          </w:rPr>
          <w:t>3.2.</w:t>
        </w:r>
        <w:r>
          <w:rPr>
            <w:rFonts w:asciiTheme="minorHAnsi" w:eastAsiaTheme="minorEastAsia" w:hAnsiTheme="minorHAnsi"/>
            <w:noProof/>
            <w:kern w:val="2"/>
            <w:szCs w:val="24"/>
            <w:lang w:eastAsia="es-HN"/>
            <w14:ligatures w14:val="standardContextual"/>
          </w:rPr>
          <w:tab/>
        </w:r>
        <w:r w:rsidRPr="00844788">
          <w:rPr>
            <w:rStyle w:val="Hipervnculo"/>
            <w:noProof/>
          </w:rPr>
          <w:t>ENFOQUE Y MÉTODOS</w:t>
        </w:r>
        <w:r>
          <w:rPr>
            <w:noProof/>
            <w:webHidden/>
          </w:rPr>
          <w:tab/>
        </w:r>
        <w:r>
          <w:rPr>
            <w:noProof/>
            <w:webHidden/>
          </w:rPr>
          <w:fldChar w:fldCharType="begin"/>
        </w:r>
        <w:r>
          <w:rPr>
            <w:noProof/>
            <w:webHidden/>
          </w:rPr>
          <w:instrText xml:space="preserve"> PAGEREF _Toc239279679 \h </w:instrText>
        </w:r>
        <w:r>
          <w:rPr>
            <w:noProof/>
            <w:webHidden/>
          </w:rPr>
        </w:r>
        <w:r>
          <w:rPr>
            <w:noProof/>
            <w:webHidden/>
          </w:rPr>
          <w:fldChar w:fldCharType="separate"/>
        </w:r>
        <w:r>
          <w:rPr>
            <w:noProof/>
            <w:webHidden/>
          </w:rPr>
          <w:t>46</w:t>
        </w:r>
        <w:r>
          <w:rPr>
            <w:noProof/>
            <w:webHidden/>
          </w:rPr>
          <w:fldChar w:fldCharType="end"/>
        </w:r>
      </w:hyperlink>
    </w:p>
    <w:p w14:paraId="52352722" w14:textId="7C0FA1D7" w:rsidR="00C12B7A" w:rsidRDefault="00C12B7A">
      <w:pPr>
        <w:pStyle w:val="TDC2"/>
        <w:rPr>
          <w:rFonts w:asciiTheme="minorHAnsi" w:eastAsiaTheme="minorEastAsia" w:hAnsiTheme="minorHAnsi"/>
          <w:noProof/>
          <w:kern w:val="2"/>
          <w:szCs w:val="24"/>
          <w:lang w:eastAsia="es-HN"/>
          <w14:ligatures w14:val="standardContextual"/>
        </w:rPr>
      </w:pPr>
      <w:hyperlink w:anchor="_Toc239279680" w:history="1">
        <w:r w:rsidRPr="00844788">
          <w:rPr>
            <w:rStyle w:val="Hipervnculo"/>
            <w:noProof/>
          </w:rPr>
          <w:t>3.3.</w:t>
        </w:r>
        <w:r>
          <w:rPr>
            <w:rFonts w:asciiTheme="minorHAnsi" w:eastAsiaTheme="minorEastAsia" w:hAnsiTheme="minorHAnsi"/>
            <w:noProof/>
            <w:kern w:val="2"/>
            <w:szCs w:val="24"/>
            <w:lang w:eastAsia="es-HN"/>
            <w14:ligatures w14:val="standardContextual"/>
          </w:rPr>
          <w:tab/>
        </w:r>
        <w:r w:rsidRPr="00844788">
          <w:rPr>
            <w:rStyle w:val="Hipervnculo"/>
            <w:noProof/>
          </w:rPr>
          <w:t>DISEÑO DE LA INVESTIGACIÓN</w:t>
        </w:r>
        <w:r>
          <w:rPr>
            <w:noProof/>
            <w:webHidden/>
          </w:rPr>
          <w:tab/>
        </w:r>
        <w:r>
          <w:rPr>
            <w:noProof/>
            <w:webHidden/>
          </w:rPr>
          <w:fldChar w:fldCharType="begin"/>
        </w:r>
        <w:r>
          <w:rPr>
            <w:noProof/>
            <w:webHidden/>
          </w:rPr>
          <w:instrText xml:space="preserve"> PAGEREF _Toc239279680 \h </w:instrText>
        </w:r>
        <w:r>
          <w:rPr>
            <w:noProof/>
            <w:webHidden/>
          </w:rPr>
        </w:r>
        <w:r>
          <w:rPr>
            <w:noProof/>
            <w:webHidden/>
          </w:rPr>
          <w:fldChar w:fldCharType="separate"/>
        </w:r>
        <w:r>
          <w:rPr>
            <w:noProof/>
            <w:webHidden/>
          </w:rPr>
          <w:t>47</w:t>
        </w:r>
        <w:r>
          <w:rPr>
            <w:noProof/>
            <w:webHidden/>
          </w:rPr>
          <w:fldChar w:fldCharType="end"/>
        </w:r>
      </w:hyperlink>
    </w:p>
    <w:p w14:paraId="5C2B2E93" w14:textId="41743AEF" w:rsidR="00C12B7A" w:rsidRDefault="00C12B7A">
      <w:pPr>
        <w:pStyle w:val="TDC2"/>
        <w:rPr>
          <w:rFonts w:asciiTheme="minorHAnsi" w:eastAsiaTheme="minorEastAsia" w:hAnsiTheme="minorHAnsi"/>
          <w:noProof/>
          <w:kern w:val="2"/>
          <w:szCs w:val="24"/>
          <w:lang w:eastAsia="es-HN"/>
          <w14:ligatures w14:val="standardContextual"/>
        </w:rPr>
      </w:pPr>
      <w:hyperlink w:anchor="_Toc239279681" w:history="1">
        <w:r w:rsidRPr="00844788">
          <w:rPr>
            <w:rStyle w:val="Hipervnculo"/>
            <w:noProof/>
          </w:rPr>
          <w:t>3.3.4.</w:t>
        </w:r>
        <w:r>
          <w:rPr>
            <w:rFonts w:asciiTheme="minorHAnsi" w:eastAsiaTheme="minorEastAsia" w:hAnsiTheme="minorHAnsi"/>
            <w:noProof/>
            <w:kern w:val="2"/>
            <w:szCs w:val="24"/>
            <w:lang w:eastAsia="es-HN"/>
            <w14:ligatures w14:val="standardContextual"/>
          </w:rPr>
          <w:tab/>
        </w:r>
        <w:r w:rsidRPr="00844788">
          <w:rPr>
            <w:rStyle w:val="Hipervnculo"/>
            <w:noProof/>
          </w:rPr>
          <w:t>POBLACIÓN</w:t>
        </w:r>
        <w:r>
          <w:rPr>
            <w:noProof/>
            <w:webHidden/>
          </w:rPr>
          <w:tab/>
        </w:r>
        <w:r>
          <w:rPr>
            <w:noProof/>
            <w:webHidden/>
          </w:rPr>
          <w:fldChar w:fldCharType="begin"/>
        </w:r>
        <w:r>
          <w:rPr>
            <w:noProof/>
            <w:webHidden/>
          </w:rPr>
          <w:instrText xml:space="preserve"> PAGEREF _Toc239279681 \h </w:instrText>
        </w:r>
        <w:r>
          <w:rPr>
            <w:noProof/>
            <w:webHidden/>
          </w:rPr>
        </w:r>
        <w:r>
          <w:rPr>
            <w:noProof/>
            <w:webHidden/>
          </w:rPr>
          <w:fldChar w:fldCharType="separate"/>
        </w:r>
        <w:r>
          <w:rPr>
            <w:noProof/>
            <w:webHidden/>
          </w:rPr>
          <w:t>47</w:t>
        </w:r>
        <w:r>
          <w:rPr>
            <w:noProof/>
            <w:webHidden/>
          </w:rPr>
          <w:fldChar w:fldCharType="end"/>
        </w:r>
      </w:hyperlink>
    </w:p>
    <w:p w14:paraId="7FA69477" w14:textId="2EA211BE" w:rsidR="00C12B7A" w:rsidRDefault="00C12B7A">
      <w:pPr>
        <w:pStyle w:val="TDC2"/>
        <w:rPr>
          <w:rFonts w:asciiTheme="minorHAnsi" w:eastAsiaTheme="minorEastAsia" w:hAnsiTheme="minorHAnsi"/>
          <w:noProof/>
          <w:kern w:val="2"/>
          <w:szCs w:val="24"/>
          <w:lang w:eastAsia="es-HN"/>
          <w14:ligatures w14:val="standardContextual"/>
        </w:rPr>
      </w:pPr>
      <w:hyperlink w:anchor="_Toc239279682" w:history="1">
        <w:r w:rsidRPr="00844788">
          <w:rPr>
            <w:rStyle w:val="Hipervnculo"/>
            <w:noProof/>
          </w:rPr>
          <w:t>3.3.5.</w:t>
        </w:r>
        <w:r>
          <w:rPr>
            <w:rFonts w:asciiTheme="minorHAnsi" w:eastAsiaTheme="minorEastAsia" w:hAnsiTheme="minorHAnsi"/>
            <w:noProof/>
            <w:kern w:val="2"/>
            <w:szCs w:val="24"/>
            <w:lang w:eastAsia="es-HN"/>
            <w14:ligatures w14:val="standardContextual"/>
          </w:rPr>
          <w:tab/>
        </w:r>
        <w:r w:rsidRPr="00844788">
          <w:rPr>
            <w:rStyle w:val="Hipervnculo"/>
            <w:noProof/>
          </w:rPr>
          <w:t>MUESTRA</w:t>
        </w:r>
        <w:r>
          <w:rPr>
            <w:noProof/>
            <w:webHidden/>
          </w:rPr>
          <w:tab/>
        </w:r>
        <w:r>
          <w:rPr>
            <w:noProof/>
            <w:webHidden/>
          </w:rPr>
          <w:fldChar w:fldCharType="begin"/>
        </w:r>
        <w:r>
          <w:rPr>
            <w:noProof/>
            <w:webHidden/>
          </w:rPr>
          <w:instrText xml:space="preserve"> PAGEREF _Toc239279682 \h </w:instrText>
        </w:r>
        <w:r>
          <w:rPr>
            <w:noProof/>
            <w:webHidden/>
          </w:rPr>
        </w:r>
        <w:r>
          <w:rPr>
            <w:noProof/>
            <w:webHidden/>
          </w:rPr>
          <w:fldChar w:fldCharType="separate"/>
        </w:r>
        <w:r>
          <w:rPr>
            <w:noProof/>
            <w:webHidden/>
          </w:rPr>
          <w:t>47</w:t>
        </w:r>
        <w:r>
          <w:rPr>
            <w:noProof/>
            <w:webHidden/>
          </w:rPr>
          <w:fldChar w:fldCharType="end"/>
        </w:r>
      </w:hyperlink>
    </w:p>
    <w:p w14:paraId="349A9BFB" w14:textId="09EA83D9" w:rsidR="00C12B7A" w:rsidRDefault="00C12B7A">
      <w:pPr>
        <w:pStyle w:val="TDC2"/>
        <w:rPr>
          <w:rFonts w:asciiTheme="minorHAnsi" w:eastAsiaTheme="minorEastAsia" w:hAnsiTheme="minorHAnsi"/>
          <w:noProof/>
          <w:kern w:val="2"/>
          <w:szCs w:val="24"/>
          <w:lang w:eastAsia="es-HN"/>
          <w14:ligatures w14:val="standardContextual"/>
        </w:rPr>
      </w:pPr>
      <w:hyperlink w:anchor="_Toc239279683" w:history="1">
        <w:r w:rsidRPr="00844788">
          <w:rPr>
            <w:rStyle w:val="Hipervnculo"/>
            <w:noProof/>
          </w:rPr>
          <w:t>3.3.6.</w:t>
        </w:r>
        <w:r>
          <w:rPr>
            <w:rFonts w:asciiTheme="minorHAnsi" w:eastAsiaTheme="minorEastAsia" w:hAnsiTheme="minorHAnsi"/>
            <w:noProof/>
            <w:kern w:val="2"/>
            <w:szCs w:val="24"/>
            <w:lang w:eastAsia="es-HN"/>
            <w14:ligatures w14:val="standardContextual"/>
          </w:rPr>
          <w:tab/>
        </w:r>
        <w:r w:rsidRPr="00844788">
          <w:rPr>
            <w:rStyle w:val="Hipervnculo"/>
            <w:noProof/>
          </w:rPr>
          <w:t>TÉCNICAS DE MUESTREO</w:t>
        </w:r>
        <w:r>
          <w:rPr>
            <w:noProof/>
            <w:webHidden/>
          </w:rPr>
          <w:tab/>
        </w:r>
        <w:r>
          <w:rPr>
            <w:noProof/>
            <w:webHidden/>
          </w:rPr>
          <w:fldChar w:fldCharType="begin"/>
        </w:r>
        <w:r>
          <w:rPr>
            <w:noProof/>
            <w:webHidden/>
          </w:rPr>
          <w:instrText xml:space="preserve"> PAGEREF _Toc239279683 \h </w:instrText>
        </w:r>
        <w:r>
          <w:rPr>
            <w:noProof/>
            <w:webHidden/>
          </w:rPr>
        </w:r>
        <w:r>
          <w:rPr>
            <w:noProof/>
            <w:webHidden/>
          </w:rPr>
          <w:fldChar w:fldCharType="separate"/>
        </w:r>
        <w:r>
          <w:rPr>
            <w:noProof/>
            <w:webHidden/>
          </w:rPr>
          <w:t>49</w:t>
        </w:r>
        <w:r>
          <w:rPr>
            <w:noProof/>
            <w:webHidden/>
          </w:rPr>
          <w:fldChar w:fldCharType="end"/>
        </w:r>
      </w:hyperlink>
    </w:p>
    <w:p w14:paraId="2A5EC4AD" w14:textId="5757F645" w:rsidR="00C12B7A" w:rsidRDefault="00C12B7A">
      <w:pPr>
        <w:pStyle w:val="TDC2"/>
        <w:rPr>
          <w:rFonts w:asciiTheme="minorHAnsi" w:eastAsiaTheme="minorEastAsia" w:hAnsiTheme="minorHAnsi"/>
          <w:noProof/>
          <w:kern w:val="2"/>
          <w:szCs w:val="24"/>
          <w:lang w:eastAsia="es-HN"/>
          <w14:ligatures w14:val="standardContextual"/>
        </w:rPr>
      </w:pPr>
      <w:hyperlink w:anchor="_Toc239279684" w:history="1">
        <w:r w:rsidRPr="00844788">
          <w:rPr>
            <w:rStyle w:val="Hipervnculo"/>
            <w:noProof/>
          </w:rPr>
          <w:t>3.4.</w:t>
        </w:r>
        <w:r>
          <w:rPr>
            <w:rFonts w:asciiTheme="minorHAnsi" w:eastAsiaTheme="minorEastAsia" w:hAnsiTheme="minorHAnsi"/>
            <w:noProof/>
            <w:kern w:val="2"/>
            <w:szCs w:val="24"/>
            <w:lang w:eastAsia="es-HN"/>
            <w14:ligatures w14:val="standardContextual"/>
          </w:rPr>
          <w:tab/>
        </w:r>
        <w:r w:rsidRPr="00844788">
          <w:rPr>
            <w:rStyle w:val="Hipervnculo"/>
            <w:noProof/>
          </w:rPr>
          <w:t>TÉCNICAS, INSTRUMENTOS Y PROCEDIMIENTOS APLICADOS</w:t>
        </w:r>
        <w:r>
          <w:rPr>
            <w:noProof/>
            <w:webHidden/>
          </w:rPr>
          <w:tab/>
        </w:r>
        <w:r>
          <w:rPr>
            <w:noProof/>
            <w:webHidden/>
          </w:rPr>
          <w:fldChar w:fldCharType="begin"/>
        </w:r>
        <w:r>
          <w:rPr>
            <w:noProof/>
            <w:webHidden/>
          </w:rPr>
          <w:instrText xml:space="preserve"> PAGEREF _Toc239279684 \h </w:instrText>
        </w:r>
        <w:r>
          <w:rPr>
            <w:noProof/>
            <w:webHidden/>
          </w:rPr>
        </w:r>
        <w:r>
          <w:rPr>
            <w:noProof/>
            <w:webHidden/>
          </w:rPr>
          <w:fldChar w:fldCharType="separate"/>
        </w:r>
        <w:r>
          <w:rPr>
            <w:noProof/>
            <w:webHidden/>
          </w:rPr>
          <w:t>51</w:t>
        </w:r>
        <w:r>
          <w:rPr>
            <w:noProof/>
            <w:webHidden/>
          </w:rPr>
          <w:fldChar w:fldCharType="end"/>
        </w:r>
      </w:hyperlink>
    </w:p>
    <w:p w14:paraId="10ABE82F" w14:textId="7452D5F7" w:rsidR="00C12B7A" w:rsidRDefault="00C12B7A">
      <w:pPr>
        <w:pStyle w:val="TDC2"/>
        <w:rPr>
          <w:rFonts w:asciiTheme="minorHAnsi" w:eastAsiaTheme="minorEastAsia" w:hAnsiTheme="minorHAnsi"/>
          <w:noProof/>
          <w:kern w:val="2"/>
          <w:szCs w:val="24"/>
          <w:lang w:eastAsia="es-HN"/>
          <w14:ligatures w14:val="standardContextual"/>
        </w:rPr>
      </w:pPr>
      <w:hyperlink w:anchor="_Toc239279685" w:history="1">
        <w:r w:rsidRPr="00844788">
          <w:rPr>
            <w:rStyle w:val="Hipervnculo"/>
            <w:noProof/>
          </w:rPr>
          <w:t>3.5.</w:t>
        </w:r>
        <w:r>
          <w:rPr>
            <w:rFonts w:asciiTheme="minorHAnsi" w:eastAsiaTheme="minorEastAsia" w:hAnsiTheme="minorHAnsi"/>
            <w:noProof/>
            <w:kern w:val="2"/>
            <w:szCs w:val="24"/>
            <w:lang w:eastAsia="es-HN"/>
            <w14:ligatures w14:val="standardContextual"/>
          </w:rPr>
          <w:tab/>
        </w:r>
        <w:r w:rsidRPr="00844788">
          <w:rPr>
            <w:rStyle w:val="Hipervnculo"/>
            <w:noProof/>
          </w:rPr>
          <w:t>FUENTES DE INFORMACIÓN</w:t>
        </w:r>
        <w:r>
          <w:rPr>
            <w:noProof/>
            <w:webHidden/>
          </w:rPr>
          <w:tab/>
        </w:r>
        <w:r>
          <w:rPr>
            <w:noProof/>
            <w:webHidden/>
          </w:rPr>
          <w:fldChar w:fldCharType="begin"/>
        </w:r>
        <w:r>
          <w:rPr>
            <w:noProof/>
            <w:webHidden/>
          </w:rPr>
          <w:instrText xml:space="preserve"> PAGEREF _Toc239279685 \h </w:instrText>
        </w:r>
        <w:r>
          <w:rPr>
            <w:noProof/>
            <w:webHidden/>
          </w:rPr>
        </w:r>
        <w:r>
          <w:rPr>
            <w:noProof/>
            <w:webHidden/>
          </w:rPr>
          <w:fldChar w:fldCharType="separate"/>
        </w:r>
        <w:r>
          <w:rPr>
            <w:noProof/>
            <w:webHidden/>
          </w:rPr>
          <w:t>54</w:t>
        </w:r>
        <w:r>
          <w:rPr>
            <w:noProof/>
            <w:webHidden/>
          </w:rPr>
          <w:fldChar w:fldCharType="end"/>
        </w:r>
      </w:hyperlink>
    </w:p>
    <w:p w14:paraId="2DF7038E" w14:textId="4E8588AD" w:rsidR="00C12B7A" w:rsidRDefault="00C12B7A">
      <w:pPr>
        <w:pStyle w:val="TDC2"/>
        <w:rPr>
          <w:rFonts w:asciiTheme="minorHAnsi" w:eastAsiaTheme="minorEastAsia" w:hAnsiTheme="minorHAnsi"/>
          <w:noProof/>
          <w:kern w:val="2"/>
          <w:szCs w:val="24"/>
          <w:lang w:eastAsia="es-HN"/>
          <w14:ligatures w14:val="standardContextual"/>
        </w:rPr>
      </w:pPr>
      <w:hyperlink w:anchor="_Toc239279686" w:history="1">
        <w:r w:rsidRPr="00844788">
          <w:rPr>
            <w:rStyle w:val="Hipervnculo"/>
            <w:noProof/>
          </w:rPr>
          <w:t>3.5.4.</w:t>
        </w:r>
        <w:r>
          <w:rPr>
            <w:rFonts w:asciiTheme="minorHAnsi" w:eastAsiaTheme="minorEastAsia" w:hAnsiTheme="minorHAnsi"/>
            <w:noProof/>
            <w:kern w:val="2"/>
            <w:szCs w:val="24"/>
            <w:lang w:eastAsia="es-HN"/>
            <w14:ligatures w14:val="standardContextual"/>
          </w:rPr>
          <w:tab/>
        </w:r>
        <w:r w:rsidRPr="00844788">
          <w:rPr>
            <w:rStyle w:val="Hipervnculo"/>
            <w:noProof/>
          </w:rPr>
          <w:t>FUENTES PRIMARIAS</w:t>
        </w:r>
        <w:r>
          <w:rPr>
            <w:noProof/>
            <w:webHidden/>
          </w:rPr>
          <w:tab/>
        </w:r>
        <w:r>
          <w:rPr>
            <w:noProof/>
            <w:webHidden/>
          </w:rPr>
          <w:fldChar w:fldCharType="begin"/>
        </w:r>
        <w:r>
          <w:rPr>
            <w:noProof/>
            <w:webHidden/>
          </w:rPr>
          <w:instrText xml:space="preserve"> PAGEREF _Toc239279686 \h </w:instrText>
        </w:r>
        <w:r>
          <w:rPr>
            <w:noProof/>
            <w:webHidden/>
          </w:rPr>
        </w:r>
        <w:r>
          <w:rPr>
            <w:noProof/>
            <w:webHidden/>
          </w:rPr>
          <w:fldChar w:fldCharType="separate"/>
        </w:r>
        <w:r>
          <w:rPr>
            <w:noProof/>
            <w:webHidden/>
          </w:rPr>
          <w:t>54</w:t>
        </w:r>
        <w:r>
          <w:rPr>
            <w:noProof/>
            <w:webHidden/>
          </w:rPr>
          <w:fldChar w:fldCharType="end"/>
        </w:r>
      </w:hyperlink>
    </w:p>
    <w:p w14:paraId="78502610" w14:textId="6F1479C5" w:rsidR="00C12B7A" w:rsidRDefault="00C12B7A">
      <w:pPr>
        <w:pStyle w:val="TDC2"/>
        <w:rPr>
          <w:rFonts w:asciiTheme="minorHAnsi" w:eastAsiaTheme="minorEastAsia" w:hAnsiTheme="minorHAnsi"/>
          <w:noProof/>
          <w:kern w:val="2"/>
          <w:szCs w:val="24"/>
          <w:lang w:eastAsia="es-HN"/>
          <w14:ligatures w14:val="standardContextual"/>
        </w:rPr>
      </w:pPr>
      <w:hyperlink w:anchor="_Toc239279687" w:history="1">
        <w:r w:rsidRPr="00844788">
          <w:rPr>
            <w:rStyle w:val="Hipervnculo"/>
            <w:noProof/>
          </w:rPr>
          <w:t>3.5.5.</w:t>
        </w:r>
        <w:r>
          <w:rPr>
            <w:rFonts w:asciiTheme="minorHAnsi" w:eastAsiaTheme="minorEastAsia" w:hAnsiTheme="minorHAnsi"/>
            <w:noProof/>
            <w:kern w:val="2"/>
            <w:szCs w:val="24"/>
            <w:lang w:eastAsia="es-HN"/>
            <w14:ligatures w14:val="standardContextual"/>
          </w:rPr>
          <w:tab/>
        </w:r>
        <w:r w:rsidRPr="00844788">
          <w:rPr>
            <w:rStyle w:val="Hipervnculo"/>
            <w:noProof/>
          </w:rPr>
          <w:t>FUENTES SECUNDARIAS</w:t>
        </w:r>
        <w:r>
          <w:rPr>
            <w:noProof/>
            <w:webHidden/>
          </w:rPr>
          <w:tab/>
        </w:r>
        <w:r>
          <w:rPr>
            <w:noProof/>
            <w:webHidden/>
          </w:rPr>
          <w:fldChar w:fldCharType="begin"/>
        </w:r>
        <w:r>
          <w:rPr>
            <w:noProof/>
            <w:webHidden/>
          </w:rPr>
          <w:instrText xml:space="preserve"> PAGEREF _Toc239279687 \h </w:instrText>
        </w:r>
        <w:r>
          <w:rPr>
            <w:noProof/>
            <w:webHidden/>
          </w:rPr>
        </w:r>
        <w:r>
          <w:rPr>
            <w:noProof/>
            <w:webHidden/>
          </w:rPr>
          <w:fldChar w:fldCharType="separate"/>
        </w:r>
        <w:r>
          <w:rPr>
            <w:noProof/>
            <w:webHidden/>
          </w:rPr>
          <w:t>54</w:t>
        </w:r>
        <w:r>
          <w:rPr>
            <w:noProof/>
            <w:webHidden/>
          </w:rPr>
          <w:fldChar w:fldCharType="end"/>
        </w:r>
      </w:hyperlink>
    </w:p>
    <w:p w14:paraId="35D13EF5" w14:textId="61DD0AAD" w:rsidR="00C12B7A" w:rsidRDefault="00C12B7A">
      <w:pPr>
        <w:pStyle w:val="TDC2"/>
        <w:rPr>
          <w:rFonts w:asciiTheme="minorHAnsi" w:eastAsiaTheme="minorEastAsia" w:hAnsiTheme="minorHAnsi"/>
          <w:noProof/>
          <w:kern w:val="2"/>
          <w:szCs w:val="24"/>
          <w:lang w:eastAsia="es-HN"/>
          <w14:ligatures w14:val="standardContextual"/>
        </w:rPr>
      </w:pPr>
      <w:hyperlink w:anchor="_Toc239279688" w:history="1">
        <w:r w:rsidRPr="00844788">
          <w:rPr>
            <w:rStyle w:val="Hipervnculo"/>
            <w:noProof/>
          </w:rPr>
          <w:t>3.6.</w:t>
        </w:r>
        <w:r>
          <w:rPr>
            <w:rFonts w:asciiTheme="minorHAnsi" w:eastAsiaTheme="minorEastAsia" w:hAnsiTheme="minorHAnsi"/>
            <w:noProof/>
            <w:kern w:val="2"/>
            <w:szCs w:val="24"/>
            <w:lang w:eastAsia="es-HN"/>
            <w14:ligatures w14:val="standardContextual"/>
          </w:rPr>
          <w:tab/>
        </w:r>
        <w:r w:rsidRPr="00844788">
          <w:rPr>
            <w:rStyle w:val="Hipervnculo"/>
            <w:noProof/>
          </w:rPr>
          <w:t>PIPELINE METODOLÓGICO Y DISEÑO DE SU ARQUITECTURA</w:t>
        </w:r>
        <w:r>
          <w:rPr>
            <w:noProof/>
            <w:webHidden/>
          </w:rPr>
          <w:tab/>
        </w:r>
        <w:r>
          <w:rPr>
            <w:noProof/>
            <w:webHidden/>
          </w:rPr>
          <w:fldChar w:fldCharType="begin"/>
        </w:r>
        <w:r>
          <w:rPr>
            <w:noProof/>
            <w:webHidden/>
          </w:rPr>
          <w:instrText xml:space="preserve"> PAGEREF _Toc239279688 \h </w:instrText>
        </w:r>
        <w:r>
          <w:rPr>
            <w:noProof/>
            <w:webHidden/>
          </w:rPr>
        </w:r>
        <w:r>
          <w:rPr>
            <w:noProof/>
            <w:webHidden/>
          </w:rPr>
          <w:fldChar w:fldCharType="separate"/>
        </w:r>
        <w:r>
          <w:rPr>
            <w:noProof/>
            <w:webHidden/>
          </w:rPr>
          <w:t>55</w:t>
        </w:r>
        <w:r>
          <w:rPr>
            <w:noProof/>
            <w:webHidden/>
          </w:rPr>
          <w:fldChar w:fldCharType="end"/>
        </w:r>
      </w:hyperlink>
    </w:p>
    <w:p w14:paraId="3768FC52" w14:textId="3BA8FEE5" w:rsidR="00C12B7A" w:rsidRDefault="00C12B7A">
      <w:pPr>
        <w:pStyle w:val="TDC2"/>
        <w:rPr>
          <w:rFonts w:asciiTheme="minorHAnsi" w:eastAsiaTheme="minorEastAsia" w:hAnsiTheme="minorHAnsi"/>
          <w:noProof/>
          <w:kern w:val="2"/>
          <w:szCs w:val="24"/>
          <w:lang w:eastAsia="es-HN"/>
          <w14:ligatures w14:val="standardContextual"/>
        </w:rPr>
      </w:pPr>
      <w:hyperlink w:anchor="_Toc239279689" w:history="1">
        <w:r w:rsidRPr="00844788">
          <w:rPr>
            <w:rStyle w:val="Hipervnculo"/>
            <w:noProof/>
          </w:rPr>
          <w:t>3.6.1.</w:t>
        </w:r>
        <w:r>
          <w:rPr>
            <w:rFonts w:asciiTheme="minorHAnsi" w:eastAsiaTheme="minorEastAsia" w:hAnsiTheme="minorHAnsi"/>
            <w:noProof/>
            <w:kern w:val="2"/>
            <w:szCs w:val="24"/>
            <w:lang w:eastAsia="es-HN"/>
            <w14:ligatures w14:val="standardContextual"/>
          </w:rPr>
          <w:tab/>
        </w:r>
        <w:r w:rsidRPr="00844788">
          <w:rPr>
            <w:rStyle w:val="Hipervnculo"/>
            <w:noProof/>
          </w:rPr>
          <w:t>Fases operativas de la arquitectura</w:t>
        </w:r>
        <w:r>
          <w:rPr>
            <w:noProof/>
            <w:webHidden/>
          </w:rPr>
          <w:tab/>
        </w:r>
        <w:r>
          <w:rPr>
            <w:noProof/>
            <w:webHidden/>
          </w:rPr>
          <w:fldChar w:fldCharType="begin"/>
        </w:r>
        <w:r>
          <w:rPr>
            <w:noProof/>
            <w:webHidden/>
          </w:rPr>
          <w:instrText xml:space="preserve"> PAGEREF _Toc239279689 \h </w:instrText>
        </w:r>
        <w:r>
          <w:rPr>
            <w:noProof/>
            <w:webHidden/>
          </w:rPr>
        </w:r>
        <w:r>
          <w:rPr>
            <w:noProof/>
            <w:webHidden/>
          </w:rPr>
          <w:fldChar w:fldCharType="separate"/>
        </w:r>
        <w:r>
          <w:rPr>
            <w:noProof/>
            <w:webHidden/>
          </w:rPr>
          <w:t>55</w:t>
        </w:r>
        <w:r>
          <w:rPr>
            <w:noProof/>
            <w:webHidden/>
          </w:rPr>
          <w:fldChar w:fldCharType="end"/>
        </w:r>
      </w:hyperlink>
    </w:p>
    <w:p w14:paraId="51A49BEC" w14:textId="1A0A0319" w:rsidR="00C12B7A" w:rsidRDefault="00C12B7A">
      <w:pPr>
        <w:pStyle w:val="TDC2"/>
        <w:rPr>
          <w:rFonts w:asciiTheme="minorHAnsi" w:eastAsiaTheme="minorEastAsia" w:hAnsiTheme="minorHAnsi"/>
          <w:noProof/>
          <w:kern w:val="2"/>
          <w:szCs w:val="24"/>
          <w:lang w:eastAsia="es-HN"/>
          <w14:ligatures w14:val="standardContextual"/>
        </w:rPr>
      </w:pPr>
      <w:hyperlink w:anchor="_Toc239279690" w:history="1">
        <w:r w:rsidRPr="00844788">
          <w:rPr>
            <w:rStyle w:val="Hipervnculo"/>
            <w:noProof/>
          </w:rPr>
          <w:t>3.6.2.</w:t>
        </w:r>
        <w:r>
          <w:rPr>
            <w:rFonts w:asciiTheme="minorHAnsi" w:eastAsiaTheme="minorEastAsia" w:hAnsiTheme="minorHAnsi"/>
            <w:noProof/>
            <w:kern w:val="2"/>
            <w:szCs w:val="24"/>
            <w:lang w:eastAsia="es-HN"/>
            <w14:ligatures w14:val="standardContextual"/>
          </w:rPr>
          <w:tab/>
        </w:r>
        <w:r w:rsidRPr="00844788">
          <w:rPr>
            <w:rStyle w:val="Hipervnculo"/>
            <w:noProof/>
          </w:rPr>
          <w:t>Modelo de Amenazas del Artefacto (</w:t>
        </w:r>
        <w:r w:rsidRPr="00844788">
          <w:rPr>
            <w:rStyle w:val="Hipervnculo"/>
            <w:i/>
            <w:iCs/>
            <w:noProof/>
          </w:rPr>
          <w:t>Threat Model</w:t>
        </w:r>
        <w:r w:rsidRPr="00844788">
          <w:rPr>
            <w:rStyle w:val="Hipervnculo"/>
            <w:noProof/>
          </w:rPr>
          <w:t>) y Fronteras de Confianza</w:t>
        </w:r>
        <w:r>
          <w:rPr>
            <w:noProof/>
            <w:webHidden/>
          </w:rPr>
          <w:tab/>
        </w:r>
        <w:r>
          <w:rPr>
            <w:noProof/>
            <w:webHidden/>
          </w:rPr>
          <w:fldChar w:fldCharType="begin"/>
        </w:r>
        <w:r>
          <w:rPr>
            <w:noProof/>
            <w:webHidden/>
          </w:rPr>
          <w:instrText xml:space="preserve"> PAGEREF _Toc239279690 \h </w:instrText>
        </w:r>
        <w:r>
          <w:rPr>
            <w:noProof/>
            <w:webHidden/>
          </w:rPr>
        </w:r>
        <w:r>
          <w:rPr>
            <w:noProof/>
            <w:webHidden/>
          </w:rPr>
          <w:fldChar w:fldCharType="separate"/>
        </w:r>
        <w:r>
          <w:rPr>
            <w:noProof/>
            <w:webHidden/>
          </w:rPr>
          <w:t>56</w:t>
        </w:r>
        <w:r>
          <w:rPr>
            <w:noProof/>
            <w:webHidden/>
          </w:rPr>
          <w:fldChar w:fldCharType="end"/>
        </w:r>
      </w:hyperlink>
    </w:p>
    <w:p w14:paraId="32FE872D" w14:textId="73DBC777" w:rsidR="00C12B7A" w:rsidRDefault="00C12B7A">
      <w:pPr>
        <w:pStyle w:val="TDC2"/>
        <w:rPr>
          <w:rFonts w:asciiTheme="minorHAnsi" w:eastAsiaTheme="minorEastAsia" w:hAnsiTheme="minorHAnsi"/>
          <w:noProof/>
          <w:kern w:val="2"/>
          <w:szCs w:val="24"/>
          <w:lang w:eastAsia="es-HN"/>
          <w14:ligatures w14:val="standardContextual"/>
        </w:rPr>
      </w:pPr>
      <w:hyperlink w:anchor="_Toc239279691" w:history="1">
        <w:r w:rsidRPr="00844788">
          <w:rPr>
            <w:rStyle w:val="Hipervnculo"/>
            <w:noProof/>
          </w:rPr>
          <w:t>3.7.</w:t>
        </w:r>
        <w:r>
          <w:rPr>
            <w:rFonts w:asciiTheme="minorHAnsi" w:eastAsiaTheme="minorEastAsia" w:hAnsiTheme="minorHAnsi"/>
            <w:noProof/>
            <w:kern w:val="2"/>
            <w:szCs w:val="24"/>
            <w:lang w:eastAsia="es-HN"/>
            <w14:ligatures w14:val="standardContextual"/>
          </w:rPr>
          <w:tab/>
        </w:r>
        <w:r w:rsidRPr="00844788">
          <w:rPr>
            <w:rStyle w:val="Hipervnculo"/>
            <w:noProof/>
          </w:rPr>
          <w:t>ESTRATEGIA DE EVALUACIÓN</w:t>
        </w:r>
        <w:r>
          <w:rPr>
            <w:noProof/>
            <w:webHidden/>
          </w:rPr>
          <w:tab/>
        </w:r>
        <w:r>
          <w:rPr>
            <w:noProof/>
            <w:webHidden/>
          </w:rPr>
          <w:fldChar w:fldCharType="begin"/>
        </w:r>
        <w:r>
          <w:rPr>
            <w:noProof/>
            <w:webHidden/>
          </w:rPr>
          <w:instrText xml:space="preserve"> PAGEREF _Toc239279691 \h </w:instrText>
        </w:r>
        <w:r>
          <w:rPr>
            <w:noProof/>
            <w:webHidden/>
          </w:rPr>
        </w:r>
        <w:r>
          <w:rPr>
            <w:noProof/>
            <w:webHidden/>
          </w:rPr>
          <w:fldChar w:fldCharType="separate"/>
        </w:r>
        <w:r>
          <w:rPr>
            <w:noProof/>
            <w:webHidden/>
          </w:rPr>
          <w:t>58</w:t>
        </w:r>
        <w:r>
          <w:rPr>
            <w:noProof/>
            <w:webHidden/>
          </w:rPr>
          <w:fldChar w:fldCharType="end"/>
        </w:r>
      </w:hyperlink>
    </w:p>
    <w:p w14:paraId="6994860A" w14:textId="37AEBF02" w:rsidR="00C12B7A" w:rsidRDefault="00C12B7A">
      <w:pPr>
        <w:pStyle w:val="TDC2"/>
        <w:rPr>
          <w:rFonts w:asciiTheme="minorHAnsi" w:eastAsiaTheme="minorEastAsia" w:hAnsiTheme="minorHAnsi"/>
          <w:noProof/>
          <w:kern w:val="2"/>
          <w:szCs w:val="24"/>
          <w:lang w:eastAsia="es-HN"/>
          <w14:ligatures w14:val="standardContextual"/>
        </w:rPr>
      </w:pPr>
      <w:hyperlink w:anchor="_Toc239279692" w:history="1">
        <w:r w:rsidRPr="00844788">
          <w:rPr>
            <w:rStyle w:val="Hipervnculo"/>
            <w:noProof/>
          </w:rPr>
          <w:t>3.8.</w:t>
        </w:r>
        <w:r>
          <w:rPr>
            <w:rFonts w:asciiTheme="minorHAnsi" w:eastAsiaTheme="minorEastAsia" w:hAnsiTheme="minorHAnsi"/>
            <w:noProof/>
            <w:kern w:val="2"/>
            <w:szCs w:val="24"/>
            <w:lang w:eastAsia="es-HN"/>
            <w14:ligatures w14:val="standardContextual"/>
          </w:rPr>
          <w:tab/>
        </w:r>
        <w:r w:rsidRPr="00844788">
          <w:rPr>
            <w:rStyle w:val="Hipervnculo"/>
            <w:noProof/>
          </w:rPr>
          <w:t>AMENAZAS A LA VALIDEZ</w:t>
        </w:r>
        <w:r>
          <w:rPr>
            <w:noProof/>
            <w:webHidden/>
          </w:rPr>
          <w:tab/>
        </w:r>
        <w:r>
          <w:rPr>
            <w:noProof/>
            <w:webHidden/>
          </w:rPr>
          <w:fldChar w:fldCharType="begin"/>
        </w:r>
        <w:r>
          <w:rPr>
            <w:noProof/>
            <w:webHidden/>
          </w:rPr>
          <w:instrText xml:space="preserve"> PAGEREF _Toc239279692 \h </w:instrText>
        </w:r>
        <w:r>
          <w:rPr>
            <w:noProof/>
            <w:webHidden/>
          </w:rPr>
        </w:r>
        <w:r>
          <w:rPr>
            <w:noProof/>
            <w:webHidden/>
          </w:rPr>
          <w:fldChar w:fldCharType="separate"/>
        </w:r>
        <w:r>
          <w:rPr>
            <w:noProof/>
            <w:webHidden/>
          </w:rPr>
          <w:t>59</w:t>
        </w:r>
        <w:r>
          <w:rPr>
            <w:noProof/>
            <w:webHidden/>
          </w:rPr>
          <w:fldChar w:fldCharType="end"/>
        </w:r>
      </w:hyperlink>
    </w:p>
    <w:p w14:paraId="01E70C6C" w14:textId="1DCFFC58" w:rsidR="00C12B7A" w:rsidRDefault="00C12B7A">
      <w:pPr>
        <w:pStyle w:val="TDC2"/>
        <w:rPr>
          <w:rFonts w:asciiTheme="minorHAnsi" w:eastAsiaTheme="minorEastAsia" w:hAnsiTheme="minorHAnsi"/>
          <w:noProof/>
          <w:kern w:val="2"/>
          <w:szCs w:val="24"/>
          <w:lang w:eastAsia="es-HN"/>
          <w14:ligatures w14:val="standardContextual"/>
        </w:rPr>
      </w:pPr>
      <w:hyperlink w:anchor="_Toc239279693" w:history="1">
        <w:r w:rsidRPr="00844788">
          <w:rPr>
            <w:rStyle w:val="Hipervnculo"/>
            <w:noProof/>
          </w:rPr>
          <w:t>3.9.</w:t>
        </w:r>
        <w:r>
          <w:rPr>
            <w:rFonts w:asciiTheme="minorHAnsi" w:eastAsiaTheme="minorEastAsia" w:hAnsiTheme="minorHAnsi"/>
            <w:noProof/>
            <w:kern w:val="2"/>
            <w:szCs w:val="24"/>
            <w:lang w:eastAsia="es-HN"/>
            <w14:ligatures w14:val="standardContextual"/>
          </w:rPr>
          <w:tab/>
        </w:r>
        <w:r w:rsidRPr="00844788">
          <w:rPr>
            <w:rStyle w:val="Hipervnculo"/>
            <w:noProof/>
          </w:rPr>
          <w:t>ÉTICA, PRIVACIDAD Y GOBERNANZA DE DATOS</w:t>
        </w:r>
        <w:r>
          <w:rPr>
            <w:noProof/>
            <w:webHidden/>
          </w:rPr>
          <w:tab/>
        </w:r>
        <w:r>
          <w:rPr>
            <w:noProof/>
            <w:webHidden/>
          </w:rPr>
          <w:fldChar w:fldCharType="begin"/>
        </w:r>
        <w:r>
          <w:rPr>
            <w:noProof/>
            <w:webHidden/>
          </w:rPr>
          <w:instrText xml:space="preserve"> PAGEREF _Toc239279693 \h </w:instrText>
        </w:r>
        <w:r>
          <w:rPr>
            <w:noProof/>
            <w:webHidden/>
          </w:rPr>
        </w:r>
        <w:r>
          <w:rPr>
            <w:noProof/>
            <w:webHidden/>
          </w:rPr>
          <w:fldChar w:fldCharType="separate"/>
        </w:r>
        <w:r>
          <w:rPr>
            <w:noProof/>
            <w:webHidden/>
          </w:rPr>
          <w:t>60</w:t>
        </w:r>
        <w:r>
          <w:rPr>
            <w:noProof/>
            <w:webHidden/>
          </w:rPr>
          <w:fldChar w:fldCharType="end"/>
        </w:r>
      </w:hyperlink>
    </w:p>
    <w:p w14:paraId="17D43619" w14:textId="453F9232" w:rsidR="00C12B7A" w:rsidRDefault="00C12B7A">
      <w:pPr>
        <w:pStyle w:val="TDC1"/>
        <w:tabs>
          <w:tab w:val="right" w:leader="dot" w:pos="9350"/>
        </w:tabs>
        <w:rPr>
          <w:rFonts w:asciiTheme="minorHAnsi" w:eastAsiaTheme="minorEastAsia" w:hAnsiTheme="minorHAnsi"/>
          <w:noProof/>
          <w:kern w:val="2"/>
          <w:szCs w:val="24"/>
          <w:lang w:eastAsia="es-HN"/>
          <w14:ligatures w14:val="standardContextual"/>
        </w:rPr>
      </w:pPr>
      <w:hyperlink w:anchor="_Toc239279694" w:history="1">
        <w:r w:rsidRPr="00844788">
          <w:rPr>
            <w:rStyle w:val="Hipervnculo"/>
            <w:noProof/>
          </w:rPr>
          <w:t>CAPÍTULO IV. RESULTADOS Y ANÁLISIS</w:t>
        </w:r>
        <w:r>
          <w:rPr>
            <w:noProof/>
            <w:webHidden/>
          </w:rPr>
          <w:tab/>
        </w:r>
        <w:r>
          <w:rPr>
            <w:noProof/>
            <w:webHidden/>
          </w:rPr>
          <w:fldChar w:fldCharType="begin"/>
        </w:r>
        <w:r>
          <w:rPr>
            <w:noProof/>
            <w:webHidden/>
          </w:rPr>
          <w:instrText xml:space="preserve"> PAGEREF _Toc239279694 \h </w:instrText>
        </w:r>
        <w:r>
          <w:rPr>
            <w:noProof/>
            <w:webHidden/>
          </w:rPr>
        </w:r>
        <w:r>
          <w:rPr>
            <w:noProof/>
            <w:webHidden/>
          </w:rPr>
          <w:fldChar w:fldCharType="separate"/>
        </w:r>
        <w:r>
          <w:rPr>
            <w:noProof/>
            <w:webHidden/>
          </w:rPr>
          <w:t>63</w:t>
        </w:r>
        <w:r>
          <w:rPr>
            <w:noProof/>
            <w:webHidden/>
          </w:rPr>
          <w:fldChar w:fldCharType="end"/>
        </w:r>
      </w:hyperlink>
    </w:p>
    <w:p w14:paraId="432C0CAA" w14:textId="34B59532" w:rsidR="00C12B7A" w:rsidRDefault="00C12B7A">
      <w:pPr>
        <w:pStyle w:val="TDC2"/>
        <w:rPr>
          <w:rFonts w:asciiTheme="minorHAnsi" w:eastAsiaTheme="minorEastAsia" w:hAnsiTheme="minorHAnsi"/>
          <w:noProof/>
          <w:kern w:val="2"/>
          <w:szCs w:val="24"/>
          <w:lang w:eastAsia="es-HN"/>
          <w14:ligatures w14:val="standardContextual"/>
        </w:rPr>
      </w:pPr>
      <w:hyperlink w:anchor="_Toc239279696" w:history="1">
        <w:r w:rsidRPr="00844788">
          <w:rPr>
            <w:rStyle w:val="Hipervnculo"/>
            <w:noProof/>
          </w:rPr>
          <w:t>4.1.</w:t>
        </w:r>
        <w:r>
          <w:rPr>
            <w:rFonts w:asciiTheme="minorHAnsi" w:eastAsiaTheme="minorEastAsia" w:hAnsiTheme="minorHAnsi"/>
            <w:noProof/>
            <w:kern w:val="2"/>
            <w:szCs w:val="24"/>
            <w:lang w:eastAsia="es-HN"/>
            <w14:ligatures w14:val="standardContextual"/>
          </w:rPr>
          <w:tab/>
        </w:r>
        <w:r w:rsidRPr="00844788">
          <w:rPr>
            <w:rStyle w:val="Hipervnculo"/>
            <w:noProof/>
          </w:rPr>
          <w:t>INFORME DE PROCESO DE RECOLECCIÓN DE DATOS</w:t>
        </w:r>
        <w:r>
          <w:rPr>
            <w:noProof/>
            <w:webHidden/>
          </w:rPr>
          <w:tab/>
        </w:r>
        <w:r>
          <w:rPr>
            <w:noProof/>
            <w:webHidden/>
          </w:rPr>
          <w:fldChar w:fldCharType="begin"/>
        </w:r>
        <w:r>
          <w:rPr>
            <w:noProof/>
            <w:webHidden/>
          </w:rPr>
          <w:instrText xml:space="preserve"> PAGEREF _Toc239279696 \h </w:instrText>
        </w:r>
        <w:r>
          <w:rPr>
            <w:noProof/>
            <w:webHidden/>
          </w:rPr>
        </w:r>
        <w:r>
          <w:rPr>
            <w:noProof/>
            <w:webHidden/>
          </w:rPr>
          <w:fldChar w:fldCharType="separate"/>
        </w:r>
        <w:r>
          <w:rPr>
            <w:noProof/>
            <w:webHidden/>
          </w:rPr>
          <w:t>63</w:t>
        </w:r>
        <w:r>
          <w:rPr>
            <w:noProof/>
            <w:webHidden/>
          </w:rPr>
          <w:fldChar w:fldCharType="end"/>
        </w:r>
      </w:hyperlink>
    </w:p>
    <w:p w14:paraId="0BEEAD5A" w14:textId="1344CAD7" w:rsidR="00C12B7A" w:rsidRDefault="00C12B7A">
      <w:pPr>
        <w:pStyle w:val="TDC2"/>
        <w:rPr>
          <w:rFonts w:asciiTheme="minorHAnsi" w:eastAsiaTheme="minorEastAsia" w:hAnsiTheme="minorHAnsi"/>
          <w:noProof/>
          <w:kern w:val="2"/>
          <w:szCs w:val="24"/>
          <w:lang w:eastAsia="es-HN"/>
          <w14:ligatures w14:val="standardContextual"/>
        </w:rPr>
      </w:pPr>
      <w:hyperlink w:anchor="_Toc239279697" w:history="1">
        <w:r w:rsidRPr="00844788">
          <w:rPr>
            <w:rStyle w:val="Hipervnculo"/>
            <w:noProof/>
          </w:rPr>
          <w:t>4.2.</w:t>
        </w:r>
        <w:r>
          <w:rPr>
            <w:rFonts w:asciiTheme="minorHAnsi" w:eastAsiaTheme="minorEastAsia" w:hAnsiTheme="minorHAnsi"/>
            <w:noProof/>
            <w:kern w:val="2"/>
            <w:szCs w:val="24"/>
            <w:lang w:eastAsia="es-HN"/>
            <w14:ligatures w14:val="standardContextual"/>
          </w:rPr>
          <w:tab/>
        </w:r>
        <w:r w:rsidRPr="00844788">
          <w:rPr>
            <w:rStyle w:val="Hipervnculo"/>
            <w:noProof/>
          </w:rPr>
          <w:t>RESULTADOS Y ANÁLISIS DE LAS TÉCNICAS APLICADAS</w:t>
        </w:r>
        <w:r>
          <w:rPr>
            <w:noProof/>
            <w:webHidden/>
          </w:rPr>
          <w:tab/>
        </w:r>
        <w:r>
          <w:rPr>
            <w:noProof/>
            <w:webHidden/>
          </w:rPr>
          <w:fldChar w:fldCharType="begin"/>
        </w:r>
        <w:r>
          <w:rPr>
            <w:noProof/>
            <w:webHidden/>
          </w:rPr>
          <w:instrText xml:space="preserve"> PAGEREF _Toc239279697 \h </w:instrText>
        </w:r>
        <w:r>
          <w:rPr>
            <w:noProof/>
            <w:webHidden/>
          </w:rPr>
        </w:r>
        <w:r>
          <w:rPr>
            <w:noProof/>
            <w:webHidden/>
          </w:rPr>
          <w:fldChar w:fldCharType="separate"/>
        </w:r>
        <w:r>
          <w:rPr>
            <w:noProof/>
            <w:webHidden/>
          </w:rPr>
          <w:t>67</w:t>
        </w:r>
        <w:r>
          <w:rPr>
            <w:noProof/>
            <w:webHidden/>
          </w:rPr>
          <w:fldChar w:fldCharType="end"/>
        </w:r>
      </w:hyperlink>
    </w:p>
    <w:p w14:paraId="5E7D1622" w14:textId="4669B411" w:rsidR="00C12B7A" w:rsidRDefault="00C12B7A">
      <w:pPr>
        <w:pStyle w:val="TDC2"/>
        <w:rPr>
          <w:rFonts w:asciiTheme="minorHAnsi" w:eastAsiaTheme="minorEastAsia" w:hAnsiTheme="minorHAnsi"/>
          <w:noProof/>
          <w:kern w:val="2"/>
          <w:szCs w:val="24"/>
          <w:lang w:eastAsia="es-HN"/>
          <w14:ligatures w14:val="standardContextual"/>
        </w:rPr>
      </w:pPr>
      <w:hyperlink w:anchor="_Toc239279698" w:history="1">
        <w:r w:rsidRPr="00844788">
          <w:rPr>
            <w:rStyle w:val="Hipervnculo"/>
            <w:noProof/>
          </w:rPr>
          <w:t>4.2.4.</w:t>
        </w:r>
        <w:r>
          <w:rPr>
            <w:rFonts w:asciiTheme="minorHAnsi" w:eastAsiaTheme="minorEastAsia" w:hAnsiTheme="minorHAnsi"/>
            <w:noProof/>
            <w:kern w:val="2"/>
            <w:szCs w:val="24"/>
            <w:lang w:eastAsia="es-HN"/>
            <w14:ligatures w14:val="standardContextual"/>
          </w:rPr>
          <w:tab/>
        </w:r>
        <w:r w:rsidRPr="00844788">
          <w:rPr>
            <w:rStyle w:val="Hipervnculo"/>
            <w:noProof/>
          </w:rPr>
          <w:t>RESULTADOS CUANTITATIVOS</w:t>
        </w:r>
        <w:r>
          <w:rPr>
            <w:noProof/>
            <w:webHidden/>
          </w:rPr>
          <w:tab/>
        </w:r>
        <w:r>
          <w:rPr>
            <w:noProof/>
            <w:webHidden/>
          </w:rPr>
          <w:fldChar w:fldCharType="begin"/>
        </w:r>
        <w:r>
          <w:rPr>
            <w:noProof/>
            <w:webHidden/>
          </w:rPr>
          <w:instrText xml:space="preserve"> PAGEREF _Toc239279698 \h </w:instrText>
        </w:r>
        <w:r>
          <w:rPr>
            <w:noProof/>
            <w:webHidden/>
          </w:rPr>
        </w:r>
        <w:r>
          <w:rPr>
            <w:noProof/>
            <w:webHidden/>
          </w:rPr>
          <w:fldChar w:fldCharType="separate"/>
        </w:r>
        <w:r>
          <w:rPr>
            <w:noProof/>
            <w:webHidden/>
          </w:rPr>
          <w:t>67</w:t>
        </w:r>
        <w:r>
          <w:rPr>
            <w:noProof/>
            <w:webHidden/>
          </w:rPr>
          <w:fldChar w:fldCharType="end"/>
        </w:r>
      </w:hyperlink>
    </w:p>
    <w:p w14:paraId="7FC6F847" w14:textId="58162857" w:rsidR="00C12B7A" w:rsidRDefault="00C12B7A">
      <w:pPr>
        <w:pStyle w:val="TDC2"/>
        <w:rPr>
          <w:rFonts w:asciiTheme="minorHAnsi" w:eastAsiaTheme="minorEastAsia" w:hAnsiTheme="minorHAnsi"/>
          <w:noProof/>
          <w:kern w:val="2"/>
          <w:szCs w:val="24"/>
          <w:lang w:eastAsia="es-HN"/>
          <w14:ligatures w14:val="standardContextual"/>
        </w:rPr>
      </w:pPr>
      <w:hyperlink w:anchor="_Toc239279699" w:history="1">
        <w:r w:rsidRPr="00844788">
          <w:rPr>
            <w:rStyle w:val="Hipervnculo"/>
            <w:noProof/>
          </w:rPr>
          <w:t>4.2.5.</w:t>
        </w:r>
        <w:r>
          <w:rPr>
            <w:rFonts w:asciiTheme="minorHAnsi" w:eastAsiaTheme="minorEastAsia" w:hAnsiTheme="minorHAnsi"/>
            <w:noProof/>
            <w:kern w:val="2"/>
            <w:szCs w:val="24"/>
            <w:lang w:eastAsia="es-HN"/>
            <w14:ligatures w14:val="standardContextual"/>
          </w:rPr>
          <w:tab/>
        </w:r>
        <w:r w:rsidRPr="00844788">
          <w:rPr>
            <w:rStyle w:val="Hipervnculo"/>
            <w:noProof/>
          </w:rPr>
          <w:t>ANÁLISIS CUALITATIVO</w:t>
        </w:r>
        <w:r>
          <w:rPr>
            <w:noProof/>
            <w:webHidden/>
          </w:rPr>
          <w:tab/>
        </w:r>
        <w:r>
          <w:rPr>
            <w:noProof/>
            <w:webHidden/>
          </w:rPr>
          <w:fldChar w:fldCharType="begin"/>
        </w:r>
        <w:r>
          <w:rPr>
            <w:noProof/>
            <w:webHidden/>
          </w:rPr>
          <w:instrText xml:space="preserve"> PAGEREF _Toc239279699 \h </w:instrText>
        </w:r>
        <w:r>
          <w:rPr>
            <w:noProof/>
            <w:webHidden/>
          </w:rPr>
        </w:r>
        <w:r>
          <w:rPr>
            <w:noProof/>
            <w:webHidden/>
          </w:rPr>
          <w:fldChar w:fldCharType="separate"/>
        </w:r>
        <w:r>
          <w:rPr>
            <w:noProof/>
            <w:webHidden/>
          </w:rPr>
          <w:t>72</w:t>
        </w:r>
        <w:r>
          <w:rPr>
            <w:noProof/>
            <w:webHidden/>
          </w:rPr>
          <w:fldChar w:fldCharType="end"/>
        </w:r>
      </w:hyperlink>
    </w:p>
    <w:p w14:paraId="0F2FCB82" w14:textId="2838E52F" w:rsidR="00C12B7A" w:rsidRDefault="00C12B7A">
      <w:pPr>
        <w:pStyle w:val="TDC2"/>
        <w:rPr>
          <w:rFonts w:asciiTheme="minorHAnsi" w:eastAsiaTheme="minorEastAsia" w:hAnsiTheme="minorHAnsi"/>
          <w:noProof/>
          <w:kern w:val="2"/>
          <w:szCs w:val="24"/>
          <w:lang w:eastAsia="es-HN"/>
          <w14:ligatures w14:val="standardContextual"/>
        </w:rPr>
      </w:pPr>
      <w:hyperlink w:anchor="_Toc239279700" w:history="1">
        <w:r w:rsidRPr="00844788">
          <w:rPr>
            <w:rStyle w:val="Hipervnculo"/>
            <w:rFonts w:cs="Times New Roman"/>
            <w:noProof/>
          </w:rPr>
          <w:t>4.3.</w:t>
        </w:r>
        <w:r>
          <w:rPr>
            <w:rFonts w:asciiTheme="minorHAnsi" w:eastAsiaTheme="minorEastAsia" w:hAnsiTheme="minorHAnsi"/>
            <w:noProof/>
            <w:kern w:val="2"/>
            <w:szCs w:val="24"/>
            <w:lang w:eastAsia="es-HN"/>
            <w14:ligatures w14:val="standardContextual"/>
          </w:rPr>
          <w:tab/>
        </w:r>
        <w:r w:rsidRPr="00844788">
          <w:rPr>
            <w:rStyle w:val="Hipervnculo"/>
            <w:rFonts w:cs="Times New Roman"/>
            <w:noProof/>
          </w:rPr>
          <w:t>CONTRASTE INFERENCIAL DE HIPÓTESIS Y PRUEBAS ESTADÍSTICAS</w:t>
        </w:r>
        <w:r>
          <w:rPr>
            <w:noProof/>
            <w:webHidden/>
          </w:rPr>
          <w:tab/>
        </w:r>
        <w:r>
          <w:rPr>
            <w:noProof/>
            <w:webHidden/>
          </w:rPr>
          <w:fldChar w:fldCharType="begin"/>
        </w:r>
        <w:r>
          <w:rPr>
            <w:noProof/>
            <w:webHidden/>
          </w:rPr>
          <w:instrText xml:space="preserve"> PAGEREF _Toc239279700 \h </w:instrText>
        </w:r>
        <w:r>
          <w:rPr>
            <w:noProof/>
            <w:webHidden/>
          </w:rPr>
        </w:r>
        <w:r>
          <w:rPr>
            <w:noProof/>
            <w:webHidden/>
          </w:rPr>
          <w:fldChar w:fldCharType="separate"/>
        </w:r>
        <w:r>
          <w:rPr>
            <w:noProof/>
            <w:webHidden/>
          </w:rPr>
          <w:t>78</w:t>
        </w:r>
        <w:r>
          <w:rPr>
            <w:noProof/>
            <w:webHidden/>
          </w:rPr>
          <w:fldChar w:fldCharType="end"/>
        </w:r>
      </w:hyperlink>
    </w:p>
    <w:p w14:paraId="379EFCB0" w14:textId="519A963F" w:rsidR="00C12B7A" w:rsidRDefault="00C12B7A" w:rsidP="00C12B7A">
      <w:pPr>
        <w:pStyle w:val="TDC3"/>
        <w:tabs>
          <w:tab w:val="left" w:pos="1440"/>
          <w:tab w:val="right" w:leader="dot" w:pos="9350"/>
        </w:tabs>
        <w:ind w:left="0"/>
        <w:rPr>
          <w:rFonts w:asciiTheme="minorHAnsi" w:eastAsiaTheme="minorEastAsia" w:hAnsiTheme="minorHAnsi"/>
          <w:noProof/>
          <w:kern w:val="2"/>
          <w:szCs w:val="24"/>
          <w:lang w:eastAsia="es-HN"/>
          <w14:ligatures w14:val="standardContextual"/>
        </w:rPr>
      </w:pPr>
      <w:hyperlink w:anchor="_Toc239279701" w:history="1">
        <w:r w:rsidRPr="00844788">
          <w:rPr>
            <w:rStyle w:val="Hipervnculo"/>
            <w:rFonts w:cs="Times New Roman"/>
            <w:noProof/>
            <w:lang w:eastAsia="es-ES"/>
          </w:rPr>
          <w:t>4.3.4.</w:t>
        </w:r>
        <w:r>
          <w:rPr>
            <w:rFonts w:asciiTheme="minorHAnsi" w:eastAsiaTheme="minorEastAsia" w:hAnsiTheme="minorHAnsi"/>
            <w:noProof/>
            <w:kern w:val="2"/>
            <w:szCs w:val="24"/>
            <w:lang w:eastAsia="es-HN"/>
            <w14:ligatures w14:val="standardContextual"/>
          </w:rPr>
          <w:tab/>
        </w:r>
        <w:r w:rsidRPr="00844788">
          <w:rPr>
            <w:rStyle w:val="Hipervnculo"/>
            <w:rFonts w:cs="Times New Roman"/>
            <w:noProof/>
            <w:lang w:eastAsia="es-ES"/>
          </w:rPr>
          <w:t>CONTRASTE DE HIPÓTESIS PARA LA TASA DE FALSOS POSITIVOS: PRUEBA DE MCNEMAR</w:t>
        </w:r>
        <w:r>
          <w:rPr>
            <w:noProof/>
            <w:webHidden/>
          </w:rPr>
          <w:tab/>
        </w:r>
        <w:r>
          <w:rPr>
            <w:noProof/>
            <w:webHidden/>
          </w:rPr>
          <w:fldChar w:fldCharType="begin"/>
        </w:r>
        <w:r>
          <w:rPr>
            <w:noProof/>
            <w:webHidden/>
          </w:rPr>
          <w:instrText xml:space="preserve"> PAGEREF _Toc239279701 \h </w:instrText>
        </w:r>
        <w:r>
          <w:rPr>
            <w:noProof/>
            <w:webHidden/>
          </w:rPr>
        </w:r>
        <w:r>
          <w:rPr>
            <w:noProof/>
            <w:webHidden/>
          </w:rPr>
          <w:fldChar w:fldCharType="separate"/>
        </w:r>
        <w:r>
          <w:rPr>
            <w:noProof/>
            <w:webHidden/>
          </w:rPr>
          <w:t>78</w:t>
        </w:r>
        <w:r>
          <w:rPr>
            <w:noProof/>
            <w:webHidden/>
          </w:rPr>
          <w:fldChar w:fldCharType="end"/>
        </w:r>
      </w:hyperlink>
    </w:p>
    <w:p w14:paraId="6950CA32" w14:textId="5E4CF9E3" w:rsidR="00C12B7A" w:rsidRDefault="00C12B7A" w:rsidP="00C12B7A">
      <w:pPr>
        <w:pStyle w:val="TDC3"/>
        <w:tabs>
          <w:tab w:val="left" w:pos="1440"/>
          <w:tab w:val="right" w:leader="dot" w:pos="9350"/>
        </w:tabs>
        <w:ind w:left="0"/>
        <w:rPr>
          <w:rFonts w:asciiTheme="minorHAnsi" w:eastAsiaTheme="minorEastAsia" w:hAnsiTheme="minorHAnsi"/>
          <w:noProof/>
          <w:kern w:val="2"/>
          <w:szCs w:val="24"/>
          <w:lang w:eastAsia="es-HN"/>
          <w14:ligatures w14:val="standardContextual"/>
        </w:rPr>
      </w:pPr>
      <w:hyperlink w:anchor="_Toc239279702" w:history="1">
        <w:r w:rsidRPr="00844788">
          <w:rPr>
            <w:rStyle w:val="Hipervnculo"/>
            <w:rFonts w:cs="Times New Roman"/>
            <w:bCs/>
            <w:noProof/>
          </w:rPr>
          <w:t>4.3.5.</w:t>
        </w:r>
        <w:r>
          <w:rPr>
            <w:rFonts w:asciiTheme="minorHAnsi" w:eastAsiaTheme="minorEastAsia" w:hAnsiTheme="minorHAnsi"/>
            <w:noProof/>
            <w:kern w:val="2"/>
            <w:szCs w:val="24"/>
            <w:lang w:eastAsia="es-HN"/>
            <w14:ligatures w14:val="standardContextual"/>
          </w:rPr>
          <w:tab/>
        </w:r>
        <w:r w:rsidRPr="00844788">
          <w:rPr>
            <w:rStyle w:val="Hipervnculo"/>
            <w:bCs/>
            <w:noProof/>
          </w:rPr>
          <w:t>CONTRASTE DE HIPÓTESIS PARA VARIABLES TEMPORALES: PRUEBA DE RANGOS CON SIGNO DE WILCOXON</w:t>
        </w:r>
        <w:r>
          <w:rPr>
            <w:noProof/>
            <w:webHidden/>
          </w:rPr>
          <w:tab/>
        </w:r>
        <w:r>
          <w:rPr>
            <w:noProof/>
            <w:webHidden/>
          </w:rPr>
          <w:fldChar w:fldCharType="begin"/>
        </w:r>
        <w:r>
          <w:rPr>
            <w:noProof/>
            <w:webHidden/>
          </w:rPr>
          <w:instrText xml:space="preserve"> PAGEREF _Toc239279702 \h </w:instrText>
        </w:r>
        <w:r>
          <w:rPr>
            <w:noProof/>
            <w:webHidden/>
          </w:rPr>
        </w:r>
        <w:r>
          <w:rPr>
            <w:noProof/>
            <w:webHidden/>
          </w:rPr>
          <w:fldChar w:fldCharType="separate"/>
        </w:r>
        <w:r>
          <w:rPr>
            <w:noProof/>
            <w:webHidden/>
          </w:rPr>
          <w:t>79</w:t>
        </w:r>
        <w:r>
          <w:rPr>
            <w:noProof/>
            <w:webHidden/>
          </w:rPr>
          <w:fldChar w:fldCharType="end"/>
        </w:r>
      </w:hyperlink>
    </w:p>
    <w:p w14:paraId="5B69CD55" w14:textId="185CE639" w:rsidR="00C12B7A" w:rsidRDefault="00C12B7A">
      <w:pPr>
        <w:pStyle w:val="TDC2"/>
        <w:rPr>
          <w:rFonts w:asciiTheme="minorHAnsi" w:eastAsiaTheme="minorEastAsia" w:hAnsiTheme="minorHAnsi"/>
          <w:noProof/>
          <w:kern w:val="2"/>
          <w:szCs w:val="24"/>
          <w:lang w:eastAsia="es-HN"/>
          <w14:ligatures w14:val="standardContextual"/>
        </w:rPr>
      </w:pPr>
      <w:hyperlink w:anchor="_Toc239279703" w:history="1">
        <w:r w:rsidRPr="00844788">
          <w:rPr>
            <w:rStyle w:val="Hipervnculo"/>
            <w:noProof/>
          </w:rPr>
          <w:t>4.4.</w:t>
        </w:r>
        <w:r>
          <w:rPr>
            <w:rFonts w:asciiTheme="minorHAnsi" w:eastAsiaTheme="minorEastAsia" w:hAnsiTheme="minorHAnsi"/>
            <w:noProof/>
            <w:kern w:val="2"/>
            <w:szCs w:val="24"/>
            <w:lang w:eastAsia="es-HN"/>
            <w14:ligatures w14:val="standardContextual"/>
          </w:rPr>
          <w:tab/>
        </w:r>
        <w:r w:rsidRPr="00844788">
          <w:rPr>
            <w:rStyle w:val="Hipervnculo"/>
            <w:noProof/>
          </w:rPr>
          <w:t>ANÁLISIS INFERENCIAL Y MODELOS APLICADOS</w:t>
        </w:r>
        <w:r>
          <w:rPr>
            <w:noProof/>
            <w:webHidden/>
          </w:rPr>
          <w:tab/>
        </w:r>
        <w:r>
          <w:rPr>
            <w:noProof/>
            <w:webHidden/>
          </w:rPr>
          <w:fldChar w:fldCharType="begin"/>
        </w:r>
        <w:r>
          <w:rPr>
            <w:noProof/>
            <w:webHidden/>
          </w:rPr>
          <w:instrText xml:space="preserve"> PAGEREF _Toc239279703 \h </w:instrText>
        </w:r>
        <w:r>
          <w:rPr>
            <w:noProof/>
            <w:webHidden/>
          </w:rPr>
        </w:r>
        <w:r>
          <w:rPr>
            <w:noProof/>
            <w:webHidden/>
          </w:rPr>
          <w:fldChar w:fldCharType="separate"/>
        </w:r>
        <w:r>
          <w:rPr>
            <w:noProof/>
            <w:webHidden/>
          </w:rPr>
          <w:t>81</w:t>
        </w:r>
        <w:r>
          <w:rPr>
            <w:noProof/>
            <w:webHidden/>
          </w:rPr>
          <w:fldChar w:fldCharType="end"/>
        </w:r>
      </w:hyperlink>
    </w:p>
    <w:p w14:paraId="04F728AC" w14:textId="6A4512AA" w:rsidR="00C12B7A" w:rsidRDefault="00C12B7A">
      <w:pPr>
        <w:pStyle w:val="TDC1"/>
        <w:tabs>
          <w:tab w:val="right" w:leader="dot" w:pos="9350"/>
        </w:tabs>
        <w:rPr>
          <w:rFonts w:asciiTheme="minorHAnsi" w:eastAsiaTheme="minorEastAsia" w:hAnsiTheme="minorHAnsi"/>
          <w:noProof/>
          <w:kern w:val="2"/>
          <w:szCs w:val="24"/>
          <w:lang w:eastAsia="es-HN"/>
          <w14:ligatures w14:val="standardContextual"/>
        </w:rPr>
      </w:pPr>
      <w:hyperlink w:anchor="_Toc239279704" w:history="1">
        <w:r w:rsidRPr="00844788">
          <w:rPr>
            <w:rStyle w:val="Hipervnculo"/>
            <w:noProof/>
          </w:rPr>
          <w:t>CAPÍTULO V. CONCLUSIONES Y RECOMENDACIONES</w:t>
        </w:r>
        <w:r>
          <w:rPr>
            <w:noProof/>
            <w:webHidden/>
          </w:rPr>
          <w:tab/>
        </w:r>
        <w:r>
          <w:rPr>
            <w:noProof/>
            <w:webHidden/>
          </w:rPr>
          <w:fldChar w:fldCharType="begin"/>
        </w:r>
        <w:r>
          <w:rPr>
            <w:noProof/>
            <w:webHidden/>
          </w:rPr>
          <w:instrText xml:space="preserve"> PAGEREF _Toc239279704 \h </w:instrText>
        </w:r>
        <w:r>
          <w:rPr>
            <w:noProof/>
            <w:webHidden/>
          </w:rPr>
        </w:r>
        <w:r>
          <w:rPr>
            <w:noProof/>
            <w:webHidden/>
          </w:rPr>
          <w:fldChar w:fldCharType="separate"/>
        </w:r>
        <w:r>
          <w:rPr>
            <w:noProof/>
            <w:webHidden/>
          </w:rPr>
          <w:t>86</w:t>
        </w:r>
        <w:r>
          <w:rPr>
            <w:noProof/>
            <w:webHidden/>
          </w:rPr>
          <w:fldChar w:fldCharType="end"/>
        </w:r>
      </w:hyperlink>
    </w:p>
    <w:p w14:paraId="18E00C74" w14:textId="0A4DAA0D" w:rsidR="00C12B7A" w:rsidRDefault="00C12B7A">
      <w:pPr>
        <w:pStyle w:val="TDC2"/>
        <w:rPr>
          <w:rFonts w:asciiTheme="minorHAnsi" w:eastAsiaTheme="minorEastAsia" w:hAnsiTheme="minorHAnsi"/>
          <w:noProof/>
          <w:kern w:val="2"/>
          <w:szCs w:val="24"/>
          <w:lang w:eastAsia="es-HN"/>
          <w14:ligatures w14:val="standardContextual"/>
        </w:rPr>
      </w:pPr>
      <w:hyperlink w:anchor="_Toc239279706" w:history="1">
        <w:r w:rsidRPr="00844788">
          <w:rPr>
            <w:rStyle w:val="Hipervnculo"/>
            <w:noProof/>
          </w:rPr>
          <w:t>5.1</w:t>
        </w:r>
        <w:r>
          <w:rPr>
            <w:rFonts w:asciiTheme="minorHAnsi" w:eastAsiaTheme="minorEastAsia" w:hAnsiTheme="minorHAnsi"/>
            <w:noProof/>
            <w:kern w:val="2"/>
            <w:szCs w:val="24"/>
            <w:lang w:eastAsia="es-HN"/>
            <w14:ligatures w14:val="standardContextual"/>
          </w:rPr>
          <w:tab/>
        </w:r>
        <w:r w:rsidRPr="00844788">
          <w:rPr>
            <w:rStyle w:val="Hipervnculo"/>
            <w:noProof/>
          </w:rPr>
          <w:t>CONCLUSIONES</w:t>
        </w:r>
        <w:r>
          <w:rPr>
            <w:noProof/>
            <w:webHidden/>
          </w:rPr>
          <w:tab/>
        </w:r>
        <w:r>
          <w:rPr>
            <w:noProof/>
            <w:webHidden/>
          </w:rPr>
          <w:fldChar w:fldCharType="begin"/>
        </w:r>
        <w:r>
          <w:rPr>
            <w:noProof/>
            <w:webHidden/>
          </w:rPr>
          <w:instrText xml:space="preserve"> PAGEREF _Toc239279706 \h </w:instrText>
        </w:r>
        <w:r>
          <w:rPr>
            <w:noProof/>
            <w:webHidden/>
          </w:rPr>
        </w:r>
        <w:r>
          <w:rPr>
            <w:noProof/>
            <w:webHidden/>
          </w:rPr>
          <w:fldChar w:fldCharType="separate"/>
        </w:r>
        <w:r>
          <w:rPr>
            <w:noProof/>
            <w:webHidden/>
          </w:rPr>
          <w:t>86</w:t>
        </w:r>
        <w:r>
          <w:rPr>
            <w:noProof/>
            <w:webHidden/>
          </w:rPr>
          <w:fldChar w:fldCharType="end"/>
        </w:r>
      </w:hyperlink>
    </w:p>
    <w:p w14:paraId="664A79EE" w14:textId="615EA8FD" w:rsidR="00C12B7A" w:rsidRDefault="00C12B7A">
      <w:pPr>
        <w:pStyle w:val="TDC2"/>
        <w:rPr>
          <w:rFonts w:asciiTheme="minorHAnsi" w:eastAsiaTheme="minorEastAsia" w:hAnsiTheme="minorHAnsi"/>
          <w:noProof/>
          <w:kern w:val="2"/>
          <w:szCs w:val="24"/>
          <w:lang w:eastAsia="es-HN"/>
          <w14:ligatures w14:val="standardContextual"/>
        </w:rPr>
      </w:pPr>
      <w:hyperlink w:anchor="_Toc239279707" w:history="1">
        <w:r w:rsidRPr="00844788">
          <w:rPr>
            <w:rStyle w:val="Hipervnculo"/>
            <w:rFonts w:cs="Times New Roman"/>
            <w:noProof/>
          </w:rPr>
          <w:t>5.2</w:t>
        </w:r>
        <w:r>
          <w:rPr>
            <w:rFonts w:asciiTheme="minorHAnsi" w:eastAsiaTheme="minorEastAsia" w:hAnsiTheme="minorHAnsi"/>
            <w:noProof/>
            <w:kern w:val="2"/>
            <w:szCs w:val="24"/>
            <w:lang w:eastAsia="es-HN"/>
            <w14:ligatures w14:val="standardContextual"/>
          </w:rPr>
          <w:tab/>
        </w:r>
        <w:r w:rsidRPr="00844788">
          <w:rPr>
            <w:rStyle w:val="Hipervnculo"/>
            <w:rFonts w:cs="Times New Roman"/>
            <w:noProof/>
          </w:rPr>
          <w:t>RECOMENDACIONES</w:t>
        </w:r>
        <w:r>
          <w:rPr>
            <w:noProof/>
            <w:webHidden/>
          </w:rPr>
          <w:tab/>
        </w:r>
        <w:r>
          <w:rPr>
            <w:noProof/>
            <w:webHidden/>
          </w:rPr>
          <w:fldChar w:fldCharType="begin"/>
        </w:r>
        <w:r>
          <w:rPr>
            <w:noProof/>
            <w:webHidden/>
          </w:rPr>
          <w:instrText xml:space="preserve"> PAGEREF _Toc239279707 \h </w:instrText>
        </w:r>
        <w:r>
          <w:rPr>
            <w:noProof/>
            <w:webHidden/>
          </w:rPr>
        </w:r>
        <w:r>
          <w:rPr>
            <w:noProof/>
            <w:webHidden/>
          </w:rPr>
          <w:fldChar w:fldCharType="separate"/>
        </w:r>
        <w:r>
          <w:rPr>
            <w:noProof/>
            <w:webHidden/>
          </w:rPr>
          <w:t>88</w:t>
        </w:r>
        <w:r>
          <w:rPr>
            <w:noProof/>
            <w:webHidden/>
          </w:rPr>
          <w:fldChar w:fldCharType="end"/>
        </w:r>
      </w:hyperlink>
    </w:p>
    <w:p w14:paraId="52349DB7" w14:textId="35087DDA" w:rsidR="00C12B7A" w:rsidRDefault="00C12B7A">
      <w:pPr>
        <w:pStyle w:val="TDC2"/>
        <w:rPr>
          <w:rFonts w:asciiTheme="minorHAnsi" w:eastAsiaTheme="minorEastAsia" w:hAnsiTheme="minorHAnsi"/>
          <w:noProof/>
          <w:kern w:val="2"/>
          <w:szCs w:val="24"/>
          <w:lang w:eastAsia="es-HN"/>
          <w14:ligatures w14:val="standardContextual"/>
        </w:rPr>
      </w:pPr>
      <w:hyperlink w:anchor="_Toc239279708" w:history="1">
        <w:r w:rsidRPr="00844788">
          <w:rPr>
            <w:rStyle w:val="Hipervnculo"/>
            <w:noProof/>
          </w:rPr>
          <w:t>5.3.</w:t>
        </w:r>
        <w:r>
          <w:rPr>
            <w:rFonts w:asciiTheme="minorHAnsi" w:eastAsiaTheme="minorEastAsia" w:hAnsiTheme="minorHAnsi"/>
            <w:noProof/>
            <w:kern w:val="2"/>
            <w:szCs w:val="24"/>
            <w:lang w:eastAsia="es-HN"/>
            <w14:ligatures w14:val="standardContextual"/>
          </w:rPr>
          <w:tab/>
        </w:r>
        <w:r w:rsidRPr="00844788">
          <w:rPr>
            <w:rStyle w:val="Hipervnculo"/>
            <w:rFonts w:cs="Times New Roman"/>
            <w:noProof/>
          </w:rPr>
          <w:t>TABLA DE SISTEMATIZACIÓN Y CONTROL DE CONGRUENCIA DE LA INVESTIGACIÓN</w:t>
        </w:r>
        <w:r>
          <w:rPr>
            <w:noProof/>
            <w:webHidden/>
          </w:rPr>
          <w:tab/>
        </w:r>
        <w:r>
          <w:rPr>
            <w:noProof/>
            <w:webHidden/>
          </w:rPr>
          <w:fldChar w:fldCharType="begin"/>
        </w:r>
        <w:r>
          <w:rPr>
            <w:noProof/>
            <w:webHidden/>
          </w:rPr>
          <w:instrText xml:space="preserve"> PAGEREF _Toc239279708 \h </w:instrText>
        </w:r>
        <w:r>
          <w:rPr>
            <w:noProof/>
            <w:webHidden/>
          </w:rPr>
        </w:r>
        <w:r>
          <w:rPr>
            <w:noProof/>
            <w:webHidden/>
          </w:rPr>
          <w:fldChar w:fldCharType="separate"/>
        </w:r>
        <w:r>
          <w:rPr>
            <w:noProof/>
            <w:webHidden/>
          </w:rPr>
          <w:t>90</w:t>
        </w:r>
        <w:r>
          <w:rPr>
            <w:noProof/>
            <w:webHidden/>
          </w:rPr>
          <w:fldChar w:fldCharType="end"/>
        </w:r>
      </w:hyperlink>
    </w:p>
    <w:p w14:paraId="479351CB" w14:textId="64DBBCE0" w:rsidR="00C12B7A" w:rsidRDefault="00C12B7A">
      <w:pPr>
        <w:pStyle w:val="TDC1"/>
        <w:tabs>
          <w:tab w:val="right" w:leader="dot" w:pos="9350"/>
        </w:tabs>
        <w:rPr>
          <w:rFonts w:asciiTheme="minorHAnsi" w:eastAsiaTheme="minorEastAsia" w:hAnsiTheme="minorHAnsi"/>
          <w:noProof/>
          <w:kern w:val="2"/>
          <w:szCs w:val="24"/>
          <w:lang w:eastAsia="es-HN"/>
          <w14:ligatures w14:val="standardContextual"/>
        </w:rPr>
      </w:pPr>
      <w:hyperlink w:anchor="_Toc239279709" w:history="1">
        <w:r w:rsidRPr="00844788">
          <w:rPr>
            <w:rStyle w:val="Hipervnculo"/>
            <w:noProof/>
          </w:rPr>
          <w:t>CAPÍTULO VI. APLICABILIDAD</w:t>
        </w:r>
        <w:r>
          <w:rPr>
            <w:noProof/>
            <w:webHidden/>
          </w:rPr>
          <w:tab/>
        </w:r>
        <w:r>
          <w:rPr>
            <w:noProof/>
            <w:webHidden/>
          </w:rPr>
          <w:fldChar w:fldCharType="begin"/>
        </w:r>
        <w:r>
          <w:rPr>
            <w:noProof/>
            <w:webHidden/>
          </w:rPr>
          <w:instrText xml:space="preserve"> PAGEREF _Toc239279709 \h </w:instrText>
        </w:r>
        <w:r>
          <w:rPr>
            <w:noProof/>
            <w:webHidden/>
          </w:rPr>
        </w:r>
        <w:r>
          <w:rPr>
            <w:noProof/>
            <w:webHidden/>
          </w:rPr>
          <w:fldChar w:fldCharType="separate"/>
        </w:r>
        <w:r>
          <w:rPr>
            <w:noProof/>
            <w:webHidden/>
          </w:rPr>
          <w:t>93</w:t>
        </w:r>
        <w:r>
          <w:rPr>
            <w:noProof/>
            <w:webHidden/>
          </w:rPr>
          <w:fldChar w:fldCharType="end"/>
        </w:r>
      </w:hyperlink>
    </w:p>
    <w:p w14:paraId="79B5AA31" w14:textId="0E403DFB" w:rsidR="00C12B7A" w:rsidRDefault="00C12B7A">
      <w:pPr>
        <w:pStyle w:val="TDC2"/>
        <w:rPr>
          <w:rFonts w:asciiTheme="minorHAnsi" w:eastAsiaTheme="minorEastAsia" w:hAnsiTheme="minorHAnsi"/>
          <w:noProof/>
          <w:kern w:val="2"/>
          <w:szCs w:val="24"/>
          <w:lang w:eastAsia="es-HN"/>
          <w14:ligatures w14:val="standardContextual"/>
        </w:rPr>
      </w:pPr>
      <w:hyperlink w:anchor="_Toc239279711" w:history="1">
        <w:r w:rsidRPr="00844788">
          <w:rPr>
            <w:rStyle w:val="Hipervnculo"/>
            <w:noProof/>
          </w:rPr>
          <w:t>6.1</w:t>
        </w:r>
        <w:r>
          <w:rPr>
            <w:rFonts w:asciiTheme="minorHAnsi" w:eastAsiaTheme="minorEastAsia" w:hAnsiTheme="minorHAnsi"/>
            <w:noProof/>
            <w:kern w:val="2"/>
            <w:szCs w:val="24"/>
            <w:lang w:eastAsia="es-HN"/>
            <w14:ligatures w14:val="standardContextual"/>
          </w:rPr>
          <w:tab/>
        </w:r>
        <w:r w:rsidRPr="00844788">
          <w:rPr>
            <w:rStyle w:val="Hipervnculo"/>
            <w:noProof/>
          </w:rPr>
          <w:t>NOMBRE DE LA PROPUESTA</w:t>
        </w:r>
        <w:r>
          <w:rPr>
            <w:noProof/>
            <w:webHidden/>
          </w:rPr>
          <w:tab/>
        </w:r>
        <w:r>
          <w:rPr>
            <w:noProof/>
            <w:webHidden/>
          </w:rPr>
          <w:fldChar w:fldCharType="begin"/>
        </w:r>
        <w:r>
          <w:rPr>
            <w:noProof/>
            <w:webHidden/>
          </w:rPr>
          <w:instrText xml:space="preserve"> PAGEREF _Toc239279711 \h </w:instrText>
        </w:r>
        <w:r>
          <w:rPr>
            <w:noProof/>
            <w:webHidden/>
          </w:rPr>
        </w:r>
        <w:r>
          <w:rPr>
            <w:noProof/>
            <w:webHidden/>
          </w:rPr>
          <w:fldChar w:fldCharType="separate"/>
        </w:r>
        <w:r>
          <w:rPr>
            <w:noProof/>
            <w:webHidden/>
          </w:rPr>
          <w:t>93</w:t>
        </w:r>
        <w:r>
          <w:rPr>
            <w:noProof/>
            <w:webHidden/>
          </w:rPr>
          <w:fldChar w:fldCharType="end"/>
        </w:r>
      </w:hyperlink>
    </w:p>
    <w:p w14:paraId="494F04A6" w14:textId="176C7B8C" w:rsidR="00C12B7A" w:rsidRDefault="00C12B7A">
      <w:pPr>
        <w:pStyle w:val="TDC2"/>
        <w:rPr>
          <w:rFonts w:asciiTheme="minorHAnsi" w:eastAsiaTheme="minorEastAsia" w:hAnsiTheme="minorHAnsi"/>
          <w:noProof/>
          <w:kern w:val="2"/>
          <w:szCs w:val="24"/>
          <w:lang w:eastAsia="es-HN"/>
          <w14:ligatures w14:val="standardContextual"/>
        </w:rPr>
      </w:pPr>
      <w:hyperlink w:anchor="_Toc239279712" w:history="1">
        <w:r w:rsidRPr="00844788">
          <w:rPr>
            <w:rStyle w:val="Hipervnculo"/>
            <w:rFonts w:cs="Times New Roman"/>
            <w:noProof/>
          </w:rPr>
          <w:t>6.2</w:t>
        </w:r>
        <w:r>
          <w:rPr>
            <w:rFonts w:asciiTheme="minorHAnsi" w:eastAsiaTheme="minorEastAsia" w:hAnsiTheme="minorHAnsi"/>
            <w:noProof/>
            <w:kern w:val="2"/>
            <w:szCs w:val="24"/>
            <w:lang w:eastAsia="es-HN"/>
            <w14:ligatures w14:val="standardContextual"/>
          </w:rPr>
          <w:tab/>
        </w:r>
        <w:r w:rsidRPr="00844788">
          <w:rPr>
            <w:rStyle w:val="Hipervnculo"/>
            <w:noProof/>
          </w:rPr>
          <w:t>JUSTIFICACIÓN DE LA PROPUESTA</w:t>
        </w:r>
        <w:r>
          <w:rPr>
            <w:noProof/>
            <w:webHidden/>
          </w:rPr>
          <w:tab/>
        </w:r>
        <w:r>
          <w:rPr>
            <w:noProof/>
            <w:webHidden/>
          </w:rPr>
          <w:fldChar w:fldCharType="begin"/>
        </w:r>
        <w:r>
          <w:rPr>
            <w:noProof/>
            <w:webHidden/>
          </w:rPr>
          <w:instrText xml:space="preserve"> PAGEREF _Toc239279712 \h </w:instrText>
        </w:r>
        <w:r>
          <w:rPr>
            <w:noProof/>
            <w:webHidden/>
          </w:rPr>
        </w:r>
        <w:r>
          <w:rPr>
            <w:noProof/>
            <w:webHidden/>
          </w:rPr>
          <w:fldChar w:fldCharType="separate"/>
        </w:r>
        <w:r>
          <w:rPr>
            <w:noProof/>
            <w:webHidden/>
          </w:rPr>
          <w:t>93</w:t>
        </w:r>
        <w:r>
          <w:rPr>
            <w:noProof/>
            <w:webHidden/>
          </w:rPr>
          <w:fldChar w:fldCharType="end"/>
        </w:r>
      </w:hyperlink>
    </w:p>
    <w:p w14:paraId="77722F0A" w14:textId="39CE93C1" w:rsidR="00C12B7A" w:rsidRDefault="00C12B7A">
      <w:pPr>
        <w:pStyle w:val="TDC2"/>
        <w:rPr>
          <w:rFonts w:asciiTheme="minorHAnsi" w:eastAsiaTheme="minorEastAsia" w:hAnsiTheme="minorHAnsi"/>
          <w:noProof/>
          <w:kern w:val="2"/>
          <w:szCs w:val="24"/>
          <w:lang w:eastAsia="es-HN"/>
          <w14:ligatures w14:val="standardContextual"/>
        </w:rPr>
      </w:pPr>
      <w:hyperlink w:anchor="_Toc239279713" w:history="1">
        <w:r w:rsidRPr="00844788">
          <w:rPr>
            <w:rStyle w:val="Hipervnculo"/>
            <w:noProof/>
          </w:rPr>
          <w:t>6.3</w:t>
        </w:r>
        <w:r>
          <w:rPr>
            <w:rFonts w:asciiTheme="minorHAnsi" w:eastAsiaTheme="minorEastAsia" w:hAnsiTheme="minorHAnsi"/>
            <w:noProof/>
            <w:kern w:val="2"/>
            <w:szCs w:val="24"/>
            <w:lang w:eastAsia="es-HN"/>
            <w14:ligatures w14:val="standardContextual"/>
          </w:rPr>
          <w:tab/>
        </w:r>
        <w:r w:rsidRPr="00844788">
          <w:rPr>
            <w:rStyle w:val="Hipervnculo"/>
            <w:noProof/>
          </w:rPr>
          <w:t>ALCANCE DE LA PROPUESTA</w:t>
        </w:r>
        <w:r>
          <w:rPr>
            <w:noProof/>
            <w:webHidden/>
          </w:rPr>
          <w:tab/>
        </w:r>
        <w:r>
          <w:rPr>
            <w:noProof/>
            <w:webHidden/>
          </w:rPr>
          <w:fldChar w:fldCharType="begin"/>
        </w:r>
        <w:r>
          <w:rPr>
            <w:noProof/>
            <w:webHidden/>
          </w:rPr>
          <w:instrText xml:space="preserve"> PAGEREF _Toc239279713 \h </w:instrText>
        </w:r>
        <w:r>
          <w:rPr>
            <w:noProof/>
            <w:webHidden/>
          </w:rPr>
        </w:r>
        <w:r>
          <w:rPr>
            <w:noProof/>
            <w:webHidden/>
          </w:rPr>
          <w:fldChar w:fldCharType="separate"/>
        </w:r>
        <w:r>
          <w:rPr>
            <w:noProof/>
            <w:webHidden/>
          </w:rPr>
          <w:t>94</w:t>
        </w:r>
        <w:r>
          <w:rPr>
            <w:noProof/>
            <w:webHidden/>
          </w:rPr>
          <w:fldChar w:fldCharType="end"/>
        </w:r>
      </w:hyperlink>
    </w:p>
    <w:p w14:paraId="7283918F" w14:textId="3F266062" w:rsidR="00C12B7A" w:rsidRDefault="00C12B7A">
      <w:pPr>
        <w:pStyle w:val="TDC2"/>
        <w:rPr>
          <w:rFonts w:asciiTheme="minorHAnsi" w:eastAsiaTheme="minorEastAsia" w:hAnsiTheme="minorHAnsi"/>
          <w:noProof/>
          <w:kern w:val="2"/>
          <w:szCs w:val="24"/>
          <w:lang w:eastAsia="es-HN"/>
          <w14:ligatures w14:val="standardContextual"/>
        </w:rPr>
      </w:pPr>
      <w:hyperlink w:anchor="_Toc239279714" w:history="1">
        <w:r w:rsidRPr="00844788">
          <w:rPr>
            <w:rStyle w:val="Hipervnculo"/>
            <w:noProof/>
          </w:rPr>
          <w:t>6.4</w:t>
        </w:r>
        <w:r>
          <w:rPr>
            <w:rFonts w:asciiTheme="minorHAnsi" w:eastAsiaTheme="minorEastAsia" w:hAnsiTheme="minorHAnsi"/>
            <w:noProof/>
            <w:kern w:val="2"/>
            <w:szCs w:val="24"/>
            <w:lang w:eastAsia="es-HN"/>
            <w14:ligatures w14:val="standardContextual"/>
          </w:rPr>
          <w:tab/>
        </w:r>
        <w:r w:rsidRPr="00844788">
          <w:rPr>
            <w:rStyle w:val="Hipervnculo"/>
            <w:noProof/>
          </w:rPr>
          <w:t>DESCRIPCIÓN Y DESARROLLO</w:t>
        </w:r>
        <w:r>
          <w:rPr>
            <w:noProof/>
            <w:webHidden/>
          </w:rPr>
          <w:tab/>
        </w:r>
        <w:r>
          <w:rPr>
            <w:noProof/>
            <w:webHidden/>
          </w:rPr>
          <w:fldChar w:fldCharType="begin"/>
        </w:r>
        <w:r>
          <w:rPr>
            <w:noProof/>
            <w:webHidden/>
          </w:rPr>
          <w:instrText xml:space="preserve"> PAGEREF _Toc239279714 \h </w:instrText>
        </w:r>
        <w:r>
          <w:rPr>
            <w:noProof/>
            <w:webHidden/>
          </w:rPr>
        </w:r>
        <w:r>
          <w:rPr>
            <w:noProof/>
            <w:webHidden/>
          </w:rPr>
          <w:fldChar w:fldCharType="separate"/>
        </w:r>
        <w:r>
          <w:rPr>
            <w:noProof/>
            <w:webHidden/>
          </w:rPr>
          <w:t>95</w:t>
        </w:r>
        <w:r>
          <w:rPr>
            <w:noProof/>
            <w:webHidden/>
          </w:rPr>
          <w:fldChar w:fldCharType="end"/>
        </w:r>
      </w:hyperlink>
    </w:p>
    <w:p w14:paraId="3C740FC3" w14:textId="12C6B920" w:rsidR="00C12B7A" w:rsidRDefault="00C12B7A">
      <w:pPr>
        <w:pStyle w:val="TDC2"/>
        <w:rPr>
          <w:rFonts w:asciiTheme="minorHAnsi" w:eastAsiaTheme="minorEastAsia" w:hAnsiTheme="minorHAnsi"/>
          <w:noProof/>
          <w:kern w:val="2"/>
          <w:szCs w:val="24"/>
          <w:lang w:eastAsia="es-HN"/>
          <w14:ligatures w14:val="standardContextual"/>
        </w:rPr>
      </w:pPr>
      <w:hyperlink w:anchor="_Toc239279715" w:history="1">
        <w:r w:rsidRPr="00844788">
          <w:rPr>
            <w:rStyle w:val="Hipervnculo"/>
            <w:noProof/>
          </w:rPr>
          <w:t>6.4.1</w:t>
        </w:r>
        <w:r>
          <w:rPr>
            <w:rFonts w:asciiTheme="minorHAnsi" w:eastAsiaTheme="minorEastAsia" w:hAnsiTheme="minorHAnsi"/>
            <w:noProof/>
            <w:kern w:val="2"/>
            <w:szCs w:val="24"/>
            <w:lang w:eastAsia="es-HN"/>
            <w14:ligatures w14:val="standardContextual"/>
          </w:rPr>
          <w:tab/>
        </w:r>
        <w:r w:rsidRPr="00844788">
          <w:rPr>
            <w:rStyle w:val="Hipervnculo"/>
            <w:noProof/>
          </w:rPr>
          <w:t>¿QUÉ SE HARÁ Y CÓMO SE HARÁ?</w:t>
        </w:r>
        <w:r>
          <w:rPr>
            <w:noProof/>
            <w:webHidden/>
          </w:rPr>
          <w:tab/>
        </w:r>
        <w:r>
          <w:rPr>
            <w:noProof/>
            <w:webHidden/>
          </w:rPr>
          <w:fldChar w:fldCharType="begin"/>
        </w:r>
        <w:r>
          <w:rPr>
            <w:noProof/>
            <w:webHidden/>
          </w:rPr>
          <w:instrText xml:space="preserve"> PAGEREF _Toc239279715 \h </w:instrText>
        </w:r>
        <w:r>
          <w:rPr>
            <w:noProof/>
            <w:webHidden/>
          </w:rPr>
        </w:r>
        <w:r>
          <w:rPr>
            <w:noProof/>
            <w:webHidden/>
          </w:rPr>
          <w:fldChar w:fldCharType="separate"/>
        </w:r>
        <w:r>
          <w:rPr>
            <w:noProof/>
            <w:webHidden/>
          </w:rPr>
          <w:t>95</w:t>
        </w:r>
        <w:r>
          <w:rPr>
            <w:noProof/>
            <w:webHidden/>
          </w:rPr>
          <w:fldChar w:fldCharType="end"/>
        </w:r>
      </w:hyperlink>
    </w:p>
    <w:p w14:paraId="4B8D8C92" w14:textId="05779465" w:rsidR="00C12B7A" w:rsidRDefault="00C12B7A">
      <w:pPr>
        <w:pStyle w:val="TDC2"/>
        <w:rPr>
          <w:rFonts w:asciiTheme="minorHAnsi" w:eastAsiaTheme="minorEastAsia" w:hAnsiTheme="minorHAnsi"/>
          <w:noProof/>
          <w:kern w:val="2"/>
          <w:szCs w:val="24"/>
          <w:lang w:eastAsia="es-HN"/>
          <w14:ligatures w14:val="standardContextual"/>
        </w:rPr>
      </w:pPr>
      <w:hyperlink w:anchor="_Toc239279716" w:history="1">
        <w:r w:rsidRPr="00844788">
          <w:rPr>
            <w:rStyle w:val="Hipervnculo"/>
            <w:noProof/>
          </w:rPr>
          <w:t>6.4.2</w:t>
        </w:r>
        <w:r>
          <w:rPr>
            <w:rFonts w:asciiTheme="minorHAnsi" w:eastAsiaTheme="minorEastAsia" w:hAnsiTheme="minorHAnsi"/>
            <w:noProof/>
            <w:kern w:val="2"/>
            <w:szCs w:val="24"/>
            <w:lang w:eastAsia="es-HN"/>
            <w14:ligatures w14:val="standardContextual"/>
          </w:rPr>
          <w:tab/>
        </w:r>
        <w:r w:rsidRPr="00844788">
          <w:rPr>
            <w:rStyle w:val="Hipervnculo"/>
            <w:noProof/>
          </w:rPr>
          <w:t>DESARROLLO</w:t>
        </w:r>
        <w:r>
          <w:rPr>
            <w:noProof/>
            <w:webHidden/>
          </w:rPr>
          <w:tab/>
        </w:r>
        <w:r>
          <w:rPr>
            <w:noProof/>
            <w:webHidden/>
          </w:rPr>
          <w:fldChar w:fldCharType="begin"/>
        </w:r>
        <w:r>
          <w:rPr>
            <w:noProof/>
            <w:webHidden/>
          </w:rPr>
          <w:instrText xml:space="preserve"> PAGEREF _Toc239279716 \h </w:instrText>
        </w:r>
        <w:r>
          <w:rPr>
            <w:noProof/>
            <w:webHidden/>
          </w:rPr>
        </w:r>
        <w:r>
          <w:rPr>
            <w:noProof/>
            <w:webHidden/>
          </w:rPr>
          <w:fldChar w:fldCharType="separate"/>
        </w:r>
        <w:r>
          <w:rPr>
            <w:noProof/>
            <w:webHidden/>
          </w:rPr>
          <w:t>96</w:t>
        </w:r>
        <w:r>
          <w:rPr>
            <w:noProof/>
            <w:webHidden/>
          </w:rPr>
          <w:fldChar w:fldCharType="end"/>
        </w:r>
      </w:hyperlink>
    </w:p>
    <w:p w14:paraId="1056A9FD" w14:textId="17711A65" w:rsidR="00C12B7A" w:rsidRDefault="00C12B7A">
      <w:pPr>
        <w:pStyle w:val="TDC2"/>
        <w:rPr>
          <w:rFonts w:asciiTheme="minorHAnsi" w:eastAsiaTheme="minorEastAsia" w:hAnsiTheme="minorHAnsi"/>
          <w:noProof/>
          <w:kern w:val="2"/>
          <w:szCs w:val="24"/>
          <w:lang w:eastAsia="es-HN"/>
          <w14:ligatures w14:val="standardContextual"/>
        </w:rPr>
      </w:pPr>
      <w:hyperlink w:anchor="_Toc239279717" w:history="1">
        <w:r w:rsidRPr="00844788">
          <w:rPr>
            <w:rStyle w:val="Hipervnculo"/>
            <w:noProof/>
          </w:rPr>
          <w:t>6.5</w:t>
        </w:r>
        <w:r>
          <w:rPr>
            <w:rFonts w:asciiTheme="minorHAnsi" w:eastAsiaTheme="minorEastAsia" w:hAnsiTheme="minorHAnsi"/>
            <w:noProof/>
            <w:kern w:val="2"/>
            <w:szCs w:val="24"/>
            <w:lang w:eastAsia="es-HN"/>
            <w14:ligatures w14:val="standardContextual"/>
          </w:rPr>
          <w:tab/>
        </w:r>
        <w:r w:rsidRPr="00844788">
          <w:rPr>
            <w:rStyle w:val="Hipervnculo"/>
            <w:noProof/>
          </w:rPr>
          <w:t>MEDIDAS DE CONTROL</w:t>
        </w:r>
        <w:r>
          <w:rPr>
            <w:noProof/>
            <w:webHidden/>
          </w:rPr>
          <w:tab/>
        </w:r>
        <w:r>
          <w:rPr>
            <w:noProof/>
            <w:webHidden/>
          </w:rPr>
          <w:fldChar w:fldCharType="begin"/>
        </w:r>
        <w:r>
          <w:rPr>
            <w:noProof/>
            <w:webHidden/>
          </w:rPr>
          <w:instrText xml:space="preserve"> PAGEREF _Toc239279717 \h </w:instrText>
        </w:r>
        <w:r>
          <w:rPr>
            <w:noProof/>
            <w:webHidden/>
          </w:rPr>
        </w:r>
        <w:r>
          <w:rPr>
            <w:noProof/>
            <w:webHidden/>
          </w:rPr>
          <w:fldChar w:fldCharType="separate"/>
        </w:r>
        <w:r>
          <w:rPr>
            <w:noProof/>
            <w:webHidden/>
          </w:rPr>
          <w:t>106</w:t>
        </w:r>
        <w:r>
          <w:rPr>
            <w:noProof/>
            <w:webHidden/>
          </w:rPr>
          <w:fldChar w:fldCharType="end"/>
        </w:r>
      </w:hyperlink>
    </w:p>
    <w:p w14:paraId="67C4066E" w14:textId="67A8009D" w:rsidR="00C12B7A" w:rsidRDefault="00C12B7A">
      <w:pPr>
        <w:pStyle w:val="TDC2"/>
        <w:rPr>
          <w:rFonts w:asciiTheme="minorHAnsi" w:eastAsiaTheme="minorEastAsia" w:hAnsiTheme="minorHAnsi"/>
          <w:noProof/>
          <w:kern w:val="2"/>
          <w:szCs w:val="24"/>
          <w:lang w:eastAsia="es-HN"/>
          <w14:ligatures w14:val="standardContextual"/>
        </w:rPr>
      </w:pPr>
      <w:hyperlink w:anchor="_Toc239279718" w:history="1">
        <w:r w:rsidRPr="00844788">
          <w:rPr>
            <w:rStyle w:val="Hipervnculo"/>
            <w:noProof/>
          </w:rPr>
          <w:t>6.6</w:t>
        </w:r>
        <w:r>
          <w:rPr>
            <w:rFonts w:asciiTheme="minorHAnsi" w:eastAsiaTheme="minorEastAsia" w:hAnsiTheme="minorHAnsi"/>
            <w:noProof/>
            <w:kern w:val="2"/>
            <w:szCs w:val="24"/>
            <w:lang w:eastAsia="es-HN"/>
            <w14:ligatures w14:val="standardContextual"/>
          </w:rPr>
          <w:tab/>
        </w:r>
        <w:r w:rsidRPr="00844788">
          <w:rPr>
            <w:rStyle w:val="Hipervnculo"/>
            <w:noProof/>
          </w:rPr>
          <w:t>CRONOGRAMA DE IMPLEMENTACIÓN</w:t>
        </w:r>
        <w:r>
          <w:rPr>
            <w:noProof/>
            <w:webHidden/>
          </w:rPr>
          <w:tab/>
        </w:r>
        <w:r>
          <w:rPr>
            <w:noProof/>
            <w:webHidden/>
          </w:rPr>
          <w:fldChar w:fldCharType="begin"/>
        </w:r>
        <w:r>
          <w:rPr>
            <w:noProof/>
            <w:webHidden/>
          </w:rPr>
          <w:instrText xml:space="preserve"> PAGEREF _Toc239279718 \h </w:instrText>
        </w:r>
        <w:r>
          <w:rPr>
            <w:noProof/>
            <w:webHidden/>
          </w:rPr>
        </w:r>
        <w:r>
          <w:rPr>
            <w:noProof/>
            <w:webHidden/>
          </w:rPr>
          <w:fldChar w:fldCharType="separate"/>
        </w:r>
        <w:r>
          <w:rPr>
            <w:noProof/>
            <w:webHidden/>
          </w:rPr>
          <w:t>107</w:t>
        </w:r>
        <w:r>
          <w:rPr>
            <w:noProof/>
            <w:webHidden/>
          </w:rPr>
          <w:fldChar w:fldCharType="end"/>
        </w:r>
      </w:hyperlink>
    </w:p>
    <w:p w14:paraId="66379AA7" w14:textId="4BA69F5A" w:rsidR="00C12B7A" w:rsidRDefault="00C12B7A">
      <w:pPr>
        <w:pStyle w:val="TDC2"/>
        <w:rPr>
          <w:rFonts w:asciiTheme="minorHAnsi" w:eastAsiaTheme="minorEastAsia" w:hAnsiTheme="minorHAnsi"/>
          <w:noProof/>
          <w:kern w:val="2"/>
          <w:szCs w:val="24"/>
          <w:lang w:eastAsia="es-HN"/>
          <w14:ligatures w14:val="standardContextual"/>
        </w:rPr>
      </w:pPr>
      <w:hyperlink w:anchor="_Toc239279719" w:history="1">
        <w:r w:rsidRPr="00844788">
          <w:rPr>
            <w:rStyle w:val="Hipervnculo"/>
            <w:rFonts w:cs="Times New Roman"/>
            <w:noProof/>
          </w:rPr>
          <w:t>6.7</w:t>
        </w:r>
        <w:r>
          <w:rPr>
            <w:rFonts w:asciiTheme="minorHAnsi" w:eastAsiaTheme="minorEastAsia" w:hAnsiTheme="minorHAnsi"/>
            <w:noProof/>
            <w:kern w:val="2"/>
            <w:szCs w:val="24"/>
            <w:lang w:eastAsia="es-HN"/>
            <w14:ligatures w14:val="standardContextual"/>
          </w:rPr>
          <w:tab/>
        </w:r>
        <w:r w:rsidRPr="00844788">
          <w:rPr>
            <w:rStyle w:val="Hipervnculo"/>
            <w:rFonts w:cs="Times New Roman"/>
            <w:noProof/>
          </w:rPr>
          <w:t>PRESUPUESTO E IMPACTO DEL PRESUPUESTO</w:t>
        </w:r>
        <w:r>
          <w:rPr>
            <w:noProof/>
            <w:webHidden/>
          </w:rPr>
          <w:tab/>
        </w:r>
        <w:r>
          <w:rPr>
            <w:noProof/>
            <w:webHidden/>
          </w:rPr>
          <w:fldChar w:fldCharType="begin"/>
        </w:r>
        <w:r>
          <w:rPr>
            <w:noProof/>
            <w:webHidden/>
          </w:rPr>
          <w:instrText xml:space="preserve"> PAGEREF _Toc239279719 \h </w:instrText>
        </w:r>
        <w:r>
          <w:rPr>
            <w:noProof/>
            <w:webHidden/>
          </w:rPr>
        </w:r>
        <w:r>
          <w:rPr>
            <w:noProof/>
            <w:webHidden/>
          </w:rPr>
          <w:fldChar w:fldCharType="separate"/>
        </w:r>
        <w:r>
          <w:rPr>
            <w:noProof/>
            <w:webHidden/>
          </w:rPr>
          <w:t>109</w:t>
        </w:r>
        <w:r>
          <w:rPr>
            <w:noProof/>
            <w:webHidden/>
          </w:rPr>
          <w:fldChar w:fldCharType="end"/>
        </w:r>
      </w:hyperlink>
    </w:p>
    <w:p w14:paraId="7E34D9B2" w14:textId="1ED74C39" w:rsidR="00C12B7A" w:rsidRDefault="00C12B7A" w:rsidP="00C12B7A">
      <w:pPr>
        <w:pStyle w:val="TDC3"/>
        <w:tabs>
          <w:tab w:val="left" w:pos="1440"/>
          <w:tab w:val="right" w:leader="dot" w:pos="9350"/>
        </w:tabs>
        <w:ind w:left="0"/>
        <w:rPr>
          <w:rFonts w:asciiTheme="minorHAnsi" w:eastAsiaTheme="minorEastAsia" w:hAnsiTheme="minorHAnsi"/>
          <w:noProof/>
          <w:kern w:val="2"/>
          <w:szCs w:val="24"/>
          <w:lang w:eastAsia="es-HN"/>
          <w14:ligatures w14:val="standardContextual"/>
        </w:rPr>
      </w:pPr>
      <w:hyperlink w:anchor="_Toc239279720" w:history="1">
        <w:r w:rsidRPr="00844788">
          <w:rPr>
            <w:rStyle w:val="Hipervnculo"/>
            <w:rFonts w:cs="Times New Roman"/>
            <w:bCs/>
            <w:noProof/>
          </w:rPr>
          <w:t>6.1.4.</w:t>
        </w:r>
        <w:r>
          <w:rPr>
            <w:rFonts w:asciiTheme="minorHAnsi" w:eastAsiaTheme="minorEastAsia" w:hAnsiTheme="minorHAnsi"/>
            <w:noProof/>
            <w:kern w:val="2"/>
            <w:szCs w:val="24"/>
            <w:lang w:eastAsia="es-HN"/>
            <w14:ligatures w14:val="standardContextual"/>
          </w:rPr>
          <w:t xml:space="preserve">        </w:t>
        </w:r>
        <w:r w:rsidRPr="00844788">
          <w:rPr>
            <w:rStyle w:val="Hipervnculo"/>
            <w:rFonts w:cs="Times New Roman"/>
            <w:bCs/>
            <w:noProof/>
          </w:rPr>
          <w:t>COSTOS ESTIMADOS DE IMPLEMENTACIÓN</w:t>
        </w:r>
        <w:r>
          <w:rPr>
            <w:noProof/>
            <w:webHidden/>
          </w:rPr>
          <w:tab/>
        </w:r>
        <w:r>
          <w:rPr>
            <w:noProof/>
            <w:webHidden/>
          </w:rPr>
          <w:fldChar w:fldCharType="begin"/>
        </w:r>
        <w:r>
          <w:rPr>
            <w:noProof/>
            <w:webHidden/>
          </w:rPr>
          <w:instrText xml:space="preserve"> PAGEREF _Toc239279720 \h </w:instrText>
        </w:r>
        <w:r>
          <w:rPr>
            <w:noProof/>
            <w:webHidden/>
          </w:rPr>
        </w:r>
        <w:r>
          <w:rPr>
            <w:noProof/>
            <w:webHidden/>
          </w:rPr>
          <w:fldChar w:fldCharType="separate"/>
        </w:r>
        <w:r>
          <w:rPr>
            <w:noProof/>
            <w:webHidden/>
          </w:rPr>
          <w:t>109</w:t>
        </w:r>
        <w:r>
          <w:rPr>
            <w:noProof/>
            <w:webHidden/>
          </w:rPr>
          <w:fldChar w:fldCharType="end"/>
        </w:r>
      </w:hyperlink>
    </w:p>
    <w:p w14:paraId="4C908A7C" w14:textId="10DE499E" w:rsidR="00C12B7A" w:rsidRDefault="00C12B7A" w:rsidP="00C12B7A">
      <w:pPr>
        <w:pStyle w:val="TDC3"/>
        <w:tabs>
          <w:tab w:val="left" w:pos="1440"/>
          <w:tab w:val="right" w:leader="dot" w:pos="9350"/>
        </w:tabs>
        <w:ind w:left="0"/>
        <w:rPr>
          <w:rFonts w:asciiTheme="minorHAnsi" w:eastAsiaTheme="minorEastAsia" w:hAnsiTheme="minorHAnsi"/>
          <w:noProof/>
          <w:kern w:val="2"/>
          <w:szCs w:val="24"/>
          <w:lang w:eastAsia="es-HN"/>
          <w14:ligatures w14:val="standardContextual"/>
        </w:rPr>
      </w:pPr>
      <w:hyperlink w:anchor="_Toc239279721" w:history="1">
        <w:r w:rsidRPr="00844788">
          <w:rPr>
            <w:rStyle w:val="Hipervnculo"/>
            <w:bCs/>
            <w:noProof/>
          </w:rPr>
          <w:t>6.1.5.</w:t>
        </w:r>
        <w:r>
          <w:rPr>
            <w:rFonts w:asciiTheme="minorHAnsi" w:eastAsiaTheme="minorEastAsia" w:hAnsiTheme="minorHAnsi"/>
            <w:noProof/>
            <w:kern w:val="2"/>
            <w:szCs w:val="24"/>
            <w:lang w:eastAsia="es-HN"/>
            <w14:ligatures w14:val="standardContextual"/>
          </w:rPr>
          <w:t xml:space="preserve">        </w:t>
        </w:r>
        <w:r w:rsidRPr="00844788">
          <w:rPr>
            <w:rStyle w:val="Hipervnculo"/>
            <w:bCs/>
            <w:noProof/>
          </w:rPr>
          <w:t>IMPACTO FINANCIERO Y ANÁLISIS DE RETORNO DE INVERSIÓN (ROI)</w:t>
        </w:r>
        <w:r>
          <w:rPr>
            <w:noProof/>
            <w:webHidden/>
          </w:rPr>
          <w:tab/>
        </w:r>
        <w:r>
          <w:rPr>
            <w:noProof/>
            <w:webHidden/>
          </w:rPr>
          <w:fldChar w:fldCharType="begin"/>
        </w:r>
        <w:r>
          <w:rPr>
            <w:noProof/>
            <w:webHidden/>
          </w:rPr>
          <w:instrText xml:space="preserve"> PAGEREF _Toc239279721 \h </w:instrText>
        </w:r>
        <w:r>
          <w:rPr>
            <w:noProof/>
            <w:webHidden/>
          </w:rPr>
        </w:r>
        <w:r>
          <w:rPr>
            <w:noProof/>
            <w:webHidden/>
          </w:rPr>
          <w:fldChar w:fldCharType="separate"/>
        </w:r>
        <w:r>
          <w:rPr>
            <w:noProof/>
            <w:webHidden/>
          </w:rPr>
          <w:t>111</w:t>
        </w:r>
        <w:r>
          <w:rPr>
            <w:noProof/>
            <w:webHidden/>
          </w:rPr>
          <w:fldChar w:fldCharType="end"/>
        </w:r>
      </w:hyperlink>
    </w:p>
    <w:p w14:paraId="601D8499" w14:textId="7B656E4C" w:rsidR="00C12B7A" w:rsidRDefault="00C12B7A">
      <w:pPr>
        <w:pStyle w:val="TDC2"/>
        <w:rPr>
          <w:rFonts w:asciiTheme="minorHAnsi" w:eastAsiaTheme="minorEastAsia" w:hAnsiTheme="minorHAnsi"/>
          <w:noProof/>
          <w:kern w:val="2"/>
          <w:szCs w:val="24"/>
          <w:lang w:eastAsia="es-HN"/>
          <w14:ligatures w14:val="standardContextual"/>
        </w:rPr>
      </w:pPr>
      <w:hyperlink w:anchor="_Toc239279722" w:history="1">
        <w:r w:rsidRPr="00844788">
          <w:rPr>
            <w:rStyle w:val="Hipervnculo"/>
            <w:noProof/>
          </w:rPr>
          <w:t>6.8</w:t>
        </w:r>
        <w:r>
          <w:rPr>
            <w:rFonts w:asciiTheme="minorHAnsi" w:eastAsiaTheme="minorEastAsia" w:hAnsiTheme="minorHAnsi"/>
            <w:noProof/>
            <w:kern w:val="2"/>
            <w:szCs w:val="24"/>
            <w:lang w:eastAsia="es-HN"/>
            <w14:ligatures w14:val="standardContextual"/>
          </w:rPr>
          <w:tab/>
        </w:r>
        <w:r w:rsidRPr="00844788">
          <w:rPr>
            <w:rStyle w:val="Hipervnculo"/>
            <w:noProof/>
          </w:rPr>
          <w:t>CONCORDANCIA DE LOS SEGMENTOS DE LA TESIS CON LA PROPUESTA</w:t>
        </w:r>
        <w:r>
          <w:rPr>
            <w:noProof/>
            <w:webHidden/>
          </w:rPr>
          <w:tab/>
        </w:r>
        <w:r>
          <w:rPr>
            <w:noProof/>
            <w:webHidden/>
          </w:rPr>
          <w:fldChar w:fldCharType="begin"/>
        </w:r>
        <w:r>
          <w:rPr>
            <w:noProof/>
            <w:webHidden/>
          </w:rPr>
          <w:instrText xml:space="preserve"> PAGEREF _Toc239279722 \h </w:instrText>
        </w:r>
        <w:r>
          <w:rPr>
            <w:noProof/>
            <w:webHidden/>
          </w:rPr>
        </w:r>
        <w:r>
          <w:rPr>
            <w:noProof/>
            <w:webHidden/>
          </w:rPr>
          <w:fldChar w:fldCharType="separate"/>
        </w:r>
        <w:r>
          <w:rPr>
            <w:noProof/>
            <w:webHidden/>
          </w:rPr>
          <w:t>112</w:t>
        </w:r>
        <w:r>
          <w:rPr>
            <w:noProof/>
            <w:webHidden/>
          </w:rPr>
          <w:fldChar w:fldCharType="end"/>
        </w:r>
      </w:hyperlink>
    </w:p>
    <w:p w14:paraId="6774BB58" w14:textId="657FB5BE" w:rsidR="00C12B7A" w:rsidRDefault="00C12B7A">
      <w:pPr>
        <w:pStyle w:val="TDC1"/>
        <w:tabs>
          <w:tab w:val="right" w:leader="dot" w:pos="9350"/>
        </w:tabs>
        <w:rPr>
          <w:rFonts w:asciiTheme="minorHAnsi" w:eastAsiaTheme="minorEastAsia" w:hAnsiTheme="minorHAnsi"/>
          <w:noProof/>
          <w:kern w:val="2"/>
          <w:szCs w:val="24"/>
          <w:lang w:eastAsia="es-HN"/>
          <w14:ligatures w14:val="standardContextual"/>
        </w:rPr>
      </w:pPr>
      <w:hyperlink w:anchor="_Toc239279723" w:history="1">
        <w:r w:rsidRPr="00844788">
          <w:rPr>
            <w:rStyle w:val="Hipervnculo"/>
            <w:noProof/>
          </w:rPr>
          <w:t>Bibliografía</w:t>
        </w:r>
        <w:r>
          <w:rPr>
            <w:noProof/>
            <w:webHidden/>
          </w:rPr>
          <w:tab/>
        </w:r>
        <w:r>
          <w:rPr>
            <w:noProof/>
            <w:webHidden/>
          </w:rPr>
          <w:fldChar w:fldCharType="begin"/>
        </w:r>
        <w:r>
          <w:rPr>
            <w:noProof/>
            <w:webHidden/>
          </w:rPr>
          <w:instrText xml:space="preserve"> PAGEREF _Toc239279723 \h </w:instrText>
        </w:r>
        <w:r>
          <w:rPr>
            <w:noProof/>
            <w:webHidden/>
          </w:rPr>
        </w:r>
        <w:r>
          <w:rPr>
            <w:noProof/>
            <w:webHidden/>
          </w:rPr>
          <w:fldChar w:fldCharType="separate"/>
        </w:r>
        <w:r>
          <w:rPr>
            <w:noProof/>
            <w:webHidden/>
          </w:rPr>
          <w:t>115</w:t>
        </w:r>
        <w:r>
          <w:rPr>
            <w:noProof/>
            <w:webHidden/>
          </w:rPr>
          <w:fldChar w:fldCharType="end"/>
        </w:r>
      </w:hyperlink>
    </w:p>
    <w:p w14:paraId="0444100A" w14:textId="23BDEEDE" w:rsidR="00C12B7A" w:rsidRDefault="00C12B7A">
      <w:pPr>
        <w:pStyle w:val="TDC1"/>
        <w:tabs>
          <w:tab w:val="right" w:leader="dot" w:pos="9350"/>
        </w:tabs>
        <w:rPr>
          <w:rFonts w:asciiTheme="minorHAnsi" w:eastAsiaTheme="minorEastAsia" w:hAnsiTheme="minorHAnsi"/>
          <w:noProof/>
          <w:kern w:val="2"/>
          <w:szCs w:val="24"/>
          <w:lang w:eastAsia="es-HN"/>
          <w14:ligatures w14:val="standardContextual"/>
        </w:rPr>
      </w:pPr>
      <w:hyperlink w:anchor="_Toc239279724" w:history="1">
        <w:r w:rsidRPr="00844788">
          <w:rPr>
            <w:rStyle w:val="Hipervnculo"/>
            <w:noProof/>
          </w:rPr>
          <w:t>ANEXOS</w:t>
        </w:r>
        <w:r>
          <w:rPr>
            <w:noProof/>
            <w:webHidden/>
          </w:rPr>
          <w:tab/>
        </w:r>
        <w:r>
          <w:rPr>
            <w:noProof/>
            <w:webHidden/>
          </w:rPr>
          <w:fldChar w:fldCharType="begin"/>
        </w:r>
        <w:r>
          <w:rPr>
            <w:noProof/>
            <w:webHidden/>
          </w:rPr>
          <w:instrText xml:space="preserve"> PAGEREF _Toc239279724 \h </w:instrText>
        </w:r>
        <w:r>
          <w:rPr>
            <w:noProof/>
            <w:webHidden/>
          </w:rPr>
        </w:r>
        <w:r>
          <w:rPr>
            <w:noProof/>
            <w:webHidden/>
          </w:rPr>
          <w:fldChar w:fldCharType="separate"/>
        </w:r>
        <w:r>
          <w:rPr>
            <w:noProof/>
            <w:webHidden/>
          </w:rPr>
          <w:t>117</w:t>
        </w:r>
        <w:r>
          <w:rPr>
            <w:noProof/>
            <w:webHidden/>
          </w:rPr>
          <w:fldChar w:fldCharType="end"/>
        </w:r>
      </w:hyperlink>
    </w:p>
    <w:p w14:paraId="422806C8" w14:textId="2C5E65C7" w:rsidR="00C12B7A" w:rsidRDefault="00C12B7A">
      <w:pPr>
        <w:pStyle w:val="TDC2"/>
        <w:rPr>
          <w:rFonts w:asciiTheme="minorHAnsi" w:eastAsiaTheme="minorEastAsia" w:hAnsiTheme="minorHAnsi"/>
          <w:noProof/>
          <w:kern w:val="2"/>
          <w:szCs w:val="24"/>
          <w:lang w:eastAsia="es-HN"/>
          <w14:ligatures w14:val="standardContextual"/>
        </w:rPr>
      </w:pPr>
      <w:hyperlink w:anchor="_Toc239279725" w:history="1">
        <w:r w:rsidRPr="00844788">
          <w:rPr>
            <w:rStyle w:val="Hipervnculo"/>
            <w:noProof/>
          </w:rPr>
          <w:t xml:space="preserve">ANEXO A: </w:t>
        </w:r>
        <w:r w:rsidRPr="00844788">
          <w:rPr>
            <w:rStyle w:val="Hipervnculo"/>
            <w:rFonts w:cs="Times New Roman"/>
            <w:noProof/>
          </w:rPr>
          <w:t>Código de Automatización del Pipeline de Ingesta y Reglas Jerárquicas del SIEM</w:t>
        </w:r>
        <w:r>
          <w:rPr>
            <w:noProof/>
            <w:webHidden/>
          </w:rPr>
          <w:tab/>
        </w:r>
        <w:r>
          <w:rPr>
            <w:noProof/>
            <w:webHidden/>
          </w:rPr>
          <w:fldChar w:fldCharType="begin"/>
        </w:r>
        <w:r>
          <w:rPr>
            <w:noProof/>
            <w:webHidden/>
          </w:rPr>
          <w:instrText xml:space="preserve"> PAGEREF _Toc239279725 \h </w:instrText>
        </w:r>
        <w:r>
          <w:rPr>
            <w:noProof/>
            <w:webHidden/>
          </w:rPr>
        </w:r>
        <w:r>
          <w:rPr>
            <w:noProof/>
            <w:webHidden/>
          </w:rPr>
          <w:fldChar w:fldCharType="separate"/>
        </w:r>
        <w:r>
          <w:rPr>
            <w:noProof/>
            <w:webHidden/>
          </w:rPr>
          <w:t>117</w:t>
        </w:r>
        <w:r>
          <w:rPr>
            <w:noProof/>
            <w:webHidden/>
          </w:rPr>
          <w:fldChar w:fldCharType="end"/>
        </w:r>
      </w:hyperlink>
    </w:p>
    <w:p w14:paraId="1498F482" w14:textId="2C0BA99A" w:rsidR="00C12B7A" w:rsidRDefault="00C12B7A">
      <w:pPr>
        <w:pStyle w:val="TDC3"/>
        <w:tabs>
          <w:tab w:val="right" w:leader="dot" w:pos="9350"/>
        </w:tabs>
        <w:rPr>
          <w:rFonts w:asciiTheme="minorHAnsi" w:eastAsiaTheme="minorEastAsia" w:hAnsiTheme="minorHAnsi"/>
          <w:noProof/>
          <w:kern w:val="2"/>
          <w:szCs w:val="24"/>
          <w:lang w:eastAsia="es-HN"/>
          <w14:ligatures w14:val="standardContextual"/>
        </w:rPr>
      </w:pPr>
      <w:hyperlink w:anchor="_Toc239279726" w:history="1">
        <w:r w:rsidRPr="00844788">
          <w:rPr>
            <w:rStyle w:val="Hipervnculo"/>
            <w:noProof/>
          </w:rPr>
          <w:t>A.1 Script de Ingesta y Normalización Semántica (process_all_datasets_v3.py)</w:t>
        </w:r>
        <w:r>
          <w:rPr>
            <w:noProof/>
            <w:webHidden/>
          </w:rPr>
          <w:tab/>
        </w:r>
        <w:r>
          <w:rPr>
            <w:noProof/>
            <w:webHidden/>
          </w:rPr>
          <w:fldChar w:fldCharType="begin"/>
        </w:r>
        <w:r>
          <w:rPr>
            <w:noProof/>
            <w:webHidden/>
          </w:rPr>
          <w:instrText xml:space="preserve"> PAGEREF _Toc239279726 \h </w:instrText>
        </w:r>
        <w:r>
          <w:rPr>
            <w:noProof/>
            <w:webHidden/>
          </w:rPr>
        </w:r>
        <w:r>
          <w:rPr>
            <w:noProof/>
            <w:webHidden/>
          </w:rPr>
          <w:fldChar w:fldCharType="separate"/>
        </w:r>
        <w:r>
          <w:rPr>
            <w:noProof/>
            <w:webHidden/>
          </w:rPr>
          <w:t>117</w:t>
        </w:r>
        <w:r>
          <w:rPr>
            <w:noProof/>
            <w:webHidden/>
          </w:rPr>
          <w:fldChar w:fldCharType="end"/>
        </w:r>
      </w:hyperlink>
    </w:p>
    <w:p w14:paraId="4AE8EE80" w14:textId="106A67B3" w:rsidR="00C12B7A" w:rsidRDefault="00C12B7A">
      <w:pPr>
        <w:pStyle w:val="TDC3"/>
        <w:tabs>
          <w:tab w:val="right" w:leader="dot" w:pos="9350"/>
        </w:tabs>
        <w:rPr>
          <w:rFonts w:asciiTheme="minorHAnsi" w:eastAsiaTheme="minorEastAsia" w:hAnsiTheme="minorHAnsi"/>
          <w:noProof/>
          <w:kern w:val="2"/>
          <w:szCs w:val="24"/>
          <w:lang w:eastAsia="es-HN"/>
          <w14:ligatures w14:val="standardContextual"/>
        </w:rPr>
      </w:pPr>
      <w:hyperlink w:anchor="_Toc239279727" w:history="1">
        <w:r w:rsidRPr="00844788">
          <w:rPr>
            <w:rStyle w:val="Hipervnculo"/>
            <w:noProof/>
          </w:rPr>
          <w:t>A.2 Configuración de Reglas Jerárquicas en Wazuh (local_rules.xml)</w:t>
        </w:r>
        <w:r>
          <w:rPr>
            <w:noProof/>
            <w:webHidden/>
          </w:rPr>
          <w:tab/>
        </w:r>
        <w:r>
          <w:rPr>
            <w:noProof/>
            <w:webHidden/>
          </w:rPr>
          <w:fldChar w:fldCharType="begin"/>
        </w:r>
        <w:r>
          <w:rPr>
            <w:noProof/>
            <w:webHidden/>
          </w:rPr>
          <w:instrText xml:space="preserve"> PAGEREF _Toc239279727 \h </w:instrText>
        </w:r>
        <w:r>
          <w:rPr>
            <w:noProof/>
            <w:webHidden/>
          </w:rPr>
        </w:r>
        <w:r>
          <w:rPr>
            <w:noProof/>
            <w:webHidden/>
          </w:rPr>
          <w:fldChar w:fldCharType="separate"/>
        </w:r>
        <w:r>
          <w:rPr>
            <w:noProof/>
            <w:webHidden/>
          </w:rPr>
          <w:t>119</w:t>
        </w:r>
        <w:r>
          <w:rPr>
            <w:noProof/>
            <w:webHidden/>
          </w:rPr>
          <w:fldChar w:fldCharType="end"/>
        </w:r>
      </w:hyperlink>
    </w:p>
    <w:p w14:paraId="65128515" w14:textId="2317DAF7" w:rsidR="00C12B7A" w:rsidRDefault="00C12B7A">
      <w:pPr>
        <w:pStyle w:val="TDC2"/>
        <w:rPr>
          <w:rFonts w:asciiTheme="minorHAnsi" w:eastAsiaTheme="minorEastAsia" w:hAnsiTheme="minorHAnsi"/>
          <w:noProof/>
          <w:kern w:val="2"/>
          <w:szCs w:val="24"/>
          <w:lang w:eastAsia="es-HN"/>
          <w14:ligatures w14:val="standardContextual"/>
        </w:rPr>
      </w:pPr>
      <w:hyperlink w:anchor="_Toc239279728" w:history="1">
        <w:r w:rsidRPr="00844788">
          <w:rPr>
            <w:rStyle w:val="Hipervnculo"/>
            <w:noProof/>
          </w:rPr>
          <w:t>ANEXO B: Matriz de Auditoría Empírica de Telemetría y Alertas del SOC (</w:t>
        </w:r>
        <m:oMath>
          <m:r>
            <m:rPr>
              <m:sty m:val="bi"/>
            </m:rPr>
            <w:rPr>
              <w:rStyle w:val="Hipervnculo"/>
              <w:rFonts w:ascii="Cambria Math" w:hAnsi="Cambria Math"/>
              <w:noProof/>
            </w:rPr>
            <m:t>n</m:t>
          </m:r>
          <m:r>
            <w:rPr>
              <w:rStyle w:val="Hipervnculo"/>
              <w:rFonts w:ascii="Cambria Math" w:hAnsi="Cambria Math"/>
              <w:noProof/>
            </w:rPr>
            <m:t>=</m:t>
          </m:r>
          <m:r>
            <m:rPr>
              <m:sty m:val="bi"/>
            </m:rPr>
            <w:rPr>
              <w:rStyle w:val="Hipervnculo"/>
              <w:rFonts w:ascii="Cambria Math" w:hAnsi="Cambria Math"/>
              <w:noProof/>
            </w:rPr>
            <m:t>137</m:t>
          </m:r>
        </m:oMath>
        <w:r w:rsidRPr="00844788">
          <w:rPr>
            <w:rStyle w:val="Hipervnculo"/>
            <w:noProof/>
          </w:rPr>
          <w:t>)</w:t>
        </w:r>
        <w:r>
          <w:rPr>
            <w:noProof/>
            <w:webHidden/>
          </w:rPr>
          <w:tab/>
        </w:r>
        <w:r>
          <w:rPr>
            <w:noProof/>
            <w:webHidden/>
          </w:rPr>
          <w:fldChar w:fldCharType="begin"/>
        </w:r>
        <w:r>
          <w:rPr>
            <w:noProof/>
            <w:webHidden/>
          </w:rPr>
          <w:instrText xml:space="preserve"> PAGEREF _Toc239279728 \h </w:instrText>
        </w:r>
        <w:r>
          <w:rPr>
            <w:noProof/>
            <w:webHidden/>
          </w:rPr>
        </w:r>
        <w:r>
          <w:rPr>
            <w:noProof/>
            <w:webHidden/>
          </w:rPr>
          <w:fldChar w:fldCharType="separate"/>
        </w:r>
        <w:r>
          <w:rPr>
            <w:noProof/>
            <w:webHidden/>
          </w:rPr>
          <w:t>121</w:t>
        </w:r>
        <w:r>
          <w:rPr>
            <w:noProof/>
            <w:webHidden/>
          </w:rPr>
          <w:fldChar w:fldCharType="end"/>
        </w:r>
      </w:hyperlink>
    </w:p>
    <w:p w14:paraId="128855A4" w14:textId="304D41A6" w:rsidR="00C12B7A" w:rsidRDefault="00C12B7A">
      <w:pPr>
        <w:pStyle w:val="TDC2"/>
        <w:rPr>
          <w:rFonts w:asciiTheme="minorHAnsi" w:eastAsiaTheme="minorEastAsia" w:hAnsiTheme="minorHAnsi"/>
          <w:noProof/>
          <w:kern w:val="2"/>
          <w:szCs w:val="24"/>
          <w:lang w:eastAsia="es-HN"/>
          <w14:ligatures w14:val="standardContextual"/>
        </w:rPr>
      </w:pPr>
      <w:hyperlink w:anchor="_Toc239279729" w:history="1">
        <w:r w:rsidRPr="00844788">
          <w:rPr>
            <w:rStyle w:val="Hipervnculo"/>
            <w:noProof/>
          </w:rPr>
          <w:t xml:space="preserve">ANEXO C: Catálogo Ontológico STIX 2.1 y Parametrización </w:t>
        </w:r>
        <m:oMath>
          <m:r>
            <m:rPr>
              <m:sty m:val="bi"/>
            </m:rPr>
            <w:rPr>
              <w:rStyle w:val="Hipervnculo"/>
              <w:rFonts w:ascii="Cambria Math" w:hAnsi="Cambria Math"/>
              <w:noProof/>
            </w:rPr>
            <m:t>FR</m:t>
          </m:r>
          <m:r>
            <m:rPr>
              <m:nor/>
            </m:rPr>
            <w:rPr>
              <w:rStyle w:val="Hipervnculo"/>
              <w:noProof/>
            </w:rPr>
            <m:t>SN</m:t>
          </m:r>
        </m:oMath>
        <w:r w:rsidRPr="00844788">
          <w:rPr>
            <w:rStyle w:val="Hipervnculo"/>
            <w:noProof/>
          </w:rPr>
          <w:t xml:space="preserve"> en OpenCTI</w:t>
        </w:r>
        <w:r>
          <w:rPr>
            <w:noProof/>
            <w:webHidden/>
          </w:rPr>
          <w:tab/>
        </w:r>
        <w:r>
          <w:rPr>
            <w:noProof/>
            <w:webHidden/>
          </w:rPr>
          <w:fldChar w:fldCharType="begin"/>
        </w:r>
        <w:r>
          <w:rPr>
            <w:noProof/>
            <w:webHidden/>
          </w:rPr>
          <w:instrText xml:space="preserve"> PAGEREF _Toc239279729 \h </w:instrText>
        </w:r>
        <w:r>
          <w:rPr>
            <w:noProof/>
            <w:webHidden/>
          </w:rPr>
        </w:r>
        <w:r>
          <w:rPr>
            <w:noProof/>
            <w:webHidden/>
          </w:rPr>
          <w:fldChar w:fldCharType="separate"/>
        </w:r>
        <w:r>
          <w:rPr>
            <w:noProof/>
            <w:webHidden/>
          </w:rPr>
          <w:t>123</w:t>
        </w:r>
        <w:r>
          <w:rPr>
            <w:noProof/>
            <w:webHidden/>
          </w:rPr>
          <w:fldChar w:fldCharType="end"/>
        </w:r>
      </w:hyperlink>
    </w:p>
    <w:p w14:paraId="134A3458" w14:textId="0161EDA9" w:rsidR="00C12B7A" w:rsidRDefault="00C12B7A">
      <w:pPr>
        <w:pStyle w:val="TDC2"/>
        <w:rPr>
          <w:rFonts w:asciiTheme="minorHAnsi" w:eastAsiaTheme="minorEastAsia" w:hAnsiTheme="minorHAnsi"/>
          <w:noProof/>
          <w:kern w:val="2"/>
          <w:szCs w:val="24"/>
          <w:lang w:eastAsia="es-HN"/>
          <w14:ligatures w14:val="standardContextual"/>
        </w:rPr>
      </w:pPr>
      <w:hyperlink w:anchor="_Toc239279730" w:history="1">
        <w:r w:rsidRPr="00844788">
          <w:rPr>
            <w:rStyle w:val="Hipervnculo"/>
            <w:noProof/>
          </w:rPr>
          <w:t>ANEXO D: Matriz de Correspondencia Prescriptiva MITRE ATT&amp;CK® vs. MITRE D3FEND™</w:t>
        </w:r>
        <w:r>
          <w:rPr>
            <w:noProof/>
            <w:webHidden/>
          </w:rPr>
          <w:tab/>
        </w:r>
        <w:r>
          <w:rPr>
            <w:noProof/>
            <w:webHidden/>
          </w:rPr>
          <w:fldChar w:fldCharType="begin"/>
        </w:r>
        <w:r>
          <w:rPr>
            <w:noProof/>
            <w:webHidden/>
          </w:rPr>
          <w:instrText xml:space="preserve"> PAGEREF _Toc239279730 \h </w:instrText>
        </w:r>
        <w:r>
          <w:rPr>
            <w:noProof/>
            <w:webHidden/>
          </w:rPr>
        </w:r>
        <w:r>
          <w:rPr>
            <w:noProof/>
            <w:webHidden/>
          </w:rPr>
          <w:fldChar w:fldCharType="separate"/>
        </w:r>
        <w:r>
          <w:rPr>
            <w:noProof/>
            <w:webHidden/>
          </w:rPr>
          <w:t>125</w:t>
        </w:r>
        <w:r>
          <w:rPr>
            <w:noProof/>
            <w:webHidden/>
          </w:rPr>
          <w:fldChar w:fldCharType="end"/>
        </w:r>
      </w:hyperlink>
    </w:p>
    <w:p w14:paraId="20C6DD8D" w14:textId="4EA52361" w:rsidR="00C12B7A" w:rsidRDefault="00C12B7A">
      <w:pPr>
        <w:pStyle w:val="TDC2"/>
        <w:rPr>
          <w:rFonts w:asciiTheme="minorHAnsi" w:eastAsiaTheme="minorEastAsia" w:hAnsiTheme="minorHAnsi"/>
          <w:noProof/>
          <w:kern w:val="2"/>
          <w:szCs w:val="24"/>
          <w:lang w:eastAsia="es-HN"/>
          <w14:ligatures w14:val="standardContextual"/>
        </w:rPr>
      </w:pPr>
      <w:hyperlink w:anchor="_Toc239279731" w:history="1">
        <w:r w:rsidRPr="00844788">
          <w:rPr>
            <w:rStyle w:val="Hipervnculo"/>
            <w:noProof/>
          </w:rPr>
          <w:t>ANEXO E: Fichas Técnicas de Datasets Experimentales y Fuentes de Ciberinteligencia</w:t>
        </w:r>
        <w:r>
          <w:rPr>
            <w:noProof/>
            <w:webHidden/>
          </w:rPr>
          <w:tab/>
        </w:r>
        <w:r>
          <w:rPr>
            <w:noProof/>
            <w:webHidden/>
          </w:rPr>
          <w:fldChar w:fldCharType="begin"/>
        </w:r>
        <w:r>
          <w:rPr>
            <w:noProof/>
            <w:webHidden/>
          </w:rPr>
          <w:instrText xml:space="preserve"> PAGEREF _Toc239279731 \h </w:instrText>
        </w:r>
        <w:r>
          <w:rPr>
            <w:noProof/>
            <w:webHidden/>
          </w:rPr>
        </w:r>
        <w:r>
          <w:rPr>
            <w:noProof/>
            <w:webHidden/>
          </w:rPr>
          <w:fldChar w:fldCharType="separate"/>
        </w:r>
        <w:r>
          <w:rPr>
            <w:noProof/>
            <w:webHidden/>
          </w:rPr>
          <w:t>128</w:t>
        </w:r>
        <w:r>
          <w:rPr>
            <w:noProof/>
            <w:webHidden/>
          </w:rPr>
          <w:fldChar w:fldCharType="end"/>
        </w:r>
      </w:hyperlink>
    </w:p>
    <w:p w14:paraId="082E2BF0" w14:textId="4BD6D72D" w:rsidR="00C12B7A" w:rsidRDefault="00C12B7A">
      <w:pPr>
        <w:pStyle w:val="TDC3"/>
        <w:tabs>
          <w:tab w:val="right" w:leader="dot" w:pos="9350"/>
        </w:tabs>
        <w:rPr>
          <w:rFonts w:asciiTheme="minorHAnsi" w:eastAsiaTheme="minorEastAsia" w:hAnsiTheme="minorHAnsi"/>
          <w:noProof/>
          <w:kern w:val="2"/>
          <w:szCs w:val="24"/>
          <w:lang w:eastAsia="es-HN"/>
          <w14:ligatures w14:val="standardContextual"/>
        </w:rPr>
      </w:pPr>
      <w:hyperlink w:anchor="_Toc239279732" w:history="1">
        <w:r w:rsidRPr="00844788">
          <w:rPr>
            <w:rStyle w:val="Hipervnculo"/>
            <w:noProof/>
          </w:rPr>
          <w:t>E.1 Repositorios Públicos de Telemetría Experimental</w:t>
        </w:r>
        <w:r>
          <w:rPr>
            <w:noProof/>
            <w:webHidden/>
          </w:rPr>
          <w:tab/>
        </w:r>
        <w:r>
          <w:rPr>
            <w:noProof/>
            <w:webHidden/>
          </w:rPr>
          <w:fldChar w:fldCharType="begin"/>
        </w:r>
        <w:r>
          <w:rPr>
            <w:noProof/>
            <w:webHidden/>
          </w:rPr>
          <w:instrText xml:space="preserve"> PAGEREF _Toc239279732 \h </w:instrText>
        </w:r>
        <w:r>
          <w:rPr>
            <w:noProof/>
            <w:webHidden/>
          </w:rPr>
        </w:r>
        <w:r>
          <w:rPr>
            <w:noProof/>
            <w:webHidden/>
          </w:rPr>
          <w:fldChar w:fldCharType="separate"/>
        </w:r>
        <w:r>
          <w:rPr>
            <w:noProof/>
            <w:webHidden/>
          </w:rPr>
          <w:t>128</w:t>
        </w:r>
        <w:r>
          <w:rPr>
            <w:noProof/>
            <w:webHidden/>
          </w:rPr>
          <w:fldChar w:fldCharType="end"/>
        </w:r>
      </w:hyperlink>
    </w:p>
    <w:p w14:paraId="6E585520" w14:textId="6E736458" w:rsidR="00C12B7A" w:rsidRDefault="00C12B7A">
      <w:pPr>
        <w:pStyle w:val="TDC3"/>
        <w:tabs>
          <w:tab w:val="left" w:pos="960"/>
          <w:tab w:val="right" w:leader="dot" w:pos="9350"/>
        </w:tabs>
        <w:rPr>
          <w:rFonts w:asciiTheme="minorHAnsi" w:eastAsiaTheme="minorEastAsia" w:hAnsiTheme="minorHAnsi"/>
          <w:noProof/>
          <w:kern w:val="2"/>
          <w:szCs w:val="24"/>
          <w:lang w:eastAsia="es-HN"/>
          <w14:ligatures w14:val="standardContextual"/>
        </w:rPr>
      </w:pPr>
      <w:hyperlink w:anchor="_Toc239279733" w:history="1">
        <w:r w:rsidRPr="00844788">
          <w:rPr>
            <w:rStyle w:val="Hipervnculo"/>
            <w:noProof/>
          </w:rPr>
          <w:t>1.</w:t>
        </w:r>
        <w:r>
          <w:rPr>
            <w:rFonts w:asciiTheme="minorHAnsi" w:eastAsiaTheme="minorEastAsia" w:hAnsiTheme="minorHAnsi"/>
            <w:noProof/>
            <w:kern w:val="2"/>
            <w:szCs w:val="24"/>
            <w:lang w:eastAsia="es-HN"/>
            <w14:ligatures w14:val="standardContextual"/>
          </w:rPr>
          <w:tab/>
        </w:r>
        <w:r w:rsidRPr="00844788">
          <w:rPr>
            <w:rStyle w:val="Hipervnculo"/>
            <w:rFonts w:cs="Times New Roman"/>
            <w:bCs/>
            <w:noProof/>
          </w:rPr>
          <w:t>Mordor Project (Open Threat Research):</w:t>
        </w:r>
        <w:r>
          <w:rPr>
            <w:noProof/>
            <w:webHidden/>
          </w:rPr>
          <w:tab/>
        </w:r>
        <w:r>
          <w:rPr>
            <w:noProof/>
            <w:webHidden/>
          </w:rPr>
          <w:fldChar w:fldCharType="begin"/>
        </w:r>
        <w:r>
          <w:rPr>
            <w:noProof/>
            <w:webHidden/>
          </w:rPr>
          <w:instrText xml:space="preserve"> PAGEREF _Toc239279733 \h </w:instrText>
        </w:r>
        <w:r>
          <w:rPr>
            <w:noProof/>
            <w:webHidden/>
          </w:rPr>
        </w:r>
        <w:r>
          <w:rPr>
            <w:noProof/>
            <w:webHidden/>
          </w:rPr>
          <w:fldChar w:fldCharType="separate"/>
        </w:r>
        <w:r>
          <w:rPr>
            <w:noProof/>
            <w:webHidden/>
          </w:rPr>
          <w:t>128</w:t>
        </w:r>
        <w:r>
          <w:rPr>
            <w:noProof/>
            <w:webHidden/>
          </w:rPr>
          <w:fldChar w:fldCharType="end"/>
        </w:r>
      </w:hyperlink>
    </w:p>
    <w:p w14:paraId="4DC69CA4" w14:textId="59F6B6D2" w:rsidR="00C12B7A" w:rsidRDefault="00C12B7A">
      <w:pPr>
        <w:pStyle w:val="TDC3"/>
        <w:tabs>
          <w:tab w:val="right" w:leader="dot" w:pos="9350"/>
        </w:tabs>
        <w:rPr>
          <w:rFonts w:asciiTheme="minorHAnsi" w:eastAsiaTheme="minorEastAsia" w:hAnsiTheme="minorHAnsi"/>
          <w:noProof/>
          <w:kern w:val="2"/>
          <w:szCs w:val="24"/>
          <w:lang w:eastAsia="es-HN"/>
          <w14:ligatures w14:val="standardContextual"/>
        </w:rPr>
      </w:pPr>
      <w:hyperlink w:anchor="_Toc239279734" w:history="1">
        <w:r w:rsidRPr="00844788">
          <w:rPr>
            <w:rStyle w:val="Hipervnculo"/>
            <w:noProof/>
          </w:rPr>
          <w:t>E.2 Fuentes de Ciberinteligencia Táctica</w:t>
        </w:r>
        <w:r>
          <w:rPr>
            <w:noProof/>
            <w:webHidden/>
          </w:rPr>
          <w:tab/>
        </w:r>
        <w:r>
          <w:rPr>
            <w:noProof/>
            <w:webHidden/>
          </w:rPr>
          <w:fldChar w:fldCharType="begin"/>
        </w:r>
        <w:r>
          <w:rPr>
            <w:noProof/>
            <w:webHidden/>
          </w:rPr>
          <w:instrText xml:space="preserve"> PAGEREF _Toc239279734 \h </w:instrText>
        </w:r>
        <w:r>
          <w:rPr>
            <w:noProof/>
            <w:webHidden/>
          </w:rPr>
        </w:r>
        <w:r>
          <w:rPr>
            <w:noProof/>
            <w:webHidden/>
          </w:rPr>
          <w:fldChar w:fldCharType="separate"/>
        </w:r>
        <w:r>
          <w:rPr>
            <w:noProof/>
            <w:webHidden/>
          </w:rPr>
          <w:t>129</w:t>
        </w:r>
        <w:r>
          <w:rPr>
            <w:noProof/>
            <w:webHidden/>
          </w:rPr>
          <w:fldChar w:fldCharType="end"/>
        </w:r>
      </w:hyperlink>
    </w:p>
    <w:p w14:paraId="57742EB2" w14:textId="1F78D304" w:rsidR="00C12B7A" w:rsidRDefault="00C12B7A">
      <w:pPr>
        <w:pStyle w:val="TDC2"/>
        <w:rPr>
          <w:rFonts w:asciiTheme="minorHAnsi" w:eastAsiaTheme="minorEastAsia" w:hAnsiTheme="minorHAnsi"/>
          <w:noProof/>
          <w:kern w:val="2"/>
          <w:szCs w:val="24"/>
          <w:lang w:eastAsia="es-HN"/>
          <w14:ligatures w14:val="standardContextual"/>
        </w:rPr>
      </w:pPr>
      <w:hyperlink w:anchor="_Toc239279735" w:history="1">
        <w:r w:rsidRPr="00844788">
          <w:rPr>
            <w:rStyle w:val="Hipervnculo"/>
            <w:noProof/>
          </w:rPr>
          <w:t>ANEXO F: Diccionario de Datos y Normalización Semántica de Telemetría (Pipeline Zero Trust)</w:t>
        </w:r>
        <w:r>
          <w:rPr>
            <w:noProof/>
            <w:webHidden/>
          </w:rPr>
          <w:tab/>
        </w:r>
        <w:r>
          <w:rPr>
            <w:noProof/>
            <w:webHidden/>
          </w:rPr>
          <w:fldChar w:fldCharType="begin"/>
        </w:r>
        <w:r>
          <w:rPr>
            <w:noProof/>
            <w:webHidden/>
          </w:rPr>
          <w:instrText xml:space="preserve"> PAGEREF _Toc239279735 \h </w:instrText>
        </w:r>
        <w:r>
          <w:rPr>
            <w:noProof/>
            <w:webHidden/>
          </w:rPr>
        </w:r>
        <w:r>
          <w:rPr>
            <w:noProof/>
            <w:webHidden/>
          </w:rPr>
          <w:fldChar w:fldCharType="separate"/>
        </w:r>
        <w:r>
          <w:rPr>
            <w:noProof/>
            <w:webHidden/>
          </w:rPr>
          <w:t>131</w:t>
        </w:r>
        <w:r>
          <w:rPr>
            <w:noProof/>
            <w:webHidden/>
          </w:rPr>
          <w:fldChar w:fldCharType="end"/>
        </w:r>
      </w:hyperlink>
    </w:p>
    <w:p w14:paraId="1F304AD1" w14:textId="4189C542" w:rsidR="00C12B7A" w:rsidRDefault="00C12B7A">
      <w:pPr>
        <w:pStyle w:val="TDC1"/>
        <w:tabs>
          <w:tab w:val="right" w:leader="dot" w:pos="9350"/>
        </w:tabs>
        <w:rPr>
          <w:rFonts w:asciiTheme="minorHAnsi" w:eastAsiaTheme="minorEastAsia" w:hAnsiTheme="minorHAnsi"/>
          <w:noProof/>
          <w:kern w:val="2"/>
          <w:szCs w:val="24"/>
          <w:lang w:eastAsia="es-HN"/>
          <w14:ligatures w14:val="standardContextual"/>
        </w:rPr>
      </w:pPr>
      <w:hyperlink w:anchor="_Toc239279736" w:history="1">
        <w:r w:rsidRPr="00844788">
          <w:rPr>
            <w:rStyle w:val="Hipervnculo"/>
            <w:noProof/>
          </w:rPr>
          <w:t>ANEXO G: Instrumentos de Recolección de Datos (Actividad 2.1)</w:t>
        </w:r>
        <w:r>
          <w:rPr>
            <w:noProof/>
            <w:webHidden/>
          </w:rPr>
          <w:tab/>
        </w:r>
        <w:r>
          <w:rPr>
            <w:noProof/>
            <w:webHidden/>
          </w:rPr>
          <w:fldChar w:fldCharType="begin"/>
        </w:r>
        <w:r>
          <w:rPr>
            <w:noProof/>
            <w:webHidden/>
          </w:rPr>
          <w:instrText xml:space="preserve"> PAGEREF _Toc239279736 \h </w:instrText>
        </w:r>
        <w:r>
          <w:rPr>
            <w:noProof/>
            <w:webHidden/>
          </w:rPr>
        </w:r>
        <w:r>
          <w:rPr>
            <w:noProof/>
            <w:webHidden/>
          </w:rPr>
          <w:fldChar w:fldCharType="separate"/>
        </w:r>
        <w:r>
          <w:rPr>
            <w:noProof/>
            <w:webHidden/>
          </w:rPr>
          <w:t>133</w:t>
        </w:r>
        <w:r>
          <w:rPr>
            <w:noProof/>
            <w:webHidden/>
          </w:rPr>
          <w:fldChar w:fldCharType="end"/>
        </w:r>
      </w:hyperlink>
    </w:p>
    <w:p w14:paraId="1AB2F9D6" w14:textId="7A1C2DF4" w:rsidR="00C12B7A" w:rsidRDefault="00C12B7A">
      <w:pPr>
        <w:pStyle w:val="TDC2"/>
        <w:rPr>
          <w:rFonts w:asciiTheme="minorHAnsi" w:eastAsiaTheme="minorEastAsia" w:hAnsiTheme="minorHAnsi"/>
          <w:noProof/>
          <w:kern w:val="2"/>
          <w:szCs w:val="24"/>
          <w:lang w:eastAsia="es-HN"/>
          <w14:ligatures w14:val="standardContextual"/>
        </w:rPr>
      </w:pPr>
      <w:hyperlink w:anchor="_Toc239279737" w:history="1">
        <w:r w:rsidRPr="00844788">
          <w:rPr>
            <w:rStyle w:val="Hipervnculo"/>
            <w:noProof/>
          </w:rPr>
          <w:t>G.1 Instrumento 1: Plataforma de Orquestación OpenCTI, Mapeadores CSV (CSV Mappers) y Ficha de Ponderación CTI</w:t>
        </w:r>
        <w:r>
          <w:rPr>
            <w:noProof/>
            <w:webHidden/>
          </w:rPr>
          <w:tab/>
        </w:r>
        <w:r>
          <w:rPr>
            <w:noProof/>
            <w:webHidden/>
          </w:rPr>
          <w:fldChar w:fldCharType="begin"/>
        </w:r>
        <w:r>
          <w:rPr>
            <w:noProof/>
            <w:webHidden/>
          </w:rPr>
          <w:instrText xml:space="preserve"> PAGEREF _Toc239279737 \h </w:instrText>
        </w:r>
        <w:r>
          <w:rPr>
            <w:noProof/>
            <w:webHidden/>
          </w:rPr>
        </w:r>
        <w:r>
          <w:rPr>
            <w:noProof/>
            <w:webHidden/>
          </w:rPr>
          <w:fldChar w:fldCharType="separate"/>
        </w:r>
        <w:r>
          <w:rPr>
            <w:noProof/>
            <w:webHidden/>
          </w:rPr>
          <w:t>135</w:t>
        </w:r>
        <w:r>
          <w:rPr>
            <w:noProof/>
            <w:webHidden/>
          </w:rPr>
          <w:fldChar w:fldCharType="end"/>
        </w:r>
      </w:hyperlink>
    </w:p>
    <w:p w14:paraId="5F274C46" w14:textId="19BE4002" w:rsidR="00C12B7A" w:rsidRDefault="00C12B7A">
      <w:pPr>
        <w:pStyle w:val="TDC2"/>
        <w:rPr>
          <w:rFonts w:asciiTheme="minorHAnsi" w:eastAsiaTheme="minorEastAsia" w:hAnsiTheme="minorHAnsi"/>
          <w:noProof/>
          <w:kern w:val="2"/>
          <w:szCs w:val="24"/>
          <w:lang w:eastAsia="es-HN"/>
          <w14:ligatures w14:val="standardContextual"/>
        </w:rPr>
      </w:pPr>
      <w:hyperlink w:anchor="_Toc239279738" w:history="1">
        <w:r w:rsidRPr="00844788">
          <w:rPr>
            <w:rStyle w:val="Hipervnculo"/>
            <w:noProof/>
          </w:rPr>
          <w:t>G.2 Instrumento 2: Estándares Ontológicos (STIX 2.1), Protocolos TAXII 2.1 y Módulo de Certificación Zero Trust</w:t>
        </w:r>
        <w:r>
          <w:rPr>
            <w:noProof/>
            <w:webHidden/>
          </w:rPr>
          <w:tab/>
        </w:r>
        <w:r>
          <w:rPr>
            <w:noProof/>
            <w:webHidden/>
          </w:rPr>
          <w:fldChar w:fldCharType="begin"/>
        </w:r>
        <w:r>
          <w:rPr>
            <w:noProof/>
            <w:webHidden/>
          </w:rPr>
          <w:instrText xml:space="preserve"> PAGEREF _Toc239279738 \h </w:instrText>
        </w:r>
        <w:r>
          <w:rPr>
            <w:noProof/>
            <w:webHidden/>
          </w:rPr>
        </w:r>
        <w:r>
          <w:rPr>
            <w:noProof/>
            <w:webHidden/>
          </w:rPr>
          <w:fldChar w:fldCharType="separate"/>
        </w:r>
        <w:r>
          <w:rPr>
            <w:noProof/>
            <w:webHidden/>
          </w:rPr>
          <w:t>136</w:t>
        </w:r>
        <w:r>
          <w:rPr>
            <w:noProof/>
            <w:webHidden/>
          </w:rPr>
          <w:fldChar w:fldCharType="end"/>
        </w:r>
      </w:hyperlink>
    </w:p>
    <w:p w14:paraId="01A608DA" w14:textId="4B9B57F6" w:rsidR="00C12B7A" w:rsidRDefault="00C12B7A">
      <w:pPr>
        <w:pStyle w:val="TDC2"/>
        <w:rPr>
          <w:rFonts w:asciiTheme="minorHAnsi" w:eastAsiaTheme="minorEastAsia" w:hAnsiTheme="minorHAnsi"/>
          <w:noProof/>
          <w:kern w:val="2"/>
          <w:szCs w:val="24"/>
          <w:lang w:eastAsia="es-HN"/>
          <w14:ligatures w14:val="standardContextual"/>
        </w:rPr>
      </w:pPr>
      <w:hyperlink w:anchor="_Toc239279739" w:history="1">
        <w:r w:rsidRPr="00844788">
          <w:rPr>
            <w:rStyle w:val="Hipervnculo"/>
            <w:noProof/>
          </w:rPr>
          <w:t>G.3 Instrumento 3: Matrices Relacionales Taxonómicas (MITRE ATT&amp;CK®, Attack Flow y MITRE D3FEND™ v1.4)</w:t>
        </w:r>
        <w:r>
          <w:rPr>
            <w:noProof/>
            <w:webHidden/>
          </w:rPr>
          <w:tab/>
        </w:r>
        <w:r>
          <w:rPr>
            <w:noProof/>
            <w:webHidden/>
          </w:rPr>
          <w:fldChar w:fldCharType="begin"/>
        </w:r>
        <w:r>
          <w:rPr>
            <w:noProof/>
            <w:webHidden/>
          </w:rPr>
          <w:instrText xml:space="preserve"> PAGEREF _Toc239279739 \h </w:instrText>
        </w:r>
        <w:r>
          <w:rPr>
            <w:noProof/>
            <w:webHidden/>
          </w:rPr>
        </w:r>
        <w:r>
          <w:rPr>
            <w:noProof/>
            <w:webHidden/>
          </w:rPr>
          <w:fldChar w:fldCharType="separate"/>
        </w:r>
        <w:r>
          <w:rPr>
            <w:noProof/>
            <w:webHidden/>
          </w:rPr>
          <w:t>138</w:t>
        </w:r>
        <w:r>
          <w:rPr>
            <w:noProof/>
            <w:webHidden/>
          </w:rPr>
          <w:fldChar w:fldCharType="end"/>
        </w:r>
      </w:hyperlink>
    </w:p>
    <w:p w14:paraId="59AE4A7E" w14:textId="55E1C5FF" w:rsidR="00C12B7A" w:rsidRDefault="00C12B7A">
      <w:pPr>
        <w:pStyle w:val="TDC2"/>
        <w:rPr>
          <w:rFonts w:asciiTheme="minorHAnsi" w:eastAsiaTheme="minorEastAsia" w:hAnsiTheme="minorHAnsi"/>
          <w:noProof/>
          <w:kern w:val="2"/>
          <w:szCs w:val="24"/>
          <w:lang w:eastAsia="es-HN"/>
          <w14:ligatures w14:val="standardContextual"/>
        </w:rPr>
      </w:pPr>
      <w:hyperlink w:anchor="_Toc239279740" w:history="1">
        <w:r w:rsidRPr="00844788">
          <w:rPr>
            <w:rStyle w:val="Hipervnculo"/>
            <w:noProof/>
          </w:rPr>
          <w:t>G.4 Instrumento 4: Consola de Correlación de Eventos (SIEM)</w:t>
        </w:r>
        <w:r>
          <w:rPr>
            <w:noProof/>
            <w:webHidden/>
          </w:rPr>
          <w:tab/>
        </w:r>
        <w:r>
          <w:rPr>
            <w:noProof/>
            <w:webHidden/>
          </w:rPr>
          <w:fldChar w:fldCharType="begin"/>
        </w:r>
        <w:r>
          <w:rPr>
            <w:noProof/>
            <w:webHidden/>
          </w:rPr>
          <w:instrText xml:space="preserve"> PAGEREF _Toc239279740 \h </w:instrText>
        </w:r>
        <w:r>
          <w:rPr>
            <w:noProof/>
            <w:webHidden/>
          </w:rPr>
        </w:r>
        <w:r>
          <w:rPr>
            <w:noProof/>
            <w:webHidden/>
          </w:rPr>
          <w:fldChar w:fldCharType="separate"/>
        </w:r>
        <w:r>
          <w:rPr>
            <w:noProof/>
            <w:webHidden/>
          </w:rPr>
          <w:t>140</w:t>
        </w:r>
        <w:r>
          <w:rPr>
            <w:noProof/>
            <w:webHidden/>
          </w:rPr>
          <w:fldChar w:fldCharType="end"/>
        </w:r>
      </w:hyperlink>
    </w:p>
    <w:p w14:paraId="0E6C9F91" w14:textId="2C838BAB" w:rsidR="00C12B7A" w:rsidRDefault="00C12B7A">
      <w:pPr>
        <w:pStyle w:val="TDC2"/>
        <w:rPr>
          <w:rFonts w:asciiTheme="minorHAnsi" w:eastAsiaTheme="minorEastAsia" w:hAnsiTheme="minorHAnsi"/>
          <w:noProof/>
          <w:kern w:val="2"/>
          <w:szCs w:val="24"/>
          <w:lang w:eastAsia="es-HN"/>
          <w14:ligatures w14:val="standardContextual"/>
        </w:rPr>
      </w:pPr>
      <w:hyperlink w:anchor="_Toc239279741" w:history="1">
        <w:r w:rsidRPr="00844788">
          <w:rPr>
            <w:rStyle w:val="Hipervnculo"/>
            <w:noProof/>
          </w:rPr>
          <w:t>G.5 Instrumento 5: Plantilla Automatizada de Extracción de Métricas (Scripts Python) y Protocolo de Benchmarking</w:t>
        </w:r>
        <w:r>
          <w:rPr>
            <w:noProof/>
            <w:webHidden/>
          </w:rPr>
          <w:tab/>
        </w:r>
        <w:r>
          <w:rPr>
            <w:noProof/>
            <w:webHidden/>
          </w:rPr>
          <w:fldChar w:fldCharType="begin"/>
        </w:r>
        <w:r>
          <w:rPr>
            <w:noProof/>
            <w:webHidden/>
          </w:rPr>
          <w:instrText xml:space="preserve"> PAGEREF _Toc239279741 \h </w:instrText>
        </w:r>
        <w:r>
          <w:rPr>
            <w:noProof/>
            <w:webHidden/>
          </w:rPr>
        </w:r>
        <w:r>
          <w:rPr>
            <w:noProof/>
            <w:webHidden/>
          </w:rPr>
          <w:fldChar w:fldCharType="separate"/>
        </w:r>
        <w:r>
          <w:rPr>
            <w:noProof/>
            <w:webHidden/>
          </w:rPr>
          <w:t>141</w:t>
        </w:r>
        <w:r>
          <w:rPr>
            <w:noProof/>
            <w:webHidden/>
          </w:rPr>
          <w:fldChar w:fldCharType="end"/>
        </w:r>
      </w:hyperlink>
    </w:p>
    <w:p w14:paraId="7AC40C5A" w14:textId="783229CE" w:rsidR="003F60B4" w:rsidRPr="004A6D62" w:rsidRDefault="003F60B4" w:rsidP="00640E98">
      <w:pPr>
        <w:pStyle w:val="TextoPrincipal"/>
        <w:ind w:firstLine="0"/>
      </w:pPr>
      <w:r w:rsidRPr="004A6D62">
        <w:fldChar w:fldCharType="end"/>
      </w:r>
    </w:p>
    <w:p w14:paraId="6AA6F50C" w14:textId="77777777" w:rsidR="00640E98" w:rsidRPr="004A6D62" w:rsidRDefault="00640E98" w:rsidP="00640E98">
      <w:pPr>
        <w:pStyle w:val="TextoPrincipal"/>
        <w:ind w:firstLine="0"/>
      </w:pPr>
    </w:p>
    <w:p w14:paraId="6838933B" w14:textId="77777777" w:rsidR="00640E98" w:rsidRPr="004A6D62" w:rsidRDefault="00640E98" w:rsidP="00640E98">
      <w:pPr>
        <w:pStyle w:val="TextoPrincipal"/>
        <w:ind w:firstLine="0"/>
      </w:pPr>
    </w:p>
    <w:p w14:paraId="726A2D7E" w14:textId="77777777" w:rsidR="00640E98" w:rsidRPr="004A6D62" w:rsidRDefault="00640E98" w:rsidP="00640E98">
      <w:pPr>
        <w:pStyle w:val="TextoPrincipal"/>
        <w:ind w:firstLine="0"/>
      </w:pPr>
    </w:p>
    <w:p w14:paraId="7B256D30" w14:textId="77777777" w:rsidR="00640E98" w:rsidRPr="004A6D62" w:rsidRDefault="00640E98" w:rsidP="00640E98">
      <w:pPr>
        <w:pStyle w:val="TextoPrincipal"/>
        <w:ind w:firstLine="0"/>
      </w:pPr>
    </w:p>
    <w:p w14:paraId="138BDF20" w14:textId="77777777" w:rsidR="00640E98" w:rsidRPr="004A6D62" w:rsidRDefault="00640E98" w:rsidP="00640E98">
      <w:pPr>
        <w:pStyle w:val="TextoPrincipal"/>
        <w:ind w:firstLine="0"/>
      </w:pPr>
    </w:p>
    <w:p w14:paraId="065C1564" w14:textId="77777777" w:rsidR="00640E98" w:rsidRDefault="00640E98" w:rsidP="00640E98">
      <w:pPr>
        <w:pStyle w:val="TextoPrincipal"/>
        <w:ind w:firstLine="0"/>
      </w:pPr>
    </w:p>
    <w:p w14:paraId="08282A92" w14:textId="77777777" w:rsidR="00C12B7A" w:rsidRPr="004A6D62" w:rsidRDefault="00C12B7A" w:rsidP="00640E98">
      <w:pPr>
        <w:pStyle w:val="TextoPrincipal"/>
        <w:ind w:firstLine="0"/>
      </w:pPr>
    </w:p>
    <w:p w14:paraId="39849C9B" w14:textId="77777777" w:rsidR="00640E98" w:rsidRDefault="00640E98" w:rsidP="00640E98">
      <w:pPr>
        <w:pStyle w:val="TextoPrincipal"/>
        <w:ind w:firstLine="0"/>
      </w:pPr>
    </w:p>
    <w:p w14:paraId="32982B71" w14:textId="77777777" w:rsidR="00C12B7A" w:rsidRPr="004A6D62" w:rsidRDefault="00C12B7A" w:rsidP="00640E98">
      <w:pPr>
        <w:pStyle w:val="TextoPrincipal"/>
        <w:ind w:firstLine="0"/>
      </w:pPr>
    </w:p>
    <w:p w14:paraId="53173520" w14:textId="69A9F22F" w:rsidR="00640E98" w:rsidRPr="004A6D62" w:rsidRDefault="00640E98" w:rsidP="00640E98">
      <w:pPr>
        <w:pStyle w:val="Ttulo1"/>
        <w:spacing w:line="360" w:lineRule="auto"/>
      </w:pPr>
      <w:bookmarkStart w:id="28" w:name="_Toc239279650"/>
      <w:r w:rsidRPr="004A6D62">
        <w:lastRenderedPageBreak/>
        <w:t>TABLA DE ILUSTRACIONES</w:t>
      </w:r>
      <w:bookmarkEnd w:id="28"/>
    </w:p>
    <w:p w14:paraId="318CE97C" w14:textId="21606D2F" w:rsidR="00C12B7A" w:rsidRPr="00C12B7A" w:rsidRDefault="00640E98" w:rsidP="00C12B7A">
      <w:pPr>
        <w:pStyle w:val="Tabladeilustraciones"/>
        <w:tabs>
          <w:tab w:val="right" w:leader="dot" w:pos="9350"/>
        </w:tabs>
        <w:spacing w:line="360" w:lineRule="auto"/>
        <w:rPr>
          <w:rFonts w:ascii="Times New Roman" w:eastAsiaTheme="minorEastAsia" w:hAnsi="Times New Roman" w:cs="Times New Roman"/>
          <w:noProof/>
          <w:kern w:val="2"/>
          <w:sz w:val="24"/>
          <w:szCs w:val="24"/>
          <w:lang w:eastAsia="es-HN"/>
          <w14:ligatures w14:val="standardContextual"/>
        </w:rPr>
      </w:pPr>
      <w:r w:rsidRPr="00C12B7A">
        <w:rPr>
          <w:rFonts w:ascii="Times New Roman" w:hAnsi="Times New Roman" w:cs="Times New Roman"/>
          <w:sz w:val="24"/>
          <w:szCs w:val="24"/>
        </w:rPr>
        <w:fldChar w:fldCharType="begin"/>
      </w:r>
      <w:r w:rsidRPr="00C12B7A">
        <w:rPr>
          <w:rFonts w:ascii="Times New Roman" w:hAnsi="Times New Roman" w:cs="Times New Roman"/>
          <w:sz w:val="24"/>
          <w:szCs w:val="24"/>
        </w:rPr>
        <w:instrText xml:space="preserve"> TOC \h \z \c "Tabla" </w:instrText>
      </w:r>
      <w:r w:rsidRPr="00C12B7A">
        <w:rPr>
          <w:rFonts w:ascii="Times New Roman" w:hAnsi="Times New Roman" w:cs="Times New Roman"/>
          <w:sz w:val="24"/>
          <w:szCs w:val="24"/>
        </w:rPr>
        <w:fldChar w:fldCharType="separate"/>
      </w:r>
      <w:hyperlink w:anchor="_Toc239279464" w:history="1">
        <w:r w:rsidR="00C12B7A" w:rsidRPr="00C12B7A">
          <w:rPr>
            <w:rStyle w:val="Hipervnculo"/>
            <w:rFonts w:ascii="Times New Roman" w:hAnsi="Times New Roman" w:cs="Times New Roman"/>
            <w:noProof/>
            <w:sz w:val="24"/>
            <w:szCs w:val="24"/>
          </w:rPr>
          <w:t>Tabla 1: Matriz Metodológica de Alineación entre Título, Objetivos y Variables del Framework</w:t>
        </w:r>
        <w:r w:rsidR="00C12B7A" w:rsidRPr="00C12B7A">
          <w:rPr>
            <w:rFonts w:ascii="Times New Roman" w:hAnsi="Times New Roman" w:cs="Times New Roman"/>
            <w:noProof/>
            <w:webHidden/>
            <w:sz w:val="24"/>
            <w:szCs w:val="24"/>
          </w:rPr>
          <w:tab/>
        </w:r>
        <w:r w:rsidR="00C12B7A" w:rsidRPr="00C12B7A">
          <w:rPr>
            <w:rFonts w:ascii="Times New Roman" w:hAnsi="Times New Roman" w:cs="Times New Roman"/>
            <w:noProof/>
            <w:webHidden/>
            <w:sz w:val="24"/>
            <w:szCs w:val="24"/>
          </w:rPr>
          <w:fldChar w:fldCharType="begin"/>
        </w:r>
        <w:r w:rsidR="00C12B7A" w:rsidRPr="00C12B7A">
          <w:rPr>
            <w:rFonts w:ascii="Times New Roman" w:hAnsi="Times New Roman" w:cs="Times New Roman"/>
            <w:noProof/>
            <w:webHidden/>
            <w:sz w:val="24"/>
            <w:szCs w:val="24"/>
          </w:rPr>
          <w:instrText xml:space="preserve"> PAGEREF _Toc239279464 \h </w:instrText>
        </w:r>
        <w:r w:rsidR="00C12B7A" w:rsidRPr="00C12B7A">
          <w:rPr>
            <w:rFonts w:ascii="Times New Roman" w:hAnsi="Times New Roman" w:cs="Times New Roman"/>
            <w:noProof/>
            <w:webHidden/>
            <w:sz w:val="24"/>
            <w:szCs w:val="24"/>
          </w:rPr>
        </w:r>
        <w:r w:rsidR="00C12B7A" w:rsidRPr="00C12B7A">
          <w:rPr>
            <w:rFonts w:ascii="Times New Roman" w:hAnsi="Times New Roman" w:cs="Times New Roman"/>
            <w:noProof/>
            <w:webHidden/>
            <w:sz w:val="24"/>
            <w:szCs w:val="24"/>
          </w:rPr>
          <w:fldChar w:fldCharType="separate"/>
        </w:r>
        <w:r w:rsidR="00C12B7A" w:rsidRPr="00C12B7A">
          <w:rPr>
            <w:rFonts w:ascii="Times New Roman" w:hAnsi="Times New Roman" w:cs="Times New Roman"/>
            <w:noProof/>
            <w:webHidden/>
            <w:sz w:val="24"/>
            <w:szCs w:val="24"/>
          </w:rPr>
          <w:t>37</w:t>
        </w:r>
        <w:r w:rsidR="00C12B7A" w:rsidRPr="00C12B7A">
          <w:rPr>
            <w:rFonts w:ascii="Times New Roman" w:hAnsi="Times New Roman" w:cs="Times New Roman"/>
            <w:noProof/>
            <w:webHidden/>
            <w:sz w:val="24"/>
            <w:szCs w:val="24"/>
          </w:rPr>
          <w:fldChar w:fldCharType="end"/>
        </w:r>
      </w:hyperlink>
    </w:p>
    <w:p w14:paraId="05E5F971" w14:textId="1840476E" w:rsidR="00C12B7A" w:rsidRPr="00C12B7A" w:rsidRDefault="00C12B7A" w:rsidP="00C12B7A">
      <w:pPr>
        <w:pStyle w:val="Tabladeilustraciones"/>
        <w:tabs>
          <w:tab w:val="right" w:leader="dot" w:pos="9350"/>
        </w:tabs>
        <w:spacing w:line="360" w:lineRule="auto"/>
        <w:rPr>
          <w:rFonts w:ascii="Times New Roman" w:eastAsiaTheme="minorEastAsia" w:hAnsi="Times New Roman" w:cs="Times New Roman"/>
          <w:noProof/>
          <w:kern w:val="2"/>
          <w:sz w:val="24"/>
          <w:szCs w:val="24"/>
          <w:lang w:eastAsia="es-HN"/>
          <w14:ligatures w14:val="standardContextual"/>
        </w:rPr>
      </w:pPr>
      <w:hyperlink w:anchor="_Toc239279465" w:history="1">
        <w:r w:rsidRPr="00C12B7A">
          <w:rPr>
            <w:rStyle w:val="Hipervnculo"/>
            <w:rFonts w:ascii="Times New Roman" w:hAnsi="Times New Roman" w:cs="Times New Roman"/>
            <w:noProof/>
            <w:sz w:val="24"/>
            <w:szCs w:val="24"/>
          </w:rPr>
          <w:t>Tabla 2: Matriz de Operacionalización de Variables Independientes y Dependiente del Framework</w:t>
        </w:r>
        <w:r w:rsidRPr="00C12B7A">
          <w:rPr>
            <w:rFonts w:ascii="Times New Roman" w:hAnsi="Times New Roman" w:cs="Times New Roman"/>
            <w:noProof/>
            <w:webHidden/>
            <w:sz w:val="24"/>
            <w:szCs w:val="24"/>
          </w:rPr>
          <w:tab/>
        </w:r>
        <w:r w:rsidRPr="00C12B7A">
          <w:rPr>
            <w:rFonts w:ascii="Times New Roman" w:hAnsi="Times New Roman" w:cs="Times New Roman"/>
            <w:noProof/>
            <w:webHidden/>
            <w:sz w:val="24"/>
            <w:szCs w:val="24"/>
          </w:rPr>
          <w:fldChar w:fldCharType="begin"/>
        </w:r>
        <w:r w:rsidRPr="00C12B7A">
          <w:rPr>
            <w:rFonts w:ascii="Times New Roman" w:hAnsi="Times New Roman" w:cs="Times New Roman"/>
            <w:noProof/>
            <w:webHidden/>
            <w:sz w:val="24"/>
            <w:szCs w:val="24"/>
          </w:rPr>
          <w:instrText xml:space="preserve"> PAGEREF _Toc239279465 \h </w:instrText>
        </w:r>
        <w:r w:rsidRPr="00C12B7A">
          <w:rPr>
            <w:rFonts w:ascii="Times New Roman" w:hAnsi="Times New Roman" w:cs="Times New Roman"/>
            <w:noProof/>
            <w:webHidden/>
            <w:sz w:val="24"/>
            <w:szCs w:val="24"/>
          </w:rPr>
        </w:r>
        <w:r w:rsidRPr="00C12B7A">
          <w:rPr>
            <w:rFonts w:ascii="Times New Roman" w:hAnsi="Times New Roman" w:cs="Times New Roman"/>
            <w:noProof/>
            <w:webHidden/>
            <w:sz w:val="24"/>
            <w:szCs w:val="24"/>
          </w:rPr>
          <w:fldChar w:fldCharType="separate"/>
        </w:r>
        <w:r w:rsidRPr="00C12B7A">
          <w:rPr>
            <w:rFonts w:ascii="Times New Roman" w:hAnsi="Times New Roman" w:cs="Times New Roman"/>
            <w:noProof/>
            <w:webHidden/>
            <w:sz w:val="24"/>
            <w:szCs w:val="24"/>
          </w:rPr>
          <w:t>41</w:t>
        </w:r>
        <w:r w:rsidRPr="00C12B7A">
          <w:rPr>
            <w:rFonts w:ascii="Times New Roman" w:hAnsi="Times New Roman" w:cs="Times New Roman"/>
            <w:noProof/>
            <w:webHidden/>
            <w:sz w:val="24"/>
            <w:szCs w:val="24"/>
          </w:rPr>
          <w:fldChar w:fldCharType="end"/>
        </w:r>
      </w:hyperlink>
    </w:p>
    <w:p w14:paraId="629F0AC9" w14:textId="4520C37E" w:rsidR="00C12B7A" w:rsidRPr="00C12B7A" w:rsidRDefault="00C12B7A" w:rsidP="00C12B7A">
      <w:pPr>
        <w:pStyle w:val="Tabladeilustraciones"/>
        <w:tabs>
          <w:tab w:val="right" w:leader="dot" w:pos="9350"/>
        </w:tabs>
        <w:spacing w:line="360" w:lineRule="auto"/>
        <w:rPr>
          <w:rFonts w:ascii="Times New Roman" w:eastAsiaTheme="minorEastAsia" w:hAnsi="Times New Roman" w:cs="Times New Roman"/>
          <w:noProof/>
          <w:kern w:val="2"/>
          <w:sz w:val="24"/>
          <w:szCs w:val="24"/>
          <w:lang w:eastAsia="es-HN"/>
          <w14:ligatures w14:val="standardContextual"/>
        </w:rPr>
      </w:pPr>
      <w:hyperlink w:anchor="_Toc239279466" w:history="1">
        <w:r w:rsidRPr="00C12B7A">
          <w:rPr>
            <w:rStyle w:val="Hipervnculo"/>
            <w:rFonts w:ascii="Times New Roman" w:hAnsi="Times New Roman" w:cs="Times New Roman"/>
            <w:noProof/>
            <w:sz w:val="24"/>
            <w:szCs w:val="24"/>
          </w:rPr>
          <w:t>Tabla 3: Distribución Estratificada de la Muestra Auditada según Tácticas y Técnicas MITRE ATT&amp;CK® (n = 137)</w:t>
        </w:r>
        <w:r w:rsidRPr="00C12B7A">
          <w:rPr>
            <w:rFonts w:ascii="Times New Roman" w:hAnsi="Times New Roman" w:cs="Times New Roman"/>
            <w:noProof/>
            <w:webHidden/>
            <w:sz w:val="24"/>
            <w:szCs w:val="24"/>
          </w:rPr>
          <w:tab/>
        </w:r>
        <w:r w:rsidRPr="00C12B7A">
          <w:rPr>
            <w:rFonts w:ascii="Times New Roman" w:hAnsi="Times New Roman" w:cs="Times New Roman"/>
            <w:noProof/>
            <w:webHidden/>
            <w:sz w:val="24"/>
            <w:szCs w:val="24"/>
          </w:rPr>
          <w:fldChar w:fldCharType="begin"/>
        </w:r>
        <w:r w:rsidRPr="00C12B7A">
          <w:rPr>
            <w:rFonts w:ascii="Times New Roman" w:hAnsi="Times New Roman" w:cs="Times New Roman"/>
            <w:noProof/>
            <w:webHidden/>
            <w:sz w:val="24"/>
            <w:szCs w:val="24"/>
          </w:rPr>
          <w:instrText xml:space="preserve"> PAGEREF _Toc239279466 \h </w:instrText>
        </w:r>
        <w:r w:rsidRPr="00C12B7A">
          <w:rPr>
            <w:rFonts w:ascii="Times New Roman" w:hAnsi="Times New Roman" w:cs="Times New Roman"/>
            <w:noProof/>
            <w:webHidden/>
            <w:sz w:val="24"/>
            <w:szCs w:val="24"/>
          </w:rPr>
        </w:r>
        <w:r w:rsidRPr="00C12B7A">
          <w:rPr>
            <w:rFonts w:ascii="Times New Roman" w:hAnsi="Times New Roman" w:cs="Times New Roman"/>
            <w:noProof/>
            <w:webHidden/>
            <w:sz w:val="24"/>
            <w:szCs w:val="24"/>
          </w:rPr>
          <w:fldChar w:fldCharType="separate"/>
        </w:r>
        <w:r w:rsidRPr="00C12B7A">
          <w:rPr>
            <w:rFonts w:ascii="Times New Roman" w:hAnsi="Times New Roman" w:cs="Times New Roman"/>
            <w:noProof/>
            <w:webHidden/>
            <w:sz w:val="24"/>
            <w:szCs w:val="24"/>
          </w:rPr>
          <w:t>49</w:t>
        </w:r>
        <w:r w:rsidRPr="00C12B7A">
          <w:rPr>
            <w:rFonts w:ascii="Times New Roman" w:hAnsi="Times New Roman" w:cs="Times New Roman"/>
            <w:noProof/>
            <w:webHidden/>
            <w:sz w:val="24"/>
            <w:szCs w:val="24"/>
          </w:rPr>
          <w:fldChar w:fldCharType="end"/>
        </w:r>
      </w:hyperlink>
    </w:p>
    <w:p w14:paraId="0A6DBDB4" w14:textId="1F625F9B" w:rsidR="00C12B7A" w:rsidRPr="00C12B7A" w:rsidRDefault="00C12B7A" w:rsidP="00C12B7A">
      <w:pPr>
        <w:pStyle w:val="Tabladeilustraciones"/>
        <w:tabs>
          <w:tab w:val="right" w:leader="dot" w:pos="9350"/>
        </w:tabs>
        <w:spacing w:line="360" w:lineRule="auto"/>
        <w:rPr>
          <w:rFonts w:ascii="Times New Roman" w:eastAsiaTheme="minorEastAsia" w:hAnsi="Times New Roman" w:cs="Times New Roman"/>
          <w:noProof/>
          <w:kern w:val="2"/>
          <w:sz w:val="24"/>
          <w:szCs w:val="24"/>
          <w:lang w:eastAsia="es-HN"/>
          <w14:ligatures w14:val="standardContextual"/>
        </w:rPr>
      </w:pPr>
      <w:hyperlink w:anchor="_Toc239279467" w:history="1">
        <w:r w:rsidRPr="00C12B7A">
          <w:rPr>
            <w:rStyle w:val="Hipervnculo"/>
            <w:rFonts w:ascii="Times New Roman" w:hAnsi="Times New Roman" w:cs="Times New Roman"/>
            <w:noProof/>
            <w:sz w:val="24"/>
            <w:szCs w:val="24"/>
          </w:rPr>
          <w:t>Tabla 4: Matriz del Modelo de Amenazas del Framework Unificado bajo Metodología STRIDE</w:t>
        </w:r>
        <w:r w:rsidRPr="00C12B7A">
          <w:rPr>
            <w:rFonts w:ascii="Times New Roman" w:hAnsi="Times New Roman" w:cs="Times New Roman"/>
            <w:noProof/>
            <w:webHidden/>
            <w:sz w:val="24"/>
            <w:szCs w:val="24"/>
          </w:rPr>
          <w:tab/>
        </w:r>
        <w:r w:rsidRPr="00C12B7A">
          <w:rPr>
            <w:rFonts w:ascii="Times New Roman" w:hAnsi="Times New Roman" w:cs="Times New Roman"/>
            <w:noProof/>
            <w:webHidden/>
            <w:sz w:val="24"/>
            <w:szCs w:val="24"/>
          </w:rPr>
          <w:fldChar w:fldCharType="begin"/>
        </w:r>
        <w:r w:rsidRPr="00C12B7A">
          <w:rPr>
            <w:rFonts w:ascii="Times New Roman" w:hAnsi="Times New Roman" w:cs="Times New Roman"/>
            <w:noProof/>
            <w:webHidden/>
            <w:sz w:val="24"/>
            <w:szCs w:val="24"/>
          </w:rPr>
          <w:instrText xml:space="preserve"> PAGEREF _Toc239279467 \h </w:instrText>
        </w:r>
        <w:r w:rsidRPr="00C12B7A">
          <w:rPr>
            <w:rFonts w:ascii="Times New Roman" w:hAnsi="Times New Roman" w:cs="Times New Roman"/>
            <w:noProof/>
            <w:webHidden/>
            <w:sz w:val="24"/>
            <w:szCs w:val="24"/>
          </w:rPr>
        </w:r>
        <w:r w:rsidRPr="00C12B7A">
          <w:rPr>
            <w:rFonts w:ascii="Times New Roman" w:hAnsi="Times New Roman" w:cs="Times New Roman"/>
            <w:noProof/>
            <w:webHidden/>
            <w:sz w:val="24"/>
            <w:szCs w:val="24"/>
          </w:rPr>
          <w:fldChar w:fldCharType="separate"/>
        </w:r>
        <w:r w:rsidRPr="00C12B7A">
          <w:rPr>
            <w:rFonts w:ascii="Times New Roman" w:hAnsi="Times New Roman" w:cs="Times New Roman"/>
            <w:noProof/>
            <w:webHidden/>
            <w:sz w:val="24"/>
            <w:szCs w:val="24"/>
          </w:rPr>
          <w:t>56</w:t>
        </w:r>
        <w:r w:rsidRPr="00C12B7A">
          <w:rPr>
            <w:rFonts w:ascii="Times New Roman" w:hAnsi="Times New Roman" w:cs="Times New Roman"/>
            <w:noProof/>
            <w:webHidden/>
            <w:sz w:val="24"/>
            <w:szCs w:val="24"/>
          </w:rPr>
          <w:fldChar w:fldCharType="end"/>
        </w:r>
      </w:hyperlink>
    </w:p>
    <w:p w14:paraId="2F135F75" w14:textId="74214588" w:rsidR="00C12B7A" w:rsidRPr="00C12B7A" w:rsidRDefault="00C12B7A" w:rsidP="00C12B7A">
      <w:pPr>
        <w:pStyle w:val="Tabladeilustraciones"/>
        <w:tabs>
          <w:tab w:val="right" w:leader="dot" w:pos="9350"/>
        </w:tabs>
        <w:spacing w:line="360" w:lineRule="auto"/>
        <w:rPr>
          <w:rFonts w:ascii="Times New Roman" w:eastAsiaTheme="minorEastAsia" w:hAnsi="Times New Roman" w:cs="Times New Roman"/>
          <w:noProof/>
          <w:kern w:val="2"/>
          <w:sz w:val="24"/>
          <w:szCs w:val="24"/>
          <w:lang w:eastAsia="es-HN"/>
          <w14:ligatures w14:val="standardContextual"/>
        </w:rPr>
      </w:pPr>
      <w:hyperlink w:anchor="_Toc239279468" w:history="1">
        <w:r w:rsidRPr="00C12B7A">
          <w:rPr>
            <w:rStyle w:val="Hipervnculo"/>
            <w:rFonts w:ascii="Times New Roman" w:hAnsi="Times New Roman" w:cs="Times New Roman"/>
            <w:noProof/>
            <w:sz w:val="24"/>
            <w:szCs w:val="24"/>
          </w:rPr>
          <w:t>Tabla 5: Parametrización y Ponderación del Factor de Riesgo de Seguridad Nacional (FR_SN)</w:t>
        </w:r>
        <w:r w:rsidRPr="00C12B7A">
          <w:rPr>
            <w:rFonts w:ascii="Times New Roman" w:hAnsi="Times New Roman" w:cs="Times New Roman"/>
            <w:noProof/>
            <w:webHidden/>
            <w:sz w:val="24"/>
            <w:szCs w:val="24"/>
          </w:rPr>
          <w:tab/>
        </w:r>
        <w:r w:rsidRPr="00C12B7A">
          <w:rPr>
            <w:rFonts w:ascii="Times New Roman" w:hAnsi="Times New Roman" w:cs="Times New Roman"/>
            <w:noProof/>
            <w:webHidden/>
            <w:sz w:val="24"/>
            <w:szCs w:val="24"/>
          </w:rPr>
          <w:fldChar w:fldCharType="begin"/>
        </w:r>
        <w:r w:rsidRPr="00C12B7A">
          <w:rPr>
            <w:rFonts w:ascii="Times New Roman" w:hAnsi="Times New Roman" w:cs="Times New Roman"/>
            <w:noProof/>
            <w:webHidden/>
            <w:sz w:val="24"/>
            <w:szCs w:val="24"/>
          </w:rPr>
          <w:instrText xml:space="preserve"> PAGEREF _Toc239279468 \h </w:instrText>
        </w:r>
        <w:r w:rsidRPr="00C12B7A">
          <w:rPr>
            <w:rFonts w:ascii="Times New Roman" w:hAnsi="Times New Roman" w:cs="Times New Roman"/>
            <w:noProof/>
            <w:webHidden/>
            <w:sz w:val="24"/>
            <w:szCs w:val="24"/>
          </w:rPr>
        </w:r>
        <w:r w:rsidRPr="00C12B7A">
          <w:rPr>
            <w:rFonts w:ascii="Times New Roman" w:hAnsi="Times New Roman" w:cs="Times New Roman"/>
            <w:noProof/>
            <w:webHidden/>
            <w:sz w:val="24"/>
            <w:szCs w:val="24"/>
          </w:rPr>
          <w:fldChar w:fldCharType="separate"/>
        </w:r>
        <w:r w:rsidRPr="00C12B7A">
          <w:rPr>
            <w:rFonts w:ascii="Times New Roman" w:hAnsi="Times New Roman" w:cs="Times New Roman"/>
            <w:noProof/>
            <w:webHidden/>
            <w:sz w:val="24"/>
            <w:szCs w:val="24"/>
          </w:rPr>
          <w:t>66</w:t>
        </w:r>
        <w:r w:rsidRPr="00C12B7A">
          <w:rPr>
            <w:rFonts w:ascii="Times New Roman" w:hAnsi="Times New Roman" w:cs="Times New Roman"/>
            <w:noProof/>
            <w:webHidden/>
            <w:sz w:val="24"/>
            <w:szCs w:val="24"/>
          </w:rPr>
          <w:fldChar w:fldCharType="end"/>
        </w:r>
      </w:hyperlink>
    </w:p>
    <w:p w14:paraId="1541E6C5" w14:textId="2073422F" w:rsidR="00C12B7A" w:rsidRPr="00C12B7A" w:rsidRDefault="00C12B7A" w:rsidP="00C12B7A">
      <w:pPr>
        <w:pStyle w:val="Tabladeilustraciones"/>
        <w:tabs>
          <w:tab w:val="right" w:leader="dot" w:pos="9350"/>
        </w:tabs>
        <w:spacing w:line="360" w:lineRule="auto"/>
        <w:rPr>
          <w:rFonts w:ascii="Times New Roman" w:eastAsiaTheme="minorEastAsia" w:hAnsi="Times New Roman" w:cs="Times New Roman"/>
          <w:noProof/>
          <w:kern w:val="2"/>
          <w:sz w:val="24"/>
          <w:szCs w:val="24"/>
          <w:lang w:eastAsia="es-HN"/>
          <w14:ligatures w14:val="standardContextual"/>
        </w:rPr>
      </w:pPr>
      <w:hyperlink w:anchor="_Toc239279469" w:history="1">
        <w:r w:rsidRPr="00C12B7A">
          <w:rPr>
            <w:rStyle w:val="Hipervnculo"/>
            <w:rFonts w:ascii="Times New Roman" w:hAnsi="Times New Roman" w:cs="Times New Roman"/>
            <w:noProof/>
            <w:sz w:val="24"/>
            <w:szCs w:val="24"/>
          </w:rPr>
          <w:t>Tabla 6: Evaluación Comparativa de Rendimiento en el SOC (Muestra n = 137)</w:t>
        </w:r>
        <w:r w:rsidRPr="00C12B7A">
          <w:rPr>
            <w:rFonts w:ascii="Times New Roman" w:hAnsi="Times New Roman" w:cs="Times New Roman"/>
            <w:noProof/>
            <w:webHidden/>
            <w:sz w:val="24"/>
            <w:szCs w:val="24"/>
          </w:rPr>
          <w:tab/>
        </w:r>
        <w:r w:rsidRPr="00C12B7A">
          <w:rPr>
            <w:rFonts w:ascii="Times New Roman" w:hAnsi="Times New Roman" w:cs="Times New Roman"/>
            <w:noProof/>
            <w:webHidden/>
            <w:sz w:val="24"/>
            <w:szCs w:val="24"/>
          </w:rPr>
          <w:fldChar w:fldCharType="begin"/>
        </w:r>
        <w:r w:rsidRPr="00C12B7A">
          <w:rPr>
            <w:rFonts w:ascii="Times New Roman" w:hAnsi="Times New Roman" w:cs="Times New Roman"/>
            <w:noProof/>
            <w:webHidden/>
            <w:sz w:val="24"/>
            <w:szCs w:val="24"/>
          </w:rPr>
          <w:instrText xml:space="preserve"> PAGEREF _Toc239279469 \h </w:instrText>
        </w:r>
        <w:r w:rsidRPr="00C12B7A">
          <w:rPr>
            <w:rFonts w:ascii="Times New Roman" w:hAnsi="Times New Roman" w:cs="Times New Roman"/>
            <w:noProof/>
            <w:webHidden/>
            <w:sz w:val="24"/>
            <w:szCs w:val="24"/>
          </w:rPr>
        </w:r>
        <w:r w:rsidRPr="00C12B7A">
          <w:rPr>
            <w:rFonts w:ascii="Times New Roman" w:hAnsi="Times New Roman" w:cs="Times New Roman"/>
            <w:noProof/>
            <w:webHidden/>
            <w:sz w:val="24"/>
            <w:szCs w:val="24"/>
          </w:rPr>
          <w:fldChar w:fldCharType="separate"/>
        </w:r>
        <w:r w:rsidRPr="00C12B7A">
          <w:rPr>
            <w:rFonts w:ascii="Times New Roman" w:hAnsi="Times New Roman" w:cs="Times New Roman"/>
            <w:noProof/>
            <w:webHidden/>
            <w:sz w:val="24"/>
            <w:szCs w:val="24"/>
          </w:rPr>
          <w:t>68</w:t>
        </w:r>
        <w:r w:rsidRPr="00C12B7A">
          <w:rPr>
            <w:rFonts w:ascii="Times New Roman" w:hAnsi="Times New Roman" w:cs="Times New Roman"/>
            <w:noProof/>
            <w:webHidden/>
            <w:sz w:val="24"/>
            <w:szCs w:val="24"/>
          </w:rPr>
          <w:fldChar w:fldCharType="end"/>
        </w:r>
      </w:hyperlink>
    </w:p>
    <w:p w14:paraId="1C3ED030" w14:textId="32D14755" w:rsidR="00C12B7A" w:rsidRPr="00C12B7A" w:rsidRDefault="00C12B7A" w:rsidP="00C12B7A">
      <w:pPr>
        <w:pStyle w:val="Tabladeilustraciones"/>
        <w:tabs>
          <w:tab w:val="right" w:leader="dot" w:pos="9350"/>
        </w:tabs>
        <w:spacing w:line="360" w:lineRule="auto"/>
        <w:rPr>
          <w:rFonts w:ascii="Times New Roman" w:eastAsiaTheme="minorEastAsia" w:hAnsi="Times New Roman" w:cs="Times New Roman"/>
          <w:noProof/>
          <w:kern w:val="2"/>
          <w:sz w:val="24"/>
          <w:szCs w:val="24"/>
          <w:lang w:eastAsia="es-HN"/>
          <w14:ligatures w14:val="standardContextual"/>
        </w:rPr>
      </w:pPr>
      <w:hyperlink w:anchor="_Toc239279470" w:history="1">
        <w:r w:rsidRPr="00C12B7A">
          <w:rPr>
            <w:rStyle w:val="Hipervnculo"/>
            <w:rFonts w:ascii="Times New Roman" w:hAnsi="Times New Roman" w:cs="Times New Roman"/>
            <w:noProof/>
            <w:sz w:val="24"/>
            <w:szCs w:val="24"/>
          </w:rPr>
          <w:t>Tabla 7: Métricas Estructurales y Topológicas del Grafo de Conocimiento STIX 2.1 (Caso FamousSparrow)</w:t>
        </w:r>
        <w:r w:rsidRPr="00C12B7A">
          <w:rPr>
            <w:rFonts w:ascii="Times New Roman" w:hAnsi="Times New Roman" w:cs="Times New Roman"/>
            <w:noProof/>
            <w:webHidden/>
            <w:sz w:val="24"/>
            <w:szCs w:val="24"/>
          </w:rPr>
          <w:tab/>
        </w:r>
        <w:r w:rsidRPr="00C12B7A">
          <w:rPr>
            <w:rFonts w:ascii="Times New Roman" w:hAnsi="Times New Roman" w:cs="Times New Roman"/>
            <w:noProof/>
            <w:webHidden/>
            <w:sz w:val="24"/>
            <w:szCs w:val="24"/>
          </w:rPr>
          <w:fldChar w:fldCharType="begin"/>
        </w:r>
        <w:r w:rsidRPr="00C12B7A">
          <w:rPr>
            <w:rFonts w:ascii="Times New Roman" w:hAnsi="Times New Roman" w:cs="Times New Roman"/>
            <w:noProof/>
            <w:webHidden/>
            <w:sz w:val="24"/>
            <w:szCs w:val="24"/>
          </w:rPr>
          <w:instrText xml:space="preserve"> PAGEREF _Toc239279470 \h </w:instrText>
        </w:r>
        <w:r w:rsidRPr="00C12B7A">
          <w:rPr>
            <w:rFonts w:ascii="Times New Roman" w:hAnsi="Times New Roman" w:cs="Times New Roman"/>
            <w:noProof/>
            <w:webHidden/>
            <w:sz w:val="24"/>
            <w:szCs w:val="24"/>
          </w:rPr>
        </w:r>
        <w:r w:rsidRPr="00C12B7A">
          <w:rPr>
            <w:rFonts w:ascii="Times New Roman" w:hAnsi="Times New Roman" w:cs="Times New Roman"/>
            <w:noProof/>
            <w:webHidden/>
            <w:sz w:val="24"/>
            <w:szCs w:val="24"/>
          </w:rPr>
          <w:fldChar w:fldCharType="separate"/>
        </w:r>
        <w:r w:rsidRPr="00C12B7A">
          <w:rPr>
            <w:rFonts w:ascii="Times New Roman" w:hAnsi="Times New Roman" w:cs="Times New Roman"/>
            <w:noProof/>
            <w:webHidden/>
            <w:sz w:val="24"/>
            <w:szCs w:val="24"/>
          </w:rPr>
          <w:t>72</w:t>
        </w:r>
        <w:r w:rsidRPr="00C12B7A">
          <w:rPr>
            <w:rFonts w:ascii="Times New Roman" w:hAnsi="Times New Roman" w:cs="Times New Roman"/>
            <w:noProof/>
            <w:webHidden/>
            <w:sz w:val="24"/>
            <w:szCs w:val="24"/>
          </w:rPr>
          <w:fldChar w:fldCharType="end"/>
        </w:r>
      </w:hyperlink>
    </w:p>
    <w:p w14:paraId="30C572E4" w14:textId="1D46319E" w:rsidR="00C12B7A" w:rsidRPr="00C12B7A" w:rsidRDefault="00C12B7A" w:rsidP="00C12B7A">
      <w:pPr>
        <w:pStyle w:val="Tabladeilustraciones"/>
        <w:tabs>
          <w:tab w:val="right" w:leader="dot" w:pos="9350"/>
        </w:tabs>
        <w:spacing w:line="360" w:lineRule="auto"/>
        <w:rPr>
          <w:rFonts w:ascii="Times New Roman" w:eastAsiaTheme="minorEastAsia" w:hAnsi="Times New Roman" w:cs="Times New Roman"/>
          <w:noProof/>
          <w:kern w:val="2"/>
          <w:sz w:val="24"/>
          <w:szCs w:val="24"/>
          <w:lang w:eastAsia="es-HN"/>
          <w14:ligatures w14:val="standardContextual"/>
        </w:rPr>
      </w:pPr>
      <w:hyperlink w:anchor="_Toc239279471" w:history="1">
        <w:r w:rsidRPr="00C12B7A">
          <w:rPr>
            <w:rStyle w:val="Hipervnculo"/>
            <w:rFonts w:ascii="Times New Roman" w:hAnsi="Times New Roman" w:cs="Times New Roman"/>
            <w:noProof/>
            <w:sz w:val="24"/>
            <w:szCs w:val="24"/>
          </w:rPr>
          <w:t>Tabla 8: Matriz de Correspondencia Táctica Defensiva (MITRE ATT&amp;CK® vs. MITRE D3FEND™)</w:t>
        </w:r>
        <w:r w:rsidRPr="00C12B7A">
          <w:rPr>
            <w:rFonts w:ascii="Times New Roman" w:hAnsi="Times New Roman" w:cs="Times New Roman"/>
            <w:noProof/>
            <w:webHidden/>
            <w:sz w:val="24"/>
            <w:szCs w:val="24"/>
          </w:rPr>
          <w:tab/>
        </w:r>
        <w:r w:rsidRPr="00C12B7A">
          <w:rPr>
            <w:rFonts w:ascii="Times New Roman" w:hAnsi="Times New Roman" w:cs="Times New Roman"/>
            <w:noProof/>
            <w:webHidden/>
            <w:sz w:val="24"/>
            <w:szCs w:val="24"/>
          </w:rPr>
          <w:fldChar w:fldCharType="begin"/>
        </w:r>
        <w:r w:rsidRPr="00C12B7A">
          <w:rPr>
            <w:rFonts w:ascii="Times New Roman" w:hAnsi="Times New Roman" w:cs="Times New Roman"/>
            <w:noProof/>
            <w:webHidden/>
            <w:sz w:val="24"/>
            <w:szCs w:val="24"/>
          </w:rPr>
          <w:instrText xml:space="preserve"> PAGEREF _Toc239279471 \h </w:instrText>
        </w:r>
        <w:r w:rsidRPr="00C12B7A">
          <w:rPr>
            <w:rFonts w:ascii="Times New Roman" w:hAnsi="Times New Roman" w:cs="Times New Roman"/>
            <w:noProof/>
            <w:webHidden/>
            <w:sz w:val="24"/>
            <w:szCs w:val="24"/>
          </w:rPr>
        </w:r>
        <w:r w:rsidRPr="00C12B7A">
          <w:rPr>
            <w:rFonts w:ascii="Times New Roman" w:hAnsi="Times New Roman" w:cs="Times New Roman"/>
            <w:noProof/>
            <w:webHidden/>
            <w:sz w:val="24"/>
            <w:szCs w:val="24"/>
          </w:rPr>
          <w:fldChar w:fldCharType="separate"/>
        </w:r>
        <w:r w:rsidRPr="00C12B7A">
          <w:rPr>
            <w:rFonts w:ascii="Times New Roman" w:hAnsi="Times New Roman" w:cs="Times New Roman"/>
            <w:noProof/>
            <w:webHidden/>
            <w:sz w:val="24"/>
            <w:szCs w:val="24"/>
          </w:rPr>
          <w:t>75</w:t>
        </w:r>
        <w:r w:rsidRPr="00C12B7A">
          <w:rPr>
            <w:rFonts w:ascii="Times New Roman" w:hAnsi="Times New Roman" w:cs="Times New Roman"/>
            <w:noProof/>
            <w:webHidden/>
            <w:sz w:val="24"/>
            <w:szCs w:val="24"/>
          </w:rPr>
          <w:fldChar w:fldCharType="end"/>
        </w:r>
      </w:hyperlink>
    </w:p>
    <w:p w14:paraId="21D56A2C" w14:textId="3F5CB907" w:rsidR="00C12B7A" w:rsidRPr="00C12B7A" w:rsidRDefault="00C12B7A" w:rsidP="00C12B7A">
      <w:pPr>
        <w:pStyle w:val="Tabladeilustraciones"/>
        <w:tabs>
          <w:tab w:val="right" w:leader="dot" w:pos="9350"/>
        </w:tabs>
        <w:spacing w:line="360" w:lineRule="auto"/>
        <w:rPr>
          <w:rFonts w:ascii="Times New Roman" w:eastAsiaTheme="minorEastAsia" w:hAnsi="Times New Roman" w:cs="Times New Roman"/>
          <w:noProof/>
          <w:kern w:val="2"/>
          <w:sz w:val="24"/>
          <w:szCs w:val="24"/>
          <w:lang w:eastAsia="es-HN"/>
          <w14:ligatures w14:val="standardContextual"/>
        </w:rPr>
      </w:pPr>
      <w:hyperlink w:anchor="_Toc239279472" w:history="1">
        <w:r w:rsidRPr="00C12B7A">
          <w:rPr>
            <w:rStyle w:val="Hipervnculo"/>
            <w:rFonts w:ascii="Times New Roman" w:hAnsi="Times New Roman" w:cs="Times New Roman"/>
            <w:noProof/>
            <w:sz w:val="24"/>
            <w:szCs w:val="24"/>
          </w:rPr>
          <w:t>Tabla 9: Tabla de Contingencia Pareada para Clasificación Diagnóstica (n = 137)</w:t>
        </w:r>
        <w:r w:rsidRPr="00C12B7A">
          <w:rPr>
            <w:rFonts w:ascii="Times New Roman" w:hAnsi="Times New Roman" w:cs="Times New Roman"/>
            <w:noProof/>
            <w:webHidden/>
            <w:sz w:val="24"/>
            <w:szCs w:val="24"/>
          </w:rPr>
          <w:tab/>
        </w:r>
        <w:r w:rsidRPr="00C12B7A">
          <w:rPr>
            <w:rFonts w:ascii="Times New Roman" w:hAnsi="Times New Roman" w:cs="Times New Roman"/>
            <w:noProof/>
            <w:webHidden/>
            <w:sz w:val="24"/>
            <w:szCs w:val="24"/>
          </w:rPr>
          <w:fldChar w:fldCharType="begin"/>
        </w:r>
        <w:r w:rsidRPr="00C12B7A">
          <w:rPr>
            <w:rFonts w:ascii="Times New Roman" w:hAnsi="Times New Roman" w:cs="Times New Roman"/>
            <w:noProof/>
            <w:webHidden/>
            <w:sz w:val="24"/>
            <w:szCs w:val="24"/>
          </w:rPr>
          <w:instrText xml:space="preserve"> PAGEREF _Toc239279472 \h </w:instrText>
        </w:r>
        <w:r w:rsidRPr="00C12B7A">
          <w:rPr>
            <w:rFonts w:ascii="Times New Roman" w:hAnsi="Times New Roman" w:cs="Times New Roman"/>
            <w:noProof/>
            <w:webHidden/>
            <w:sz w:val="24"/>
            <w:szCs w:val="24"/>
          </w:rPr>
        </w:r>
        <w:r w:rsidRPr="00C12B7A">
          <w:rPr>
            <w:rFonts w:ascii="Times New Roman" w:hAnsi="Times New Roman" w:cs="Times New Roman"/>
            <w:noProof/>
            <w:webHidden/>
            <w:sz w:val="24"/>
            <w:szCs w:val="24"/>
          </w:rPr>
          <w:fldChar w:fldCharType="separate"/>
        </w:r>
        <w:r w:rsidRPr="00C12B7A">
          <w:rPr>
            <w:rFonts w:ascii="Times New Roman" w:hAnsi="Times New Roman" w:cs="Times New Roman"/>
            <w:noProof/>
            <w:webHidden/>
            <w:sz w:val="24"/>
            <w:szCs w:val="24"/>
          </w:rPr>
          <w:t>77</w:t>
        </w:r>
        <w:r w:rsidRPr="00C12B7A">
          <w:rPr>
            <w:rFonts w:ascii="Times New Roman" w:hAnsi="Times New Roman" w:cs="Times New Roman"/>
            <w:noProof/>
            <w:webHidden/>
            <w:sz w:val="24"/>
            <w:szCs w:val="24"/>
          </w:rPr>
          <w:fldChar w:fldCharType="end"/>
        </w:r>
      </w:hyperlink>
    </w:p>
    <w:p w14:paraId="1356EF8E" w14:textId="3B50B8EE" w:rsidR="00C12B7A" w:rsidRPr="00C12B7A" w:rsidRDefault="00C12B7A" w:rsidP="00C12B7A">
      <w:pPr>
        <w:pStyle w:val="Tabladeilustraciones"/>
        <w:tabs>
          <w:tab w:val="right" w:leader="dot" w:pos="9350"/>
        </w:tabs>
        <w:spacing w:line="360" w:lineRule="auto"/>
        <w:rPr>
          <w:rFonts w:ascii="Times New Roman" w:eastAsiaTheme="minorEastAsia" w:hAnsi="Times New Roman" w:cs="Times New Roman"/>
          <w:noProof/>
          <w:kern w:val="2"/>
          <w:sz w:val="24"/>
          <w:szCs w:val="24"/>
          <w:lang w:eastAsia="es-HN"/>
          <w14:ligatures w14:val="standardContextual"/>
        </w:rPr>
      </w:pPr>
      <w:hyperlink w:anchor="_Toc239279473" w:history="1">
        <w:r w:rsidRPr="00C12B7A">
          <w:rPr>
            <w:rStyle w:val="Hipervnculo"/>
            <w:rFonts w:ascii="Times New Roman" w:hAnsi="Times New Roman" w:cs="Times New Roman"/>
            <w:noProof/>
            <w:sz w:val="24"/>
            <w:szCs w:val="24"/>
          </w:rPr>
          <w:t>Tabla 10: Prueba Inferencial de Wilcoxon para Tiempos de Detección (MTTD) y Prescripción (MTTR) (n = 137)</w:t>
        </w:r>
        <w:r w:rsidRPr="00C12B7A">
          <w:rPr>
            <w:rFonts w:ascii="Times New Roman" w:hAnsi="Times New Roman" w:cs="Times New Roman"/>
            <w:noProof/>
            <w:webHidden/>
            <w:sz w:val="24"/>
            <w:szCs w:val="24"/>
          </w:rPr>
          <w:tab/>
        </w:r>
        <w:r w:rsidRPr="00C12B7A">
          <w:rPr>
            <w:rFonts w:ascii="Times New Roman" w:hAnsi="Times New Roman" w:cs="Times New Roman"/>
            <w:noProof/>
            <w:webHidden/>
            <w:sz w:val="24"/>
            <w:szCs w:val="24"/>
          </w:rPr>
          <w:fldChar w:fldCharType="begin"/>
        </w:r>
        <w:r w:rsidRPr="00C12B7A">
          <w:rPr>
            <w:rFonts w:ascii="Times New Roman" w:hAnsi="Times New Roman" w:cs="Times New Roman"/>
            <w:noProof/>
            <w:webHidden/>
            <w:sz w:val="24"/>
            <w:szCs w:val="24"/>
          </w:rPr>
          <w:instrText xml:space="preserve"> PAGEREF _Toc239279473 \h </w:instrText>
        </w:r>
        <w:r w:rsidRPr="00C12B7A">
          <w:rPr>
            <w:rFonts w:ascii="Times New Roman" w:hAnsi="Times New Roman" w:cs="Times New Roman"/>
            <w:noProof/>
            <w:webHidden/>
            <w:sz w:val="24"/>
            <w:szCs w:val="24"/>
          </w:rPr>
        </w:r>
        <w:r w:rsidRPr="00C12B7A">
          <w:rPr>
            <w:rFonts w:ascii="Times New Roman" w:hAnsi="Times New Roman" w:cs="Times New Roman"/>
            <w:noProof/>
            <w:webHidden/>
            <w:sz w:val="24"/>
            <w:szCs w:val="24"/>
          </w:rPr>
          <w:fldChar w:fldCharType="separate"/>
        </w:r>
        <w:r w:rsidRPr="00C12B7A">
          <w:rPr>
            <w:rFonts w:ascii="Times New Roman" w:hAnsi="Times New Roman" w:cs="Times New Roman"/>
            <w:noProof/>
            <w:webHidden/>
            <w:sz w:val="24"/>
            <w:szCs w:val="24"/>
          </w:rPr>
          <w:t>79</w:t>
        </w:r>
        <w:r w:rsidRPr="00C12B7A">
          <w:rPr>
            <w:rFonts w:ascii="Times New Roman" w:hAnsi="Times New Roman" w:cs="Times New Roman"/>
            <w:noProof/>
            <w:webHidden/>
            <w:sz w:val="24"/>
            <w:szCs w:val="24"/>
          </w:rPr>
          <w:fldChar w:fldCharType="end"/>
        </w:r>
      </w:hyperlink>
    </w:p>
    <w:p w14:paraId="0930DEB3" w14:textId="208BD307" w:rsidR="00C12B7A" w:rsidRPr="00C12B7A" w:rsidRDefault="00C12B7A" w:rsidP="00C12B7A">
      <w:pPr>
        <w:pStyle w:val="Tabladeilustraciones"/>
        <w:tabs>
          <w:tab w:val="right" w:leader="dot" w:pos="9350"/>
        </w:tabs>
        <w:spacing w:line="360" w:lineRule="auto"/>
        <w:rPr>
          <w:rFonts w:ascii="Times New Roman" w:eastAsiaTheme="minorEastAsia" w:hAnsi="Times New Roman" w:cs="Times New Roman"/>
          <w:noProof/>
          <w:kern w:val="2"/>
          <w:sz w:val="24"/>
          <w:szCs w:val="24"/>
          <w:lang w:eastAsia="es-HN"/>
          <w14:ligatures w14:val="standardContextual"/>
        </w:rPr>
      </w:pPr>
      <w:hyperlink w:anchor="_Toc239279474" w:history="1">
        <w:r w:rsidRPr="00C12B7A">
          <w:rPr>
            <w:rStyle w:val="Hipervnculo"/>
            <w:rFonts w:ascii="Times New Roman" w:hAnsi="Times New Roman" w:cs="Times New Roman"/>
            <w:noProof/>
            <w:sz w:val="24"/>
            <w:szCs w:val="24"/>
          </w:rPr>
          <w:t>Tabla 11: Evaluación de Ablación Secuencial de Componentes del Framework</w:t>
        </w:r>
        <w:r w:rsidRPr="00C12B7A">
          <w:rPr>
            <w:rFonts w:ascii="Times New Roman" w:hAnsi="Times New Roman" w:cs="Times New Roman"/>
            <w:noProof/>
            <w:webHidden/>
            <w:sz w:val="24"/>
            <w:szCs w:val="24"/>
          </w:rPr>
          <w:tab/>
        </w:r>
        <w:r w:rsidRPr="00C12B7A">
          <w:rPr>
            <w:rFonts w:ascii="Times New Roman" w:hAnsi="Times New Roman" w:cs="Times New Roman"/>
            <w:noProof/>
            <w:webHidden/>
            <w:sz w:val="24"/>
            <w:szCs w:val="24"/>
          </w:rPr>
          <w:fldChar w:fldCharType="begin"/>
        </w:r>
        <w:r w:rsidRPr="00C12B7A">
          <w:rPr>
            <w:rFonts w:ascii="Times New Roman" w:hAnsi="Times New Roman" w:cs="Times New Roman"/>
            <w:noProof/>
            <w:webHidden/>
            <w:sz w:val="24"/>
            <w:szCs w:val="24"/>
          </w:rPr>
          <w:instrText xml:space="preserve"> PAGEREF _Toc239279474 \h </w:instrText>
        </w:r>
        <w:r w:rsidRPr="00C12B7A">
          <w:rPr>
            <w:rFonts w:ascii="Times New Roman" w:hAnsi="Times New Roman" w:cs="Times New Roman"/>
            <w:noProof/>
            <w:webHidden/>
            <w:sz w:val="24"/>
            <w:szCs w:val="24"/>
          </w:rPr>
        </w:r>
        <w:r w:rsidRPr="00C12B7A">
          <w:rPr>
            <w:rFonts w:ascii="Times New Roman" w:hAnsi="Times New Roman" w:cs="Times New Roman"/>
            <w:noProof/>
            <w:webHidden/>
            <w:sz w:val="24"/>
            <w:szCs w:val="24"/>
          </w:rPr>
          <w:fldChar w:fldCharType="separate"/>
        </w:r>
        <w:r w:rsidRPr="00C12B7A">
          <w:rPr>
            <w:rFonts w:ascii="Times New Roman" w:hAnsi="Times New Roman" w:cs="Times New Roman"/>
            <w:noProof/>
            <w:webHidden/>
            <w:sz w:val="24"/>
            <w:szCs w:val="24"/>
          </w:rPr>
          <w:t>80</w:t>
        </w:r>
        <w:r w:rsidRPr="00C12B7A">
          <w:rPr>
            <w:rFonts w:ascii="Times New Roman" w:hAnsi="Times New Roman" w:cs="Times New Roman"/>
            <w:noProof/>
            <w:webHidden/>
            <w:sz w:val="24"/>
            <w:szCs w:val="24"/>
          </w:rPr>
          <w:fldChar w:fldCharType="end"/>
        </w:r>
      </w:hyperlink>
    </w:p>
    <w:p w14:paraId="32DC30C6" w14:textId="31A59F43" w:rsidR="00C12B7A" w:rsidRPr="00C12B7A" w:rsidRDefault="00C12B7A" w:rsidP="00C12B7A">
      <w:pPr>
        <w:pStyle w:val="Tabladeilustraciones"/>
        <w:tabs>
          <w:tab w:val="right" w:leader="dot" w:pos="9350"/>
        </w:tabs>
        <w:spacing w:line="360" w:lineRule="auto"/>
        <w:rPr>
          <w:rFonts w:ascii="Times New Roman" w:eastAsiaTheme="minorEastAsia" w:hAnsi="Times New Roman" w:cs="Times New Roman"/>
          <w:noProof/>
          <w:kern w:val="2"/>
          <w:sz w:val="24"/>
          <w:szCs w:val="24"/>
          <w:lang w:eastAsia="es-HN"/>
          <w14:ligatures w14:val="standardContextual"/>
        </w:rPr>
      </w:pPr>
      <w:hyperlink w:anchor="_Toc239279475" w:history="1">
        <w:r w:rsidRPr="00C12B7A">
          <w:rPr>
            <w:rStyle w:val="Hipervnculo"/>
            <w:rFonts w:ascii="Times New Roman" w:hAnsi="Times New Roman" w:cs="Times New Roman"/>
            <w:noProof/>
            <w:sz w:val="24"/>
            <w:szCs w:val="24"/>
          </w:rPr>
          <w:t>Tabla 12: Contraste Metodológico frente a Modelos del Estado del Arte</w:t>
        </w:r>
        <w:r w:rsidRPr="00C12B7A">
          <w:rPr>
            <w:rFonts w:ascii="Times New Roman" w:hAnsi="Times New Roman" w:cs="Times New Roman"/>
            <w:noProof/>
            <w:webHidden/>
            <w:sz w:val="24"/>
            <w:szCs w:val="24"/>
          </w:rPr>
          <w:tab/>
        </w:r>
        <w:r w:rsidRPr="00C12B7A">
          <w:rPr>
            <w:rFonts w:ascii="Times New Roman" w:hAnsi="Times New Roman" w:cs="Times New Roman"/>
            <w:noProof/>
            <w:webHidden/>
            <w:sz w:val="24"/>
            <w:szCs w:val="24"/>
          </w:rPr>
          <w:fldChar w:fldCharType="begin"/>
        </w:r>
        <w:r w:rsidRPr="00C12B7A">
          <w:rPr>
            <w:rFonts w:ascii="Times New Roman" w:hAnsi="Times New Roman" w:cs="Times New Roman"/>
            <w:noProof/>
            <w:webHidden/>
            <w:sz w:val="24"/>
            <w:szCs w:val="24"/>
          </w:rPr>
          <w:instrText xml:space="preserve"> PAGEREF _Toc239279475 \h </w:instrText>
        </w:r>
        <w:r w:rsidRPr="00C12B7A">
          <w:rPr>
            <w:rFonts w:ascii="Times New Roman" w:hAnsi="Times New Roman" w:cs="Times New Roman"/>
            <w:noProof/>
            <w:webHidden/>
            <w:sz w:val="24"/>
            <w:szCs w:val="24"/>
          </w:rPr>
        </w:r>
        <w:r w:rsidRPr="00C12B7A">
          <w:rPr>
            <w:rFonts w:ascii="Times New Roman" w:hAnsi="Times New Roman" w:cs="Times New Roman"/>
            <w:noProof/>
            <w:webHidden/>
            <w:sz w:val="24"/>
            <w:szCs w:val="24"/>
          </w:rPr>
          <w:fldChar w:fldCharType="separate"/>
        </w:r>
        <w:r w:rsidRPr="00C12B7A">
          <w:rPr>
            <w:rFonts w:ascii="Times New Roman" w:hAnsi="Times New Roman" w:cs="Times New Roman"/>
            <w:noProof/>
            <w:webHidden/>
            <w:sz w:val="24"/>
            <w:szCs w:val="24"/>
          </w:rPr>
          <w:t>82</w:t>
        </w:r>
        <w:r w:rsidRPr="00C12B7A">
          <w:rPr>
            <w:rFonts w:ascii="Times New Roman" w:hAnsi="Times New Roman" w:cs="Times New Roman"/>
            <w:noProof/>
            <w:webHidden/>
            <w:sz w:val="24"/>
            <w:szCs w:val="24"/>
          </w:rPr>
          <w:fldChar w:fldCharType="end"/>
        </w:r>
      </w:hyperlink>
    </w:p>
    <w:p w14:paraId="4447FB2A" w14:textId="38FFF486" w:rsidR="00C12B7A" w:rsidRPr="00C12B7A" w:rsidRDefault="00C12B7A" w:rsidP="00C12B7A">
      <w:pPr>
        <w:pStyle w:val="Tabladeilustraciones"/>
        <w:tabs>
          <w:tab w:val="right" w:leader="dot" w:pos="9350"/>
        </w:tabs>
        <w:spacing w:line="360" w:lineRule="auto"/>
        <w:rPr>
          <w:rFonts w:ascii="Times New Roman" w:eastAsiaTheme="minorEastAsia" w:hAnsi="Times New Roman" w:cs="Times New Roman"/>
          <w:noProof/>
          <w:kern w:val="2"/>
          <w:sz w:val="24"/>
          <w:szCs w:val="24"/>
          <w:lang w:eastAsia="es-HN"/>
          <w14:ligatures w14:val="standardContextual"/>
        </w:rPr>
      </w:pPr>
      <w:hyperlink w:anchor="_Toc239279476" w:history="1">
        <w:r w:rsidRPr="00C12B7A">
          <w:rPr>
            <w:rStyle w:val="Hipervnculo"/>
            <w:rFonts w:ascii="Times New Roman" w:hAnsi="Times New Roman" w:cs="Times New Roman"/>
            <w:noProof/>
            <w:sz w:val="24"/>
            <w:szCs w:val="24"/>
          </w:rPr>
          <w:t>Tabla 13: Matriz de Sistematización, Trazabilidad y Control de Congruencia Interna de la Tesis</w:t>
        </w:r>
        <w:r w:rsidRPr="00C12B7A">
          <w:rPr>
            <w:rFonts w:ascii="Times New Roman" w:hAnsi="Times New Roman" w:cs="Times New Roman"/>
            <w:noProof/>
            <w:webHidden/>
            <w:sz w:val="24"/>
            <w:szCs w:val="24"/>
          </w:rPr>
          <w:tab/>
        </w:r>
        <w:r w:rsidRPr="00C12B7A">
          <w:rPr>
            <w:rFonts w:ascii="Times New Roman" w:hAnsi="Times New Roman" w:cs="Times New Roman"/>
            <w:noProof/>
            <w:webHidden/>
            <w:sz w:val="24"/>
            <w:szCs w:val="24"/>
          </w:rPr>
          <w:fldChar w:fldCharType="begin"/>
        </w:r>
        <w:r w:rsidRPr="00C12B7A">
          <w:rPr>
            <w:rFonts w:ascii="Times New Roman" w:hAnsi="Times New Roman" w:cs="Times New Roman"/>
            <w:noProof/>
            <w:webHidden/>
            <w:sz w:val="24"/>
            <w:szCs w:val="24"/>
          </w:rPr>
          <w:instrText xml:space="preserve"> PAGEREF _Toc239279476 \h </w:instrText>
        </w:r>
        <w:r w:rsidRPr="00C12B7A">
          <w:rPr>
            <w:rFonts w:ascii="Times New Roman" w:hAnsi="Times New Roman" w:cs="Times New Roman"/>
            <w:noProof/>
            <w:webHidden/>
            <w:sz w:val="24"/>
            <w:szCs w:val="24"/>
          </w:rPr>
        </w:r>
        <w:r w:rsidRPr="00C12B7A">
          <w:rPr>
            <w:rFonts w:ascii="Times New Roman" w:hAnsi="Times New Roman" w:cs="Times New Roman"/>
            <w:noProof/>
            <w:webHidden/>
            <w:sz w:val="24"/>
            <w:szCs w:val="24"/>
          </w:rPr>
          <w:fldChar w:fldCharType="separate"/>
        </w:r>
        <w:r w:rsidRPr="00C12B7A">
          <w:rPr>
            <w:rFonts w:ascii="Times New Roman" w:hAnsi="Times New Roman" w:cs="Times New Roman"/>
            <w:noProof/>
            <w:webHidden/>
            <w:sz w:val="24"/>
            <w:szCs w:val="24"/>
          </w:rPr>
          <w:t>89</w:t>
        </w:r>
        <w:r w:rsidRPr="00C12B7A">
          <w:rPr>
            <w:rFonts w:ascii="Times New Roman" w:hAnsi="Times New Roman" w:cs="Times New Roman"/>
            <w:noProof/>
            <w:webHidden/>
            <w:sz w:val="24"/>
            <w:szCs w:val="24"/>
          </w:rPr>
          <w:fldChar w:fldCharType="end"/>
        </w:r>
      </w:hyperlink>
    </w:p>
    <w:p w14:paraId="187B4EEE" w14:textId="1CDF117E" w:rsidR="00C12B7A" w:rsidRPr="00C12B7A" w:rsidRDefault="00C12B7A" w:rsidP="00C12B7A">
      <w:pPr>
        <w:pStyle w:val="Tabladeilustraciones"/>
        <w:tabs>
          <w:tab w:val="right" w:leader="dot" w:pos="9350"/>
        </w:tabs>
        <w:spacing w:line="360" w:lineRule="auto"/>
        <w:rPr>
          <w:rFonts w:ascii="Times New Roman" w:eastAsiaTheme="minorEastAsia" w:hAnsi="Times New Roman" w:cs="Times New Roman"/>
          <w:noProof/>
          <w:kern w:val="2"/>
          <w:sz w:val="24"/>
          <w:szCs w:val="24"/>
          <w:lang w:eastAsia="es-HN"/>
          <w14:ligatures w14:val="standardContextual"/>
        </w:rPr>
      </w:pPr>
      <w:hyperlink w:anchor="_Toc239279477" w:history="1">
        <w:r w:rsidRPr="00C12B7A">
          <w:rPr>
            <w:rStyle w:val="Hipervnculo"/>
            <w:rFonts w:ascii="Times New Roman" w:hAnsi="Times New Roman" w:cs="Times New Roman"/>
            <w:noProof/>
            <w:sz w:val="24"/>
            <w:szCs w:val="24"/>
          </w:rPr>
          <w:t>Tabla 14: Playbook Operativo de Mitigación Táctica según Técnica Ofensiva y Contramedida D3FEND™</w:t>
        </w:r>
        <w:r w:rsidRPr="00C12B7A">
          <w:rPr>
            <w:rFonts w:ascii="Times New Roman" w:hAnsi="Times New Roman" w:cs="Times New Roman"/>
            <w:noProof/>
            <w:webHidden/>
            <w:sz w:val="24"/>
            <w:szCs w:val="24"/>
          </w:rPr>
          <w:tab/>
        </w:r>
        <w:r w:rsidRPr="00C12B7A">
          <w:rPr>
            <w:rFonts w:ascii="Times New Roman" w:hAnsi="Times New Roman" w:cs="Times New Roman"/>
            <w:noProof/>
            <w:webHidden/>
            <w:sz w:val="24"/>
            <w:szCs w:val="24"/>
          </w:rPr>
          <w:fldChar w:fldCharType="begin"/>
        </w:r>
        <w:r w:rsidRPr="00C12B7A">
          <w:rPr>
            <w:rFonts w:ascii="Times New Roman" w:hAnsi="Times New Roman" w:cs="Times New Roman"/>
            <w:noProof/>
            <w:webHidden/>
            <w:sz w:val="24"/>
            <w:szCs w:val="24"/>
          </w:rPr>
          <w:instrText xml:space="preserve"> PAGEREF _Toc239279477 \h </w:instrText>
        </w:r>
        <w:r w:rsidRPr="00C12B7A">
          <w:rPr>
            <w:rFonts w:ascii="Times New Roman" w:hAnsi="Times New Roman" w:cs="Times New Roman"/>
            <w:noProof/>
            <w:webHidden/>
            <w:sz w:val="24"/>
            <w:szCs w:val="24"/>
          </w:rPr>
        </w:r>
        <w:r w:rsidRPr="00C12B7A">
          <w:rPr>
            <w:rFonts w:ascii="Times New Roman" w:hAnsi="Times New Roman" w:cs="Times New Roman"/>
            <w:noProof/>
            <w:webHidden/>
            <w:sz w:val="24"/>
            <w:szCs w:val="24"/>
          </w:rPr>
          <w:fldChar w:fldCharType="separate"/>
        </w:r>
        <w:r w:rsidRPr="00C12B7A">
          <w:rPr>
            <w:rFonts w:ascii="Times New Roman" w:hAnsi="Times New Roman" w:cs="Times New Roman"/>
            <w:noProof/>
            <w:webHidden/>
            <w:sz w:val="24"/>
            <w:szCs w:val="24"/>
          </w:rPr>
          <w:t>104</w:t>
        </w:r>
        <w:r w:rsidRPr="00C12B7A">
          <w:rPr>
            <w:rFonts w:ascii="Times New Roman" w:hAnsi="Times New Roman" w:cs="Times New Roman"/>
            <w:noProof/>
            <w:webHidden/>
            <w:sz w:val="24"/>
            <w:szCs w:val="24"/>
          </w:rPr>
          <w:fldChar w:fldCharType="end"/>
        </w:r>
      </w:hyperlink>
    </w:p>
    <w:p w14:paraId="4D8FBDAD" w14:textId="30A0D470" w:rsidR="00C12B7A" w:rsidRPr="00C12B7A" w:rsidRDefault="00C12B7A" w:rsidP="00C12B7A">
      <w:pPr>
        <w:pStyle w:val="Tabladeilustraciones"/>
        <w:tabs>
          <w:tab w:val="right" w:leader="dot" w:pos="9350"/>
        </w:tabs>
        <w:spacing w:line="360" w:lineRule="auto"/>
        <w:rPr>
          <w:rFonts w:ascii="Times New Roman" w:eastAsiaTheme="minorEastAsia" w:hAnsi="Times New Roman" w:cs="Times New Roman"/>
          <w:noProof/>
          <w:kern w:val="2"/>
          <w:sz w:val="24"/>
          <w:szCs w:val="24"/>
          <w:lang w:eastAsia="es-HN"/>
          <w14:ligatures w14:val="standardContextual"/>
        </w:rPr>
      </w:pPr>
      <w:hyperlink w:anchor="_Toc239279478" w:history="1">
        <w:r w:rsidRPr="00C12B7A">
          <w:rPr>
            <w:rStyle w:val="Hipervnculo"/>
            <w:rFonts w:ascii="Times New Roman" w:hAnsi="Times New Roman" w:cs="Times New Roman"/>
            <w:noProof/>
            <w:sz w:val="24"/>
            <w:szCs w:val="24"/>
          </w:rPr>
          <w:t>Tabla 15: Métricas de Control, Límites Aceptables y Herramientas de Evaluación Operacional del Framework</w:t>
        </w:r>
        <w:r w:rsidRPr="00C12B7A">
          <w:rPr>
            <w:rFonts w:ascii="Times New Roman" w:hAnsi="Times New Roman" w:cs="Times New Roman"/>
            <w:noProof/>
            <w:webHidden/>
            <w:sz w:val="24"/>
            <w:szCs w:val="24"/>
          </w:rPr>
          <w:tab/>
        </w:r>
        <w:r w:rsidRPr="00C12B7A">
          <w:rPr>
            <w:rFonts w:ascii="Times New Roman" w:hAnsi="Times New Roman" w:cs="Times New Roman"/>
            <w:noProof/>
            <w:webHidden/>
            <w:sz w:val="24"/>
            <w:szCs w:val="24"/>
          </w:rPr>
          <w:fldChar w:fldCharType="begin"/>
        </w:r>
        <w:r w:rsidRPr="00C12B7A">
          <w:rPr>
            <w:rFonts w:ascii="Times New Roman" w:hAnsi="Times New Roman" w:cs="Times New Roman"/>
            <w:noProof/>
            <w:webHidden/>
            <w:sz w:val="24"/>
            <w:szCs w:val="24"/>
          </w:rPr>
          <w:instrText xml:space="preserve"> PAGEREF _Toc239279478 \h </w:instrText>
        </w:r>
        <w:r w:rsidRPr="00C12B7A">
          <w:rPr>
            <w:rFonts w:ascii="Times New Roman" w:hAnsi="Times New Roman" w:cs="Times New Roman"/>
            <w:noProof/>
            <w:webHidden/>
            <w:sz w:val="24"/>
            <w:szCs w:val="24"/>
          </w:rPr>
        </w:r>
        <w:r w:rsidRPr="00C12B7A">
          <w:rPr>
            <w:rFonts w:ascii="Times New Roman" w:hAnsi="Times New Roman" w:cs="Times New Roman"/>
            <w:noProof/>
            <w:webHidden/>
            <w:sz w:val="24"/>
            <w:szCs w:val="24"/>
          </w:rPr>
          <w:fldChar w:fldCharType="separate"/>
        </w:r>
        <w:r w:rsidRPr="00C12B7A">
          <w:rPr>
            <w:rFonts w:ascii="Times New Roman" w:hAnsi="Times New Roman" w:cs="Times New Roman"/>
            <w:noProof/>
            <w:webHidden/>
            <w:sz w:val="24"/>
            <w:szCs w:val="24"/>
          </w:rPr>
          <w:t>105</w:t>
        </w:r>
        <w:r w:rsidRPr="00C12B7A">
          <w:rPr>
            <w:rFonts w:ascii="Times New Roman" w:hAnsi="Times New Roman" w:cs="Times New Roman"/>
            <w:noProof/>
            <w:webHidden/>
            <w:sz w:val="24"/>
            <w:szCs w:val="24"/>
          </w:rPr>
          <w:fldChar w:fldCharType="end"/>
        </w:r>
      </w:hyperlink>
    </w:p>
    <w:p w14:paraId="1E6C7F0D" w14:textId="717C1D8F" w:rsidR="00C12B7A" w:rsidRPr="00C12B7A" w:rsidRDefault="00C12B7A" w:rsidP="00C12B7A">
      <w:pPr>
        <w:pStyle w:val="Tabladeilustraciones"/>
        <w:tabs>
          <w:tab w:val="right" w:leader="dot" w:pos="9350"/>
        </w:tabs>
        <w:spacing w:line="360" w:lineRule="auto"/>
        <w:rPr>
          <w:rFonts w:ascii="Times New Roman" w:eastAsiaTheme="minorEastAsia" w:hAnsi="Times New Roman" w:cs="Times New Roman"/>
          <w:noProof/>
          <w:kern w:val="2"/>
          <w:sz w:val="24"/>
          <w:szCs w:val="24"/>
          <w:lang w:eastAsia="es-HN"/>
          <w14:ligatures w14:val="standardContextual"/>
        </w:rPr>
      </w:pPr>
      <w:hyperlink w:anchor="_Toc239279479" w:history="1">
        <w:r w:rsidRPr="00C12B7A">
          <w:rPr>
            <w:rStyle w:val="Hipervnculo"/>
            <w:rFonts w:ascii="Times New Roman" w:hAnsi="Times New Roman" w:cs="Times New Roman"/>
            <w:noProof/>
            <w:sz w:val="24"/>
            <w:szCs w:val="24"/>
          </w:rPr>
          <w:t>Tabla 16: Cronograma de Implantación y Transferencia Técnica del Framework en el SOC</w:t>
        </w:r>
        <w:r w:rsidRPr="00C12B7A">
          <w:rPr>
            <w:rFonts w:ascii="Times New Roman" w:hAnsi="Times New Roman" w:cs="Times New Roman"/>
            <w:noProof/>
            <w:webHidden/>
            <w:sz w:val="24"/>
            <w:szCs w:val="24"/>
          </w:rPr>
          <w:tab/>
        </w:r>
        <w:r w:rsidRPr="00C12B7A">
          <w:rPr>
            <w:rFonts w:ascii="Times New Roman" w:hAnsi="Times New Roman" w:cs="Times New Roman"/>
            <w:noProof/>
            <w:webHidden/>
            <w:sz w:val="24"/>
            <w:szCs w:val="24"/>
          </w:rPr>
          <w:fldChar w:fldCharType="begin"/>
        </w:r>
        <w:r w:rsidRPr="00C12B7A">
          <w:rPr>
            <w:rFonts w:ascii="Times New Roman" w:hAnsi="Times New Roman" w:cs="Times New Roman"/>
            <w:noProof/>
            <w:webHidden/>
            <w:sz w:val="24"/>
            <w:szCs w:val="24"/>
          </w:rPr>
          <w:instrText xml:space="preserve"> PAGEREF _Toc239279479 \h </w:instrText>
        </w:r>
        <w:r w:rsidRPr="00C12B7A">
          <w:rPr>
            <w:rFonts w:ascii="Times New Roman" w:hAnsi="Times New Roman" w:cs="Times New Roman"/>
            <w:noProof/>
            <w:webHidden/>
            <w:sz w:val="24"/>
            <w:szCs w:val="24"/>
          </w:rPr>
        </w:r>
        <w:r w:rsidRPr="00C12B7A">
          <w:rPr>
            <w:rFonts w:ascii="Times New Roman" w:hAnsi="Times New Roman" w:cs="Times New Roman"/>
            <w:noProof/>
            <w:webHidden/>
            <w:sz w:val="24"/>
            <w:szCs w:val="24"/>
          </w:rPr>
          <w:fldChar w:fldCharType="separate"/>
        </w:r>
        <w:r w:rsidRPr="00C12B7A">
          <w:rPr>
            <w:rFonts w:ascii="Times New Roman" w:hAnsi="Times New Roman" w:cs="Times New Roman"/>
            <w:noProof/>
            <w:webHidden/>
            <w:sz w:val="24"/>
            <w:szCs w:val="24"/>
          </w:rPr>
          <w:t>106</w:t>
        </w:r>
        <w:r w:rsidRPr="00C12B7A">
          <w:rPr>
            <w:rFonts w:ascii="Times New Roman" w:hAnsi="Times New Roman" w:cs="Times New Roman"/>
            <w:noProof/>
            <w:webHidden/>
            <w:sz w:val="24"/>
            <w:szCs w:val="24"/>
          </w:rPr>
          <w:fldChar w:fldCharType="end"/>
        </w:r>
      </w:hyperlink>
    </w:p>
    <w:p w14:paraId="4352CA19" w14:textId="6E0A0FD9" w:rsidR="00C12B7A" w:rsidRPr="00C12B7A" w:rsidRDefault="00C12B7A" w:rsidP="00C12B7A">
      <w:pPr>
        <w:pStyle w:val="Tabladeilustraciones"/>
        <w:tabs>
          <w:tab w:val="right" w:leader="dot" w:pos="9350"/>
        </w:tabs>
        <w:spacing w:line="360" w:lineRule="auto"/>
        <w:rPr>
          <w:rFonts w:ascii="Times New Roman" w:eastAsiaTheme="minorEastAsia" w:hAnsi="Times New Roman" w:cs="Times New Roman"/>
          <w:noProof/>
          <w:kern w:val="2"/>
          <w:sz w:val="24"/>
          <w:szCs w:val="24"/>
          <w:lang w:eastAsia="es-HN"/>
          <w14:ligatures w14:val="standardContextual"/>
        </w:rPr>
      </w:pPr>
      <w:hyperlink w:anchor="_Toc239279480" w:history="1">
        <w:r w:rsidRPr="00C12B7A">
          <w:rPr>
            <w:rStyle w:val="Hipervnculo"/>
            <w:rFonts w:ascii="Times New Roman" w:hAnsi="Times New Roman" w:cs="Times New Roman"/>
            <w:noProof/>
            <w:sz w:val="24"/>
            <w:szCs w:val="24"/>
          </w:rPr>
          <w:t>Tabla 17: Presupuesto Estimado de Implementación del Framework (En Dólares Americanos, USD)</w:t>
        </w:r>
        <w:r w:rsidRPr="00C12B7A">
          <w:rPr>
            <w:rFonts w:ascii="Times New Roman" w:hAnsi="Times New Roman" w:cs="Times New Roman"/>
            <w:noProof/>
            <w:webHidden/>
            <w:sz w:val="24"/>
            <w:szCs w:val="24"/>
          </w:rPr>
          <w:tab/>
        </w:r>
        <w:r w:rsidRPr="00C12B7A">
          <w:rPr>
            <w:rFonts w:ascii="Times New Roman" w:hAnsi="Times New Roman" w:cs="Times New Roman"/>
            <w:noProof/>
            <w:webHidden/>
            <w:sz w:val="24"/>
            <w:szCs w:val="24"/>
          </w:rPr>
          <w:fldChar w:fldCharType="begin"/>
        </w:r>
        <w:r w:rsidRPr="00C12B7A">
          <w:rPr>
            <w:rFonts w:ascii="Times New Roman" w:hAnsi="Times New Roman" w:cs="Times New Roman"/>
            <w:noProof/>
            <w:webHidden/>
            <w:sz w:val="24"/>
            <w:szCs w:val="24"/>
          </w:rPr>
          <w:instrText xml:space="preserve"> PAGEREF _Toc239279480 \h </w:instrText>
        </w:r>
        <w:r w:rsidRPr="00C12B7A">
          <w:rPr>
            <w:rFonts w:ascii="Times New Roman" w:hAnsi="Times New Roman" w:cs="Times New Roman"/>
            <w:noProof/>
            <w:webHidden/>
            <w:sz w:val="24"/>
            <w:szCs w:val="24"/>
          </w:rPr>
        </w:r>
        <w:r w:rsidRPr="00C12B7A">
          <w:rPr>
            <w:rFonts w:ascii="Times New Roman" w:hAnsi="Times New Roman" w:cs="Times New Roman"/>
            <w:noProof/>
            <w:webHidden/>
            <w:sz w:val="24"/>
            <w:szCs w:val="24"/>
          </w:rPr>
          <w:fldChar w:fldCharType="separate"/>
        </w:r>
        <w:r w:rsidRPr="00C12B7A">
          <w:rPr>
            <w:rFonts w:ascii="Times New Roman" w:hAnsi="Times New Roman" w:cs="Times New Roman"/>
            <w:noProof/>
            <w:webHidden/>
            <w:sz w:val="24"/>
            <w:szCs w:val="24"/>
          </w:rPr>
          <w:t>108</w:t>
        </w:r>
        <w:r w:rsidRPr="00C12B7A">
          <w:rPr>
            <w:rFonts w:ascii="Times New Roman" w:hAnsi="Times New Roman" w:cs="Times New Roman"/>
            <w:noProof/>
            <w:webHidden/>
            <w:sz w:val="24"/>
            <w:szCs w:val="24"/>
          </w:rPr>
          <w:fldChar w:fldCharType="end"/>
        </w:r>
      </w:hyperlink>
    </w:p>
    <w:p w14:paraId="5A1FF9A5" w14:textId="3F59EE16" w:rsidR="00C12B7A" w:rsidRPr="00C12B7A" w:rsidRDefault="00C12B7A" w:rsidP="00C12B7A">
      <w:pPr>
        <w:pStyle w:val="Tabladeilustraciones"/>
        <w:tabs>
          <w:tab w:val="right" w:leader="dot" w:pos="9350"/>
        </w:tabs>
        <w:spacing w:line="360" w:lineRule="auto"/>
        <w:rPr>
          <w:rFonts w:ascii="Times New Roman" w:eastAsiaTheme="minorEastAsia" w:hAnsi="Times New Roman" w:cs="Times New Roman"/>
          <w:noProof/>
          <w:kern w:val="2"/>
          <w:sz w:val="24"/>
          <w:szCs w:val="24"/>
          <w:lang w:eastAsia="es-HN"/>
          <w14:ligatures w14:val="standardContextual"/>
        </w:rPr>
      </w:pPr>
      <w:hyperlink w:anchor="_Toc239279481" w:history="1">
        <w:r w:rsidRPr="00C12B7A">
          <w:rPr>
            <w:rStyle w:val="Hipervnculo"/>
            <w:rFonts w:ascii="Times New Roman" w:hAnsi="Times New Roman" w:cs="Times New Roman"/>
            <w:noProof/>
            <w:sz w:val="24"/>
            <w:szCs w:val="24"/>
          </w:rPr>
          <w:t xml:space="preserve">Tabla 18: Estructura de la Muestra Auditada (Extracto de Muestra de 5 Registros </w:t>
        </w:r>
        <w:r w:rsidRPr="00C12B7A">
          <w:rPr>
            <w:rStyle w:val="Hipervnculo"/>
            <w:rFonts w:ascii="Times New Roman" w:hAnsi="Times New Roman" w:cs="Times New Roman"/>
            <w:noProof/>
            <w:sz w:val="24"/>
            <w:szCs w:val="24"/>
          </w:rPr>
          <w:lastRenderedPageBreak/>
          <w:t>Representativos)</w:t>
        </w:r>
        <w:r w:rsidRPr="00C12B7A">
          <w:rPr>
            <w:rFonts w:ascii="Times New Roman" w:hAnsi="Times New Roman" w:cs="Times New Roman"/>
            <w:noProof/>
            <w:webHidden/>
            <w:sz w:val="24"/>
            <w:szCs w:val="24"/>
          </w:rPr>
          <w:tab/>
        </w:r>
        <w:r w:rsidRPr="00C12B7A">
          <w:rPr>
            <w:rFonts w:ascii="Times New Roman" w:hAnsi="Times New Roman" w:cs="Times New Roman"/>
            <w:noProof/>
            <w:webHidden/>
            <w:sz w:val="24"/>
            <w:szCs w:val="24"/>
          </w:rPr>
          <w:fldChar w:fldCharType="begin"/>
        </w:r>
        <w:r w:rsidRPr="00C12B7A">
          <w:rPr>
            <w:rFonts w:ascii="Times New Roman" w:hAnsi="Times New Roman" w:cs="Times New Roman"/>
            <w:noProof/>
            <w:webHidden/>
            <w:sz w:val="24"/>
            <w:szCs w:val="24"/>
          </w:rPr>
          <w:instrText xml:space="preserve"> PAGEREF _Toc239279481 \h </w:instrText>
        </w:r>
        <w:r w:rsidRPr="00C12B7A">
          <w:rPr>
            <w:rFonts w:ascii="Times New Roman" w:hAnsi="Times New Roman" w:cs="Times New Roman"/>
            <w:noProof/>
            <w:webHidden/>
            <w:sz w:val="24"/>
            <w:szCs w:val="24"/>
          </w:rPr>
        </w:r>
        <w:r w:rsidRPr="00C12B7A">
          <w:rPr>
            <w:rFonts w:ascii="Times New Roman" w:hAnsi="Times New Roman" w:cs="Times New Roman"/>
            <w:noProof/>
            <w:webHidden/>
            <w:sz w:val="24"/>
            <w:szCs w:val="24"/>
          </w:rPr>
          <w:fldChar w:fldCharType="separate"/>
        </w:r>
        <w:r w:rsidRPr="00C12B7A">
          <w:rPr>
            <w:rFonts w:ascii="Times New Roman" w:hAnsi="Times New Roman" w:cs="Times New Roman"/>
            <w:noProof/>
            <w:webHidden/>
            <w:sz w:val="24"/>
            <w:szCs w:val="24"/>
          </w:rPr>
          <w:t>120</w:t>
        </w:r>
        <w:r w:rsidRPr="00C12B7A">
          <w:rPr>
            <w:rFonts w:ascii="Times New Roman" w:hAnsi="Times New Roman" w:cs="Times New Roman"/>
            <w:noProof/>
            <w:webHidden/>
            <w:sz w:val="24"/>
            <w:szCs w:val="24"/>
          </w:rPr>
          <w:fldChar w:fldCharType="end"/>
        </w:r>
      </w:hyperlink>
    </w:p>
    <w:p w14:paraId="17B9239C" w14:textId="06E04E53" w:rsidR="00C12B7A" w:rsidRPr="00C12B7A" w:rsidRDefault="00C12B7A" w:rsidP="00C12B7A">
      <w:pPr>
        <w:pStyle w:val="Tabladeilustraciones"/>
        <w:tabs>
          <w:tab w:val="right" w:leader="dot" w:pos="9350"/>
        </w:tabs>
        <w:spacing w:line="360" w:lineRule="auto"/>
        <w:rPr>
          <w:rFonts w:ascii="Times New Roman" w:eastAsiaTheme="minorEastAsia" w:hAnsi="Times New Roman" w:cs="Times New Roman"/>
          <w:noProof/>
          <w:kern w:val="2"/>
          <w:sz w:val="24"/>
          <w:szCs w:val="24"/>
          <w:lang w:eastAsia="es-HN"/>
          <w14:ligatures w14:val="standardContextual"/>
        </w:rPr>
      </w:pPr>
      <w:hyperlink w:anchor="_Toc239279482" w:history="1">
        <w:r w:rsidRPr="00C12B7A">
          <w:rPr>
            <w:rStyle w:val="Hipervnculo"/>
            <w:rFonts w:ascii="Times New Roman" w:hAnsi="Times New Roman" w:cs="Times New Roman"/>
            <w:noProof/>
            <w:sz w:val="24"/>
            <w:szCs w:val="24"/>
          </w:rPr>
          <w:t>Tabla 19: Fichas de caracterización ontológica de los ocho actores de amenazas modelados en OpenCTI bajo el estándar internacional STIX 2.1</w:t>
        </w:r>
        <w:r w:rsidRPr="00C12B7A">
          <w:rPr>
            <w:rFonts w:ascii="Times New Roman" w:hAnsi="Times New Roman" w:cs="Times New Roman"/>
            <w:noProof/>
            <w:webHidden/>
            <w:sz w:val="24"/>
            <w:szCs w:val="24"/>
          </w:rPr>
          <w:tab/>
        </w:r>
        <w:r w:rsidRPr="00C12B7A">
          <w:rPr>
            <w:rFonts w:ascii="Times New Roman" w:hAnsi="Times New Roman" w:cs="Times New Roman"/>
            <w:noProof/>
            <w:webHidden/>
            <w:sz w:val="24"/>
            <w:szCs w:val="24"/>
          </w:rPr>
          <w:fldChar w:fldCharType="begin"/>
        </w:r>
        <w:r w:rsidRPr="00C12B7A">
          <w:rPr>
            <w:rFonts w:ascii="Times New Roman" w:hAnsi="Times New Roman" w:cs="Times New Roman"/>
            <w:noProof/>
            <w:webHidden/>
            <w:sz w:val="24"/>
            <w:szCs w:val="24"/>
          </w:rPr>
          <w:instrText xml:space="preserve"> PAGEREF _Toc239279482 \h </w:instrText>
        </w:r>
        <w:r w:rsidRPr="00C12B7A">
          <w:rPr>
            <w:rFonts w:ascii="Times New Roman" w:hAnsi="Times New Roman" w:cs="Times New Roman"/>
            <w:noProof/>
            <w:webHidden/>
            <w:sz w:val="24"/>
            <w:szCs w:val="24"/>
          </w:rPr>
        </w:r>
        <w:r w:rsidRPr="00C12B7A">
          <w:rPr>
            <w:rFonts w:ascii="Times New Roman" w:hAnsi="Times New Roman" w:cs="Times New Roman"/>
            <w:noProof/>
            <w:webHidden/>
            <w:sz w:val="24"/>
            <w:szCs w:val="24"/>
          </w:rPr>
          <w:fldChar w:fldCharType="separate"/>
        </w:r>
        <w:r w:rsidRPr="00C12B7A">
          <w:rPr>
            <w:rFonts w:ascii="Times New Roman" w:hAnsi="Times New Roman" w:cs="Times New Roman"/>
            <w:noProof/>
            <w:webHidden/>
            <w:sz w:val="24"/>
            <w:szCs w:val="24"/>
          </w:rPr>
          <w:t>122</w:t>
        </w:r>
        <w:r w:rsidRPr="00C12B7A">
          <w:rPr>
            <w:rFonts w:ascii="Times New Roman" w:hAnsi="Times New Roman" w:cs="Times New Roman"/>
            <w:noProof/>
            <w:webHidden/>
            <w:sz w:val="24"/>
            <w:szCs w:val="24"/>
          </w:rPr>
          <w:fldChar w:fldCharType="end"/>
        </w:r>
      </w:hyperlink>
    </w:p>
    <w:p w14:paraId="3497C408" w14:textId="62CC88E5" w:rsidR="00C12B7A" w:rsidRPr="00C12B7A" w:rsidRDefault="00C12B7A" w:rsidP="00C12B7A">
      <w:pPr>
        <w:pStyle w:val="Tabladeilustraciones"/>
        <w:tabs>
          <w:tab w:val="right" w:leader="dot" w:pos="9350"/>
        </w:tabs>
        <w:spacing w:line="360" w:lineRule="auto"/>
        <w:rPr>
          <w:rFonts w:ascii="Times New Roman" w:eastAsiaTheme="minorEastAsia" w:hAnsi="Times New Roman" w:cs="Times New Roman"/>
          <w:noProof/>
          <w:kern w:val="2"/>
          <w:sz w:val="24"/>
          <w:szCs w:val="24"/>
          <w:lang w:eastAsia="es-HN"/>
          <w14:ligatures w14:val="standardContextual"/>
        </w:rPr>
      </w:pPr>
      <w:hyperlink w:anchor="_Toc239279483" w:history="1">
        <w:r w:rsidRPr="00C12B7A">
          <w:rPr>
            <w:rStyle w:val="Hipervnculo"/>
            <w:rFonts w:ascii="Times New Roman" w:hAnsi="Times New Roman" w:cs="Times New Roman"/>
            <w:noProof/>
            <w:sz w:val="24"/>
            <w:szCs w:val="24"/>
          </w:rPr>
          <w:t>Tabla 20: Matriz de Correspondencia Prescriptiva MITRE ATT&amp;CK® vs. MITRE D3FEND™</w:t>
        </w:r>
        <w:r w:rsidRPr="00C12B7A">
          <w:rPr>
            <w:rFonts w:ascii="Times New Roman" w:hAnsi="Times New Roman" w:cs="Times New Roman"/>
            <w:noProof/>
            <w:webHidden/>
            <w:sz w:val="24"/>
            <w:szCs w:val="24"/>
          </w:rPr>
          <w:tab/>
        </w:r>
        <w:r w:rsidRPr="00C12B7A">
          <w:rPr>
            <w:rFonts w:ascii="Times New Roman" w:hAnsi="Times New Roman" w:cs="Times New Roman"/>
            <w:noProof/>
            <w:webHidden/>
            <w:sz w:val="24"/>
            <w:szCs w:val="24"/>
          </w:rPr>
          <w:fldChar w:fldCharType="begin"/>
        </w:r>
        <w:r w:rsidRPr="00C12B7A">
          <w:rPr>
            <w:rFonts w:ascii="Times New Roman" w:hAnsi="Times New Roman" w:cs="Times New Roman"/>
            <w:noProof/>
            <w:webHidden/>
            <w:sz w:val="24"/>
            <w:szCs w:val="24"/>
          </w:rPr>
          <w:instrText xml:space="preserve"> PAGEREF _Toc239279483 \h </w:instrText>
        </w:r>
        <w:r w:rsidRPr="00C12B7A">
          <w:rPr>
            <w:rFonts w:ascii="Times New Roman" w:hAnsi="Times New Roman" w:cs="Times New Roman"/>
            <w:noProof/>
            <w:webHidden/>
            <w:sz w:val="24"/>
            <w:szCs w:val="24"/>
          </w:rPr>
        </w:r>
        <w:r w:rsidRPr="00C12B7A">
          <w:rPr>
            <w:rFonts w:ascii="Times New Roman" w:hAnsi="Times New Roman" w:cs="Times New Roman"/>
            <w:noProof/>
            <w:webHidden/>
            <w:sz w:val="24"/>
            <w:szCs w:val="24"/>
          </w:rPr>
          <w:fldChar w:fldCharType="separate"/>
        </w:r>
        <w:r w:rsidRPr="00C12B7A">
          <w:rPr>
            <w:rFonts w:ascii="Times New Roman" w:hAnsi="Times New Roman" w:cs="Times New Roman"/>
            <w:noProof/>
            <w:webHidden/>
            <w:sz w:val="24"/>
            <w:szCs w:val="24"/>
          </w:rPr>
          <w:t>124</w:t>
        </w:r>
        <w:r w:rsidRPr="00C12B7A">
          <w:rPr>
            <w:rFonts w:ascii="Times New Roman" w:hAnsi="Times New Roman" w:cs="Times New Roman"/>
            <w:noProof/>
            <w:webHidden/>
            <w:sz w:val="24"/>
            <w:szCs w:val="24"/>
          </w:rPr>
          <w:fldChar w:fldCharType="end"/>
        </w:r>
      </w:hyperlink>
    </w:p>
    <w:p w14:paraId="3D482EC3" w14:textId="0B76B332" w:rsidR="00C12B7A" w:rsidRPr="00C12B7A" w:rsidRDefault="00C12B7A" w:rsidP="00C12B7A">
      <w:pPr>
        <w:pStyle w:val="Tabladeilustraciones"/>
        <w:tabs>
          <w:tab w:val="right" w:leader="dot" w:pos="9350"/>
        </w:tabs>
        <w:spacing w:line="360" w:lineRule="auto"/>
        <w:rPr>
          <w:rFonts w:ascii="Times New Roman" w:eastAsiaTheme="minorEastAsia" w:hAnsi="Times New Roman" w:cs="Times New Roman"/>
          <w:noProof/>
          <w:kern w:val="2"/>
          <w:sz w:val="24"/>
          <w:szCs w:val="24"/>
          <w:lang w:eastAsia="es-HN"/>
          <w14:ligatures w14:val="standardContextual"/>
        </w:rPr>
      </w:pPr>
      <w:hyperlink w:anchor="_Toc239279484" w:history="1">
        <w:r w:rsidRPr="00C12B7A">
          <w:rPr>
            <w:rStyle w:val="Hipervnculo"/>
            <w:rFonts w:ascii="Times New Roman" w:hAnsi="Times New Roman" w:cs="Times New Roman"/>
            <w:noProof/>
            <w:sz w:val="24"/>
            <w:szCs w:val="24"/>
          </w:rPr>
          <w:t>Tabla 21: Matriz Resumen de Datasets Experimentales y Fuentes de Ciberinteligencia</w:t>
        </w:r>
        <w:r w:rsidRPr="00C12B7A">
          <w:rPr>
            <w:rFonts w:ascii="Times New Roman" w:hAnsi="Times New Roman" w:cs="Times New Roman"/>
            <w:noProof/>
            <w:webHidden/>
            <w:sz w:val="24"/>
            <w:szCs w:val="24"/>
          </w:rPr>
          <w:tab/>
        </w:r>
        <w:r w:rsidRPr="00C12B7A">
          <w:rPr>
            <w:rFonts w:ascii="Times New Roman" w:hAnsi="Times New Roman" w:cs="Times New Roman"/>
            <w:noProof/>
            <w:webHidden/>
            <w:sz w:val="24"/>
            <w:szCs w:val="24"/>
          </w:rPr>
          <w:fldChar w:fldCharType="begin"/>
        </w:r>
        <w:r w:rsidRPr="00C12B7A">
          <w:rPr>
            <w:rFonts w:ascii="Times New Roman" w:hAnsi="Times New Roman" w:cs="Times New Roman"/>
            <w:noProof/>
            <w:webHidden/>
            <w:sz w:val="24"/>
            <w:szCs w:val="24"/>
          </w:rPr>
          <w:instrText xml:space="preserve"> PAGEREF _Toc239279484 \h </w:instrText>
        </w:r>
        <w:r w:rsidRPr="00C12B7A">
          <w:rPr>
            <w:rFonts w:ascii="Times New Roman" w:hAnsi="Times New Roman" w:cs="Times New Roman"/>
            <w:noProof/>
            <w:webHidden/>
            <w:sz w:val="24"/>
            <w:szCs w:val="24"/>
          </w:rPr>
        </w:r>
        <w:r w:rsidRPr="00C12B7A">
          <w:rPr>
            <w:rFonts w:ascii="Times New Roman" w:hAnsi="Times New Roman" w:cs="Times New Roman"/>
            <w:noProof/>
            <w:webHidden/>
            <w:sz w:val="24"/>
            <w:szCs w:val="24"/>
          </w:rPr>
          <w:fldChar w:fldCharType="separate"/>
        </w:r>
        <w:r w:rsidRPr="00C12B7A">
          <w:rPr>
            <w:rFonts w:ascii="Times New Roman" w:hAnsi="Times New Roman" w:cs="Times New Roman"/>
            <w:noProof/>
            <w:webHidden/>
            <w:sz w:val="24"/>
            <w:szCs w:val="24"/>
          </w:rPr>
          <w:t>128</w:t>
        </w:r>
        <w:r w:rsidRPr="00C12B7A">
          <w:rPr>
            <w:rFonts w:ascii="Times New Roman" w:hAnsi="Times New Roman" w:cs="Times New Roman"/>
            <w:noProof/>
            <w:webHidden/>
            <w:sz w:val="24"/>
            <w:szCs w:val="24"/>
          </w:rPr>
          <w:fldChar w:fldCharType="end"/>
        </w:r>
      </w:hyperlink>
    </w:p>
    <w:p w14:paraId="1536D01A" w14:textId="20FAF32A" w:rsidR="00C12B7A" w:rsidRPr="00C12B7A" w:rsidRDefault="00C12B7A" w:rsidP="00C12B7A">
      <w:pPr>
        <w:pStyle w:val="Tabladeilustraciones"/>
        <w:tabs>
          <w:tab w:val="right" w:leader="dot" w:pos="9350"/>
        </w:tabs>
        <w:spacing w:line="360" w:lineRule="auto"/>
        <w:rPr>
          <w:rFonts w:ascii="Times New Roman" w:eastAsiaTheme="minorEastAsia" w:hAnsi="Times New Roman" w:cs="Times New Roman"/>
          <w:noProof/>
          <w:kern w:val="2"/>
          <w:sz w:val="24"/>
          <w:szCs w:val="24"/>
          <w:lang w:eastAsia="es-HN"/>
          <w14:ligatures w14:val="standardContextual"/>
        </w:rPr>
      </w:pPr>
      <w:hyperlink w:anchor="_Toc239279485" w:history="1">
        <w:r w:rsidRPr="00C12B7A">
          <w:rPr>
            <w:rStyle w:val="Hipervnculo"/>
            <w:rFonts w:ascii="Times New Roman" w:hAnsi="Times New Roman" w:cs="Times New Roman"/>
            <w:noProof/>
            <w:sz w:val="24"/>
            <w:szCs w:val="24"/>
          </w:rPr>
          <w:t>Tabla 22: Diccionario de Datos y Normalización Semántica de Telemetría (Pipeline Zero Trust)</w:t>
        </w:r>
        <w:r w:rsidRPr="00C12B7A">
          <w:rPr>
            <w:rFonts w:ascii="Times New Roman" w:hAnsi="Times New Roman" w:cs="Times New Roman"/>
            <w:noProof/>
            <w:webHidden/>
            <w:sz w:val="24"/>
            <w:szCs w:val="24"/>
          </w:rPr>
          <w:tab/>
        </w:r>
        <w:r w:rsidRPr="00C12B7A">
          <w:rPr>
            <w:rFonts w:ascii="Times New Roman" w:hAnsi="Times New Roman" w:cs="Times New Roman"/>
            <w:noProof/>
            <w:webHidden/>
            <w:sz w:val="24"/>
            <w:szCs w:val="24"/>
          </w:rPr>
          <w:fldChar w:fldCharType="begin"/>
        </w:r>
        <w:r w:rsidRPr="00C12B7A">
          <w:rPr>
            <w:rFonts w:ascii="Times New Roman" w:hAnsi="Times New Roman" w:cs="Times New Roman"/>
            <w:noProof/>
            <w:webHidden/>
            <w:sz w:val="24"/>
            <w:szCs w:val="24"/>
          </w:rPr>
          <w:instrText xml:space="preserve"> PAGEREF _Toc239279485 \h </w:instrText>
        </w:r>
        <w:r w:rsidRPr="00C12B7A">
          <w:rPr>
            <w:rFonts w:ascii="Times New Roman" w:hAnsi="Times New Roman" w:cs="Times New Roman"/>
            <w:noProof/>
            <w:webHidden/>
            <w:sz w:val="24"/>
            <w:szCs w:val="24"/>
          </w:rPr>
        </w:r>
        <w:r w:rsidRPr="00C12B7A">
          <w:rPr>
            <w:rFonts w:ascii="Times New Roman" w:hAnsi="Times New Roman" w:cs="Times New Roman"/>
            <w:noProof/>
            <w:webHidden/>
            <w:sz w:val="24"/>
            <w:szCs w:val="24"/>
          </w:rPr>
          <w:fldChar w:fldCharType="separate"/>
        </w:r>
        <w:r w:rsidRPr="00C12B7A">
          <w:rPr>
            <w:rFonts w:ascii="Times New Roman" w:hAnsi="Times New Roman" w:cs="Times New Roman"/>
            <w:noProof/>
            <w:webHidden/>
            <w:sz w:val="24"/>
            <w:szCs w:val="24"/>
          </w:rPr>
          <w:t>130</w:t>
        </w:r>
        <w:r w:rsidRPr="00C12B7A">
          <w:rPr>
            <w:rFonts w:ascii="Times New Roman" w:hAnsi="Times New Roman" w:cs="Times New Roman"/>
            <w:noProof/>
            <w:webHidden/>
            <w:sz w:val="24"/>
            <w:szCs w:val="24"/>
          </w:rPr>
          <w:fldChar w:fldCharType="end"/>
        </w:r>
      </w:hyperlink>
    </w:p>
    <w:p w14:paraId="72DA2014" w14:textId="3DB3E69F" w:rsidR="00C12B7A" w:rsidRPr="00C12B7A" w:rsidRDefault="00C12B7A" w:rsidP="00C12B7A">
      <w:pPr>
        <w:pStyle w:val="Tabladeilustraciones"/>
        <w:tabs>
          <w:tab w:val="right" w:leader="dot" w:pos="9350"/>
        </w:tabs>
        <w:spacing w:line="360" w:lineRule="auto"/>
        <w:rPr>
          <w:rFonts w:ascii="Times New Roman" w:eastAsiaTheme="minorEastAsia" w:hAnsi="Times New Roman" w:cs="Times New Roman"/>
          <w:noProof/>
          <w:kern w:val="2"/>
          <w:sz w:val="24"/>
          <w:szCs w:val="24"/>
          <w:lang w:eastAsia="es-HN"/>
          <w14:ligatures w14:val="standardContextual"/>
        </w:rPr>
      </w:pPr>
      <w:hyperlink w:anchor="_Toc239279486" w:history="1">
        <w:r w:rsidRPr="00C12B7A">
          <w:rPr>
            <w:rStyle w:val="Hipervnculo"/>
            <w:rFonts w:ascii="Times New Roman" w:hAnsi="Times New Roman" w:cs="Times New Roman"/>
            <w:noProof/>
            <w:sz w:val="24"/>
            <w:szCs w:val="24"/>
          </w:rPr>
          <w:t>Tabla 23: Matriz de Alineación Metodológica: Objetivos, Variables e Instrumentos de Recolección</w:t>
        </w:r>
        <w:r w:rsidRPr="00C12B7A">
          <w:rPr>
            <w:rFonts w:ascii="Times New Roman" w:hAnsi="Times New Roman" w:cs="Times New Roman"/>
            <w:noProof/>
            <w:webHidden/>
            <w:sz w:val="24"/>
            <w:szCs w:val="24"/>
          </w:rPr>
          <w:tab/>
        </w:r>
        <w:r w:rsidRPr="00C12B7A">
          <w:rPr>
            <w:rFonts w:ascii="Times New Roman" w:hAnsi="Times New Roman" w:cs="Times New Roman"/>
            <w:noProof/>
            <w:webHidden/>
            <w:sz w:val="24"/>
            <w:szCs w:val="24"/>
          </w:rPr>
          <w:fldChar w:fldCharType="begin"/>
        </w:r>
        <w:r w:rsidRPr="00C12B7A">
          <w:rPr>
            <w:rFonts w:ascii="Times New Roman" w:hAnsi="Times New Roman" w:cs="Times New Roman"/>
            <w:noProof/>
            <w:webHidden/>
            <w:sz w:val="24"/>
            <w:szCs w:val="24"/>
          </w:rPr>
          <w:instrText xml:space="preserve"> PAGEREF _Toc239279486 \h </w:instrText>
        </w:r>
        <w:r w:rsidRPr="00C12B7A">
          <w:rPr>
            <w:rFonts w:ascii="Times New Roman" w:hAnsi="Times New Roman" w:cs="Times New Roman"/>
            <w:noProof/>
            <w:webHidden/>
            <w:sz w:val="24"/>
            <w:szCs w:val="24"/>
          </w:rPr>
        </w:r>
        <w:r w:rsidRPr="00C12B7A">
          <w:rPr>
            <w:rFonts w:ascii="Times New Roman" w:hAnsi="Times New Roman" w:cs="Times New Roman"/>
            <w:noProof/>
            <w:webHidden/>
            <w:sz w:val="24"/>
            <w:szCs w:val="24"/>
          </w:rPr>
          <w:fldChar w:fldCharType="separate"/>
        </w:r>
        <w:r w:rsidRPr="00C12B7A">
          <w:rPr>
            <w:rFonts w:ascii="Times New Roman" w:hAnsi="Times New Roman" w:cs="Times New Roman"/>
            <w:noProof/>
            <w:webHidden/>
            <w:sz w:val="24"/>
            <w:szCs w:val="24"/>
          </w:rPr>
          <w:t>132</w:t>
        </w:r>
        <w:r w:rsidRPr="00C12B7A">
          <w:rPr>
            <w:rFonts w:ascii="Times New Roman" w:hAnsi="Times New Roman" w:cs="Times New Roman"/>
            <w:noProof/>
            <w:webHidden/>
            <w:sz w:val="24"/>
            <w:szCs w:val="24"/>
          </w:rPr>
          <w:fldChar w:fldCharType="end"/>
        </w:r>
      </w:hyperlink>
    </w:p>
    <w:p w14:paraId="350D86AB" w14:textId="432A3789" w:rsidR="00C12B7A" w:rsidRPr="00C12B7A" w:rsidRDefault="00C12B7A" w:rsidP="00C12B7A">
      <w:pPr>
        <w:pStyle w:val="Tabladeilustraciones"/>
        <w:tabs>
          <w:tab w:val="right" w:leader="dot" w:pos="9350"/>
        </w:tabs>
        <w:spacing w:line="360" w:lineRule="auto"/>
        <w:rPr>
          <w:rFonts w:ascii="Times New Roman" w:eastAsiaTheme="minorEastAsia" w:hAnsi="Times New Roman" w:cs="Times New Roman"/>
          <w:noProof/>
          <w:kern w:val="2"/>
          <w:sz w:val="24"/>
          <w:szCs w:val="24"/>
          <w:lang w:eastAsia="es-HN"/>
          <w14:ligatures w14:val="standardContextual"/>
        </w:rPr>
      </w:pPr>
      <w:hyperlink w:anchor="_Toc239279487" w:history="1">
        <w:r w:rsidRPr="00C12B7A">
          <w:rPr>
            <w:rStyle w:val="Hipervnculo"/>
            <w:rFonts w:ascii="Times New Roman" w:hAnsi="Times New Roman" w:cs="Times New Roman"/>
            <w:noProof/>
            <w:sz w:val="24"/>
            <w:szCs w:val="24"/>
          </w:rPr>
          <w:t>Tabla 24: Ficha Técnica de Parámetros CTI y Mapeador CSV para el Factor de Riesgo Nacional (FR_SN)</w:t>
        </w:r>
        <w:r w:rsidRPr="00C12B7A">
          <w:rPr>
            <w:rFonts w:ascii="Times New Roman" w:hAnsi="Times New Roman" w:cs="Times New Roman"/>
            <w:noProof/>
            <w:webHidden/>
            <w:sz w:val="24"/>
            <w:szCs w:val="24"/>
          </w:rPr>
          <w:tab/>
        </w:r>
        <w:r w:rsidRPr="00C12B7A">
          <w:rPr>
            <w:rFonts w:ascii="Times New Roman" w:hAnsi="Times New Roman" w:cs="Times New Roman"/>
            <w:noProof/>
            <w:webHidden/>
            <w:sz w:val="24"/>
            <w:szCs w:val="24"/>
          </w:rPr>
          <w:fldChar w:fldCharType="begin"/>
        </w:r>
        <w:r w:rsidRPr="00C12B7A">
          <w:rPr>
            <w:rFonts w:ascii="Times New Roman" w:hAnsi="Times New Roman" w:cs="Times New Roman"/>
            <w:noProof/>
            <w:webHidden/>
            <w:sz w:val="24"/>
            <w:szCs w:val="24"/>
          </w:rPr>
          <w:instrText xml:space="preserve"> PAGEREF _Toc239279487 \h </w:instrText>
        </w:r>
        <w:r w:rsidRPr="00C12B7A">
          <w:rPr>
            <w:rFonts w:ascii="Times New Roman" w:hAnsi="Times New Roman" w:cs="Times New Roman"/>
            <w:noProof/>
            <w:webHidden/>
            <w:sz w:val="24"/>
            <w:szCs w:val="24"/>
          </w:rPr>
        </w:r>
        <w:r w:rsidRPr="00C12B7A">
          <w:rPr>
            <w:rFonts w:ascii="Times New Roman" w:hAnsi="Times New Roman" w:cs="Times New Roman"/>
            <w:noProof/>
            <w:webHidden/>
            <w:sz w:val="24"/>
            <w:szCs w:val="24"/>
          </w:rPr>
          <w:fldChar w:fldCharType="separate"/>
        </w:r>
        <w:r w:rsidRPr="00C12B7A">
          <w:rPr>
            <w:rFonts w:ascii="Times New Roman" w:hAnsi="Times New Roman" w:cs="Times New Roman"/>
            <w:noProof/>
            <w:webHidden/>
            <w:sz w:val="24"/>
            <w:szCs w:val="24"/>
          </w:rPr>
          <w:t>134</w:t>
        </w:r>
        <w:r w:rsidRPr="00C12B7A">
          <w:rPr>
            <w:rFonts w:ascii="Times New Roman" w:hAnsi="Times New Roman" w:cs="Times New Roman"/>
            <w:noProof/>
            <w:webHidden/>
            <w:sz w:val="24"/>
            <w:szCs w:val="24"/>
          </w:rPr>
          <w:fldChar w:fldCharType="end"/>
        </w:r>
      </w:hyperlink>
    </w:p>
    <w:p w14:paraId="62F41B12" w14:textId="5A5F1EDC" w:rsidR="00C12B7A" w:rsidRPr="00C12B7A" w:rsidRDefault="00C12B7A" w:rsidP="00C12B7A">
      <w:pPr>
        <w:pStyle w:val="Tabladeilustraciones"/>
        <w:tabs>
          <w:tab w:val="right" w:leader="dot" w:pos="9350"/>
        </w:tabs>
        <w:spacing w:line="360" w:lineRule="auto"/>
        <w:rPr>
          <w:rFonts w:ascii="Times New Roman" w:eastAsiaTheme="minorEastAsia" w:hAnsi="Times New Roman" w:cs="Times New Roman"/>
          <w:noProof/>
          <w:kern w:val="2"/>
          <w:sz w:val="24"/>
          <w:szCs w:val="24"/>
          <w:lang w:eastAsia="es-HN"/>
          <w14:ligatures w14:val="standardContextual"/>
        </w:rPr>
      </w:pPr>
      <w:hyperlink w:anchor="_Toc239279488" w:history="1">
        <w:r w:rsidRPr="00C12B7A">
          <w:rPr>
            <w:rStyle w:val="Hipervnculo"/>
            <w:rFonts w:ascii="Times New Roman" w:hAnsi="Times New Roman" w:cs="Times New Roman"/>
            <w:noProof/>
            <w:sz w:val="24"/>
            <w:szCs w:val="24"/>
          </w:rPr>
          <w:t>Tabla 25: Mapeo Relacional Ofensivo-Defensivo basado en MITRE Attack Flow, ATT&amp;CK® y D3FEND™</w:t>
        </w:r>
        <w:r w:rsidRPr="00C12B7A">
          <w:rPr>
            <w:rFonts w:ascii="Times New Roman" w:hAnsi="Times New Roman" w:cs="Times New Roman"/>
            <w:noProof/>
            <w:webHidden/>
            <w:sz w:val="24"/>
            <w:szCs w:val="24"/>
          </w:rPr>
          <w:tab/>
        </w:r>
        <w:r w:rsidRPr="00C12B7A">
          <w:rPr>
            <w:rFonts w:ascii="Times New Roman" w:hAnsi="Times New Roman" w:cs="Times New Roman"/>
            <w:noProof/>
            <w:webHidden/>
            <w:sz w:val="24"/>
            <w:szCs w:val="24"/>
          </w:rPr>
          <w:fldChar w:fldCharType="begin"/>
        </w:r>
        <w:r w:rsidRPr="00C12B7A">
          <w:rPr>
            <w:rFonts w:ascii="Times New Roman" w:hAnsi="Times New Roman" w:cs="Times New Roman"/>
            <w:noProof/>
            <w:webHidden/>
            <w:sz w:val="24"/>
            <w:szCs w:val="24"/>
          </w:rPr>
          <w:instrText xml:space="preserve"> PAGEREF _Toc239279488 \h </w:instrText>
        </w:r>
        <w:r w:rsidRPr="00C12B7A">
          <w:rPr>
            <w:rFonts w:ascii="Times New Roman" w:hAnsi="Times New Roman" w:cs="Times New Roman"/>
            <w:noProof/>
            <w:webHidden/>
            <w:sz w:val="24"/>
            <w:szCs w:val="24"/>
          </w:rPr>
        </w:r>
        <w:r w:rsidRPr="00C12B7A">
          <w:rPr>
            <w:rFonts w:ascii="Times New Roman" w:hAnsi="Times New Roman" w:cs="Times New Roman"/>
            <w:noProof/>
            <w:webHidden/>
            <w:sz w:val="24"/>
            <w:szCs w:val="24"/>
          </w:rPr>
          <w:fldChar w:fldCharType="separate"/>
        </w:r>
        <w:r w:rsidRPr="00C12B7A">
          <w:rPr>
            <w:rFonts w:ascii="Times New Roman" w:hAnsi="Times New Roman" w:cs="Times New Roman"/>
            <w:noProof/>
            <w:webHidden/>
            <w:sz w:val="24"/>
            <w:szCs w:val="24"/>
          </w:rPr>
          <w:t>138</w:t>
        </w:r>
        <w:r w:rsidRPr="00C12B7A">
          <w:rPr>
            <w:rFonts w:ascii="Times New Roman" w:hAnsi="Times New Roman" w:cs="Times New Roman"/>
            <w:noProof/>
            <w:webHidden/>
            <w:sz w:val="24"/>
            <w:szCs w:val="24"/>
          </w:rPr>
          <w:fldChar w:fldCharType="end"/>
        </w:r>
      </w:hyperlink>
    </w:p>
    <w:p w14:paraId="49BF7048" w14:textId="5A10A9D6" w:rsidR="00C12B7A" w:rsidRPr="00C12B7A" w:rsidRDefault="00C12B7A" w:rsidP="00C12B7A">
      <w:pPr>
        <w:pStyle w:val="Tabladeilustraciones"/>
        <w:tabs>
          <w:tab w:val="right" w:leader="dot" w:pos="9350"/>
        </w:tabs>
        <w:spacing w:line="360" w:lineRule="auto"/>
        <w:rPr>
          <w:rFonts w:ascii="Times New Roman" w:eastAsiaTheme="minorEastAsia" w:hAnsi="Times New Roman" w:cs="Times New Roman"/>
          <w:noProof/>
          <w:kern w:val="2"/>
          <w:sz w:val="24"/>
          <w:szCs w:val="24"/>
          <w:lang w:eastAsia="es-HN"/>
          <w14:ligatures w14:val="standardContextual"/>
        </w:rPr>
      </w:pPr>
      <w:hyperlink w:anchor="_Toc239279489" w:history="1">
        <w:r w:rsidRPr="00C12B7A">
          <w:rPr>
            <w:rStyle w:val="Hipervnculo"/>
            <w:rFonts w:ascii="Times New Roman" w:hAnsi="Times New Roman" w:cs="Times New Roman"/>
            <w:noProof/>
            <w:sz w:val="24"/>
            <w:szCs w:val="24"/>
          </w:rPr>
          <w:t>Tabla 26: Ficha de Registro de la Cámara de Observación (SIEM Log Audit) para la Muestra Auditada (n = 137)</w:t>
        </w:r>
        <w:r w:rsidRPr="00C12B7A">
          <w:rPr>
            <w:rFonts w:ascii="Times New Roman" w:hAnsi="Times New Roman" w:cs="Times New Roman"/>
            <w:noProof/>
            <w:webHidden/>
            <w:sz w:val="24"/>
            <w:szCs w:val="24"/>
          </w:rPr>
          <w:tab/>
        </w:r>
        <w:r w:rsidRPr="00C12B7A">
          <w:rPr>
            <w:rFonts w:ascii="Times New Roman" w:hAnsi="Times New Roman" w:cs="Times New Roman"/>
            <w:noProof/>
            <w:webHidden/>
            <w:sz w:val="24"/>
            <w:szCs w:val="24"/>
          </w:rPr>
          <w:fldChar w:fldCharType="begin"/>
        </w:r>
        <w:r w:rsidRPr="00C12B7A">
          <w:rPr>
            <w:rFonts w:ascii="Times New Roman" w:hAnsi="Times New Roman" w:cs="Times New Roman"/>
            <w:noProof/>
            <w:webHidden/>
            <w:sz w:val="24"/>
            <w:szCs w:val="24"/>
          </w:rPr>
          <w:instrText xml:space="preserve"> PAGEREF _Toc239279489 \h </w:instrText>
        </w:r>
        <w:r w:rsidRPr="00C12B7A">
          <w:rPr>
            <w:rFonts w:ascii="Times New Roman" w:hAnsi="Times New Roman" w:cs="Times New Roman"/>
            <w:noProof/>
            <w:webHidden/>
            <w:sz w:val="24"/>
            <w:szCs w:val="24"/>
          </w:rPr>
        </w:r>
        <w:r w:rsidRPr="00C12B7A">
          <w:rPr>
            <w:rFonts w:ascii="Times New Roman" w:hAnsi="Times New Roman" w:cs="Times New Roman"/>
            <w:noProof/>
            <w:webHidden/>
            <w:sz w:val="24"/>
            <w:szCs w:val="24"/>
          </w:rPr>
          <w:fldChar w:fldCharType="separate"/>
        </w:r>
        <w:r w:rsidRPr="00C12B7A">
          <w:rPr>
            <w:rFonts w:ascii="Times New Roman" w:hAnsi="Times New Roman" w:cs="Times New Roman"/>
            <w:noProof/>
            <w:webHidden/>
            <w:sz w:val="24"/>
            <w:szCs w:val="24"/>
          </w:rPr>
          <w:t>139</w:t>
        </w:r>
        <w:r w:rsidRPr="00C12B7A">
          <w:rPr>
            <w:rFonts w:ascii="Times New Roman" w:hAnsi="Times New Roman" w:cs="Times New Roman"/>
            <w:noProof/>
            <w:webHidden/>
            <w:sz w:val="24"/>
            <w:szCs w:val="24"/>
          </w:rPr>
          <w:fldChar w:fldCharType="end"/>
        </w:r>
      </w:hyperlink>
    </w:p>
    <w:p w14:paraId="49D69F0B" w14:textId="504365D4" w:rsidR="003F60B4" w:rsidRPr="00C12B7A" w:rsidRDefault="00640E98" w:rsidP="00C12B7A">
      <w:pPr>
        <w:pStyle w:val="TextoPrincipal"/>
        <w:spacing w:line="360" w:lineRule="auto"/>
        <w:ind w:firstLine="0"/>
        <w:jc w:val="left"/>
      </w:pPr>
      <w:r w:rsidRPr="00C12B7A">
        <w:fldChar w:fldCharType="end"/>
      </w:r>
    </w:p>
    <w:p w14:paraId="43C0024D" w14:textId="77777777" w:rsidR="00424D81" w:rsidRPr="004A6D62" w:rsidRDefault="00424D81" w:rsidP="00424D81">
      <w:pPr>
        <w:pStyle w:val="TextoPrincipal"/>
        <w:spacing w:line="360" w:lineRule="auto"/>
        <w:ind w:firstLine="0"/>
      </w:pPr>
    </w:p>
    <w:p w14:paraId="00947B7F" w14:textId="5B525901" w:rsidR="00516514" w:rsidRPr="00424D81" w:rsidRDefault="00424D81" w:rsidP="00424D81">
      <w:pPr>
        <w:widowControl/>
        <w:spacing w:after="160" w:line="259" w:lineRule="auto"/>
        <w:rPr>
          <w:rFonts w:ascii="Times New Roman" w:hAnsi="Times New Roman" w:cs="Times New Roman"/>
          <w:sz w:val="24"/>
          <w:szCs w:val="24"/>
        </w:rPr>
      </w:pPr>
      <w:r>
        <w:br w:type="page"/>
      </w:r>
    </w:p>
    <w:p w14:paraId="185E00DD" w14:textId="77777777" w:rsidR="00080C0C" w:rsidRPr="004A6D62" w:rsidRDefault="00080C0C" w:rsidP="00080C0C">
      <w:pPr>
        <w:keepNext/>
        <w:keepLines/>
        <w:spacing w:before="240" w:after="240"/>
        <w:jc w:val="center"/>
        <w:outlineLvl w:val="0"/>
        <w:rPr>
          <w:rFonts w:ascii="Times New Roman" w:eastAsiaTheme="majorEastAsia" w:hAnsi="Times New Roman" w:cs="Times New Roman"/>
          <w:b/>
          <w:sz w:val="28"/>
          <w:szCs w:val="28"/>
        </w:rPr>
      </w:pPr>
      <w:bookmarkStart w:id="29" w:name="_Toc474331176"/>
      <w:bookmarkStart w:id="30" w:name="_Toc474331375"/>
      <w:bookmarkStart w:id="31" w:name="_Toc132615437"/>
      <w:bookmarkStart w:id="32" w:name="_Toc239279651"/>
      <w:r w:rsidRPr="004A6D62">
        <w:rPr>
          <w:rFonts w:ascii="Times New Roman" w:eastAsiaTheme="majorEastAsia" w:hAnsi="Times New Roman" w:cs="Times New Roman"/>
          <w:b/>
          <w:sz w:val="28"/>
          <w:szCs w:val="28"/>
        </w:rPr>
        <w:lastRenderedPageBreak/>
        <w:t>CAPÍTULO I. PLANTEAMIENTO DE LA INVESTIGACIÓN</w:t>
      </w:r>
      <w:bookmarkEnd w:id="29"/>
      <w:bookmarkEnd w:id="30"/>
      <w:bookmarkEnd w:id="31"/>
      <w:bookmarkEnd w:id="32"/>
    </w:p>
    <w:p w14:paraId="6953CACA" w14:textId="77777777" w:rsidR="00080C0C" w:rsidRPr="004A6D62" w:rsidRDefault="00080C0C" w:rsidP="00371EA8">
      <w:pPr>
        <w:numPr>
          <w:ilvl w:val="1"/>
          <w:numId w:val="2"/>
        </w:numPr>
        <w:spacing w:after="120" w:line="480" w:lineRule="auto"/>
        <w:outlineLvl w:val="1"/>
        <w:rPr>
          <w:rFonts w:ascii="Times New Roman" w:eastAsia="Times New Roman" w:hAnsi="Times New Roman"/>
          <w:b/>
          <w:bCs/>
          <w:sz w:val="24"/>
          <w:szCs w:val="32"/>
        </w:rPr>
      </w:pPr>
      <w:bookmarkStart w:id="33" w:name="_Toc474331177"/>
      <w:bookmarkStart w:id="34" w:name="_Toc474331376"/>
      <w:bookmarkStart w:id="35" w:name="_Toc132615438"/>
      <w:bookmarkStart w:id="36" w:name="_Toc239279652"/>
      <w:r w:rsidRPr="004A6D62">
        <w:rPr>
          <w:rFonts w:ascii="Times New Roman" w:eastAsia="Times New Roman" w:hAnsi="Times New Roman"/>
          <w:b/>
          <w:bCs/>
          <w:sz w:val="24"/>
          <w:szCs w:val="32"/>
        </w:rPr>
        <w:t>INTRODUCCIÓN</w:t>
      </w:r>
      <w:bookmarkEnd w:id="33"/>
      <w:bookmarkEnd w:id="34"/>
      <w:bookmarkEnd w:id="35"/>
      <w:bookmarkEnd w:id="36"/>
    </w:p>
    <w:p w14:paraId="336AA08F" w14:textId="77777777" w:rsidR="008F3F2A" w:rsidRPr="004A6D62" w:rsidRDefault="008F3F2A" w:rsidP="00371EA8">
      <w:pPr>
        <w:spacing w:before="100" w:beforeAutospacing="1" w:after="100" w:afterAutospacing="1" w:line="480" w:lineRule="auto"/>
        <w:ind w:firstLine="360"/>
        <w:jc w:val="both"/>
        <w:rPr>
          <w:rFonts w:ascii="Times New Roman" w:eastAsia="Times New Roman" w:hAnsi="Times New Roman" w:cs="Times New Roman"/>
          <w:sz w:val="24"/>
          <w:szCs w:val="24"/>
          <w:lang w:eastAsia="es-ES"/>
        </w:rPr>
      </w:pPr>
      <w:r w:rsidRPr="004A6D62">
        <w:rPr>
          <w:rFonts w:ascii="Times New Roman" w:eastAsia="Times New Roman" w:hAnsi="Times New Roman" w:cs="Times New Roman"/>
          <w:sz w:val="24"/>
          <w:szCs w:val="24"/>
          <w:lang w:eastAsia="es-ES"/>
        </w:rPr>
        <w:t>El impacto global de la gestión de la ciberseguridad obliga a redirigir la mirada hacia el contexto local, donde las estrategias de defensa deben alinearse con las amenazas específicas y el entorno operativo en el que se desarrollan. En un panorama donde los incidentes de ransomware y las disrupciones a la Infraestructura Crítica Nacional (ICN) y los servicios esenciales van en aumento, ha quedado en evidencia que las defensas perimetrales estáticas son insuficientes. Si bien los Centros de Operaciones de Seguridad (SOC) buscan evolucionar hacia posturas proactivas mediante el consumo de Inteligencia de Amenazas Cibernéticas (CTI), se enfrentan a un desafío paralizante: la saturación y fragmentación de los reportes globales, un fenómeno documentado como la "cámara de eco" de la inteligencia de amenazas.</w:t>
      </w:r>
    </w:p>
    <w:p w14:paraId="605D0925" w14:textId="78A38FF6" w:rsidR="0009194B" w:rsidRPr="004A6D62" w:rsidRDefault="008F3F2A" w:rsidP="00371EA8">
      <w:pPr>
        <w:spacing w:before="100" w:beforeAutospacing="1" w:after="100" w:afterAutospacing="1" w:line="480" w:lineRule="auto"/>
        <w:ind w:firstLine="360"/>
        <w:jc w:val="both"/>
        <w:rPr>
          <w:rFonts w:ascii="Times New Roman" w:eastAsia="Times New Roman" w:hAnsi="Times New Roman" w:cs="Times New Roman"/>
          <w:sz w:val="24"/>
          <w:szCs w:val="24"/>
          <w:lang w:eastAsia="es-ES"/>
        </w:rPr>
      </w:pPr>
      <w:r w:rsidRPr="004A6D62">
        <w:rPr>
          <w:rFonts w:ascii="Times New Roman" w:eastAsia="Times New Roman" w:hAnsi="Times New Roman" w:cs="Times New Roman"/>
          <w:sz w:val="24"/>
          <w:szCs w:val="24"/>
          <w:lang w:eastAsia="es-ES"/>
        </w:rPr>
        <w:t>En el contexto hondureño, las organizaciones operan con recursos y presupuestos de ciberseguridad finitos, haciendo que su evaluación de actores de amenaza y enfoque de gestión de los insumos que estos puedan brindar a través de las capas de ciberseguridad y los diferentes eventos no estén siendo enfocados al contexto local y sí a enfoques globales, lo cual infiere en evaluaciones de riesgos sesgadas y posibilidades de impacto no acorde con la explotabilidad que actores de amenaza estén ejecutando. Sumado a esto, los modelos teóricos de evaluación de riesgo apoyados en el marco MITRE ATT&amp;CK suelen fracasar en implementaciones reales al asumir un entorno con datos de auditoría perfectos. La realidad técnica de los SOC locales se caracteriza por la opacidad, la incompatibilidad de formatos de logs y un alto nivel de ruido en los eventos del sistema. Sin una correlación temporal adecuada y una limpieza previa, la inteligencia ingerida pierde su valor procesable.</w:t>
      </w:r>
    </w:p>
    <w:p w14:paraId="2F9C05D9" w14:textId="5F2CD8DB" w:rsidR="00852A57" w:rsidRPr="004A6D62" w:rsidRDefault="008F3F2A" w:rsidP="00371EA8">
      <w:pPr>
        <w:spacing w:before="100" w:beforeAutospacing="1" w:after="100" w:afterAutospacing="1" w:line="480" w:lineRule="auto"/>
        <w:ind w:firstLine="360"/>
        <w:jc w:val="both"/>
        <w:rPr>
          <w:rFonts w:ascii="Times New Roman" w:eastAsia="Times New Roman" w:hAnsi="Times New Roman" w:cs="Times New Roman"/>
          <w:sz w:val="24"/>
          <w:szCs w:val="24"/>
          <w:lang w:eastAsia="es-ES"/>
        </w:rPr>
      </w:pPr>
      <w:r w:rsidRPr="004A6D62">
        <w:rPr>
          <w:rFonts w:ascii="Times New Roman" w:eastAsia="Times New Roman" w:hAnsi="Times New Roman" w:cs="Times New Roman"/>
          <w:sz w:val="24"/>
          <w:szCs w:val="24"/>
          <w:lang w:eastAsia="es-ES"/>
        </w:rPr>
        <w:lastRenderedPageBreak/>
        <w:t>Para resolver esta brecha, esta investigación propone una Metodología de Inteligencia de Amenazas (CTI) basada en MITRE ATT&amp;CK y Gobernanza de Datos para la Priorización de Actores de Amenaza en Honduras. La arquitectura preanalítica se estructura en tres capas: 1) Gobernanza de logs en origen (NIST SP 800-207), 2) Ingesta en OpenCTI en formato STIX 2.1 / TAXII 2.1 integrando la telemetría de Group-IB Threat Intelligence y fuentes Estado/Nación (CISA/FBI) mediante un Factor de Riesgo Único de Seguridad Nacional ($FR_{\text{SN}}$), y 3) Secuenciación visual con MITRE Attack Flow y recomendaciones defensivas en MITRE D3FEND™. Al fusionar modelos cuantitativos de riesgo con estrategias de normalización eficiente de registros en tiempo real, este trabajo establece un puente entre la inteligencia cruda y la detección operativa. Este enfoque permite a las organizaciones optimizar sus esfuerzos, enfocando sus capacidades de defensa exclusivamente en los adversarios que representan un peligro inminente y comprobado para la región</w:t>
      </w:r>
      <w:r w:rsidR="00852A57" w:rsidRPr="004A6D62">
        <w:rPr>
          <w:rFonts w:ascii="Times New Roman" w:eastAsia="Times New Roman" w:hAnsi="Times New Roman" w:cs="Times New Roman"/>
          <w:sz w:val="24"/>
          <w:szCs w:val="24"/>
          <w:lang w:eastAsia="es-ES"/>
        </w:rPr>
        <w:t>.</w:t>
      </w:r>
    </w:p>
    <w:p w14:paraId="2A69BE26" w14:textId="77777777" w:rsidR="00080C0C" w:rsidRPr="004A6D62" w:rsidRDefault="00080C0C" w:rsidP="00371EA8">
      <w:pPr>
        <w:numPr>
          <w:ilvl w:val="1"/>
          <w:numId w:val="2"/>
        </w:numPr>
        <w:spacing w:after="120" w:line="480" w:lineRule="auto"/>
        <w:jc w:val="both"/>
        <w:outlineLvl w:val="1"/>
        <w:rPr>
          <w:rFonts w:ascii="Times New Roman" w:eastAsia="Times New Roman" w:hAnsi="Times New Roman" w:cs="Times New Roman"/>
          <w:b/>
          <w:bCs/>
          <w:sz w:val="24"/>
          <w:szCs w:val="24"/>
        </w:rPr>
      </w:pPr>
      <w:bookmarkStart w:id="37" w:name="_Toc474331178"/>
      <w:bookmarkStart w:id="38" w:name="_Toc474331377"/>
      <w:bookmarkStart w:id="39" w:name="_Toc132615439"/>
      <w:bookmarkStart w:id="40" w:name="_Toc239279653"/>
      <w:r w:rsidRPr="004A6D62">
        <w:rPr>
          <w:rFonts w:ascii="Times New Roman" w:eastAsia="Times New Roman" w:hAnsi="Times New Roman" w:cs="Times New Roman"/>
          <w:b/>
          <w:bCs/>
          <w:sz w:val="24"/>
          <w:szCs w:val="24"/>
        </w:rPr>
        <w:t>ANTECEDENTES DEL PROBLEMA</w:t>
      </w:r>
      <w:bookmarkEnd w:id="37"/>
      <w:bookmarkEnd w:id="38"/>
      <w:bookmarkEnd w:id="39"/>
      <w:bookmarkEnd w:id="40"/>
    </w:p>
    <w:p w14:paraId="1A469914" w14:textId="77777777" w:rsidR="00903B7B" w:rsidRPr="004A6D62" w:rsidRDefault="00903B7B" w:rsidP="00371EA8">
      <w:pPr>
        <w:spacing w:line="480" w:lineRule="auto"/>
        <w:ind w:firstLine="360"/>
        <w:jc w:val="both"/>
        <w:rPr>
          <w:rFonts w:ascii="Times New Roman" w:hAnsi="Times New Roman" w:cs="Times New Roman"/>
          <w:sz w:val="24"/>
          <w:szCs w:val="24"/>
        </w:rPr>
      </w:pPr>
      <w:r w:rsidRPr="004A6D62">
        <w:rPr>
          <w:rFonts w:ascii="Times New Roman" w:hAnsi="Times New Roman" w:cs="Times New Roman"/>
          <w:sz w:val="24"/>
          <w:szCs w:val="24"/>
        </w:rPr>
        <w:t>La gestión analítica de la ciberseguridad en entornos operativos contemporáneos se enfrenta a una asimetría estructural entre la masividad de datos recolectados y la capacidad de respuesta táctica de los Centros de Operaciones de Seguridad (SOC). Históricamente, las organizaciones han priorizado el almacenamiento indiscriminado de registros lógicos (logs) bajo premisas perimetrales reactivas. Sin embargo, este enfoque induce a un colapso de capacidades conocido como fatiga de alertas. De acuerdo con las evidencias empíricas recolectadas por (Georgiadou et al., 2021), la proliferación de eventos anómalos benignos no correlacionados satura las pantallas de los analistas, lo cual degrada los tiempos de contención operativa y abre vectores críticos que facilitan movimientos laterales sofisticados.</w:t>
      </w:r>
    </w:p>
    <w:p w14:paraId="76491E39" w14:textId="2434A897" w:rsidR="00903B7B" w:rsidRPr="004A6D62" w:rsidRDefault="00903B7B" w:rsidP="00371EA8">
      <w:pPr>
        <w:spacing w:line="480" w:lineRule="auto"/>
        <w:ind w:firstLine="360"/>
        <w:jc w:val="both"/>
        <w:rPr>
          <w:rFonts w:ascii="Times New Roman" w:hAnsi="Times New Roman" w:cs="Times New Roman"/>
          <w:sz w:val="24"/>
          <w:szCs w:val="24"/>
        </w:rPr>
      </w:pPr>
      <w:r w:rsidRPr="004A6D62">
        <w:rPr>
          <w:rFonts w:ascii="Times New Roman" w:hAnsi="Times New Roman" w:cs="Times New Roman"/>
          <w:sz w:val="24"/>
          <w:szCs w:val="24"/>
        </w:rPr>
        <w:t xml:space="preserve">El problema sistémico se agrava al evaluar el aprovisionamiento de Inteligencia de </w:t>
      </w:r>
      <w:r w:rsidRPr="004A6D62">
        <w:rPr>
          <w:rFonts w:ascii="Times New Roman" w:hAnsi="Times New Roman" w:cs="Times New Roman"/>
          <w:sz w:val="24"/>
          <w:szCs w:val="24"/>
        </w:rPr>
        <w:lastRenderedPageBreak/>
        <w:t>Ciberamenazas (CTI). Las plataformas analíticas convencionales ingieren flujos de datos comerciales globales provistos de forma genérica por los fabricantes. Tal como demuestran cuantitativamente (Suarez-Roman et al., 2026), el ecosistema actual de reportes de amenazas padece un severo efecto de cámara de eco (Echo Chamber Effect), caracterizado por la fragmentación, el solapamiento de indicadores atómicos y un profundo sesgo comercial que prioriza las dinámicas de ataques materializados en potencias industrializadas. Al contrastar este sesgo con el diagnóstico regional de (Pavón et al., 2022) sobre la brecha tecnológica y la disparidad de madurez en ciberdefensa de las economías latinoamericanas, se vuelve lógicamente imperativa la transición hacia un modelo metodológico capaz de calibrar el cálculo de riesgos probabilísticos en función del entorno geopolítico local</w:t>
      </w:r>
      <w:r w:rsidR="00E05CE7" w:rsidRPr="004A6D62">
        <w:rPr>
          <w:rFonts w:ascii="Times New Roman" w:hAnsi="Times New Roman" w:cs="Times New Roman"/>
          <w:sz w:val="24"/>
          <w:szCs w:val="24"/>
        </w:rPr>
        <w:t>, incorporando la telemetría regional de Group-IB y fuentes gubernamentales (CISA/FBI)</w:t>
      </w:r>
      <w:r w:rsidRPr="004A6D62">
        <w:rPr>
          <w:rFonts w:ascii="Times New Roman" w:hAnsi="Times New Roman" w:cs="Times New Roman"/>
          <w:sz w:val="24"/>
          <w:szCs w:val="24"/>
        </w:rPr>
        <w:t xml:space="preserve">. El estado del arte analizado por (Yang et al., s. f.) </w:t>
      </w:r>
      <w:r w:rsidR="006B4A09" w:rsidRPr="004A6D62">
        <w:rPr>
          <w:rFonts w:ascii="Times New Roman" w:hAnsi="Times New Roman" w:cs="Times New Roman"/>
          <w:sz w:val="24"/>
          <w:szCs w:val="24"/>
        </w:rPr>
        <w:t>señala que el modelado dinámico de Tácticas, Técnicas y Procedimientos (TTPs) fundamentado en marcos como MITRE ATT&amp;CK es la ruta científica para neutralizar el comportamiento del adversario; no obstante, su viabilidad predictiva está intrínsecamente supuesta sobre la existencia de fuentes de datos puras, íntegras y normalizadas en su origen, integrando herramientas de representación secuencial como MITRE Attack Flow y D3FEND™.</w:t>
      </w:r>
    </w:p>
    <w:p w14:paraId="39D4D618" w14:textId="77777777" w:rsidR="00903B7B" w:rsidRPr="004A6D62" w:rsidRDefault="00903B7B" w:rsidP="00371EA8">
      <w:pPr>
        <w:spacing w:line="480" w:lineRule="auto"/>
      </w:pPr>
    </w:p>
    <w:p w14:paraId="6E40986F" w14:textId="63BAE515" w:rsidR="003D7F57" w:rsidRPr="004A6D62" w:rsidRDefault="00903B7B" w:rsidP="00371EA8">
      <w:pPr>
        <w:numPr>
          <w:ilvl w:val="1"/>
          <w:numId w:val="2"/>
        </w:numPr>
        <w:spacing w:after="120" w:line="480" w:lineRule="auto"/>
        <w:jc w:val="both"/>
        <w:outlineLvl w:val="1"/>
        <w:rPr>
          <w:rFonts w:ascii="Times New Roman" w:eastAsia="Times New Roman" w:hAnsi="Times New Roman" w:cs="Times New Roman"/>
          <w:b/>
          <w:bCs/>
          <w:sz w:val="24"/>
          <w:szCs w:val="24"/>
        </w:rPr>
      </w:pPr>
      <w:bookmarkStart w:id="41" w:name="_Toc239279654"/>
      <w:r w:rsidRPr="004A6D62">
        <w:rPr>
          <w:rFonts w:ascii="Times New Roman" w:eastAsia="Times New Roman" w:hAnsi="Times New Roman" w:cs="Times New Roman"/>
          <w:b/>
          <w:bCs/>
          <w:sz w:val="24"/>
          <w:szCs w:val="24"/>
        </w:rPr>
        <w:t>DEFINICIÓN DEL PROBLEMA</w:t>
      </w:r>
      <w:bookmarkEnd w:id="41"/>
    </w:p>
    <w:p w14:paraId="28E7C270" w14:textId="4F1C9703" w:rsidR="00F92809" w:rsidRPr="004A6D62" w:rsidRDefault="00903B7B" w:rsidP="00371EA8">
      <w:pPr>
        <w:keepNext/>
        <w:keepLines/>
        <w:spacing w:before="40" w:after="120" w:line="480" w:lineRule="auto"/>
        <w:ind w:left="567"/>
        <w:outlineLvl w:val="2"/>
        <w:rPr>
          <w:rFonts w:ascii="Times New Roman" w:eastAsia="Times New Roman" w:hAnsi="Times New Roman" w:cstheme="majorBidi"/>
          <w:bCs/>
          <w:sz w:val="24"/>
          <w:szCs w:val="24"/>
        </w:rPr>
      </w:pPr>
      <w:bookmarkStart w:id="42" w:name="_Toc239279655"/>
      <w:r w:rsidRPr="004A6D62">
        <w:rPr>
          <w:rFonts w:ascii="Times New Roman" w:eastAsia="Times New Roman" w:hAnsi="Times New Roman" w:cstheme="majorBidi"/>
          <w:bCs/>
          <w:sz w:val="24"/>
          <w:szCs w:val="24"/>
        </w:rPr>
        <w:t xml:space="preserve">1.3.1 </w:t>
      </w:r>
      <w:r w:rsidR="00172F94" w:rsidRPr="004A6D62">
        <w:rPr>
          <w:rFonts w:ascii="Times New Roman" w:eastAsia="Times New Roman" w:hAnsi="Times New Roman" w:cstheme="majorBidi"/>
          <w:bCs/>
          <w:sz w:val="24"/>
          <w:szCs w:val="24"/>
        </w:rPr>
        <w:t>ENUNCIADO DEL PROBLEMA</w:t>
      </w:r>
      <w:bookmarkEnd w:id="42"/>
      <w:r w:rsidR="00172F94" w:rsidRPr="004A6D62">
        <w:rPr>
          <w:rFonts w:ascii="Times New Roman" w:eastAsia="Times New Roman" w:hAnsi="Times New Roman" w:cstheme="majorBidi"/>
          <w:bCs/>
          <w:sz w:val="24"/>
          <w:szCs w:val="24"/>
        </w:rPr>
        <w:t xml:space="preserve"> </w:t>
      </w:r>
    </w:p>
    <w:p w14:paraId="0073C1F9" w14:textId="1702C5C4" w:rsidR="00D23830" w:rsidRPr="004A6D62" w:rsidRDefault="00F92809" w:rsidP="00371EA8">
      <w:pPr>
        <w:spacing w:line="480" w:lineRule="auto"/>
        <w:ind w:left="567" w:firstLine="853"/>
        <w:jc w:val="both"/>
        <w:rPr>
          <w:rFonts w:ascii="Times New Roman" w:hAnsi="Times New Roman" w:cs="Times New Roman"/>
          <w:sz w:val="24"/>
          <w:szCs w:val="24"/>
        </w:rPr>
      </w:pPr>
      <w:r w:rsidRPr="004A6D62">
        <w:rPr>
          <w:rFonts w:ascii="Times New Roman" w:hAnsi="Times New Roman" w:cs="Times New Roman"/>
          <w:sz w:val="24"/>
          <w:szCs w:val="24"/>
        </w:rPr>
        <w:t xml:space="preserve">La ausencia de un marco metodológico estandarizado que unifique el modelado dinámico y cuantitativo de Inteligencia de Ciberamenazas (CTI) adaptado al entorno geopolítico local —alimentado por Group-IB y conectores CISA/FBI en formato STIX 2.1/TAXII 2.1 con un Factor de Riesgo Único </w:t>
      </w:r>
      <w:r w:rsidR="00980009" w:rsidRPr="004A6D62">
        <w:rPr>
          <w:rFonts w:ascii="Times New Roman" w:eastAsia="Times New Roman" w:hAnsi="Times New Roman" w:cs="Times New Roman"/>
          <w:sz w:val="24"/>
          <w:szCs w:val="24"/>
          <w:lang w:eastAsia="es-ES"/>
        </w:rPr>
        <w:t>(</w:t>
      </w:r>
      <m:oMath>
        <m:r>
          <w:rPr>
            <w:rFonts w:ascii="Cambria Math" w:eastAsia="Times New Roman" w:hAnsi="Cambria Math" w:cs="Times New Roman"/>
            <w:sz w:val="24"/>
            <w:szCs w:val="24"/>
            <w:lang w:eastAsia="es-ES"/>
          </w:rPr>
          <m:t>F</m:t>
        </m:r>
        <m:sSub>
          <m:sSubPr>
            <m:ctrlPr>
              <w:rPr>
                <w:rFonts w:ascii="Cambria Math" w:eastAsia="Times New Roman" w:hAnsi="Cambria Math" w:cs="Times New Roman"/>
                <w:i/>
                <w:sz w:val="24"/>
                <w:szCs w:val="24"/>
                <w:lang w:eastAsia="es-ES"/>
              </w:rPr>
            </m:ctrlPr>
          </m:sSubPr>
          <m:e>
            <m:r>
              <w:rPr>
                <w:rFonts w:ascii="Cambria Math" w:eastAsia="Times New Roman" w:hAnsi="Cambria Math" w:cs="Times New Roman"/>
                <w:sz w:val="24"/>
                <w:szCs w:val="24"/>
                <w:lang w:eastAsia="es-ES"/>
              </w:rPr>
              <m:t>R</m:t>
            </m:r>
          </m:e>
          <m:sub>
            <m:r>
              <w:rPr>
                <w:rFonts w:ascii="Cambria Math" w:eastAsia="Times New Roman" w:hAnsi="Cambria Math" w:cs="Times New Roman"/>
                <w:sz w:val="24"/>
                <w:szCs w:val="24"/>
                <w:lang w:eastAsia="es-ES"/>
              </w:rPr>
              <m:t>SN</m:t>
            </m:r>
          </m:sub>
        </m:sSub>
      </m:oMath>
      <w:r w:rsidR="00980009" w:rsidRPr="004A6D62">
        <w:rPr>
          <w:rFonts w:ascii="Times New Roman" w:eastAsia="Times New Roman" w:hAnsi="Times New Roman" w:cs="Times New Roman"/>
          <w:sz w:val="24"/>
          <w:szCs w:val="24"/>
          <w:lang w:eastAsia="es-ES"/>
        </w:rPr>
        <w:t>)</w:t>
      </w:r>
      <w:r w:rsidR="00297F68" w:rsidRPr="004A6D62">
        <w:rPr>
          <w:rFonts w:ascii="Times New Roman" w:hAnsi="Times New Roman" w:cs="Times New Roman"/>
          <w:sz w:val="24"/>
          <w:szCs w:val="24"/>
        </w:rPr>
        <w:t xml:space="preserve"> —</w:t>
      </w:r>
      <w:r w:rsidR="00980009" w:rsidRPr="004A6D62">
        <w:rPr>
          <w:rFonts w:ascii="Times New Roman" w:eastAsia="Times New Roman" w:hAnsi="Times New Roman" w:cs="Times New Roman"/>
          <w:sz w:val="24"/>
          <w:szCs w:val="24"/>
          <w:lang w:eastAsia="es-ES"/>
        </w:rPr>
        <w:t>,</w:t>
      </w:r>
      <w:r w:rsidR="00980009" w:rsidRPr="004A6D62">
        <w:rPr>
          <w:rFonts w:ascii="Times New Roman" w:hAnsi="Times New Roman" w:cs="Times New Roman"/>
          <w:sz w:val="24"/>
          <w:szCs w:val="24"/>
        </w:rPr>
        <w:t xml:space="preserve"> </w:t>
      </w:r>
      <w:r w:rsidRPr="004A6D62">
        <w:rPr>
          <w:rFonts w:ascii="Times New Roman" w:hAnsi="Times New Roman" w:cs="Times New Roman"/>
          <w:sz w:val="24"/>
          <w:szCs w:val="24"/>
        </w:rPr>
        <w:t xml:space="preserve">con pipelines automatizados de </w:t>
      </w:r>
      <w:r w:rsidRPr="004A6D62">
        <w:rPr>
          <w:rFonts w:ascii="Times New Roman" w:hAnsi="Times New Roman" w:cs="Times New Roman"/>
          <w:sz w:val="24"/>
          <w:szCs w:val="24"/>
        </w:rPr>
        <w:lastRenderedPageBreak/>
        <w:t>Gobernanza de Datos que certifiquen y auditen la calidad de la telemetría en origen bajo principios Zero Trust, genera una persistente saturación analítica por falsos positivos y fatiga de alertas en los Centros de Operaciones de Seguridad (SOC) de las organizaciones en Honduras, lo cual degrada la precisión operativa de los motores de correlación, propicia una severa ceguera ante movimientos laterales de Amenazas Persistentes Avanzadas (APT) y expone de forma crítica e indefensa a las infraestructuras estratégicas, al cumplimiento normativo (Artículo 21 de la Resolución GE No. 342/2018 de la CNBS) y sectores financieros del entorno nacional frente a incidentes no contenidos de ciberdefensa.</w:t>
      </w:r>
    </w:p>
    <w:p w14:paraId="59C0F2B4" w14:textId="77777777" w:rsidR="00781F3A" w:rsidRPr="004A6D62" w:rsidRDefault="00781F3A" w:rsidP="00371EA8">
      <w:pPr>
        <w:spacing w:line="480" w:lineRule="auto"/>
        <w:ind w:left="567" w:firstLine="853"/>
        <w:jc w:val="both"/>
        <w:rPr>
          <w:rFonts w:ascii="Times New Roman" w:hAnsi="Times New Roman" w:cs="Times New Roman"/>
          <w:sz w:val="24"/>
          <w:szCs w:val="24"/>
        </w:rPr>
      </w:pPr>
    </w:p>
    <w:p w14:paraId="02ADE140" w14:textId="581512A8" w:rsidR="00903B7B" w:rsidRPr="004A6D62" w:rsidRDefault="00903B7B" w:rsidP="00371EA8">
      <w:pPr>
        <w:keepNext/>
        <w:keepLines/>
        <w:spacing w:before="40" w:after="120" w:line="480" w:lineRule="auto"/>
        <w:ind w:left="567"/>
        <w:outlineLvl w:val="2"/>
        <w:rPr>
          <w:rFonts w:ascii="Times New Roman" w:eastAsia="Times New Roman" w:hAnsi="Times New Roman" w:cstheme="majorBidi"/>
          <w:bCs/>
          <w:sz w:val="24"/>
          <w:szCs w:val="24"/>
        </w:rPr>
      </w:pPr>
      <w:bookmarkStart w:id="43" w:name="_Toc239279656"/>
      <w:r w:rsidRPr="004A6D62">
        <w:rPr>
          <w:rFonts w:ascii="Times New Roman" w:eastAsia="Times New Roman" w:hAnsi="Times New Roman" w:cstheme="majorBidi"/>
          <w:bCs/>
          <w:sz w:val="24"/>
          <w:szCs w:val="24"/>
        </w:rPr>
        <w:t xml:space="preserve">1.3.2 </w:t>
      </w:r>
      <w:r w:rsidR="00172F94" w:rsidRPr="004A6D62">
        <w:rPr>
          <w:rFonts w:ascii="Times New Roman" w:eastAsia="Times New Roman" w:hAnsi="Times New Roman" w:cstheme="majorBidi"/>
          <w:bCs/>
          <w:sz w:val="24"/>
          <w:szCs w:val="24"/>
        </w:rPr>
        <w:t>FORMULACIÓN DEL PROBLEMA</w:t>
      </w:r>
      <w:bookmarkEnd w:id="43"/>
      <w:r w:rsidR="00172F94" w:rsidRPr="004A6D62">
        <w:rPr>
          <w:rFonts w:ascii="Times New Roman" w:eastAsia="Times New Roman" w:hAnsi="Times New Roman" w:cstheme="majorBidi"/>
          <w:bCs/>
          <w:sz w:val="24"/>
          <w:szCs w:val="24"/>
        </w:rPr>
        <w:t xml:space="preserve"> </w:t>
      </w:r>
    </w:p>
    <w:p w14:paraId="46A83DBE" w14:textId="0DC2E223" w:rsidR="006C77A9" w:rsidRPr="004A6D62" w:rsidRDefault="006C77A9" w:rsidP="00371EA8">
      <w:pPr>
        <w:spacing w:after="120" w:line="480" w:lineRule="auto"/>
        <w:ind w:left="720"/>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t>¿De qué manera el diseño de un framework metodológico que integre la Inteligencia de Amenazas basada en MITRE ATT&amp;CK, gobernanza de datos Zero Trust y análisis geopolítico local permite al SOC priorizar de forma proactiva a los actores de amenazas persistentes avanzadas y vectores críticos dirigidos contra las organizaciones de infraestructura crítica en Honduras?</w:t>
      </w:r>
    </w:p>
    <w:p w14:paraId="5960BEC9" w14:textId="77777777" w:rsidR="00172F94" w:rsidRPr="004A6D62" w:rsidRDefault="00172F94" w:rsidP="00371EA8">
      <w:pPr>
        <w:spacing w:after="120" w:line="480" w:lineRule="auto"/>
        <w:ind w:left="720"/>
        <w:jc w:val="both"/>
        <w:rPr>
          <w:rFonts w:ascii="Times New Roman" w:eastAsia="Calibri" w:hAnsi="Times New Roman" w:cs="Times New Roman"/>
          <w:sz w:val="24"/>
          <w:szCs w:val="24"/>
        </w:rPr>
      </w:pPr>
    </w:p>
    <w:p w14:paraId="18EBE73D" w14:textId="1575384A" w:rsidR="00903B7B" w:rsidRPr="004A6D62" w:rsidRDefault="00903B7B" w:rsidP="00371EA8">
      <w:pPr>
        <w:keepNext/>
        <w:keepLines/>
        <w:spacing w:before="40" w:after="120" w:line="480" w:lineRule="auto"/>
        <w:ind w:left="567"/>
        <w:outlineLvl w:val="2"/>
        <w:rPr>
          <w:rFonts w:ascii="Times New Roman" w:eastAsiaTheme="majorEastAsia" w:hAnsi="Times New Roman" w:cstheme="majorBidi"/>
          <w:bCs/>
          <w:sz w:val="24"/>
          <w:szCs w:val="24"/>
        </w:rPr>
      </w:pPr>
      <w:bookmarkStart w:id="44" w:name="_Toc239279657"/>
      <w:r w:rsidRPr="004A6D62">
        <w:rPr>
          <w:rFonts w:ascii="Times New Roman" w:eastAsiaTheme="majorEastAsia" w:hAnsi="Times New Roman" w:cstheme="majorBidi"/>
          <w:bCs/>
          <w:sz w:val="24"/>
          <w:szCs w:val="24"/>
        </w:rPr>
        <w:t xml:space="preserve">1.3.3 </w:t>
      </w:r>
      <w:r w:rsidR="00172F94" w:rsidRPr="004A6D62">
        <w:rPr>
          <w:rFonts w:ascii="Times New Roman" w:eastAsiaTheme="majorEastAsia" w:hAnsi="Times New Roman" w:cstheme="majorBidi"/>
          <w:bCs/>
          <w:sz w:val="24"/>
          <w:szCs w:val="24"/>
        </w:rPr>
        <w:t>PREGUNTAS DE INVESTIGACIÓN</w:t>
      </w:r>
      <w:bookmarkEnd w:id="44"/>
    </w:p>
    <w:p w14:paraId="2D12DE36" w14:textId="28013639" w:rsidR="00903B7B" w:rsidRPr="004A6D62" w:rsidRDefault="00903B7B">
      <w:pPr>
        <w:widowControl/>
        <w:numPr>
          <w:ilvl w:val="0"/>
          <w:numId w:val="3"/>
        </w:num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t>¿Cómo se pueden adaptar cuantitativamente las ecuaciones de probabilidad de ocurrencia geopolítica regional ($LO = II + RI + 0</w:t>
      </w:r>
      <w:r w:rsidR="00172F94" w:rsidRPr="004A6D62">
        <w:rPr>
          <w:rFonts w:ascii="Times New Roman" w:eastAsia="Calibri" w:hAnsi="Times New Roman" w:cs="Times New Roman"/>
          <w:sz w:val="24"/>
          <w:szCs w:val="24"/>
        </w:rPr>
        <w:t>.</w:t>
      </w:r>
      <w:r w:rsidRPr="004A6D62">
        <w:rPr>
          <w:rFonts w:ascii="Times New Roman" w:eastAsia="Calibri" w:hAnsi="Times New Roman" w:cs="Times New Roman"/>
          <w:sz w:val="24"/>
          <w:szCs w:val="24"/>
        </w:rPr>
        <w:t>2$) de Ahmed et al. (2022) al perfil de los adversarios activos en Honduras?</w:t>
      </w:r>
    </w:p>
    <w:p w14:paraId="47E3894B" w14:textId="77777777" w:rsidR="00903B7B" w:rsidRPr="004A6D62" w:rsidRDefault="00903B7B">
      <w:pPr>
        <w:widowControl/>
        <w:numPr>
          <w:ilvl w:val="0"/>
          <w:numId w:val="3"/>
        </w:num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lastRenderedPageBreak/>
        <w:t>¿Qué componentes de control técnico debe incluir un framework de gobernanza de datos para certificar y normalizar semánticamente las fuentes de logs en origen, mitigando el ruido analítico en el SIEM?</w:t>
      </w:r>
    </w:p>
    <w:p w14:paraId="7F16ED9D" w14:textId="77777777" w:rsidR="00903B7B" w:rsidRPr="004A6D62" w:rsidRDefault="00903B7B">
      <w:pPr>
        <w:widowControl/>
        <w:numPr>
          <w:ilvl w:val="0"/>
          <w:numId w:val="3"/>
        </w:num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t>¿De qué forma el modelado de grafos de ataque basados en la dimensión de "Access and Trust" de Georgiadou et al. (2021) permite predecir los movimientos laterales tácticos ante la ejecución de técnicas de Controls Override?</w:t>
      </w:r>
    </w:p>
    <w:p w14:paraId="386BFA99" w14:textId="52E4451B" w:rsidR="006C77A9" w:rsidRPr="004A6D62" w:rsidRDefault="006C77A9">
      <w:pPr>
        <w:pStyle w:val="Prrafodelista"/>
        <w:widowControl/>
        <w:numPr>
          <w:ilvl w:val="0"/>
          <w:numId w:val="3"/>
        </w:numPr>
        <w:spacing w:line="480" w:lineRule="auto"/>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t>¿En qué medida la integración sinérgica del pipeline de gobernanza en origen, la ciberinteligencia contextualizada para Honduras y el mapeo defensivo prescriptivo reduce la tasa de falsos positivos y optimiza los tiempos medios de detección (</w:t>
      </w:r>
      <m:oMath>
        <m:r>
          <w:rPr>
            <w:rFonts w:ascii="Cambria Math" w:eastAsia="Calibri" w:hAnsi="Cambria Math" w:cs="Times New Roman"/>
            <w:sz w:val="24"/>
            <w:szCs w:val="24"/>
          </w:rPr>
          <m:t>MTTD</m:t>
        </m:r>
      </m:oMath>
      <w:r w:rsidRPr="004A6D62">
        <w:rPr>
          <w:rFonts w:ascii="Times New Roman" w:eastAsia="Calibri" w:hAnsi="Times New Roman" w:cs="Times New Roman"/>
          <w:sz w:val="24"/>
          <w:szCs w:val="24"/>
        </w:rPr>
        <w:t>) y prescripción de respuesta (</w:t>
      </w:r>
      <m:oMath>
        <m:r>
          <w:rPr>
            <w:rFonts w:ascii="Cambria Math" w:eastAsia="Calibri" w:hAnsi="Cambria Math" w:cs="Times New Roman"/>
            <w:sz w:val="24"/>
            <w:szCs w:val="24"/>
          </w:rPr>
          <m:t>MTTR</m:t>
        </m:r>
      </m:oMath>
      <w:r w:rsidRPr="004A6D62">
        <w:rPr>
          <w:rFonts w:ascii="Times New Roman" w:eastAsia="Calibri" w:hAnsi="Times New Roman" w:cs="Times New Roman"/>
          <w:sz w:val="24"/>
          <w:szCs w:val="24"/>
        </w:rPr>
        <w:t>) en la consola del SOC?</w:t>
      </w:r>
    </w:p>
    <w:p w14:paraId="5FBBEA03" w14:textId="77777777" w:rsidR="00903B7B" w:rsidRPr="004A6D62" w:rsidRDefault="00903B7B" w:rsidP="00371EA8">
      <w:pPr>
        <w:spacing w:line="480" w:lineRule="auto"/>
      </w:pPr>
    </w:p>
    <w:p w14:paraId="2B5537D2" w14:textId="7EB33AC5" w:rsidR="00080C0C" w:rsidRPr="004A6D62" w:rsidRDefault="00080C0C" w:rsidP="00371EA8">
      <w:pPr>
        <w:numPr>
          <w:ilvl w:val="1"/>
          <w:numId w:val="2"/>
        </w:numPr>
        <w:spacing w:after="120" w:line="480" w:lineRule="auto"/>
        <w:jc w:val="both"/>
        <w:outlineLvl w:val="1"/>
        <w:rPr>
          <w:rFonts w:ascii="Times New Roman" w:eastAsia="Times New Roman" w:hAnsi="Times New Roman" w:cs="Times New Roman"/>
          <w:b/>
          <w:bCs/>
          <w:sz w:val="24"/>
          <w:szCs w:val="24"/>
        </w:rPr>
      </w:pPr>
      <w:bookmarkStart w:id="45" w:name="_Toc239279658"/>
      <w:r w:rsidRPr="004A6D62">
        <w:rPr>
          <w:rFonts w:ascii="Times New Roman" w:eastAsia="Times New Roman" w:hAnsi="Times New Roman"/>
          <w:b/>
          <w:bCs/>
          <w:sz w:val="24"/>
          <w:szCs w:val="32"/>
        </w:rPr>
        <w:t>OBJETIVOS DEL PROYECTO</w:t>
      </w:r>
      <w:bookmarkEnd w:id="45"/>
    </w:p>
    <w:p w14:paraId="1CFA8497" w14:textId="77777777" w:rsidR="006C77A9" w:rsidRPr="004A6D62" w:rsidRDefault="00903B7B">
      <w:pPr>
        <w:widowControl/>
        <w:numPr>
          <w:ilvl w:val="0"/>
          <w:numId w:val="3"/>
        </w:num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b/>
          <w:bCs/>
          <w:sz w:val="24"/>
          <w:szCs w:val="24"/>
        </w:rPr>
        <w:t>Objetivo General:</w:t>
      </w:r>
    </w:p>
    <w:p w14:paraId="2026E9C4" w14:textId="19C7B1BE" w:rsidR="006C77A9" w:rsidRPr="004A6D62" w:rsidRDefault="006C77A9">
      <w:pPr>
        <w:widowControl/>
        <w:numPr>
          <w:ilvl w:val="1"/>
          <w:numId w:val="3"/>
        </w:num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t xml:space="preserve">Desarrollar una metodología analítica de Inteligencia de Amenazas (CTI) basada en MITRE ATT&amp;CK, Gobernanza de Datos y Seguridad Nacional para optimizar las capacidades de priorización proactiva de </w:t>
      </w:r>
      <w:r w:rsidRPr="004A6D62">
        <w:rPr>
          <w:rFonts w:ascii="Times New Roman" w:eastAsia="Calibri" w:hAnsi="Times New Roman" w:cs="Times New Roman"/>
          <w:b/>
          <w:bCs/>
          <w:sz w:val="24"/>
          <w:szCs w:val="24"/>
        </w:rPr>
        <w:t>actores de amenazas persistentes y campañas dirigidas</w:t>
      </w:r>
      <w:r w:rsidRPr="004A6D62">
        <w:rPr>
          <w:rFonts w:ascii="Times New Roman" w:eastAsia="Calibri" w:hAnsi="Times New Roman" w:cs="Times New Roman"/>
          <w:sz w:val="24"/>
          <w:szCs w:val="24"/>
        </w:rPr>
        <w:t xml:space="preserve"> dentro de los Centros de Operaciones de Seguridad (SOC) en organizaciones de infraestructura crítica de Honduras.</w:t>
      </w:r>
    </w:p>
    <w:p w14:paraId="40AAC562" w14:textId="77777777" w:rsidR="00903B7B" w:rsidRPr="004A6D62" w:rsidRDefault="00903B7B">
      <w:pPr>
        <w:widowControl/>
        <w:numPr>
          <w:ilvl w:val="0"/>
          <w:numId w:val="4"/>
        </w:num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b/>
          <w:bCs/>
          <w:sz w:val="24"/>
          <w:szCs w:val="24"/>
        </w:rPr>
        <w:t>Objetivos Específicos:</w:t>
      </w:r>
    </w:p>
    <w:p w14:paraId="52B26DC8" w14:textId="2D0E07CB" w:rsidR="006C77A9" w:rsidRPr="004A6D62" w:rsidRDefault="006C77A9">
      <w:pPr>
        <w:pStyle w:val="Prrafodelista"/>
        <w:widowControl/>
        <w:numPr>
          <w:ilvl w:val="1"/>
          <w:numId w:val="4"/>
        </w:numPr>
        <w:spacing w:line="480" w:lineRule="auto"/>
        <w:jc w:val="both"/>
        <w:rPr>
          <w:rFonts w:ascii="Times New Roman" w:eastAsia="Times New Roman" w:hAnsi="Times New Roman" w:cs="Times New Roman"/>
          <w:sz w:val="24"/>
          <w:szCs w:val="24"/>
          <w:lang w:eastAsia="es-ES"/>
        </w:rPr>
      </w:pPr>
      <w:r w:rsidRPr="004A6D62">
        <w:rPr>
          <w:rFonts w:ascii="Times New Roman" w:eastAsia="Times New Roman" w:hAnsi="Times New Roman" w:cs="Times New Roman"/>
          <w:sz w:val="24"/>
          <w:szCs w:val="24"/>
          <w:lang w:eastAsia="es-ES"/>
        </w:rPr>
        <w:t>Adaptar y calibrar cuantitativamente el modelo matemático de probabilidad de ocurrencia geopolítica (</w:t>
      </w:r>
      <m:oMath>
        <m:r>
          <w:rPr>
            <w:rFonts w:ascii="Cambria Math" w:eastAsia="Times New Roman" w:hAnsi="Cambria Math" w:cs="Times New Roman"/>
            <w:sz w:val="24"/>
            <w:szCs w:val="24"/>
            <w:lang w:eastAsia="es-ES"/>
          </w:rPr>
          <m:t>LO=II+RI+0.2</m:t>
        </m:r>
      </m:oMath>
      <w:r w:rsidRPr="004A6D62">
        <w:rPr>
          <w:rFonts w:ascii="Times New Roman" w:eastAsia="Times New Roman" w:hAnsi="Times New Roman" w:cs="Times New Roman"/>
          <w:sz w:val="24"/>
          <w:szCs w:val="24"/>
          <w:lang w:eastAsia="es-ES"/>
        </w:rPr>
        <w:t xml:space="preserve">) propuesto por Ahmed et al. (2022) al </w:t>
      </w:r>
      <w:r w:rsidRPr="004A6D62">
        <w:rPr>
          <w:rFonts w:ascii="Times New Roman" w:eastAsia="Times New Roman" w:hAnsi="Times New Roman" w:cs="Times New Roman"/>
          <w:sz w:val="24"/>
          <w:szCs w:val="24"/>
          <w:lang w:eastAsia="es-ES"/>
        </w:rPr>
        <w:lastRenderedPageBreak/>
        <w:t>perfil táctico y motivacional de los adversarios y grupos de ciberamenazas relevantes para la seguridad nacional y la infraestructura crítica activa en Honduras.</w:t>
      </w:r>
    </w:p>
    <w:p w14:paraId="605BC2D0" w14:textId="77777777" w:rsidR="00903B7B" w:rsidRPr="004A6D62" w:rsidRDefault="00903B7B">
      <w:pPr>
        <w:widowControl/>
        <w:numPr>
          <w:ilvl w:val="1"/>
          <w:numId w:val="5"/>
        </w:num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t>Diseñar un framework técnico de gobernanza, normalización semántica y certificación de calidad para fuentes de logs en origen, mitigando el ruido analítico antes de la fase de correlación de eventos en el SIEM.</w:t>
      </w:r>
    </w:p>
    <w:p w14:paraId="4987E520" w14:textId="32381CED" w:rsidR="00903B7B" w:rsidRPr="004A6D62" w:rsidRDefault="00903B7B">
      <w:pPr>
        <w:widowControl/>
        <w:numPr>
          <w:ilvl w:val="1"/>
          <w:numId w:val="5"/>
        </w:num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t>Modelar las trayectorias de riesgo y movimientos laterales mediante la construcción de Grafos de Ataque dinámicos, evaluando la resistencia de los componentes de control de acceso exigidos por la norma NIST SP 800-207 frente a tácticas de evasión avanzada (</w:t>
      </w:r>
      <w:r w:rsidRPr="004A6D62">
        <w:rPr>
          <w:rFonts w:ascii="Times New Roman" w:eastAsia="Calibri" w:hAnsi="Times New Roman" w:cs="Times New Roman"/>
          <w:i/>
          <w:iCs/>
          <w:sz w:val="24"/>
          <w:szCs w:val="24"/>
        </w:rPr>
        <w:t>Controls Override</w:t>
      </w:r>
      <w:r w:rsidRPr="004A6D62">
        <w:rPr>
          <w:rFonts w:ascii="Times New Roman" w:eastAsia="Calibri" w:hAnsi="Times New Roman" w:cs="Times New Roman"/>
          <w:sz w:val="24"/>
          <w:szCs w:val="24"/>
        </w:rPr>
        <w:t>).</w:t>
      </w:r>
    </w:p>
    <w:p w14:paraId="65DAC9EC" w14:textId="6B858C44" w:rsidR="00371EA8" w:rsidRPr="004A6D62" w:rsidRDefault="00371EA8">
      <w:pPr>
        <w:widowControl/>
        <w:numPr>
          <w:ilvl w:val="1"/>
          <w:numId w:val="5"/>
        </w:num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t>Evaluar el desempeño del framework metodológico unificado mediante escenarios experimentales controlados de telemetría de ataques dirigidos (incluyendo vectores de compromiso inicial, explotación, movimiento lateral y ransomware) para cuantificar empíricamente la reducción del ruido analítico y la optimización de los tiempos de detección y respuesta en el SOC.</w:t>
      </w:r>
    </w:p>
    <w:p w14:paraId="1FDFD6D5" w14:textId="77777777" w:rsidR="00903B7B" w:rsidRPr="004A6D62" w:rsidRDefault="00903B7B" w:rsidP="00371EA8">
      <w:pPr>
        <w:spacing w:line="480" w:lineRule="auto"/>
      </w:pPr>
    </w:p>
    <w:p w14:paraId="02D2CB18" w14:textId="01E4B68C" w:rsidR="00080C0C" w:rsidRPr="004A6D62" w:rsidRDefault="00080C0C" w:rsidP="00371EA8">
      <w:pPr>
        <w:numPr>
          <w:ilvl w:val="1"/>
          <w:numId w:val="2"/>
        </w:numPr>
        <w:spacing w:after="120" w:line="480" w:lineRule="auto"/>
        <w:jc w:val="both"/>
        <w:outlineLvl w:val="1"/>
        <w:rPr>
          <w:rFonts w:ascii="Times New Roman" w:eastAsia="Times New Roman" w:hAnsi="Times New Roman" w:cs="Times New Roman"/>
          <w:b/>
          <w:bCs/>
          <w:sz w:val="24"/>
          <w:szCs w:val="24"/>
        </w:rPr>
      </w:pPr>
      <w:bookmarkStart w:id="46" w:name="_Toc474331181"/>
      <w:bookmarkStart w:id="47" w:name="_Toc474331380"/>
      <w:bookmarkStart w:id="48" w:name="_Toc132615442"/>
      <w:bookmarkStart w:id="49" w:name="_Toc239279659"/>
      <w:r w:rsidRPr="004A6D62">
        <w:rPr>
          <w:rFonts w:ascii="Times New Roman" w:eastAsia="Times New Roman" w:hAnsi="Times New Roman"/>
          <w:b/>
          <w:bCs/>
          <w:sz w:val="24"/>
          <w:szCs w:val="32"/>
        </w:rPr>
        <w:t>JUSTIFICACIÓN</w:t>
      </w:r>
      <w:bookmarkEnd w:id="46"/>
      <w:bookmarkEnd w:id="47"/>
      <w:bookmarkEnd w:id="48"/>
      <w:bookmarkEnd w:id="49"/>
    </w:p>
    <w:p w14:paraId="74D74B95" w14:textId="77777777" w:rsidR="00903B7B" w:rsidRPr="004A6D62" w:rsidRDefault="00903B7B" w:rsidP="00371EA8">
      <w:pPr>
        <w:spacing w:line="480" w:lineRule="auto"/>
        <w:ind w:firstLine="360"/>
        <w:jc w:val="both"/>
        <w:rPr>
          <w:rFonts w:ascii="Times New Roman" w:hAnsi="Times New Roman" w:cs="Times New Roman"/>
          <w:sz w:val="24"/>
          <w:szCs w:val="24"/>
        </w:rPr>
      </w:pPr>
      <w:r w:rsidRPr="004A6D62">
        <w:rPr>
          <w:rFonts w:ascii="Times New Roman" w:hAnsi="Times New Roman" w:cs="Times New Roman"/>
          <w:sz w:val="24"/>
          <w:szCs w:val="24"/>
        </w:rPr>
        <w:t>La presente investigación se justifica de manera multidimensional para responder a los retos críticos de seguridad informática y gobernanza que enfrentan las organizaciones que sostienen los servicios esenciales en Honduras.</w:t>
      </w:r>
    </w:p>
    <w:p w14:paraId="027B9968" w14:textId="77777777" w:rsidR="00903B7B" w:rsidRPr="004A6D62" w:rsidRDefault="00903B7B" w:rsidP="00371EA8">
      <w:pPr>
        <w:spacing w:line="480" w:lineRule="auto"/>
        <w:jc w:val="both"/>
        <w:rPr>
          <w:rFonts w:ascii="Times New Roman" w:hAnsi="Times New Roman" w:cs="Times New Roman"/>
          <w:sz w:val="24"/>
          <w:szCs w:val="24"/>
        </w:rPr>
      </w:pPr>
      <w:r w:rsidRPr="004A6D62">
        <w:rPr>
          <w:rFonts w:ascii="Times New Roman" w:hAnsi="Times New Roman" w:cs="Times New Roman"/>
          <w:sz w:val="24"/>
          <w:szCs w:val="24"/>
        </w:rPr>
        <w:t xml:space="preserve">Desde una justificación científica, este estudio aborda una brecha de conocimiento crítica detectada en la literatura internacional (Ahmed et al., 2022; Jiang et al., 2025). Los modelos matemáticos predictivos de amenazas globales asumen de forma idealista que los datos corporativos de entrada son homogéneos y perfectos. Esta investigación rompe ese paradigma y </w:t>
      </w:r>
      <w:r w:rsidRPr="004A6D62">
        <w:rPr>
          <w:rFonts w:ascii="Times New Roman" w:hAnsi="Times New Roman" w:cs="Times New Roman"/>
          <w:sz w:val="24"/>
          <w:szCs w:val="24"/>
        </w:rPr>
        <w:lastRenderedPageBreak/>
        <w:t>genera nuevo conocimiento al demostrar teórica y experimentalmente que la precisión analítica de las fórmulas de riesgo de ciberinteligencia depende de un marco previo de gobernanza que certifique el no repudio y la integridad de los logs en la fuente de origen.</w:t>
      </w:r>
    </w:p>
    <w:p w14:paraId="5AB8CB13" w14:textId="77777777" w:rsidR="00903B7B" w:rsidRPr="004A6D62" w:rsidRDefault="00903B7B" w:rsidP="00371EA8">
      <w:pPr>
        <w:spacing w:line="480" w:lineRule="auto"/>
        <w:ind w:firstLine="708"/>
        <w:jc w:val="both"/>
        <w:rPr>
          <w:rFonts w:ascii="Times New Roman" w:hAnsi="Times New Roman" w:cs="Times New Roman"/>
          <w:sz w:val="24"/>
          <w:szCs w:val="24"/>
        </w:rPr>
      </w:pPr>
      <w:r w:rsidRPr="004A6D62">
        <w:rPr>
          <w:rFonts w:ascii="Times New Roman" w:hAnsi="Times New Roman" w:cs="Times New Roman"/>
          <w:sz w:val="24"/>
          <w:szCs w:val="24"/>
        </w:rPr>
        <w:t>En el ámbito de la justificación tecnológica, la metodología propone una innovación concreta: un framework de ingeniería de características (feature engineering) y normalización semántica automatizada para registros de auditoría. Esta herramienta dota a las infraestructuras de monitoreo tradicionales (SIEM) de capacidades avanzadas de filtrado de ruido y traducción algorítmica automatizada hacia técnicas de MITRE ATT&amp;CK, permitiendo una automatización simétrica de la defensa.</w:t>
      </w:r>
    </w:p>
    <w:p w14:paraId="7E537CC1" w14:textId="4D9EC477" w:rsidR="00903B7B" w:rsidRPr="004A6D62" w:rsidRDefault="00903B7B" w:rsidP="00371EA8">
      <w:pPr>
        <w:spacing w:line="480" w:lineRule="auto"/>
        <w:ind w:firstLine="708"/>
        <w:jc w:val="both"/>
        <w:rPr>
          <w:rFonts w:ascii="Times New Roman" w:hAnsi="Times New Roman" w:cs="Times New Roman"/>
          <w:sz w:val="24"/>
          <w:szCs w:val="24"/>
        </w:rPr>
      </w:pPr>
      <w:r w:rsidRPr="004A6D62">
        <w:rPr>
          <w:rFonts w:ascii="Times New Roman" w:hAnsi="Times New Roman" w:cs="Times New Roman"/>
          <w:sz w:val="24"/>
          <w:szCs w:val="24"/>
        </w:rPr>
        <w:t>Socialmente, la justificación social se fundamenta en la protección directa del Compromiso al Bienestar Humano (CHW) de la población hondureña. Sectores como energía, telecomunicaciones, banca y salud representan la espina dorsal del país; un ataque de Ransomware exitoso en estas infraestructuras no solo compromete datos confidenciales, sino que interrumpe la provisión de servicios públicos vitales. Esta tesis dota a la nación de un modelo metodológico soberano y geográficamente acotado para salvaguardar la estabilidad social.</w:t>
      </w:r>
    </w:p>
    <w:p w14:paraId="63E5FBAF" w14:textId="441405DD" w:rsidR="00903B7B" w:rsidRPr="004A6D62" w:rsidRDefault="00903B7B" w:rsidP="00371EA8">
      <w:pPr>
        <w:spacing w:line="480" w:lineRule="auto"/>
        <w:ind w:firstLine="708"/>
        <w:jc w:val="both"/>
        <w:rPr>
          <w:rFonts w:ascii="Times New Roman" w:hAnsi="Times New Roman" w:cs="Times New Roman"/>
          <w:sz w:val="24"/>
          <w:szCs w:val="24"/>
        </w:rPr>
      </w:pPr>
      <w:r w:rsidRPr="004A6D62">
        <w:rPr>
          <w:rFonts w:ascii="Times New Roman" w:hAnsi="Times New Roman" w:cs="Times New Roman"/>
          <w:sz w:val="24"/>
          <w:szCs w:val="24"/>
        </w:rPr>
        <w:t>Finalmente, la justificación económica responde a la necesidad de optimizar los recursos financieros en entornos con presupuestos restrictivos. Las organizaciones hondureñas no poseen el capital para competir contra las masivas inversiones tecnológicas de países desarrollados. Priorizar científicamente a los atacantes reales de la región permite al SOC enfocar sus inversiones de respuesta y configuraciones analíticas exclusivamente en las amenazas de mayor probabilidad de impacto, disminuyendo drásticamente las pérdidas financieras directas (DFL) por paradas operativas no programadas y multas legales (LF), maximizando el retorno de inversión en ciberdefensa.</w:t>
      </w:r>
    </w:p>
    <w:p w14:paraId="08F56748" w14:textId="77777777" w:rsidR="00903B7B" w:rsidRPr="004A6D62" w:rsidRDefault="00903B7B" w:rsidP="00371EA8">
      <w:pPr>
        <w:spacing w:line="480" w:lineRule="auto"/>
        <w:ind w:firstLine="708"/>
        <w:jc w:val="both"/>
        <w:rPr>
          <w:rFonts w:ascii="Times New Roman" w:hAnsi="Times New Roman" w:cs="Times New Roman"/>
          <w:sz w:val="24"/>
          <w:szCs w:val="24"/>
        </w:rPr>
      </w:pPr>
      <w:r w:rsidRPr="004A6D62">
        <w:rPr>
          <w:rFonts w:ascii="Times New Roman" w:hAnsi="Times New Roman" w:cs="Times New Roman"/>
          <w:sz w:val="24"/>
          <w:szCs w:val="24"/>
        </w:rPr>
        <w:lastRenderedPageBreak/>
        <w:t xml:space="preserve">Para validar científicamente la viabilidad de la investigación y responder a las exigencias formalistas de posgrado, el sistema defensivo propuesto se define formalmente bajo los siguientes supuestos analíticos e invariantes de ingeniería: </w:t>
      </w:r>
    </w:p>
    <w:p w14:paraId="4987EE8D" w14:textId="77777777" w:rsidR="00903B7B" w:rsidRPr="004A6D62" w:rsidRDefault="00903B7B" w:rsidP="00371EA8">
      <w:pPr>
        <w:spacing w:line="480" w:lineRule="auto"/>
        <w:ind w:firstLine="708"/>
        <w:jc w:val="both"/>
        <w:rPr>
          <w:rFonts w:ascii="Times New Roman" w:hAnsi="Times New Roman" w:cs="Times New Roman"/>
          <w:sz w:val="24"/>
          <w:szCs w:val="24"/>
        </w:rPr>
      </w:pPr>
      <w:r w:rsidRPr="004A6D62">
        <w:rPr>
          <w:rFonts w:ascii="Times New Roman" w:hAnsi="Times New Roman" w:cs="Times New Roman"/>
          <w:sz w:val="24"/>
          <w:szCs w:val="24"/>
        </w:rPr>
        <w:t xml:space="preserve">Definición Formal del Sistema: Sea D el flujo total de telemetría y eventos lógicos ingerido por el Centro de Operaciones de Seguridad (SOC), tal que D=D_p  </w:t>
      </w:r>
      <w:r w:rsidRPr="004A6D62">
        <w:rPr>
          <w:rFonts w:ascii="Cambria Math" w:hAnsi="Cambria Math" w:cs="Cambria Math"/>
          <w:sz w:val="24"/>
          <w:szCs w:val="24"/>
        </w:rPr>
        <w:t>∪</w:t>
      </w:r>
      <w:r w:rsidRPr="004A6D62">
        <w:rPr>
          <w:rFonts w:ascii="Times New Roman" w:hAnsi="Times New Roman" w:cs="Times New Roman"/>
          <w:sz w:val="24"/>
          <w:szCs w:val="24"/>
        </w:rPr>
        <w:t xml:space="preserve"> D_r, donde D_p representa el conjunto de datos semánticamente puros y conformes, y D_r representa el subconjunto de ruido estructural, registros degradados o alterados por técnicas de evasión de bitácoras (Controls Override).</w:t>
      </w:r>
    </w:p>
    <w:p w14:paraId="41F82D62" w14:textId="77777777" w:rsidR="00371EA8" w:rsidRPr="004A6D62" w:rsidRDefault="00371EA8" w:rsidP="00172F94">
      <w:pPr>
        <w:spacing w:line="480" w:lineRule="auto"/>
        <w:ind w:firstLine="708"/>
        <w:jc w:val="both"/>
        <w:rPr>
          <w:rFonts w:ascii="Times New Roman" w:hAnsi="Times New Roman" w:cs="Times New Roman"/>
          <w:sz w:val="24"/>
          <w:szCs w:val="24"/>
        </w:rPr>
      </w:pPr>
      <w:r w:rsidRPr="004A6D62">
        <w:rPr>
          <w:rFonts w:ascii="Times New Roman" w:hAnsi="Times New Roman" w:cs="Times New Roman"/>
          <w:sz w:val="24"/>
          <w:szCs w:val="24"/>
        </w:rPr>
        <w:t>Para formalizar las relaciones causales que guían la investigación y responder al rigor metodológico de posgrado, el sistema defensivo propuesto se fundamenta en las siguientes proposiciones teóricas e hipótesis de trabajo:</w:t>
      </w:r>
    </w:p>
    <w:p w14:paraId="68F1E609" w14:textId="0F163454" w:rsidR="00371EA8" w:rsidRPr="004A6D62" w:rsidRDefault="00371EA8" w:rsidP="00371EA8">
      <w:pPr>
        <w:spacing w:line="480" w:lineRule="auto"/>
        <w:jc w:val="both"/>
        <w:rPr>
          <w:rFonts w:ascii="Times New Roman" w:hAnsi="Times New Roman" w:cs="Times New Roman"/>
          <w:sz w:val="24"/>
          <w:szCs w:val="24"/>
        </w:rPr>
      </w:pPr>
      <w:r w:rsidRPr="004A6D62">
        <w:rPr>
          <w:rFonts w:ascii="Times New Roman" w:hAnsi="Times New Roman" w:cs="Times New Roman"/>
          <w:b/>
          <w:bCs/>
          <w:sz w:val="24"/>
          <w:szCs w:val="24"/>
        </w:rPr>
        <w:t>Definición Formal del Sistema:</w:t>
      </w:r>
      <w:r w:rsidRPr="004A6D62">
        <w:rPr>
          <w:rFonts w:ascii="Times New Roman" w:hAnsi="Times New Roman" w:cs="Times New Roman"/>
          <w:sz w:val="24"/>
          <w:szCs w:val="24"/>
        </w:rPr>
        <w:t xml:space="preserve"> Sea </w:t>
      </w:r>
      <m:oMath>
        <m:r>
          <w:rPr>
            <w:rFonts w:ascii="Cambria Math" w:hAnsi="Cambria Math" w:cs="Times New Roman"/>
            <w:sz w:val="24"/>
            <w:szCs w:val="24"/>
          </w:rPr>
          <m:t>D</m:t>
        </m:r>
      </m:oMath>
      <w:r w:rsidRPr="004A6D62">
        <w:rPr>
          <w:rFonts w:ascii="Times New Roman" w:hAnsi="Times New Roman" w:cs="Times New Roman"/>
          <w:sz w:val="24"/>
          <w:szCs w:val="24"/>
        </w:rPr>
        <w:t xml:space="preserve"> el flujo total de telemetría y eventos lógicos ingerido por el Centro de Operaciones de Seguridad (SOC), tal que </w:t>
      </w:r>
      <m:oMath>
        <m:r>
          <w:rPr>
            <w:rFonts w:ascii="Cambria Math" w:hAnsi="Cambria Math" w:cs="Times New Roman"/>
            <w:sz w:val="24"/>
            <w:szCs w:val="24"/>
          </w:rPr>
          <m:t>D=</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p</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r</m:t>
            </m:r>
          </m:sub>
        </m:sSub>
      </m:oMath>
      <w:r w:rsidRPr="004A6D62">
        <w:rPr>
          <w:rFonts w:ascii="Times New Roman" w:hAnsi="Times New Roman" w:cs="Times New Roman"/>
          <w:sz w:val="24"/>
          <w:szCs w:val="24"/>
        </w:rPr>
        <w:t xml:space="preserve">, donde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p</m:t>
            </m:r>
          </m:sub>
        </m:sSub>
      </m:oMath>
      <w:r w:rsidRPr="004A6D62">
        <w:rPr>
          <w:rFonts w:ascii="Times New Roman" w:hAnsi="Times New Roman" w:cs="Times New Roman"/>
          <w:sz w:val="24"/>
          <w:szCs w:val="24"/>
        </w:rPr>
        <w:t xml:space="preserve"> representa el conjunto de datos sintácticamente puros y conformes con el esquema requerido, y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r</m:t>
            </m:r>
          </m:sub>
        </m:sSub>
      </m:oMath>
      <w:r w:rsidRPr="004A6D62">
        <w:rPr>
          <w:rFonts w:ascii="Times New Roman" w:hAnsi="Times New Roman" w:cs="Times New Roman"/>
          <w:sz w:val="24"/>
          <w:szCs w:val="24"/>
        </w:rPr>
        <w:t xml:space="preserve"> representa el subconjunto de ruido estructural, registros degradados, campos nulos o telemetría alterada por técnicas de evasión de bitácoras (</w:t>
      </w:r>
      <w:r w:rsidRPr="004A6D62">
        <w:rPr>
          <w:rFonts w:ascii="Times New Roman" w:hAnsi="Times New Roman" w:cs="Times New Roman"/>
          <w:i/>
          <w:iCs/>
          <w:sz w:val="24"/>
          <w:szCs w:val="24"/>
        </w:rPr>
        <w:t>Controls Override</w:t>
      </w:r>
      <w:r w:rsidRPr="004A6D62">
        <w:rPr>
          <w:rFonts w:ascii="Times New Roman" w:hAnsi="Times New Roman" w:cs="Times New Roman"/>
          <w:sz w:val="24"/>
          <w:szCs w:val="24"/>
        </w:rPr>
        <w:t>).</w:t>
      </w:r>
    </w:p>
    <w:p w14:paraId="2312D484" w14:textId="5E41A2D8" w:rsidR="00371EA8" w:rsidRPr="004A6D62" w:rsidRDefault="00371EA8" w:rsidP="00371EA8">
      <w:pPr>
        <w:spacing w:line="480" w:lineRule="auto"/>
        <w:jc w:val="both"/>
        <w:rPr>
          <w:rFonts w:ascii="Times New Roman" w:hAnsi="Times New Roman" w:cs="Times New Roman"/>
          <w:sz w:val="24"/>
          <w:szCs w:val="24"/>
        </w:rPr>
      </w:pPr>
      <w:r w:rsidRPr="004A6D62">
        <w:rPr>
          <w:rFonts w:ascii="Times New Roman" w:hAnsi="Times New Roman" w:cs="Times New Roman"/>
          <w:b/>
          <w:bCs/>
          <w:sz w:val="24"/>
          <w:szCs w:val="24"/>
        </w:rPr>
        <w:t>Proposición Teórica Operativa 1 (P1 - Eficiencia Preanalítica):</w:t>
      </w:r>
      <w:r w:rsidRPr="004A6D62">
        <w:rPr>
          <w:rFonts w:ascii="Times New Roman" w:hAnsi="Times New Roman" w:cs="Times New Roman"/>
          <w:sz w:val="24"/>
          <w:szCs w:val="24"/>
        </w:rPr>
        <w:t xml:space="preserve"> Si el motor de correlación del SIEM procesa un flujo de datos donde el coeficiente de ruido en origen se minimiza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r</m:t>
            </m:r>
          </m:sub>
        </m:sSub>
        <m:r>
          <w:rPr>
            <w:rFonts w:ascii="Cambria Math" w:hAnsi="Cambria Math" w:cs="Times New Roman"/>
            <w:sz w:val="24"/>
            <w:szCs w:val="24"/>
          </w:rPr>
          <m:t>→∅</m:t>
        </m:r>
      </m:oMath>
      <w:r w:rsidRPr="004A6D62">
        <w:rPr>
          <w:rFonts w:ascii="Times New Roman" w:hAnsi="Times New Roman" w:cs="Times New Roman"/>
          <w:sz w:val="24"/>
          <w:szCs w:val="24"/>
        </w:rPr>
        <w:t>) mediante un pipeline automatizado de gobernanza que valida la integridad de los campos antes de la indexación (Capa 1), y la priorización táctica se restringe algorítmicamente mediante el Factor de Riesgo Nacional (</w:t>
      </w:r>
      <m:oMath>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SN</m:t>
            </m:r>
          </m:sub>
        </m:sSub>
      </m:oMath>
      <w:r w:rsidRPr="004A6D62">
        <w:rPr>
          <w:rFonts w:ascii="Times New Roman" w:hAnsi="Times New Roman" w:cs="Times New Roman"/>
          <w:sz w:val="24"/>
          <w:szCs w:val="24"/>
        </w:rPr>
        <w:t xml:space="preserve">) derivado de ciberinteligencia regional (Capa 2), entonces la sobrecarga analítica por eventos no prioritarios se reduce de manera sustancial frente a un modelo de ingesta pasiva tradicional. </w:t>
      </w:r>
    </w:p>
    <w:p w14:paraId="246F9F5A" w14:textId="12BD7467" w:rsidR="00371EA8" w:rsidRPr="004A6D62" w:rsidRDefault="00371EA8" w:rsidP="00371EA8">
      <w:pPr>
        <w:spacing w:line="480" w:lineRule="auto"/>
        <w:jc w:val="both"/>
        <w:rPr>
          <w:rFonts w:ascii="Times New Roman" w:hAnsi="Times New Roman" w:cs="Times New Roman"/>
          <w:sz w:val="24"/>
          <w:szCs w:val="24"/>
        </w:rPr>
      </w:pPr>
      <w:r w:rsidRPr="004A6D62">
        <w:rPr>
          <w:rFonts w:ascii="Times New Roman" w:hAnsi="Times New Roman" w:cs="Times New Roman"/>
          <w:b/>
          <w:bCs/>
          <w:sz w:val="24"/>
          <w:szCs w:val="24"/>
        </w:rPr>
        <w:lastRenderedPageBreak/>
        <w:t>Hipótesis de Investigación (H1):</w:t>
      </w:r>
      <w:r w:rsidRPr="004A6D62">
        <w:rPr>
          <w:rFonts w:ascii="Times New Roman" w:hAnsi="Times New Roman" w:cs="Times New Roman"/>
          <w:sz w:val="24"/>
          <w:szCs w:val="24"/>
        </w:rPr>
        <w:t xml:space="preserve"> La implementación sinérgica del framework unificado (pipeline de gobernanza Zero Trust, priorización geopolítica </w:t>
      </w:r>
      <m:oMath>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SN</m:t>
            </m:r>
          </m:sub>
        </m:sSub>
      </m:oMath>
      <w:r w:rsidRPr="004A6D62">
        <w:rPr>
          <w:rFonts w:ascii="Times New Roman" w:hAnsi="Times New Roman" w:cs="Times New Roman"/>
          <w:sz w:val="24"/>
          <w:szCs w:val="24"/>
        </w:rPr>
        <w:t xml:space="preserve"> y mapeo prescriptivo MITRE D3FEND) produce una reducción estadísticamente significativa en la tasa de falsos positivos (</w:t>
      </w:r>
      <m:oMath>
        <m:r>
          <w:rPr>
            <w:rFonts w:ascii="Cambria Math" w:hAnsi="Cambria Math" w:cs="Times New Roman"/>
            <w:sz w:val="24"/>
            <w:szCs w:val="24"/>
          </w:rPr>
          <m:t>TFP</m:t>
        </m:r>
      </m:oMath>
      <w:r w:rsidRPr="004A6D62">
        <w:rPr>
          <w:rFonts w:ascii="Times New Roman" w:hAnsi="Times New Roman" w:cs="Times New Roman"/>
          <w:sz w:val="24"/>
          <w:szCs w:val="24"/>
        </w:rPr>
        <w:t>) y una disminución en los tiempos medios de detección (</w:t>
      </w:r>
      <m:oMath>
        <m:r>
          <w:rPr>
            <w:rFonts w:ascii="Cambria Math" w:hAnsi="Cambria Math" w:cs="Times New Roman"/>
            <w:sz w:val="24"/>
            <w:szCs w:val="24"/>
          </w:rPr>
          <m:t>MTTD</m:t>
        </m:r>
      </m:oMath>
      <w:r w:rsidRPr="004A6D62">
        <w:rPr>
          <w:rFonts w:ascii="Times New Roman" w:hAnsi="Times New Roman" w:cs="Times New Roman"/>
          <w:sz w:val="24"/>
          <w:szCs w:val="24"/>
        </w:rPr>
        <w:t>) y prescripción de respuesta (</w:t>
      </w:r>
      <m:oMath>
        <m:r>
          <w:rPr>
            <w:rFonts w:ascii="Cambria Math" w:hAnsi="Cambria Math" w:cs="Times New Roman"/>
            <w:sz w:val="24"/>
            <w:szCs w:val="24"/>
          </w:rPr>
          <m:t>MTTR</m:t>
        </m:r>
      </m:oMath>
      <w:r w:rsidRPr="004A6D62">
        <w:rPr>
          <w:rFonts w:ascii="Times New Roman" w:hAnsi="Times New Roman" w:cs="Times New Roman"/>
          <w:sz w:val="24"/>
          <w:szCs w:val="24"/>
        </w:rPr>
        <w:t xml:space="preserve">) frente a una arquitectura de ingesta pasiva convencional. </w:t>
      </w:r>
    </w:p>
    <w:p w14:paraId="3353AD9C" w14:textId="3D0E7F11" w:rsidR="00371EA8" w:rsidRPr="004A6D62" w:rsidRDefault="00371EA8" w:rsidP="00371EA8">
      <w:pPr>
        <w:spacing w:line="480" w:lineRule="auto"/>
        <w:jc w:val="both"/>
        <w:rPr>
          <w:rFonts w:ascii="Times New Roman" w:hAnsi="Times New Roman" w:cs="Times New Roman"/>
          <w:sz w:val="24"/>
          <w:szCs w:val="24"/>
        </w:rPr>
      </w:pPr>
      <w:r w:rsidRPr="004A6D62">
        <w:rPr>
          <w:rFonts w:ascii="Times New Roman" w:hAnsi="Times New Roman" w:cs="Times New Roman"/>
          <w:b/>
          <w:bCs/>
          <w:sz w:val="24"/>
          <w:szCs w:val="24"/>
        </w:rPr>
        <w:t>Hipótesis Nula (H0):</w:t>
      </w:r>
      <w:r w:rsidRPr="004A6D62">
        <w:rPr>
          <w:rFonts w:ascii="Times New Roman" w:hAnsi="Times New Roman" w:cs="Times New Roman"/>
          <w:sz w:val="24"/>
          <w:szCs w:val="24"/>
        </w:rPr>
        <w:t xml:space="preserve"> La implementación del framework unificado no produce diferencias estadísticamente significativas en la tasa de falsos positivos (</w:t>
      </w:r>
      <m:oMath>
        <m:r>
          <w:rPr>
            <w:rFonts w:ascii="Cambria Math" w:hAnsi="Cambria Math" w:cs="Times New Roman"/>
            <w:sz w:val="24"/>
            <w:szCs w:val="24"/>
          </w:rPr>
          <m:t>TFP</m:t>
        </m:r>
      </m:oMath>
      <w:r w:rsidRPr="004A6D62">
        <w:rPr>
          <w:rFonts w:ascii="Times New Roman" w:hAnsi="Times New Roman" w:cs="Times New Roman"/>
          <w:sz w:val="24"/>
          <w:szCs w:val="24"/>
        </w:rPr>
        <w:t>) ni en los tiempos operativos de detección y respuesta en comparación con una arquitectura de ingesta pasiva tradicional.</w:t>
      </w:r>
    </w:p>
    <w:p w14:paraId="313B918A" w14:textId="77777777" w:rsidR="00903B7B" w:rsidRPr="004A6D62" w:rsidRDefault="00903B7B" w:rsidP="00371EA8">
      <w:pPr>
        <w:spacing w:line="480" w:lineRule="auto"/>
      </w:pPr>
    </w:p>
    <w:p w14:paraId="22604028" w14:textId="6DF06736" w:rsidR="003D7F57" w:rsidRPr="004A6D62" w:rsidRDefault="003D7F57" w:rsidP="00371EA8">
      <w:pPr>
        <w:numPr>
          <w:ilvl w:val="1"/>
          <w:numId w:val="2"/>
        </w:numPr>
        <w:spacing w:after="120" w:line="480" w:lineRule="auto"/>
        <w:jc w:val="both"/>
        <w:outlineLvl w:val="1"/>
        <w:rPr>
          <w:rFonts w:ascii="Times New Roman" w:eastAsia="Times New Roman" w:hAnsi="Times New Roman" w:cs="Times New Roman"/>
          <w:b/>
          <w:bCs/>
          <w:sz w:val="24"/>
          <w:szCs w:val="24"/>
        </w:rPr>
      </w:pPr>
      <w:bookmarkStart w:id="50" w:name="_Toc232544492"/>
      <w:bookmarkStart w:id="51" w:name="_Toc239279660"/>
      <w:r w:rsidRPr="004A6D62">
        <w:rPr>
          <w:rFonts w:ascii="Times New Roman" w:eastAsia="Times New Roman" w:hAnsi="Times New Roman" w:cs="Times New Roman"/>
          <w:b/>
          <w:sz w:val="24"/>
          <w:szCs w:val="32"/>
        </w:rPr>
        <w:t>CONTRIBUCIONES Y ALCANCES</w:t>
      </w:r>
      <w:bookmarkEnd w:id="50"/>
      <w:bookmarkEnd w:id="51"/>
      <w:r w:rsidRPr="004A6D62">
        <w:rPr>
          <w:rFonts w:ascii="Times New Roman" w:eastAsia="Times New Roman" w:hAnsi="Times New Roman" w:cs="Times New Roman"/>
          <w:b/>
          <w:bCs/>
          <w:sz w:val="24"/>
          <w:szCs w:val="32"/>
        </w:rPr>
        <w:t xml:space="preserve"> </w:t>
      </w:r>
    </w:p>
    <w:p w14:paraId="68F8C912" w14:textId="77777777" w:rsidR="00797815" w:rsidRPr="004A6D62" w:rsidRDefault="00EC16CB" w:rsidP="00371EA8">
      <w:pPr>
        <w:spacing w:after="120" w:line="480" w:lineRule="auto"/>
        <w:ind w:firstLine="708"/>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t>Alcance del Proyecto: La investigación circunscribe su alcance técnico y operativo a la ciberdefensa de la Infraestructura Crítica Nacional (ICN) de la República de Honduras, abarcando sectores estratégicos como el financiero, energía, telecomunicaciones y servicios esenciales del Estado. En el plano tecnológico y de Ciberinteligencia de Amenazas (CTI), el alcance contempla:</w:t>
      </w:r>
    </w:p>
    <w:p w14:paraId="61B84756" w14:textId="77777777" w:rsidR="00797815" w:rsidRPr="004A6D62" w:rsidRDefault="00EC16CB">
      <w:pPr>
        <w:pStyle w:val="Prrafodelista"/>
        <w:numPr>
          <w:ilvl w:val="0"/>
          <w:numId w:val="7"/>
        </w:num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t>La ingesta de telemetría regionalizada a través de la plataforma Group-IB Threat Intelligence y alimentadores oficiales Estado/Nación (CISA KEV y FBI InfraGard/FLASH) bajo el estándar STIX 2.1 / TAXII 2.1 centralizados en la plataforma OpenCTI.</w:t>
      </w:r>
    </w:p>
    <w:p w14:paraId="05027A43" w14:textId="499EFE6A" w:rsidR="00797815" w:rsidRPr="004A6D62" w:rsidRDefault="00EC16CB">
      <w:pPr>
        <w:pStyle w:val="Prrafodelista"/>
        <w:numPr>
          <w:ilvl w:val="0"/>
          <w:numId w:val="7"/>
        </w:num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t xml:space="preserve">El cálculo de priorización mediante un Factor de Riesgo Único de Seguridad Nacional </w:t>
      </w:r>
      <w:r w:rsidR="00FA6E7E" w:rsidRPr="004A6D62">
        <w:rPr>
          <w:rFonts w:ascii="Times New Roman" w:eastAsia="Calibri" w:hAnsi="Times New Roman" w:cs="Times New Roman"/>
          <w:sz w:val="24"/>
          <w:szCs w:val="24"/>
        </w:rPr>
        <w:t>(</w:t>
      </w:r>
      <m:oMath>
        <m:r>
          <w:rPr>
            <w:rFonts w:ascii="Cambria Math" w:eastAsia="Calibri" w:hAnsi="Cambria Math" w:cs="Times New Roman"/>
            <w:sz w:val="24"/>
            <w:szCs w:val="24"/>
          </w:rPr>
          <m:t>F</m:t>
        </m:r>
        <m:sSub>
          <m:sSubPr>
            <m:ctrlPr>
              <w:rPr>
                <w:rFonts w:ascii="Cambria Math" w:eastAsia="Calibri" w:hAnsi="Cambria Math" w:cs="Times New Roman"/>
                <w:i/>
                <w:sz w:val="24"/>
                <w:szCs w:val="24"/>
              </w:rPr>
            </m:ctrlPr>
          </m:sSubPr>
          <m:e>
            <m:r>
              <w:rPr>
                <w:rFonts w:ascii="Cambria Math" w:eastAsia="Calibri" w:hAnsi="Cambria Math" w:cs="Times New Roman"/>
                <w:sz w:val="24"/>
                <w:szCs w:val="24"/>
              </w:rPr>
              <m:t>R</m:t>
            </m:r>
          </m:e>
          <m:sub>
            <m:r>
              <w:rPr>
                <w:rFonts w:ascii="Cambria Math" w:eastAsia="Calibri" w:hAnsi="Cambria Math" w:cs="Times New Roman"/>
                <w:sz w:val="24"/>
                <w:szCs w:val="24"/>
              </w:rPr>
              <m:t>SN</m:t>
            </m:r>
          </m:sub>
        </m:sSub>
      </m:oMath>
      <w:r w:rsidR="00FA6E7E" w:rsidRPr="004A6D62">
        <w:rPr>
          <w:rFonts w:ascii="Times New Roman" w:eastAsia="Calibri" w:hAnsi="Times New Roman" w:cs="Times New Roman"/>
          <w:sz w:val="24"/>
          <w:szCs w:val="24"/>
        </w:rPr>
        <w:t xml:space="preserve">), </w:t>
      </w:r>
      <w:r w:rsidRPr="004A6D62">
        <w:rPr>
          <w:rFonts w:ascii="Times New Roman" w:eastAsia="Calibri" w:hAnsi="Times New Roman" w:cs="Times New Roman"/>
          <w:sz w:val="24"/>
          <w:szCs w:val="24"/>
        </w:rPr>
        <w:t xml:space="preserve">adaptado para Honduras a partir </w:t>
      </w:r>
      <w:r w:rsidR="00E526E0" w:rsidRPr="004A6D62">
        <w:rPr>
          <w:rFonts w:ascii="Times New Roman" w:eastAsia="Calibri" w:hAnsi="Times New Roman" w:cs="Times New Roman"/>
          <w:sz w:val="24"/>
          <w:szCs w:val="24"/>
        </w:rPr>
        <w:t xml:space="preserve">del </w:t>
      </w:r>
      <w:r w:rsidR="008F3F2A" w:rsidRPr="004A6D62">
        <w:rPr>
          <w:rFonts w:ascii="Times New Roman" w:eastAsia="Calibri" w:hAnsi="Times New Roman" w:cs="Times New Roman"/>
          <w:sz w:val="24"/>
          <w:szCs w:val="24"/>
        </w:rPr>
        <w:t>modelo probabilístico de riesgo geopolítico.</w:t>
      </w:r>
    </w:p>
    <w:p w14:paraId="1A5B63CB" w14:textId="77777777" w:rsidR="00797815" w:rsidRPr="004A6D62" w:rsidRDefault="00EC16CB">
      <w:pPr>
        <w:pStyle w:val="Prrafodelista"/>
        <w:numPr>
          <w:ilvl w:val="0"/>
          <w:numId w:val="7"/>
        </w:num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t>La secuenciación temporal y visual de ataques mediante MITRE Attack Flow y la recomendación de contramedidas técnicas informativas mapeadas en el grafo MITRE D3FEND™.</w:t>
      </w:r>
    </w:p>
    <w:p w14:paraId="66E0DDFF" w14:textId="77777777" w:rsidR="00797815" w:rsidRPr="004A6D62" w:rsidRDefault="00EC16CB">
      <w:pPr>
        <w:pStyle w:val="Prrafodelista"/>
        <w:numPr>
          <w:ilvl w:val="0"/>
          <w:numId w:val="7"/>
        </w:num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sz w:val="24"/>
          <w:szCs w:val="24"/>
        </w:rPr>
        <w:lastRenderedPageBreak/>
        <w:t>La automatización de controles sintácticos para el cumplimiento de las pistas de auditoría exigidas por el Artículo 21 de la Resolución GE No. 342/2018 de la CNBS.</w:t>
      </w:r>
    </w:p>
    <w:p w14:paraId="7DE5395C" w14:textId="77777777" w:rsidR="00543DA3" w:rsidRPr="004A6D62" w:rsidRDefault="00543DA3" w:rsidP="00371EA8">
      <w:pPr>
        <w:pStyle w:val="Prrafodelista"/>
        <w:spacing w:after="120" w:line="480" w:lineRule="auto"/>
        <w:ind w:left="360"/>
        <w:jc w:val="both"/>
        <w:rPr>
          <w:rFonts w:ascii="Times New Roman" w:eastAsia="Calibri" w:hAnsi="Times New Roman" w:cs="Times New Roman"/>
          <w:sz w:val="24"/>
          <w:szCs w:val="24"/>
        </w:rPr>
      </w:pPr>
    </w:p>
    <w:p w14:paraId="5B6F30AE" w14:textId="740EE2FC" w:rsidR="003D7F57" w:rsidRPr="004A6D62" w:rsidRDefault="00EC16CB" w:rsidP="00371EA8">
      <w:pPr>
        <w:spacing w:after="120" w:line="480" w:lineRule="auto"/>
        <w:jc w:val="both"/>
        <w:rPr>
          <w:rFonts w:ascii="Times New Roman" w:eastAsia="Calibri" w:hAnsi="Times New Roman" w:cs="Times New Roman"/>
          <w:sz w:val="24"/>
          <w:szCs w:val="24"/>
        </w:rPr>
      </w:pPr>
      <w:r w:rsidRPr="004A6D62">
        <w:rPr>
          <w:rFonts w:ascii="Times New Roman" w:eastAsia="Calibri" w:hAnsi="Times New Roman" w:cs="Times New Roman"/>
          <w:b/>
          <w:bCs/>
          <w:sz w:val="24"/>
          <w:szCs w:val="24"/>
        </w:rPr>
        <w:t>Alcance Experimental</w:t>
      </w:r>
      <w:r w:rsidRPr="004A6D62">
        <w:rPr>
          <w:rFonts w:ascii="Times New Roman" w:eastAsia="Calibri" w:hAnsi="Times New Roman" w:cs="Times New Roman"/>
          <w:sz w:val="24"/>
          <w:szCs w:val="24"/>
        </w:rPr>
        <w:t>:</w:t>
      </w:r>
      <w:r w:rsidR="00797815" w:rsidRPr="004A6D62">
        <w:rPr>
          <w:rFonts w:ascii="Times New Roman" w:eastAsia="Calibri" w:hAnsi="Times New Roman" w:cs="Times New Roman"/>
          <w:sz w:val="24"/>
          <w:szCs w:val="24"/>
        </w:rPr>
        <w:t xml:space="preserve"> </w:t>
      </w:r>
      <w:r w:rsidR="008F3F2A" w:rsidRPr="004A6D62">
        <w:rPr>
          <w:rFonts w:ascii="Times New Roman" w:eastAsia="Calibri" w:hAnsi="Times New Roman" w:cs="Times New Roman"/>
          <w:sz w:val="24"/>
          <w:szCs w:val="24"/>
        </w:rPr>
        <w:t>La validación metodológica se circunscribe a un entorno de simulación controlado y aislado (Sandbox en Docker), fundamentado en la ingesta, normalización y validación analítica de casos de estudio dirigidos de actores APT (como FamousSparrow y campañas asociadas), evaluando la precisión en la atribución, el filtrado de ruido y la optimización de los tiempos de detección y respuesta en el SOC.</w:t>
      </w:r>
    </w:p>
    <w:p w14:paraId="2B1500A7" w14:textId="77777777" w:rsidR="00EC16CB" w:rsidRPr="004A6D62" w:rsidRDefault="00EC16CB" w:rsidP="00371EA8">
      <w:pPr>
        <w:spacing w:after="120" w:line="480" w:lineRule="auto"/>
        <w:jc w:val="both"/>
        <w:rPr>
          <w:rFonts w:ascii="Times New Roman" w:eastAsia="Calibri" w:hAnsi="Times New Roman" w:cs="Times New Roman"/>
          <w:sz w:val="24"/>
          <w:szCs w:val="24"/>
        </w:rPr>
      </w:pPr>
    </w:p>
    <w:p w14:paraId="53AB6D02" w14:textId="4103BE4F" w:rsidR="003D7F57" w:rsidRPr="004A6D62" w:rsidRDefault="003D7F57" w:rsidP="00371EA8">
      <w:pPr>
        <w:pStyle w:val="Prrafodelista"/>
        <w:widowControl/>
        <w:numPr>
          <w:ilvl w:val="1"/>
          <w:numId w:val="2"/>
        </w:numPr>
        <w:spacing w:after="120" w:line="480" w:lineRule="auto"/>
        <w:contextualSpacing/>
        <w:jc w:val="both"/>
        <w:outlineLvl w:val="1"/>
        <w:rPr>
          <w:rFonts w:ascii="Times New Roman" w:eastAsia="Times New Roman" w:hAnsi="Times New Roman" w:cs="Times New Roman"/>
          <w:b/>
          <w:bCs/>
          <w:sz w:val="24"/>
          <w:szCs w:val="32"/>
        </w:rPr>
      </w:pPr>
      <w:bookmarkStart w:id="52" w:name="_Toc232544493"/>
      <w:bookmarkStart w:id="53" w:name="_Toc239279661"/>
      <w:r w:rsidRPr="004A6D62">
        <w:rPr>
          <w:rFonts w:ascii="Times New Roman" w:eastAsia="Times New Roman" w:hAnsi="Times New Roman" w:cs="Times New Roman"/>
          <w:b/>
          <w:bCs/>
          <w:sz w:val="24"/>
          <w:szCs w:val="32"/>
        </w:rPr>
        <w:t>LIMITACIONES</w:t>
      </w:r>
      <w:bookmarkEnd w:id="52"/>
      <w:bookmarkEnd w:id="53"/>
    </w:p>
    <w:p w14:paraId="7281D1D8" w14:textId="77777777" w:rsidR="003D7F57" w:rsidRPr="004A6D62" w:rsidRDefault="003D7F57" w:rsidP="00371EA8">
      <w:pPr>
        <w:spacing w:after="120" w:line="480" w:lineRule="auto"/>
        <w:ind w:left="360" w:firstLine="720"/>
        <w:jc w:val="both"/>
        <w:rPr>
          <w:rFonts w:ascii="Times New Roman" w:eastAsia="Times New Roman" w:hAnsi="Times New Roman" w:cs="Times New Roman"/>
          <w:sz w:val="24"/>
          <w:szCs w:val="32"/>
        </w:rPr>
      </w:pPr>
      <w:r w:rsidRPr="004A6D62">
        <w:rPr>
          <w:rFonts w:ascii="Times New Roman" w:eastAsia="Times New Roman" w:hAnsi="Times New Roman" w:cs="Times New Roman"/>
          <w:sz w:val="24"/>
          <w:szCs w:val="32"/>
        </w:rPr>
        <w:t>Con el propósito de delimitar el área de estudio y garantizar la viabilidad del protocolo, se establecen las siguientes restricciones del proyecto:</w:t>
      </w:r>
    </w:p>
    <w:p w14:paraId="795C4FCA" w14:textId="77777777" w:rsidR="003D7F57" w:rsidRPr="004A6D62" w:rsidRDefault="003D7F57">
      <w:pPr>
        <w:widowControl/>
        <w:numPr>
          <w:ilvl w:val="0"/>
          <w:numId w:val="6"/>
        </w:numPr>
        <w:spacing w:after="120" w:line="480" w:lineRule="auto"/>
        <w:jc w:val="both"/>
        <w:rPr>
          <w:rFonts w:ascii="Times New Roman" w:eastAsia="Times New Roman" w:hAnsi="Times New Roman" w:cs="Times New Roman"/>
          <w:sz w:val="24"/>
          <w:szCs w:val="32"/>
        </w:rPr>
      </w:pPr>
      <w:r w:rsidRPr="004A6D62">
        <w:rPr>
          <w:rFonts w:ascii="Times New Roman" w:eastAsia="Times New Roman" w:hAnsi="Times New Roman" w:cs="Times New Roman"/>
          <w:b/>
          <w:bCs/>
          <w:sz w:val="24"/>
          <w:szCs w:val="32"/>
        </w:rPr>
        <w:t>Entornos productivos reales</w:t>
      </w:r>
      <w:r w:rsidRPr="004A6D62">
        <w:rPr>
          <w:rFonts w:ascii="Times New Roman" w:eastAsia="Times New Roman" w:hAnsi="Times New Roman" w:cs="Times New Roman"/>
          <w:sz w:val="24"/>
          <w:szCs w:val="32"/>
        </w:rPr>
        <w:t>: La metodología y el prototipo de software desarrollado no serán implementados ni testeados en infraestructuras analíticas en producción ni en redes vivas de ninguna empresa u organización activa en el país, debido a restricciones estrictas de confidencialidad y para mitigar riesgos de continuidad de negocio.</w:t>
      </w:r>
    </w:p>
    <w:p w14:paraId="656DF031" w14:textId="77777777" w:rsidR="003D7F57" w:rsidRPr="004A6D62" w:rsidRDefault="003D7F57">
      <w:pPr>
        <w:widowControl/>
        <w:numPr>
          <w:ilvl w:val="0"/>
          <w:numId w:val="6"/>
        </w:numPr>
        <w:spacing w:after="120" w:line="480" w:lineRule="auto"/>
        <w:jc w:val="both"/>
        <w:rPr>
          <w:rFonts w:ascii="Times New Roman" w:eastAsia="Times New Roman" w:hAnsi="Times New Roman" w:cs="Times New Roman"/>
          <w:sz w:val="24"/>
          <w:szCs w:val="32"/>
        </w:rPr>
      </w:pPr>
      <w:r w:rsidRPr="004A6D62">
        <w:rPr>
          <w:rFonts w:ascii="Times New Roman" w:eastAsia="Times New Roman" w:hAnsi="Times New Roman" w:cs="Times New Roman"/>
          <w:b/>
          <w:bCs/>
          <w:sz w:val="24"/>
          <w:szCs w:val="32"/>
        </w:rPr>
        <w:t>Solución comercial empaquetada</w:t>
      </w:r>
      <w:r w:rsidRPr="004A6D62">
        <w:rPr>
          <w:rFonts w:ascii="Times New Roman" w:eastAsia="Times New Roman" w:hAnsi="Times New Roman" w:cs="Times New Roman"/>
          <w:sz w:val="24"/>
          <w:szCs w:val="32"/>
        </w:rPr>
        <w:t>: La investigación no contempla el desarrollo de un producto de software comercial, un SIEM propietario o una plataforma empaquetada lista para el mercado.</w:t>
      </w:r>
    </w:p>
    <w:p w14:paraId="61FB5ADD" w14:textId="733E6130" w:rsidR="00371EA8" w:rsidRPr="004A6D62" w:rsidRDefault="00371EA8">
      <w:pPr>
        <w:pStyle w:val="Prrafodelista"/>
        <w:widowControl/>
        <w:numPr>
          <w:ilvl w:val="0"/>
          <w:numId w:val="6"/>
        </w:numPr>
        <w:spacing w:after="120" w:line="480" w:lineRule="auto"/>
        <w:jc w:val="both"/>
        <w:rPr>
          <w:rFonts w:ascii="Times New Roman" w:hAnsi="Times New Roman" w:cs="Times New Roman"/>
          <w:sz w:val="24"/>
          <w:szCs w:val="24"/>
        </w:rPr>
      </w:pPr>
      <w:bookmarkStart w:id="54" w:name="_Toc474331182"/>
      <w:bookmarkStart w:id="55" w:name="_Toc474331381"/>
      <w:r w:rsidRPr="004A6D62">
        <w:rPr>
          <w:rFonts w:ascii="Times New Roman" w:eastAsia="Times New Roman" w:hAnsi="Times New Roman" w:cs="Times New Roman"/>
          <w:b/>
          <w:bCs/>
          <w:sz w:val="24"/>
          <w:szCs w:val="24"/>
        </w:rPr>
        <w:t>Vectores de ataque excluidos:</w:t>
      </w:r>
      <w:r w:rsidRPr="004A6D62">
        <w:rPr>
          <w:rFonts w:ascii="Times New Roman" w:eastAsia="Times New Roman" w:hAnsi="Times New Roman" w:cs="Times New Roman"/>
          <w:sz w:val="24"/>
          <w:szCs w:val="24"/>
        </w:rPr>
        <w:t xml:space="preserve"> El modelado y la evaluación experimental se centran en campañas dirigidas de adversarios persistentes y vectores de penetración avanzada (explotación de servicios expuestos, inyección de scripts ofuscados, abuso de credenciales </w:t>
      </w:r>
      <w:r w:rsidRPr="004A6D62">
        <w:rPr>
          <w:rFonts w:ascii="Times New Roman" w:eastAsia="Times New Roman" w:hAnsi="Times New Roman" w:cs="Times New Roman"/>
          <w:sz w:val="24"/>
          <w:szCs w:val="24"/>
        </w:rPr>
        <w:lastRenderedPageBreak/>
        <w:t>locales y despliegue de cargas de ransomware), excluyendo del alcance ataques distribuidos de denegación de servicio volumétrico (DDoS) a nivel de infraestructura de capa de red y campañas de spam masivo no focalizado.</w:t>
      </w:r>
    </w:p>
    <w:p w14:paraId="41A24B05" w14:textId="400FBE73" w:rsidR="00371EA8" w:rsidRPr="004A6D62" w:rsidRDefault="00371EA8">
      <w:pPr>
        <w:widowControl/>
        <w:spacing w:after="160" w:line="259" w:lineRule="auto"/>
        <w:rPr>
          <w:sz w:val="24"/>
          <w:szCs w:val="24"/>
        </w:rPr>
      </w:pPr>
    </w:p>
    <w:p w14:paraId="16DB7037" w14:textId="77777777" w:rsidR="00371EA8" w:rsidRPr="004A6D62" w:rsidRDefault="00371EA8">
      <w:pPr>
        <w:widowControl/>
        <w:spacing w:after="160" w:line="259" w:lineRule="auto"/>
        <w:rPr>
          <w:rFonts w:ascii="Times New Roman" w:eastAsiaTheme="majorEastAsia" w:hAnsi="Times New Roman" w:cs="Times New Roman"/>
          <w:b/>
          <w:sz w:val="24"/>
          <w:szCs w:val="24"/>
        </w:rPr>
      </w:pPr>
    </w:p>
    <w:p w14:paraId="6E7B259D" w14:textId="1BA6AA61" w:rsidR="00210E95" w:rsidRPr="004A6D62" w:rsidRDefault="003E7358" w:rsidP="002F4900">
      <w:pPr>
        <w:pStyle w:val="Ttulo1"/>
        <w:spacing w:line="360" w:lineRule="auto"/>
        <w:rPr>
          <w:sz w:val="24"/>
          <w:szCs w:val="24"/>
        </w:rPr>
      </w:pPr>
      <w:bookmarkStart w:id="56" w:name="_Toc239279662"/>
      <w:r w:rsidRPr="004A6D62">
        <w:rPr>
          <w:sz w:val="24"/>
          <w:szCs w:val="24"/>
        </w:rPr>
        <w:t>CAPÍTULO II. MARCO TEÓRICO</w:t>
      </w:r>
      <w:bookmarkEnd w:id="54"/>
      <w:bookmarkEnd w:id="55"/>
      <w:bookmarkEnd w:id="56"/>
    </w:p>
    <w:p w14:paraId="3AFC5E2B" w14:textId="0EA6A949" w:rsidR="00E5014D" w:rsidRPr="004A6D62" w:rsidRDefault="002F4900">
      <w:pPr>
        <w:pStyle w:val="Ttulo2"/>
        <w:numPr>
          <w:ilvl w:val="1"/>
          <w:numId w:val="51"/>
        </w:numPr>
        <w:spacing w:line="480" w:lineRule="auto"/>
        <w:jc w:val="both"/>
        <w:rPr>
          <w:szCs w:val="24"/>
        </w:rPr>
      </w:pPr>
      <w:bookmarkStart w:id="57" w:name="_Toc474331183"/>
      <w:bookmarkStart w:id="58" w:name="_Toc474331382"/>
      <w:r>
        <w:rPr>
          <w:szCs w:val="24"/>
        </w:rPr>
        <w:t xml:space="preserve"> </w:t>
      </w:r>
      <w:bookmarkStart w:id="59" w:name="_Toc239279663"/>
      <w:r w:rsidR="00BE6D1A" w:rsidRPr="004A6D62">
        <w:rPr>
          <w:szCs w:val="24"/>
        </w:rPr>
        <w:t>ANÁLISIS DE LA SITUACIÓN ACTUAL</w:t>
      </w:r>
      <w:bookmarkEnd w:id="57"/>
      <w:bookmarkEnd w:id="58"/>
      <w:r w:rsidR="00BE6D1A" w:rsidRPr="004A6D62">
        <w:rPr>
          <w:szCs w:val="24"/>
        </w:rPr>
        <w:t>.</w:t>
      </w:r>
      <w:bookmarkEnd w:id="59"/>
    </w:p>
    <w:p w14:paraId="39E71D60" w14:textId="0F0645C4" w:rsidR="00107A4E" w:rsidRPr="004A6D62" w:rsidRDefault="00107A4E" w:rsidP="00371EA8">
      <w:pPr>
        <w:spacing w:after="120" w:line="480" w:lineRule="auto"/>
        <w:ind w:firstLine="708"/>
        <w:jc w:val="both"/>
        <w:rPr>
          <w:rFonts w:ascii="Times New Roman" w:eastAsia="Times New Roman" w:hAnsi="Times New Roman" w:cs="Times New Roman"/>
          <w:sz w:val="24"/>
          <w:szCs w:val="32"/>
        </w:rPr>
      </w:pPr>
      <w:r w:rsidRPr="004A6D62">
        <w:rPr>
          <w:rFonts w:ascii="Times New Roman" w:eastAsia="Times New Roman" w:hAnsi="Times New Roman" w:cs="Times New Roman"/>
          <w:sz w:val="24"/>
          <w:szCs w:val="32"/>
        </w:rPr>
        <w:t xml:space="preserve">La protección de las infraestructuras críticas en Honduras —que abarcan sectores vitales como energía, telecomunicaciones, salud y el sistema financiero— se encuentra en una encrucijada operativa crítica. La gestión de ciberseguridad de los entornos locales opera predominantemente bajo esquemas tradicionales de naturaleza reactiva, lo que limita su capacidad para anticipar intrusiones complejas ejercidas por actores de amenaza a través de las diferentes Tácticas, Técnicas y Procedimientos (TTPs) que estos implementan. De acuerdo con las evaluaciones macro sobre la madurez de la ciberseguridad en América Latina, las capacidades de defensa e intercambio de inteligencia táctica muestran brechas estructurales profundas debido a restricciones de presupuesto y a la escasez de analistas especializados </w:t>
      </w:r>
      <w:r w:rsidRPr="004A6D62">
        <w:rPr>
          <w:rFonts w:ascii="Times New Roman" w:eastAsia="Times New Roman" w:hAnsi="Times New Roman" w:cs="Times New Roman"/>
          <w:sz w:val="24"/>
          <w:szCs w:val="32"/>
        </w:rPr>
        <w:fldChar w:fldCharType="begin"/>
      </w:r>
      <w:r w:rsidR="00430F48" w:rsidRPr="004A6D62">
        <w:rPr>
          <w:rFonts w:ascii="Times New Roman" w:eastAsia="Times New Roman" w:hAnsi="Times New Roman" w:cs="Times New Roman"/>
          <w:sz w:val="24"/>
          <w:szCs w:val="32"/>
        </w:rPr>
        <w:instrText xml:space="preserve"> ADDIN ZOTERO_ITEM CSL_CITATION {"citationID":"DbAeD4nl","properties":{"unsorted":false,"formattedCitation":"(Pav\\uc0\\u243{}n et\\uc0\\u160{}al., 2022)","plainCitation":"(Pavón et al., 2022)","noteIndex":0},"citationItems":[{"id":17,"uris":["http://zotero.org/users/local/lp9Qn9sP/items/6DUHU2V7","http://zotero.org/users/12091903/items/6DUHU2V7"],"itemData":{"id":17,"type":"article-journal","abstract":"This article presents a bibliographical review dealing with the aspect of cyber security and cyber defense in Latin American countries. It highlights the large scale that cyber-attacks currently have, the measures taken by the governments of the countries, and the prospects for improving cyber security in Latin American countries. This work is based on a systematic review of articles on aspects of cyber security and cyber defense drawn from specialized databases on computer advances and military developments. It is concluded that the large technological gap between Latin American countries compared to other countries in North America and Europe is an important factor and must be urgently reduced to avoid compromising the integrity of nations and their interests.","container-title":"ATH","DOI":"10.47460/athenea.v3i9.43","ISSN":"2737-6419","page":"26–37","title":"Perspectives on cybersecurity and cyber defense in Latin America","URL":"https://athenea.autanabooks.com/index.php/revista/article/view/43","author":[{"family":"Pavón","given":"Estefanía"},{"family":"Guaytarilla","given":"Luis Fernando"},{"family":"Cueva","given":"Christian"},{"family":"Durango","given":"Karla"}],"accessed":{"date-parts":[["2026",6,4]]},"issued":{"date-parts":[["2022",9,1]]}}}],"schema":"https://github.com/citation-style-language/schema/raw/master/csl-citation.json"} </w:instrText>
      </w:r>
      <w:r w:rsidRPr="004A6D62">
        <w:rPr>
          <w:rFonts w:ascii="Times New Roman" w:eastAsia="Times New Roman" w:hAnsi="Times New Roman" w:cs="Times New Roman"/>
          <w:sz w:val="24"/>
          <w:szCs w:val="32"/>
        </w:rPr>
        <w:fldChar w:fldCharType="separate"/>
      </w:r>
      <w:r w:rsidRPr="004A6D62">
        <w:rPr>
          <w:rFonts w:ascii="Times New Roman" w:hAnsi="Times New Roman" w:cs="Times New Roman"/>
          <w:sz w:val="24"/>
        </w:rPr>
        <w:t>(Pavón et al., 2022)</w:t>
      </w:r>
      <w:r w:rsidRPr="004A6D62">
        <w:rPr>
          <w:rFonts w:ascii="Times New Roman" w:eastAsia="Times New Roman" w:hAnsi="Times New Roman" w:cs="Times New Roman"/>
          <w:sz w:val="24"/>
          <w:szCs w:val="32"/>
        </w:rPr>
        <w:fldChar w:fldCharType="end"/>
      </w:r>
    </w:p>
    <w:p w14:paraId="725EC8A2" w14:textId="03659A2E" w:rsidR="00107A4E" w:rsidRPr="004A6D62" w:rsidRDefault="00107A4E" w:rsidP="00371EA8">
      <w:pPr>
        <w:spacing w:after="120" w:line="480" w:lineRule="auto"/>
        <w:ind w:firstLine="708"/>
        <w:jc w:val="both"/>
        <w:rPr>
          <w:rFonts w:ascii="Times New Roman" w:eastAsia="Times New Roman" w:hAnsi="Times New Roman" w:cs="Times New Roman"/>
          <w:sz w:val="24"/>
          <w:szCs w:val="32"/>
        </w:rPr>
      </w:pPr>
      <w:r w:rsidRPr="004A6D62">
        <w:rPr>
          <w:rFonts w:ascii="Times New Roman" w:eastAsia="Times New Roman" w:hAnsi="Times New Roman" w:cs="Times New Roman"/>
          <w:sz w:val="24"/>
          <w:szCs w:val="32"/>
        </w:rPr>
        <w:t xml:space="preserve">Esta situación se ve agravada por la evolución tecnológica y la gestión de empresas en el entorno nacional, lo cual ha atraído la presencia de actores hostiles avanzados cuyas campañas dirigidas demuestran que las defensas estáticas perimetrales ya no son capaces de contener movimientos laterales complejos. Como demuestran empíricamente </w:t>
      </w:r>
      <w:r w:rsidRPr="004A6D62">
        <w:rPr>
          <w:rFonts w:ascii="Times New Roman" w:eastAsia="Times New Roman" w:hAnsi="Times New Roman" w:cs="Times New Roman"/>
          <w:sz w:val="24"/>
          <w:szCs w:val="32"/>
        </w:rPr>
        <w:fldChar w:fldCharType="begin"/>
      </w:r>
      <w:r w:rsidR="00430F48" w:rsidRPr="004A6D62">
        <w:rPr>
          <w:rFonts w:ascii="Times New Roman" w:eastAsia="Times New Roman" w:hAnsi="Times New Roman" w:cs="Times New Roman"/>
          <w:sz w:val="24"/>
          <w:szCs w:val="32"/>
        </w:rPr>
        <w:instrText xml:space="preserve"> ADDIN ZOTERO_ITEM CSL_CITATION {"citationID":"5fW2p8Ye","properties":{"unsorted":false,"formattedCitation":"(Georgiadou et\\uc0\\u160{}al., 2021)","plainCitation":"(Georgiadou et al., 2021)","noteIndex":0},"citationItems":[{"id":12,"uris":["http://zotero.org/users/local/lp9Qn9sP/items/9VQE6SS7","http://zotero.org/users/12091903/items/9VQE6SS7"],"itemData":{"id":12,"type":"article-journal","abstract":"The MITRE ATT&amp;CK (Adversarial Tactics, Techniques, and Common Knowledge) Framework provides a rich and actionable repository of adversarial tactics, techniques, and procedures. Its innovative approach has been broadly welcomed by both vendors and enterprise customers in the industry. Its usage extends from adversary emulation, red teaming, behavioral analytics development to a defensive gap and SOC (Security Operations Center) maturity assessment. While extensive research has been done on analyzing speciﬁc attacks or speciﬁc organizational culture and human behavior factors leading to such attacks, a holistic view on the association of both is currently missing. In this paper, we present our research results on associating a comprehensive set of organizational and individual culture factors (as described on our developed cyber-security culture framework) with security vulnerabilities mapped to speciﬁc adversary behavior and patterns utilizing the MITRE ATT&amp;CK framework. Thus, exploiting MITRE ATT&amp;CK’s possibilities towards a scientiﬁc direction that has not yet been explored: security assessment and defensive design, a step prior to its current application domain. The suggested cyber-security culture framework was originally designed to aim at critical infrastructures and, more speciﬁcally, the energy sector. Organizations of these domains exhibit a co-existence and strong interaction of the IT (Information Technology) and OT (Operational Technology) networks. As a result, we emphasize our scientiﬁc effort on the hybrid MITRE ATT&amp;CK for Enterprise and ICS (Industrial Control Systems) model as a broader and more holistic approach. The results of our research can be utilized in an extensive set of applications, including the efﬁcient organization of security procedures as well as enhancing security readiness evaluation results by providing more insights into imminent threats and security risks.","container-title":"Sensors","DOI":"10.3390/s21093267","ISSN":"1424-8220","issue":"9","page":"3267","title":"Assessing MITRE ATT&amp;CK Risk Using a Cyber-Security Culture Framework","URL":"https://www.mdpi.com/1424-8220/21/9/3267","volume":"21","author":[{"family":"Georgiadou","given":"Anna"},{"family":"Mouzakitis","given":"Spiros"},{"family":"Askounis","given":"Dimitris"}],"accessed":{"date-parts":[["2026",6,4]]},"issued":{"date-parts":[["2021",5,9]]}}}],"schema":"https://github.com/citation-style-language/schema/raw/master/csl-citation.json"} </w:instrText>
      </w:r>
      <w:r w:rsidRPr="004A6D62">
        <w:rPr>
          <w:rFonts w:ascii="Times New Roman" w:eastAsia="Times New Roman" w:hAnsi="Times New Roman" w:cs="Times New Roman"/>
          <w:sz w:val="24"/>
          <w:szCs w:val="32"/>
        </w:rPr>
        <w:fldChar w:fldCharType="separate"/>
      </w:r>
      <w:r w:rsidRPr="004A6D62">
        <w:rPr>
          <w:rFonts w:ascii="Times New Roman" w:hAnsi="Times New Roman" w:cs="Times New Roman"/>
          <w:sz w:val="24"/>
        </w:rPr>
        <w:t>(Georgiadou et al., 2021)</w:t>
      </w:r>
      <w:r w:rsidRPr="004A6D62">
        <w:rPr>
          <w:rFonts w:ascii="Times New Roman" w:eastAsia="Times New Roman" w:hAnsi="Times New Roman" w:cs="Times New Roman"/>
          <w:sz w:val="24"/>
          <w:szCs w:val="32"/>
        </w:rPr>
        <w:fldChar w:fldCharType="end"/>
      </w:r>
      <w:r w:rsidRPr="004A6D62">
        <w:rPr>
          <w:rFonts w:ascii="Times New Roman" w:eastAsia="Times New Roman" w:hAnsi="Times New Roman" w:cs="Times New Roman"/>
          <w:sz w:val="24"/>
          <w:szCs w:val="32"/>
        </w:rPr>
        <w:t>, la proliferación de eventos anómalos benignos no correlacionados satura las capacidades analíticas de los equipos de respuesta (IT/OT), induciendo a una severa fatiga de alertas que dilata los tiempos de mitigación y vulnera la disponibilidad de los servicios esenciales.</w:t>
      </w:r>
    </w:p>
    <w:p w14:paraId="6C7CC735" w14:textId="05A914D7" w:rsidR="00107A4E" w:rsidRPr="004A6D62" w:rsidRDefault="00107A4E" w:rsidP="00371EA8">
      <w:pPr>
        <w:spacing w:after="120" w:line="480" w:lineRule="auto"/>
        <w:ind w:firstLine="708"/>
        <w:jc w:val="both"/>
        <w:rPr>
          <w:rFonts w:ascii="Times New Roman" w:eastAsia="Times New Roman" w:hAnsi="Times New Roman" w:cs="Times New Roman"/>
          <w:sz w:val="24"/>
          <w:szCs w:val="32"/>
        </w:rPr>
      </w:pPr>
      <w:r w:rsidRPr="004A6D62">
        <w:rPr>
          <w:rFonts w:ascii="Times New Roman" w:eastAsia="Times New Roman" w:hAnsi="Times New Roman" w:cs="Times New Roman"/>
          <w:sz w:val="24"/>
          <w:szCs w:val="32"/>
        </w:rPr>
        <w:lastRenderedPageBreak/>
        <w:t xml:space="preserve">Ante la falta de un marco soberano de priorización, las organizaciones locales importan flujos genéricos de Inteligencia de Amenazas (CTI) comerciales que saturan las consolas de monitoreo con Indicadores de Compromiso (IoCs) desconectados del contexto nacional </w:t>
      </w:r>
      <w:r w:rsidRPr="004A6D62">
        <w:rPr>
          <w:rFonts w:ascii="Times New Roman" w:eastAsia="Times New Roman" w:hAnsi="Times New Roman" w:cs="Times New Roman"/>
          <w:sz w:val="24"/>
          <w:szCs w:val="32"/>
        </w:rPr>
        <w:fldChar w:fldCharType="begin"/>
      </w:r>
      <w:r w:rsidR="00430F48" w:rsidRPr="004A6D62">
        <w:rPr>
          <w:rFonts w:ascii="Times New Roman" w:eastAsia="Times New Roman" w:hAnsi="Times New Roman" w:cs="Times New Roman"/>
          <w:sz w:val="24"/>
          <w:szCs w:val="32"/>
        </w:rPr>
        <w:instrText xml:space="preserve"> ADDIN ZOTERO_ITEM CSL_CITATION {"citationID":"aWASzS5C","properties":{"unsorted":false,"formattedCitation":"(Suarez-Roman et\\uc0\\u160{}al., 2026)","plainCitation":"(Suarez-Roman et al., 2026)","noteIndex":0},"citationItems":[{"id":22,"uris":["http://zotero.org/users/local/lp9Qn9sP/items/XC42P8JD","http://zotero.org/users/12091903/items/XC42P8JD"],"itemData":{"id":22,"type":"document","abstract":"Despite the high volume of open-source Cyber Threat Intelligence (CTI), our understanding of long-term threat actor-victim dynamics remains fragmented due to inconsistent reporting standards and the lack of structured datasets containing comprehensive analytic information. In this paper, we present a large-scale automated analysis of open-source CTI reports spanning two decades. We develop a high-precision, LLM-based pipeline to ingest and structure 16,096 reports, extracting key entities such as attributed threat actors, motivations, victims, reporting vendors, and technical indicators (IoCs and TTPs). Our analysis quantifies the evolution of CTI information density and specialization, characterizing patterns that relate specific threat actors to motivations and victim profiles. Furthermore, we perform a meta-analysis of the CTI industry itself. We identify a fragmented ecosystem of distinct silos where vendors demonstrate significant geographic and sectoral reporting biases. Our marginal coverage analysis reveals that intelligence overlap between vendors is typically low: while a few core providers may offer broad situational awareness, additional sources yield diminishing returns. Overall, our findings characterize the structural biases inherent in the CTI ecosystem, enabling practitioners and researchers to better evaluate the completeness of their intelligence sources.","DOI":"10.48550/arXiv.2602.17458","note":"issue: arXiv:2602.17458\narXiv: 2602.17458 [cs.CR]","publisher":"arXiv","title":"The CTI Echo Chamber: Fragmentation, Overlap, and Vendor Specificity in Twenty Years of Cyber Threat Reporting","title-short":"The CTI Echo Chamber","URL":"http://arxiv.org/abs/2602.17458","author":[{"family":"Suarez-Roman","given":"Manuel"},{"family":"Marchiori","given":"Francesco"},{"family":"Conti","given":"Mauro"},{"family":"Tapiador","given":"Juan"}],"accessed":{"date-parts":[["2026",6,7]]},"issued":{"date-parts":[["2026",5,21]]}}}],"schema":"https://github.com/citation-style-language/schema/raw/master/csl-citation.json"} </w:instrText>
      </w:r>
      <w:r w:rsidRPr="004A6D62">
        <w:rPr>
          <w:rFonts w:ascii="Times New Roman" w:eastAsia="Times New Roman" w:hAnsi="Times New Roman" w:cs="Times New Roman"/>
          <w:sz w:val="24"/>
          <w:szCs w:val="32"/>
        </w:rPr>
        <w:fldChar w:fldCharType="separate"/>
      </w:r>
      <w:r w:rsidRPr="004A6D62">
        <w:rPr>
          <w:rFonts w:ascii="Times New Roman" w:hAnsi="Times New Roman" w:cs="Times New Roman"/>
          <w:sz w:val="24"/>
        </w:rPr>
        <w:t>(Suarez-Roman et al., 2026)</w:t>
      </w:r>
      <w:r w:rsidRPr="004A6D62">
        <w:rPr>
          <w:rFonts w:ascii="Times New Roman" w:eastAsia="Times New Roman" w:hAnsi="Times New Roman" w:cs="Times New Roman"/>
          <w:sz w:val="24"/>
          <w:szCs w:val="32"/>
        </w:rPr>
        <w:fldChar w:fldCharType="end"/>
      </w:r>
      <w:r w:rsidRPr="004A6D62">
        <w:rPr>
          <w:rFonts w:ascii="Times New Roman" w:eastAsia="Times New Roman" w:hAnsi="Times New Roman" w:cs="Times New Roman"/>
          <w:sz w:val="24"/>
          <w:szCs w:val="32"/>
        </w:rPr>
        <w:t>. El resultado es un Centro de Operaciones de Seguridad (SOC) con casos de uso no acordes con una gestión analítica de las TTPs u operación del actor, generando un procesamiento ineficiente y una capacidad sesgada de entender y reaccionar ante la presencia de un incidente de ciberdefensa en el entorno real.</w:t>
      </w:r>
    </w:p>
    <w:p w14:paraId="59012F2A" w14:textId="77777777" w:rsidR="00A111E0" w:rsidRPr="004A6D62" w:rsidRDefault="00A111E0" w:rsidP="00AD7E32">
      <w:pPr>
        <w:spacing w:after="120" w:line="360" w:lineRule="auto"/>
        <w:ind w:firstLine="708"/>
        <w:jc w:val="both"/>
        <w:rPr>
          <w:rFonts w:ascii="Times New Roman" w:eastAsia="Times New Roman" w:hAnsi="Times New Roman" w:cs="Times New Roman"/>
          <w:sz w:val="24"/>
          <w:szCs w:val="32"/>
        </w:rPr>
      </w:pPr>
    </w:p>
    <w:p w14:paraId="3F918AE6" w14:textId="73D06976" w:rsidR="00190067" w:rsidRPr="004A6D62" w:rsidRDefault="002F4900">
      <w:pPr>
        <w:pStyle w:val="Ttulo2"/>
        <w:numPr>
          <w:ilvl w:val="1"/>
          <w:numId w:val="51"/>
        </w:numPr>
        <w:spacing w:line="360" w:lineRule="auto"/>
        <w:jc w:val="both"/>
        <w:rPr>
          <w:szCs w:val="24"/>
        </w:rPr>
      </w:pPr>
      <w:r>
        <w:rPr>
          <w:szCs w:val="24"/>
        </w:rPr>
        <w:t xml:space="preserve"> </w:t>
      </w:r>
      <w:bookmarkStart w:id="60" w:name="_Toc239279664"/>
      <w:r w:rsidR="00BE6D1A" w:rsidRPr="004A6D62">
        <w:rPr>
          <w:szCs w:val="24"/>
        </w:rPr>
        <w:t>CONCEPTUALIZACIÓN</w:t>
      </w:r>
      <w:bookmarkEnd w:id="60"/>
    </w:p>
    <w:p w14:paraId="3625A0EB" w14:textId="538604E2" w:rsidR="00107A4E" w:rsidRPr="004A6D62" w:rsidRDefault="00107A4E" w:rsidP="00371EA8">
      <w:pPr>
        <w:pStyle w:val="TextoPrincipal"/>
        <w:jc w:val="left"/>
      </w:pPr>
      <w:bookmarkStart w:id="61" w:name="_Toc474331184"/>
      <w:bookmarkStart w:id="62" w:name="_Toc474331383"/>
      <w:r w:rsidRPr="004A6D62">
        <w:t>Para establecer el soporte semántico e interpretativo de esta investigación, la construcción del marco conceptual aborda la evolución dinámica y el consenso actual de los constructos centrales, superando la estructura de un glosario pasivo de términos.</w:t>
      </w:r>
    </w:p>
    <w:p w14:paraId="448B8687" w14:textId="2DFC1F5F" w:rsidR="00107A4E" w:rsidRPr="004A6D62" w:rsidRDefault="00107A4E" w:rsidP="00371EA8">
      <w:pPr>
        <w:pStyle w:val="TextoPrincipal"/>
        <w:jc w:val="left"/>
      </w:pPr>
      <w:r w:rsidRPr="004A6D62">
        <w:t xml:space="preserve">El concepto de Inteligencia de Amenazas Cibernéticas (CTI) Táctica ha evolucionado significativamente desde la recolección estática y reactiva de firmas atómicas (como direcciones IP o hashes de malware) hacia el modelado conductual abstracto del adversario. Bajo la perspectiva actual de </w:t>
      </w:r>
      <w:r w:rsidRPr="004A6D62">
        <w:fldChar w:fldCharType="begin"/>
      </w:r>
      <w:r w:rsidR="00430F48" w:rsidRPr="004A6D62">
        <w:instrText xml:space="preserve"> ADDIN ZOTERO_ITEM CSL_CITATION {"citationID":"eROum5Aq","properties":{"unsorted":false,"formattedCitation":"(Villal\\uc0\\u243{}n Huerta, 2023)","plainCitation":"(Villalón Huerta, 2023)","noteIndex":0},"citationItems":[{"id":15,"uris":["http://zotero.org/users/local/lp9Qn9sP/items/JZSH746M","http://zotero.org/users/12091903/items/JZSH746M"],"itemData":{"id":15,"type":"thesis","DOI":"10.4995/Thesis/10251/193855","genre":"phdthesis","publisher":"Universitat Politècnica de València","publisher-place":"Valencia (Spain)","title":"Modeling of Advanced Threat Actors: Characterization, Categorization and Detection","title-short":"Modeling of Advanced Threat Actors","URL":"https://riunet.upv.es/handle/10251/193855","author":[{"family":"Villalón Huerta","given":"Antonio"}],"accessed":{"date-parts":[["2026",6,4]]},"issued":{"date-parts":[["2023",5,5]]}}}],"schema":"https://github.com/citation-style-language/schema/raw/master/csl-citation.json"} </w:instrText>
      </w:r>
      <w:r w:rsidRPr="004A6D62">
        <w:fldChar w:fldCharType="separate"/>
      </w:r>
      <w:r w:rsidRPr="004A6D62">
        <w:t>(Villalón Huerta, 2023)</w:t>
      </w:r>
      <w:r w:rsidRPr="004A6D62">
        <w:fldChar w:fldCharType="end"/>
      </w:r>
      <w:r w:rsidRPr="004A6D62">
        <w:t xml:space="preserve"> y la revisión sistemática, el consenso de la comunidad científica dictamina que la ciberinteligencia táctica debe fundamentarse en la categorización de Tácticas, Técnicas y Procedimientos (TTPs) a través de marcos estructurados como MITRE ATT&amp;CK®. Esta dimensión trasciende los indicadores atómicos tradicionales al concentrarse en capturar las pautas repetibles de comportamiento del atacante, permitiendo interceptar intrusiones avanzadas de forma proactiva con independencia de las herramientas de software mutables que use el adversario.</w:t>
      </w:r>
    </w:p>
    <w:p w14:paraId="39CB2F3B" w14:textId="187D1A91" w:rsidR="00064B33" w:rsidRPr="004A6D62" w:rsidRDefault="00064B33" w:rsidP="00371EA8">
      <w:pPr>
        <w:pStyle w:val="TextoPrincipal"/>
        <w:jc w:val="left"/>
      </w:pPr>
      <w:r w:rsidRPr="004A6D62">
        <w:t xml:space="preserve">Para operativizar esta distinción analítica, la investigación se fundamenta en </w:t>
      </w:r>
      <w:r w:rsidRPr="004A6D62">
        <w:lastRenderedPageBreak/>
        <w:fldChar w:fldCharType="begin"/>
      </w:r>
      <w:r w:rsidRPr="004A6D62">
        <w:instrText xml:space="preserve"> ADDIN ZOTERO_ITEM CSL_CITATION {"citationID":"XwfIILQv","properties":{"unsorted":false,"formattedCitation":"(Davidjbianco, 2013)","plainCitation":"(Davidjbianco, 2013)","noteIndex":0},"citationItems":[{"id":33,"uris":["http://zotero.org/users/12091903/items/3DX32BCC"],"itemData":{"id":33,"type":"post-weblog","container-title":"Enterprise Detection &amp; Response","title":"Enterprise Detection &amp; Response: The Pyramid of Pain","title-short":"Enterprise Detection &amp; Response","URL":"https://detect-respond.blogspot.com/2013/03/the-pyramid-of-pain.html","author":[{"family":"Davidjbianco","given":""}],"accessed":{"date-parts":[["2026",9,1]]},"issued":{"date-parts":[["2013",3,1]]}}}],"schema":"https://github.com/citation-style-language/schema/raw/master/csl-citation.json"} </w:instrText>
      </w:r>
      <w:r w:rsidRPr="004A6D62">
        <w:fldChar w:fldCharType="separate"/>
      </w:r>
      <w:r w:rsidRPr="004A6D62">
        <w:t>(Davidjbianco, 2013)</w:t>
      </w:r>
      <w:r w:rsidRPr="004A6D62">
        <w:fldChar w:fldCharType="end"/>
      </w:r>
      <w:r w:rsidRPr="004A6D62">
        <w:t>. Este modelo epistemológico categoriza los indicadores utilizados en ciberdefensa según la dificultad y el costo relativo que representa para un adversario evadirlos cuando son bloqueados. En la base de la pirámide se encuentran los Indicadores de Compromiso (IoC</w:t>
      </w:r>
      <w:r w:rsidRPr="004A6D62">
        <w:rPr>
          <w:b/>
          <w:bCs/>
        </w:rPr>
        <w:t>)</w:t>
      </w:r>
      <w:r w:rsidRPr="004A6D62">
        <w:t xml:space="preserve"> tradicionales y atómicos (valores hash, direcciones IP y nombres de dominio), los cuales son triviales de alterar mediante técnicas de polimorfismo o infraestructura desechable, generando además una alta tasa de falsos positivos en los sistemas de monitoreo. Por el contrario, este trabajo traslada el esfuerzo defensivo hacia la cúspide de la pirámide: los Indicadores de Ataque (IoA), representados por las Tácticas, Técnicas y Procedimientos (TTPs) conductuales de MITRE ATT&amp;CK®. La identificación basada en IoAs intercepta la intencionalidad operativa y la secuencia de ejecución del intruso (independientemente del binario o la IP utilizada), forzando al atacante a rediseñar por completo su metodología de intrusión ante la respuesta defensiva.</w:t>
      </w:r>
    </w:p>
    <w:p w14:paraId="2CF88606" w14:textId="6B0D9365" w:rsidR="00107A4E" w:rsidRPr="004A6D62" w:rsidRDefault="00107A4E" w:rsidP="00371EA8">
      <w:pPr>
        <w:pStyle w:val="TextoPrincipal"/>
        <w:jc w:val="left"/>
      </w:pPr>
      <w:r w:rsidRPr="004A6D62">
        <w:t>De igual forma, la Gobernanza de Datos de Auditoría ha transitado desde un enfoque archivístico de cumplimiento normativo pasivo hacia un control de calidad técnico preventivo dentro de la arquitectura de seguridad. En la actualidad, se define como el conjunto coordinado de políticas, validaciones sintácticas y pipelines algorítmicos aplicados directamente en el origen del dato. Su propósito es certificar la calidad, integridad estructural, completitud y el no repudio de los registros de actividad (logs) emitidos por dispositivos heterogéneos antes de su ingesta en los motores analíticos, neutralizando el ruido sintáctico que propicia desviaciones en el diagnóstico defensivo.</w:t>
      </w:r>
    </w:p>
    <w:p w14:paraId="3CE0AFE5" w14:textId="02DC6E79" w:rsidR="00107A4E" w:rsidRPr="004A6D62" w:rsidRDefault="00107A4E" w:rsidP="00371EA8">
      <w:pPr>
        <w:pStyle w:val="TextoPrincipal"/>
        <w:jc w:val="left"/>
      </w:pPr>
      <w:r w:rsidRPr="004A6D62">
        <w:t xml:space="preserve">Por su parte, el fenómeno denominado Fatiga de Alertas del SOC se conceptualiza científicamente como la degradación de la capacidad de atención y respuesta cognitiva del analista debido a la sobreexposición a volúmenes masivos de alertas de seguridad redundantes o </w:t>
      </w:r>
      <w:r w:rsidRPr="004A6D62">
        <w:lastRenderedPageBreak/>
        <w:t>falsos positivos. Su origen radica en el diseño de reglas de correlación y casos de uso basados en umbrales estáticos y firmas aisladas, omitiendo el contexto de un vector de ataque multidimensional, la secuencia conductual de una TTP y el perfil específico del actor que dirige la campaña de intrusión.</w:t>
      </w:r>
    </w:p>
    <w:p w14:paraId="326D0FF5" w14:textId="12C8BCE9" w:rsidR="00107A4E" w:rsidRPr="004A6D62" w:rsidRDefault="00107A4E" w:rsidP="00371EA8">
      <w:pPr>
        <w:pStyle w:val="TextoPrincipal"/>
        <w:jc w:val="left"/>
      </w:pPr>
      <w:r w:rsidRPr="004A6D62">
        <w:t>Finalmente, las variables de Entorno Geopolítico, Vectores de Ataque y el Nivel de Madurez de Ciberseguridad Local constituyen constructos interdependientes que determinan la probabilidad real de que un sector estratégico sea seleccionado como objetivo prioritario por un adversario. La literatura científica moderna establece que el riesgo no es una probabilidad abstracta global, sino un cálculo condicionado por dinámicas socioeconómicas territoriales, motivaciones de extorsión financiera regionales y el grado de capacidad regulatoria y técnica que posee un país específico para identificar, proteger, detectar y recuperar sus activos esenciales frente a incidentes a gran escala.</w:t>
      </w:r>
    </w:p>
    <w:p w14:paraId="18FD5E91" w14:textId="77777777" w:rsidR="00107A4E" w:rsidRPr="004A6D62" w:rsidRDefault="00107A4E" w:rsidP="00371EA8">
      <w:pPr>
        <w:pStyle w:val="TextoPrincipal"/>
        <w:jc w:val="left"/>
      </w:pPr>
    </w:p>
    <w:p w14:paraId="711E2C47" w14:textId="53D74422" w:rsidR="001923EF" w:rsidRPr="004A6D62" w:rsidRDefault="002F4900">
      <w:pPr>
        <w:pStyle w:val="Ttulo2"/>
        <w:numPr>
          <w:ilvl w:val="1"/>
          <w:numId w:val="51"/>
        </w:numPr>
        <w:spacing w:line="480" w:lineRule="auto"/>
        <w:jc w:val="both"/>
        <w:rPr>
          <w:szCs w:val="24"/>
        </w:rPr>
      </w:pPr>
      <w:r>
        <w:rPr>
          <w:szCs w:val="24"/>
        </w:rPr>
        <w:t xml:space="preserve"> </w:t>
      </w:r>
      <w:bookmarkStart w:id="63" w:name="_Toc239279665"/>
      <w:r w:rsidR="00BE6D1A" w:rsidRPr="004A6D62">
        <w:rPr>
          <w:szCs w:val="24"/>
        </w:rPr>
        <w:t>TEORÍAS DE SUSTENTO</w:t>
      </w:r>
      <w:bookmarkEnd w:id="61"/>
      <w:bookmarkEnd w:id="62"/>
      <w:bookmarkEnd w:id="63"/>
    </w:p>
    <w:p w14:paraId="6B734AE4" w14:textId="3CFA5CB3" w:rsidR="000C4902" w:rsidRPr="004A6D62" w:rsidRDefault="00172F94">
      <w:pPr>
        <w:pStyle w:val="Ttulo2"/>
        <w:numPr>
          <w:ilvl w:val="2"/>
          <w:numId w:val="51"/>
        </w:numPr>
        <w:spacing w:line="480" w:lineRule="auto"/>
        <w:rPr>
          <w:b w:val="0"/>
          <w:bCs w:val="0"/>
        </w:rPr>
      </w:pPr>
      <w:bookmarkStart w:id="64" w:name="_Toc239279666"/>
      <w:r w:rsidRPr="004A6D62">
        <w:rPr>
          <w:b w:val="0"/>
          <w:bCs w:val="0"/>
        </w:rPr>
        <w:t>BASES TEORICAS</w:t>
      </w:r>
      <w:bookmarkEnd w:id="64"/>
    </w:p>
    <w:p w14:paraId="11DFA494" w14:textId="77777777" w:rsidR="00A111E0" w:rsidRPr="004A6D62" w:rsidRDefault="005C6751" w:rsidP="00371EA8">
      <w:pPr>
        <w:pStyle w:val="TextoPrincipal"/>
      </w:pPr>
      <w:r w:rsidRPr="004A6D62">
        <w:t>El núcleo metodológico y la innovación profesionalizante de la presente propuesta unifican e interconectan marcos teóricos complementarios estudiados a lo largo de la maestría, aplicándolos articuladamente a una realidad concreta del entorno nacional: la optimización y ciberdefensa de las infraestructuras críticas y sectores estratégicos de Honduras.</w:t>
      </w:r>
    </w:p>
    <w:p w14:paraId="6A48E8AA" w14:textId="66996E8F" w:rsidR="005C6751" w:rsidRPr="004A6D62" w:rsidRDefault="005C6751" w:rsidP="00064B33">
      <w:pPr>
        <w:pStyle w:val="TextoPrincipal"/>
      </w:pPr>
      <w:r w:rsidRPr="004A6D62">
        <w:t xml:space="preserve">En primera instancia, se adopta el Modelo de Riesgo Cuantitativo Orientado al Adversario de </w:t>
      </w:r>
      <w:r w:rsidRPr="004A6D62">
        <w:fldChar w:fldCharType="begin"/>
      </w:r>
      <w:r w:rsidRPr="004A6D62">
        <w:instrText xml:space="preserve"> ADDIN ZOTERO_ITEM CSL_CITATION {"citationID":"IBvMHj0e","properties":{"unsorted":false,"formattedCitation":"(Ahmed et\\uc0\\u160{}al., 2022)","plainCitation":"(Ahmed et al., 2022)","noteIndex":0},"citationItems":[{"id":20,"uris":["http://zotero.org/users/local/lp9Qn9sP/items/HA4M7WTT","http://zotero.org/users/12091903/items/HA4M7WTT"],"itemData":{"id":20,"type":"paper-conference","abstract":"Assessing the risk posed by Advanced Cyber Threats (APTs) is challenging without understanding the methods and tactics adversaries use to attack an organisation. The MITRE ATT&amp;CK provides information on the motivation, capabilities, interests and tactics, techniques and procedures (TTPs) used by threat actors. In this paper, we leverage these characteristics of threat actors to support informed cyber risk characterisation and assessment. In particular, we utilise the MITRE repository of known adversarial TTPs along with attack graphs to determine the attack probability as well as the likelihood of success of an attack. We further identify attack paths with the highest likelihood of success considering the techniques and procedures of a threat actor. The assessment is supported by a case study of a health care organisation to identify the level of risk against two adversary groups– Lazarus and menuPass.","container-title":"Proceedings of the 17th International Conference on Availability, Reliability and Security","DOI":"10.1145/3538969.3544420","event-place":"Vienna Austria","event-title":"ARES 2022: The 17th International Conference on Availability, Reliability and Security","ISBN":"978-1-4503-9670-7","page":"1–10","publisher":"ACM","title":"MITRE ATT&amp;CK-driven Cyber Risk Assessment","URL":"https://dl.acm.org/doi/10.1145/3538969.3544420","author":[{"family":"Ahmed","given":"Mohamed"},{"family":"Panda","given":"Sakshyam"},{"family":"Xenakis","given":"Christos"},{"family":"Panaousis","given":"Emmanouil"}],"accessed":{"date-parts":[["2026",6,4]]},"issued":{"date-parts":[["2022",8,23]]}}}],"schema":"https://github.com/citation-style-language/schema/raw/master/csl-citation.json"} </w:instrText>
      </w:r>
      <w:r w:rsidRPr="004A6D62">
        <w:fldChar w:fldCharType="separate"/>
      </w:r>
      <w:r w:rsidRPr="004A6D62">
        <w:t>(Ahmed et al., 2022)</w:t>
      </w:r>
      <w:r w:rsidRPr="004A6D62">
        <w:fldChar w:fldCharType="end"/>
      </w:r>
      <w:r w:rsidRPr="004A6D62">
        <w:t xml:space="preserve">. </w:t>
      </w:r>
      <w:r w:rsidR="00064B33" w:rsidRPr="004A6D62">
        <w:t xml:space="preserve">Esta formulación probabilística sustituye las matrices de riesgo cualitativas subjetivas por ecuaciones deterministas asociadas a grafos de ataque, donde la </w:t>
      </w:r>
      <w:r w:rsidR="00064B33" w:rsidRPr="004A6D62">
        <w:lastRenderedPageBreak/>
        <w:t>probabilidad de ocurrencia de una amenaza (</w:t>
      </w:r>
      <m:oMath>
        <m:r>
          <w:rPr>
            <w:rFonts w:ascii="Cambria Math" w:hAnsi="Cambria Math"/>
          </w:rPr>
          <m:t>LO</m:t>
        </m:r>
      </m:oMath>
      <w:r w:rsidR="00064B33" w:rsidRPr="004A6D62">
        <w:t xml:space="preserve">, </w:t>
      </w:r>
      <w:r w:rsidR="00064B33" w:rsidRPr="004A6D62">
        <w:rPr>
          <w:i/>
          <w:iCs/>
        </w:rPr>
        <w:t>Likelihood of Occurrence</w:t>
      </w:r>
      <w:r w:rsidR="00064B33" w:rsidRPr="004A6D62">
        <w:t>) se modela como una función del Interés de la Industria (</w:t>
      </w:r>
      <m:oMath>
        <m:r>
          <w:rPr>
            <w:rFonts w:ascii="Cambria Math" w:hAnsi="Cambria Math"/>
          </w:rPr>
          <m:t>II</m:t>
        </m:r>
      </m:oMath>
      <w:r w:rsidR="00064B33" w:rsidRPr="004A6D62">
        <w:t>) y el Interés Regional (</w:t>
      </w:r>
      <m:oMath>
        <m:r>
          <w:rPr>
            <w:rFonts w:ascii="Cambria Math" w:hAnsi="Cambria Math"/>
          </w:rPr>
          <m:t>RI</m:t>
        </m:r>
      </m:oMath>
      <w:r w:rsidR="00064B33" w:rsidRPr="004A6D62">
        <w:t>), incorporando una constante empírica de base para entornos corporativos:</w:t>
      </w:r>
    </w:p>
    <w:p w14:paraId="0A12C0FD" w14:textId="77777777" w:rsidR="005C6751" w:rsidRPr="004A6D62" w:rsidRDefault="005C6751" w:rsidP="00371EA8">
      <w:pPr>
        <w:pStyle w:val="TextoPrincipal"/>
        <w:rPr>
          <w:rFonts w:eastAsiaTheme="minorEastAsia"/>
        </w:rPr>
      </w:pPr>
      <m:oMathPara>
        <m:oMath>
          <m:r>
            <w:rPr>
              <w:rFonts w:ascii="Cambria Math" w:hAnsi="Cambria Math"/>
            </w:rPr>
            <m:t>LO=II+RI+0.2</m:t>
          </m:r>
        </m:oMath>
      </m:oMathPara>
    </w:p>
    <w:p w14:paraId="08EEC6F5" w14:textId="0672E385" w:rsidR="00064B33" w:rsidRPr="004A6D62" w:rsidRDefault="00064B33" w:rsidP="00064B33">
      <w:pPr>
        <w:pStyle w:val="TextoPrincipal"/>
      </w:pPr>
      <w:r w:rsidRPr="004A6D62">
        <w:t xml:space="preserve">Esta investigación adapta dicha formalización para el contexto de Honduras, calibrando adaptativamente los parámetros </w:t>
      </w:r>
      <m:oMath>
        <m:r>
          <w:rPr>
            <w:rFonts w:ascii="Cambria Math" w:hAnsi="Cambria Math"/>
          </w:rPr>
          <m:t>II</m:t>
        </m:r>
      </m:oMath>
      <w:r w:rsidRPr="004A6D62">
        <w:t xml:space="preserve"> y </w:t>
      </w:r>
      <m:oMath>
        <m:r>
          <w:rPr>
            <w:rFonts w:ascii="Cambria Math" w:hAnsi="Cambria Math"/>
          </w:rPr>
          <m:t>RI</m:t>
        </m:r>
      </m:oMath>
      <w:r w:rsidRPr="004A6D62">
        <w:t xml:space="preserve"> en función de la telemetría histórica y los reportes de inteligencia estratégica orientados a sectores como Banca, Energía y Gobierno.</w:t>
      </w:r>
    </w:p>
    <w:p w14:paraId="4B534812" w14:textId="06CF9F89" w:rsidR="00064B33" w:rsidRPr="004A6D62" w:rsidRDefault="00064B33" w:rsidP="00064B33">
      <w:pPr>
        <w:pStyle w:val="TextoPrincipal"/>
      </w:pPr>
      <w:r w:rsidRPr="004A6D62">
        <w:t xml:space="preserve">La segunda base teórica es la Arquitectura Zero Trust (ZTA), normada internacionalmente en la publicación especial </w:t>
      </w:r>
      <w:r w:rsidRPr="004A6D62">
        <w:rPr>
          <w:b/>
          <w:bCs/>
        </w:rPr>
        <w:fldChar w:fldCharType="begin"/>
      </w:r>
      <w:r w:rsidRPr="004A6D62">
        <w:rPr>
          <w:b/>
          <w:bCs/>
        </w:rPr>
        <w:instrText xml:space="preserve"> ADDIN ZOTERO_ITEM CSL_CITATION {"citationID":"FwRugSxr","properties":{"unsorted":false,"formattedCitation":"(Rose et\\uc0\\u160{}al., 2020)","plainCitation":"(Rose et al., 2020)","noteIndex":0},"citationItems":[{"id":26,"uris":["http://zotero.org/users/12091903/items/7IJ95WDH"],"itemData":{"id":26,"type":"report","abstract":"Zero trust (ZT) is the term for an evolving set of cybersecurity paradigms that move defenses from static, network-based perimeters to focus on users, assets, and resources. A zero trust architecture (ZTA) uses zero trust principles to plan industrial and enterprise infrastructure and workflows. Zero trust assumes there is no implicit trust granted to assets or user accounts based solely on their physical or network location (i.e., local area networks versus the internet) or based on asset ownership (enterprise or personally owned). Authentication and authorization (both subject and device) are discrete functions performed before a session to an enterprise resource is established. Zero trust is a response to enterprise network trends that include remote users, bring your own device (BYOD), and cloud-based assets that are not located within an enterprise-owned network boundary. Zero trust focuses on protecting resources (assets, services, workflows, network accounts, etc.), not network...","DOI":"10.6028/NIST.SP.800-207","language":"en","note":"DOI: 10.6028/NIST.SP.800-207","number":"NIST Special Publication (SP) 800-207","publisher":"National Institute of Standards and Technology","source":"csrc.nist.gov","title":"Zero Trust Architecture","URL":"https://csrc.nist.gov/pubs/sp/800/207/final","author":[{"family":"Rose","given":"Scott"},{"family":"Borchert","given":"Oliver"},{"family":"Mitchell","given":"Stu"},{"family":"Connelly","given":"Sean"}],"accessed":{"date-parts":[["2026",6,17]]},"issued":{"date-parts":[["2020",8,11]]}}}],"schema":"https://github.com/citation-style-language/schema/raw/master/csl-citation.json"} </w:instrText>
      </w:r>
      <w:r w:rsidRPr="004A6D62">
        <w:rPr>
          <w:b/>
          <w:bCs/>
        </w:rPr>
        <w:fldChar w:fldCharType="separate"/>
      </w:r>
      <w:r w:rsidRPr="004A6D62">
        <w:t>(Rose et al., 2020)</w:t>
      </w:r>
      <w:r w:rsidRPr="004A6D62">
        <w:rPr>
          <w:b/>
          <w:bCs/>
        </w:rPr>
        <w:fldChar w:fldCharType="end"/>
      </w:r>
      <w:r w:rsidRPr="004A6D62">
        <w:t xml:space="preserve">. Este paradigma elimina la noción de confianza implícita en redes internas y postula el principio de verificación continua y explícita de cada sujeto, activo y flujo de datos. Aunque NIST SP 800-207 no constituye una norma de formato de registros en sí misma, el framework propuesto adopta su filosofía de verificación continua aplicándola a las etapas preanalíticas del dato: ningún registro de telemetría es transferido al motor de correlación del SIEM sin haber certificado previamente su integridad sintáctica, completitud y autenticidad en origen. </w:t>
      </w:r>
    </w:p>
    <w:p w14:paraId="5500B4AD" w14:textId="4A2F0106" w:rsidR="00064B33" w:rsidRPr="004A6D62" w:rsidRDefault="00064B33" w:rsidP="00064B33">
      <w:pPr>
        <w:pStyle w:val="TextoPrincipal"/>
      </w:pPr>
      <w:r w:rsidRPr="004A6D62">
        <w:t>Finalmente, se incorpora la dimensión analítica de Cultura y Resistencia de Controles de</w:t>
      </w:r>
      <w:r w:rsidRPr="004A6D62">
        <w:rPr>
          <w:b/>
          <w:bCs/>
        </w:rPr>
        <w:t xml:space="preserve"> </w:t>
      </w:r>
      <w:r w:rsidRPr="004A6D62">
        <w:rPr>
          <w:b/>
          <w:bCs/>
        </w:rPr>
        <w:fldChar w:fldCharType="begin"/>
      </w:r>
      <w:r w:rsidRPr="004A6D62">
        <w:rPr>
          <w:b/>
          <w:bCs/>
        </w:rPr>
        <w:instrText xml:space="preserve"> ADDIN ZOTERO_ITEM CSL_CITATION {"citationID":"tCmXj73Y","properties":{"unsorted":false,"formattedCitation":"(Georgiadou et\\uc0\\u160{}al., 2021)","plainCitation":"(Georgiadou et al., 2021)","noteIndex":0},"citationItems":[{"id":12,"uris":["http://zotero.org/users/local/lp9Qn9sP/items/9VQE6SS7","http://zotero.org/users/12091903/items/9VQE6SS7"],"itemData":{"id":12,"type":"article-journal","abstract":"The MITRE ATT&amp;CK (Adversarial Tactics, Techniques, and Common Knowledge) Framework provides a rich and actionable repository of adversarial tactics, techniques, and procedures. Its innovative approach has been broadly welcomed by both vendors and enterprise customers in the industry. Its usage extends from adversary emulation, red teaming, behavioral analytics development to a defensive gap and SOC (Security Operations Center) maturity assessment. While extensive research has been done on analyzing speciﬁc attacks or speciﬁc organizational culture and human behavior factors leading to such attacks, a holistic view on the association of both is currently missing. In this paper, we present our research results on associating a comprehensive set of organizational and individual culture factors (as described on our developed cyber-security culture framework) with security vulnerabilities mapped to speciﬁc adversary behavior and patterns utilizing the MITRE ATT&amp;CK framework. Thus, exploiting MITRE ATT&amp;CK’s possibilities towards a scientiﬁc direction that has not yet been explored: security assessment and defensive design, a step prior to its current application domain. The suggested cyber-security culture framework was originally designed to aim at critical infrastructures and, more speciﬁcally, the energy sector. Organizations of these domains exhibit a co-existence and strong interaction of the IT (Information Technology) and OT (Operational Technology) networks. As a result, we emphasize our scientiﬁc effort on the hybrid MITRE ATT&amp;CK for Enterprise and ICS (Industrial Control Systems) model as a broader and more holistic approach. The results of our research can be utilized in an extensive set of applications, including the efﬁcient organization of security procedures as well as enhancing security readiness evaluation results by providing more insights into imminent threats and security risks.","container-title":"Sensors","DOI":"10.3390/s21093267","ISSN":"1424-8220","issue":"9","page":"3267","title":"Assessing MITRE ATT&amp;CK Risk Using a Cyber-Security Culture Framework","URL":"https://www.mdpi.com/1424-8220/21/9/3267","volume":"21","author":[{"family":"Georgiadou","given":"Anna"},{"family":"Mouzakitis","given":"Spiros"},{"family":"Askounis","given":"Dimitris"}],"accessed":{"date-parts":[["2026",6,4]]},"issued":{"date-parts":[["2021",5,9]]}}}],"schema":"https://github.com/citation-style-language/schema/raw/master/csl-citation.json"} </w:instrText>
      </w:r>
      <w:r w:rsidRPr="004A6D62">
        <w:rPr>
          <w:b/>
          <w:bCs/>
        </w:rPr>
        <w:fldChar w:fldCharType="separate"/>
      </w:r>
      <w:r w:rsidRPr="004A6D62">
        <w:t>(Georgiadou et al., 2021)</w:t>
      </w:r>
      <w:r w:rsidRPr="004A6D62">
        <w:rPr>
          <w:b/>
          <w:bCs/>
        </w:rPr>
        <w:fldChar w:fldCharType="end"/>
      </w:r>
      <w:r w:rsidRPr="004A6D62">
        <w:rPr>
          <w:b/>
          <w:bCs/>
        </w:rPr>
        <w:t xml:space="preserve">. </w:t>
      </w:r>
      <w:r w:rsidRPr="004A6D62">
        <w:t xml:space="preserve">Este trabajo vincula la madurez de la seguridad con la taxonomía MITRE ATT&amp;CK®, analizando cómo la falta de controles estrictos de autenticación y confianza facilita la explotación de credenciales y accesos legítimos. En nuestro marco, esta teoría sustenta la modelación de escenarios donde el adversario emplea técnicas de evasión como </w:t>
      </w:r>
      <w:r w:rsidRPr="004A6D62">
        <w:rPr>
          <w:i/>
          <w:iCs/>
        </w:rPr>
        <w:t>Controls Override</w:t>
      </w:r>
      <w:r w:rsidRPr="004A6D62">
        <w:t xml:space="preserve"> (abuso o degradación de privilegios de auditoría) para ejecutar movimientos laterales sin activar alertas perimetrales básicas. </w:t>
      </w:r>
    </w:p>
    <w:p w14:paraId="664A809F" w14:textId="43017CFA" w:rsidR="005C6751" w:rsidRDefault="00064B33" w:rsidP="002F4900">
      <w:pPr>
        <w:pStyle w:val="TextoPrincipal"/>
      </w:pPr>
      <w:r w:rsidRPr="004A6D62">
        <w:lastRenderedPageBreak/>
        <w:t>Articulación Coherente de las Metodologías</w:t>
      </w:r>
      <w:r w:rsidRPr="004A6D62">
        <w:rPr>
          <w:b/>
          <w:bCs/>
        </w:rPr>
        <w:t>:</w:t>
      </w:r>
      <w:r w:rsidRPr="004A6D62">
        <w:t xml:space="preserve"> La pertinencia de articular estos enfoques radica en la codependencia estricta del procesamiento de datos. Los modelos predictivos y las reglas de correlación de ciberinteligencia se degradan drásticamente ante datos ruidosos o incompletos (</w:t>
      </w:r>
      <w:r w:rsidRPr="004A6D62">
        <w:rPr>
          <w:i/>
          <w:iCs/>
        </w:rPr>
        <w:t>Garbage In, Garbage Out</w:t>
      </w:r>
      <w:r w:rsidRPr="004A6D62">
        <w:t>). Al integrar los principios de verificación continua de la norma NIST SP 800-207 en el pipeline de telemetría, se alimenta al motor de correlación con registros sintácticamente certificados, permitiendo que la priorización geopolítica contextualizada aísle las amenazas prioritarias y reduzca sustancialmente la fatiga analítica en el SOC.</w:t>
      </w:r>
    </w:p>
    <w:p w14:paraId="2EDDDBBB" w14:textId="77777777" w:rsidR="002F4900" w:rsidRPr="002F4900" w:rsidRDefault="002F4900" w:rsidP="002F4900">
      <w:pPr>
        <w:pStyle w:val="TextoPrincipal"/>
      </w:pPr>
    </w:p>
    <w:p w14:paraId="4923E692" w14:textId="11336F55" w:rsidR="005C6751" w:rsidRPr="002F4900" w:rsidRDefault="00172F94">
      <w:pPr>
        <w:pStyle w:val="Ttulo2"/>
        <w:numPr>
          <w:ilvl w:val="2"/>
          <w:numId w:val="51"/>
        </w:numPr>
        <w:spacing w:line="480" w:lineRule="auto"/>
        <w:rPr>
          <w:b w:val="0"/>
          <w:bCs w:val="0"/>
        </w:rPr>
      </w:pPr>
      <w:bookmarkStart w:id="65" w:name="_Toc239279667"/>
      <w:r w:rsidRPr="002F4900">
        <w:rPr>
          <w:b w:val="0"/>
          <w:bCs w:val="0"/>
        </w:rPr>
        <w:t>METODOLOGÍAS DESARROLLADAS</w:t>
      </w:r>
      <w:bookmarkEnd w:id="65"/>
    </w:p>
    <w:p w14:paraId="618F6DF5" w14:textId="77777777" w:rsidR="001923EF" w:rsidRPr="004A6D62" w:rsidRDefault="001923EF" w:rsidP="00371EA8">
      <w:pPr>
        <w:pStyle w:val="TextoPrincipal"/>
      </w:pPr>
      <w:r w:rsidRPr="004A6D62">
        <w:t>En el estado del arte de la ciberdefensa se identifican tres enfoques metodológicos alternativos utilizados en procesos de investigación similares, cuyas limitaciones críticas justifican el desarrollo de esta propuesta unificada:</w:t>
      </w:r>
    </w:p>
    <w:p w14:paraId="2A58D5FA" w14:textId="325D6E7F" w:rsidR="001923EF" w:rsidRPr="004A6D62" w:rsidRDefault="001923EF">
      <w:pPr>
        <w:pStyle w:val="TextoPrincipal"/>
        <w:numPr>
          <w:ilvl w:val="0"/>
          <w:numId w:val="8"/>
        </w:numPr>
      </w:pPr>
      <w:r w:rsidRPr="004A6D62">
        <w:t>Modelado Estocástico Basado en CVSS: Enfoque clásico centrado en la severidad intrínseca y estática de las vulnerabilidades informáticas. Su gran limitación metodológica es que asume un entorno defensivo pasivo, ignorando las capacidades dinámicas del adversario, el historial conductual de sus campañas y el contexto geográfico o sectorial específico de la organización evaluada.</w:t>
      </w:r>
    </w:p>
    <w:p w14:paraId="2D158F1E" w14:textId="77777777" w:rsidR="001923EF" w:rsidRPr="004A6D62" w:rsidRDefault="001923EF">
      <w:pPr>
        <w:pStyle w:val="TextoPrincipal"/>
        <w:numPr>
          <w:ilvl w:val="0"/>
          <w:numId w:val="8"/>
        </w:numPr>
      </w:pPr>
      <w:r w:rsidRPr="004A6D62">
        <w:t xml:space="preserve">Mapeo Automatizado mediante Procesamiento de Lenguaje Natural (NLP): Metodologías de vanguardia emplean modelos de aprendizaje automático e inteligencia artificial para extraer TTPs a partir de reportes de CTI en texto libre crudo. A pesar de su innovación algorítmica, padecen el denominado Supuesto de Ingesta Ideal, pues su precisión analítica decae exponencialmente si las fuentes de telemetría y logs de auditoría originales del SOC </w:t>
      </w:r>
      <w:r w:rsidRPr="004A6D62">
        <w:lastRenderedPageBreak/>
        <w:t>de destino contienen ruido estructural, duplicidades sintácticas o incompatibilidades de formato.</w:t>
      </w:r>
    </w:p>
    <w:p w14:paraId="2F204DB0" w14:textId="45A90DF7" w:rsidR="001923EF" w:rsidRPr="004A6D62" w:rsidRDefault="001923EF">
      <w:pPr>
        <w:pStyle w:val="TextoPrincipal"/>
        <w:numPr>
          <w:ilvl w:val="0"/>
          <w:numId w:val="8"/>
        </w:numPr>
      </w:pPr>
      <w:r w:rsidRPr="004A6D62">
        <w:t xml:space="preserve">Gráficos de Conocimiento Defensivo (MITRE D3FEND™): </w:t>
      </w:r>
      <w:r w:rsidR="00064B33" w:rsidRPr="004A6D62">
        <w:t>Enfoques orientados a estructurar de manera semántica las contramedidas técnicas de ingeniería defensiva (como análisis de linaje de procesos, inspección de tráfico o aislamiento de red). Aunque organizan de forma sistemática la correspondencia defensiva frente a MITRE ATT&amp;CK®, MITRE advierte que dichas relaciones son de naturaleza inferida y experimental, no equivalencias deterministas cerradas. Asimismo, requieren de un modelo previo de priorización probabilística contextual para determinar qué contramedidas activar primero en entornos con recursos operativos limitados.</w:t>
      </w:r>
    </w:p>
    <w:p w14:paraId="05511FF9" w14:textId="77777777" w:rsidR="001923EF" w:rsidRPr="004A6D62" w:rsidRDefault="001923EF" w:rsidP="00371EA8">
      <w:pPr>
        <w:pStyle w:val="TextoPrincipal"/>
      </w:pPr>
    </w:p>
    <w:p w14:paraId="2BFB014C" w14:textId="14444E6E" w:rsidR="001923EF" w:rsidRPr="004A6D62" w:rsidRDefault="001923EF" w:rsidP="00172F94">
      <w:pPr>
        <w:pStyle w:val="TextoPrincipal"/>
        <w:ind w:firstLine="360"/>
      </w:pPr>
      <w:r w:rsidRPr="004A6D62">
        <w:t>Este análisis crítico del estado del arte revela la Brecha de Investigación (Research Gap): la ausencia de un marco metodológico híbrido que unifique las ecuaciones predictivas de riesgo geopolítico (CTI táctica) con pipelines estrictos de gobernanza de datos para la normalización, validación semántica y limpieza de registros lógicos directamente en la fuente de origen dentro de los Centros de Operaciones de Seguridad de economías emergentes.</w:t>
      </w:r>
    </w:p>
    <w:p w14:paraId="0E9AAA78" w14:textId="77777777" w:rsidR="001923EF" w:rsidRPr="004A6D62" w:rsidRDefault="001923EF" w:rsidP="00371EA8">
      <w:pPr>
        <w:pStyle w:val="TextoPrincipal"/>
        <w:ind w:firstLine="0"/>
      </w:pPr>
    </w:p>
    <w:p w14:paraId="5DDD86FB" w14:textId="116B8149" w:rsidR="001923EF" w:rsidRPr="002F4900" w:rsidRDefault="001923EF">
      <w:pPr>
        <w:pStyle w:val="Ttulo2"/>
        <w:numPr>
          <w:ilvl w:val="2"/>
          <w:numId w:val="51"/>
        </w:numPr>
        <w:spacing w:line="480" w:lineRule="auto"/>
        <w:rPr>
          <w:b w:val="0"/>
          <w:bCs w:val="0"/>
        </w:rPr>
      </w:pPr>
      <w:bookmarkStart w:id="66" w:name="_Toc239279668"/>
      <w:r w:rsidRPr="002F4900">
        <w:rPr>
          <w:b w:val="0"/>
          <w:bCs w:val="0"/>
        </w:rPr>
        <w:t>INSTRUMENTOS UTILIZADOS</w:t>
      </w:r>
      <w:bookmarkEnd w:id="66"/>
    </w:p>
    <w:p w14:paraId="144B3F7F" w14:textId="4564BC54" w:rsidR="00002607" w:rsidRPr="004A6D62" w:rsidRDefault="00B9635E" w:rsidP="00371EA8">
      <w:pPr>
        <w:pStyle w:val="TextoPrincipal"/>
        <w:ind w:firstLine="360"/>
      </w:pPr>
      <w:r w:rsidRPr="004A6D62">
        <w:t xml:space="preserve">La operativización de los modelos y metodologías analizados en la literatura científica previa evidencia el empleo de instrumentos técnicos específicos que sirven como marcos de referencia instrumental para la presente investigación. </w:t>
      </w:r>
    </w:p>
    <w:p w14:paraId="1E59A416" w14:textId="61631CBF" w:rsidR="00A111E0" w:rsidRPr="004A6D62" w:rsidRDefault="00A111E0">
      <w:pPr>
        <w:pStyle w:val="TextoPrincipal"/>
        <w:numPr>
          <w:ilvl w:val="0"/>
          <w:numId w:val="12"/>
        </w:numPr>
      </w:pPr>
      <w:r w:rsidRPr="004A6D62">
        <w:t xml:space="preserve">Matrices de Comportamiento Adversario MITRE ATT&amp;CK®: Empleando de forma </w:t>
      </w:r>
      <w:r w:rsidRPr="004A6D62">
        <w:lastRenderedPageBreak/>
        <w:t>unificada las matrices conductuales de Enterprise e ICS (Sistemas de Control Industrial) como un instrumento taxonómico granular para mapear las tácticas del atacante en entornos híbridos y rastrear la progresión de movimientos laterales.</w:t>
      </w:r>
    </w:p>
    <w:p w14:paraId="6FF89736" w14:textId="40A8DFC2" w:rsidR="00A111E0" w:rsidRPr="004A6D62" w:rsidRDefault="00A111E0">
      <w:pPr>
        <w:pStyle w:val="TextoPrincipal"/>
        <w:numPr>
          <w:ilvl w:val="0"/>
          <w:numId w:val="12"/>
        </w:numPr>
      </w:pPr>
      <w:r w:rsidRPr="004A6D62">
        <w:t>Algoritmos de Normalización en Tiempo Real de Gerhards (2016): Utilizando estructuras de clasificación basadas en Grafos Acíclicos Dirigidos (PDAG) en lugar de expresiones regulares tradicionales. Este instrumento de software es el que permite procesar masivamente mensajes de logs heterogéneos bajo condiciones de cargas operativas masivas sin introducir latencia o retrasos en el motor de ingesta del SIEM.</w:t>
      </w:r>
    </w:p>
    <w:p w14:paraId="577D1082" w14:textId="2D289CA1" w:rsidR="00A111E0" w:rsidRPr="004A6D62" w:rsidRDefault="00A111E0">
      <w:pPr>
        <w:pStyle w:val="TextoPrincipal"/>
        <w:numPr>
          <w:ilvl w:val="0"/>
          <w:numId w:val="12"/>
        </w:numPr>
      </w:pPr>
      <w:r w:rsidRPr="004A6D62">
        <w:t>Instrumentos de Control Temporal y Enrutamiento: Mediante motores de enrutamiento avanzado (syslog-ng) e instrumentos de monitoreo temporal de eventos basados en la inyección de mensajes tipo heartbeat (latidos de estado temporales) validados en los principios de motores como VTEC de AMD o PROID. Estos instrumentos de software permiten aislar el ruido de los eventos benignos del sistema y alertar de forma automatizada sobre la interrupción u opacidad de los flujos de datos debida a técnicas de evasión del intruso.</w:t>
      </w:r>
    </w:p>
    <w:p w14:paraId="56B01ABD" w14:textId="77777777" w:rsidR="00AD7E32" w:rsidRPr="004A6D62" w:rsidRDefault="00AD7E32" w:rsidP="00371EA8">
      <w:pPr>
        <w:pStyle w:val="TextoPrincipal"/>
        <w:ind w:firstLine="360"/>
      </w:pPr>
    </w:p>
    <w:p w14:paraId="365F4C87" w14:textId="210B613B" w:rsidR="00002607" w:rsidRPr="004A6D62" w:rsidRDefault="00A871DB">
      <w:pPr>
        <w:pStyle w:val="Ttulo2"/>
        <w:numPr>
          <w:ilvl w:val="1"/>
          <w:numId w:val="51"/>
        </w:numPr>
        <w:spacing w:line="480" w:lineRule="auto"/>
        <w:jc w:val="both"/>
        <w:rPr>
          <w:szCs w:val="24"/>
        </w:rPr>
      </w:pPr>
      <w:bookmarkStart w:id="67" w:name="_Toc239279669"/>
      <w:r w:rsidRPr="004A6D62">
        <w:rPr>
          <w:szCs w:val="24"/>
        </w:rPr>
        <w:t>MARCO LEGAL</w:t>
      </w:r>
      <w:bookmarkEnd w:id="67"/>
    </w:p>
    <w:p w14:paraId="118E525D" w14:textId="21945742" w:rsidR="00002607" w:rsidRPr="004A6D62" w:rsidRDefault="00002607" w:rsidP="00371EA8">
      <w:pPr>
        <w:widowControl/>
        <w:spacing w:after="160" w:line="480" w:lineRule="auto"/>
        <w:ind w:firstLine="708"/>
        <w:jc w:val="both"/>
        <w:rPr>
          <w:rFonts w:ascii="Times New Roman" w:hAnsi="Times New Roman" w:cs="Times New Roman"/>
          <w:sz w:val="24"/>
          <w:szCs w:val="24"/>
        </w:rPr>
      </w:pPr>
      <w:r w:rsidRPr="004A6D62">
        <w:rPr>
          <w:rFonts w:ascii="Times New Roman" w:hAnsi="Times New Roman" w:cs="Times New Roman"/>
          <w:sz w:val="24"/>
          <w:szCs w:val="24"/>
        </w:rPr>
        <w:t>El desarrollo y la futura implementación de la metodología propuesto interactúan directamente con un estricto ecosistema regulatorio y de cumplimiento sectorial (Compliance) aplicable en la República de Honduras, obligando a las organizaciones a transicionar desde auditorías manuales reactivas hacia controles de ingeniería continuos.</w:t>
      </w:r>
    </w:p>
    <w:p w14:paraId="1A49E001" w14:textId="4A076A07" w:rsidR="00002607" w:rsidRPr="002F4900" w:rsidRDefault="00172F94">
      <w:pPr>
        <w:pStyle w:val="Ttulo2"/>
        <w:numPr>
          <w:ilvl w:val="2"/>
          <w:numId w:val="51"/>
        </w:numPr>
        <w:spacing w:line="480" w:lineRule="auto"/>
        <w:rPr>
          <w:b w:val="0"/>
          <w:bCs w:val="0"/>
        </w:rPr>
      </w:pPr>
      <w:bookmarkStart w:id="68" w:name="_Toc239279670"/>
      <w:r w:rsidRPr="002F4900">
        <w:rPr>
          <w:b w:val="0"/>
          <w:bCs w:val="0"/>
        </w:rPr>
        <w:t>MARCO REGULATORIO NACIONAL</w:t>
      </w:r>
      <w:bookmarkEnd w:id="68"/>
      <w:r w:rsidRPr="002F4900">
        <w:rPr>
          <w:b w:val="0"/>
          <w:bCs w:val="0"/>
        </w:rPr>
        <w:t xml:space="preserve"> </w:t>
      </w:r>
    </w:p>
    <w:p w14:paraId="6569B780" w14:textId="20883471" w:rsidR="00002607" w:rsidRPr="004A6D62" w:rsidRDefault="00002607" w:rsidP="00371EA8">
      <w:pPr>
        <w:pStyle w:val="TextoPrincipal"/>
        <w:ind w:left="720" w:firstLine="0"/>
      </w:pPr>
      <w:r w:rsidRPr="004A6D62">
        <w:lastRenderedPageBreak/>
        <w:t xml:space="preserve">Normas para la Gestión del Riesgo Tecnológico de la CNBS (Resolución GE No. 342/2018, Artículo 21): </w:t>
      </w:r>
      <w:r w:rsidR="00C3169C" w:rsidRPr="004A6D62">
        <w:t>Emitida por la Comisión Nacional de Bancos y Seguros, esta normativa establece las directrices prudenciales de cumplimiento obligatorio para las instituciones del sistema financiero, asegurador y previsional supervisadas en Honduras. El Artículo 21 dictamina de forma mandatoria la generación, mantenimiento y custodia inalterable de pistas de auditoría (</w:t>
      </w:r>
      <w:r w:rsidR="00C3169C" w:rsidRPr="004A6D62">
        <w:rPr>
          <w:i/>
          <w:iCs/>
        </w:rPr>
        <w:t>logs</w:t>
      </w:r>
      <w:r w:rsidR="00C3169C" w:rsidRPr="004A6D62">
        <w:t>) detalladas que registren los accesos, modificaciones y eventos de seguridad en plataformas y servicios críticos. En los entornos evaluados, la sobrecarga analítica derivada de bitácoras degradadas o incompletas genera zonas de opacidad que pueden conducir al incumplimiento normativo involuntario ante el ente supervisor. El pipeline de gobernanza propuesto contribuye al cumplimiento de las directrices del Artículo 21 al certificar la integridad estructural y trazabilidad temporal de los registros en su punto de origen.</w:t>
      </w:r>
    </w:p>
    <w:p w14:paraId="0F8150D3" w14:textId="2CED79F5" w:rsidR="00220301" w:rsidRPr="002F4900" w:rsidRDefault="00172F94">
      <w:pPr>
        <w:pStyle w:val="Ttulo2"/>
        <w:numPr>
          <w:ilvl w:val="2"/>
          <w:numId w:val="51"/>
        </w:numPr>
        <w:spacing w:line="480" w:lineRule="auto"/>
        <w:rPr>
          <w:b w:val="0"/>
          <w:bCs w:val="0"/>
        </w:rPr>
      </w:pPr>
      <w:bookmarkStart w:id="69" w:name="_Toc239279671"/>
      <w:r w:rsidRPr="002F4900">
        <w:rPr>
          <w:b w:val="0"/>
          <w:bCs w:val="0"/>
        </w:rPr>
        <w:t>ESTÁNDARES INTERNACIONALES VINCULANTES EN EL ENTORNO NACIONAL</w:t>
      </w:r>
      <w:bookmarkEnd w:id="69"/>
    </w:p>
    <w:p w14:paraId="7B712B71" w14:textId="3FF9EE67" w:rsidR="00C3169C" w:rsidRPr="004A6D62" w:rsidRDefault="00220301">
      <w:pPr>
        <w:pStyle w:val="Prrafodelista"/>
        <w:widowControl/>
        <w:numPr>
          <w:ilvl w:val="0"/>
          <w:numId w:val="9"/>
        </w:numPr>
        <w:spacing w:after="160" w:line="480" w:lineRule="auto"/>
        <w:jc w:val="both"/>
        <w:rPr>
          <w:rFonts w:ascii="Times New Roman" w:hAnsi="Times New Roman" w:cs="Times New Roman"/>
          <w:sz w:val="24"/>
          <w:szCs w:val="24"/>
        </w:rPr>
      </w:pPr>
      <w:r w:rsidRPr="004A6D62">
        <w:rPr>
          <w:rFonts w:ascii="Times New Roman" w:hAnsi="Times New Roman" w:cs="Times New Roman"/>
          <w:sz w:val="24"/>
          <w:szCs w:val="24"/>
        </w:rPr>
        <w:t xml:space="preserve">Estándar de Seguridad de Datos de la Industria de Tarjetas de Pago </w:t>
      </w:r>
      <w:r w:rsidRPr="004A6D62">
        <w:rPr>
          <w:rFonts w:ascii="Times New Roman" w:hAnsi="Times New Roman" w:cs="Times New Roman"/>
          <w:sz w:val="24"/>
          <w:szCs w:val="24"/>
        </w:rPr>
        <w:fldChar w:fldCharType="begin"/>
      </w:r>
      <w:r w:rsidRPr="004A6D62">
        <w:rPr>
          <w:rFonts w:ascii="Times New Roman" w:hAnsi="Times New Roman" w:cs="Times New Roman"/>
          <w:sz w:val="24"/>
          <w:szCs w:val="24"/>
        </w:rPr>
        <w:instrText xml:space="preserve"> ADDIN ZOTERO_ITEM CSL_CITATION {"citationID":"gRAsPYuL","properties":{"unsorted":false,"formattedCitation":"({\\i{}Official PCI Security Standards Council Site - Document}, s.\\uc0\\u160{}f.)","plainCitation":"(Official PCI Security Standards Council Site - Document, s. f.)","noteIndex":0},"citationItems":[{"id":25,"uris":["http://zotero.org/users/12091903/items/GD4SZXRM"],"itemData":{"id":25,"type":"webpage","title":"Official PCI Security Standards Council Site - Document","URL":"https://docs-prv.pcisecuritystandards.org/PCI%20DSS/Standard/PCI-DSS-v4_0_1-LA.pdf","accessed":{"date-parts":[["2026",6,17]]}}}],"schema":"https://github.com/citation-style-language/schema/raw/master/csl-citation.json"} </w:instrText>
      </w:r>
      <w:r w:rsidRPr="004A6D62">
        <w:rPr>
          <w:rFonts w:ascii="Times New Roman" w:hAnsi="Times New Roman" w:cs="Times New Roman"/>
          <w:sz w:val="24"/>
          <w:szCs w:val="24"/>
        </w:rPr>
        <w:fldChar w:fldCharType="separate"/>
      </w:r>
      <w:r w:rsidRPr="004A6D62">
        <w:rPr>
          <w:rFonts w:ascii="Times New Roman" w:hAnsi="Times New Roman" w:cs="Times New Roman"/>
          <w:sz w:val="24"/>
        </w:rPr>
        <w:t>(</w:t>
      </w:r>
      <w:r w:rsidRPr="004A6D62">
        <w:rPr>
          <w:rFonts w:ascii="Times New Roman" w:hAnsi="Times New Roman" w:cs="Times New Roman"/>
          <w:i/>
          <w:iCs/>
          <w:sz w:val="24"/>
        </w:rPr>
        <w:t>Official PCI Security Standards Council Site - Document</w:t>
      </w:r>
      <w:r w:rsidRPr="004A6D62">
        <w:rPr>
          <w:rFonts w:ascii="Times New Roman" w:hAnsi="Times New Roman" w:cs="Times New Roman"/>
          <w:sz w:val="24"/>
        </w:rPr>
        <w:t>, s. f.)</w:t>
      </w:r>
      <w:r w:rsidRPr="004A6D62">
        <w:rPr>
          <w:rFonts w:ascii="Times New Roman" w:hAnsi="Times New Roman" w:cs="Times New Roman"/>
          <w:sz w:val="24"/>
          <w:szCs w:val="24"/>
        </w:rPr>
        <w:fldChar w:fldCharType="end"/>
      </w:r>
      <w:r w:rsidRPr="004A6D62">
        <w:rPr>
          <w:rFonts w:ascii="Times New Roman" w:hAnsi="Times New Roman" w:cs="Times New Roman"/>
          <w:sz w:val="24"/>
          <w:szCs w:val="24"/>
        </w:rPr>
        <w:t xml:space="preserve">: </w:t>
      </w:r>
      <w:r w:rsidR="00C3169C" w:rsidRPr="004A6D62">
        <w:rPr>
          <w:rFonts w:ascii="Times New Roman" w:hAnsi="Times New Roman" w:cs="Times New Roman"/>
          <w:sz w:val="24"/>
          <w:szCs w:val="24"/>
        </w:rPr>
        <w:t xml:space="preserve">Este marco internacional constituye un estándar técnico-contractual de adopción mandatoria para cualquier organización que procese, almacene o transmita datos de titulares de tarjetas de pago (PCI SSC, 2022). El </w:t>
      </w:r>
      <w:r w:rsidR="00C3169C" w:rsidRPr="004A6D62">
        <w:rPr>
          <w:rFonts w:ascii="Times New Roman" w:hAnsi="Times New Roman" w:cs="Times New Roman"/>
          <w:b/>
          <w:bCs/>
          <w:sz w:val="24"/>
          <w:szCs w:val="24"/>
        </w:rPr>
        <w:t>Requisito 10</w:t>
      </w:r>
      <w:r w:rsidR="00C3169C" w:rsidRPr="004A6D62">
        <w:rPr>
          <w:rFonts w:ascii="Times New Roman" w:hAnsi="Times New Roman" w:cs="Times New Roman"/>
          <w:sz w:val="24"/>
          <w:szCs w:val="24"/>
        </w:rPr>
        <w:t xml:space="preserve"> (</w:t>
      </w:r>
      <w:r w:rsidR="00C3169C" w:rsidRPr="004A6D62">
        <w:rPr>
          <w:rFonts w:ascii="Times New Roman" w:hAnsi="Times New Roman" w:cs="Times New Roman"/>
          <w:i/>
          <w:iCs/>
          <w:sz w:val="24"/>
          <w:szCs w:val="24"/>
        </w:rPr>
        <w:t>Registrar y supervisar todos los accesos a los recursos de red y a los datos de los titulares de tarjetas</w:t>
      </w:r>
      <w:r w:rsidR="00C3169C" w:rsidRPr="004A6D62">
        <w:rPr>
          <w:rFonts w:ascii="Times New Roman" w:hAnsi="Times New Roman" w:cs="Times New Roman"/>
          <w:sz w:val="24"/>
          <w:szCs w:val="24"/>
        </w:rPr>
        <w:t xml:space="preserve">) establece en su acápite 10.4.1 la obligación de examinar diariamente los registros de eventos de seguridad en sistemas críticos que manejan información sensible, mientras que el acápite 10.4.2 permite determinar la frecuencia de revisión para el resto de la infraestructura con base en análisis dirigidos de riesgo de la entidad (Targeted </w:t>
      </w:r>
      <w:r w:rsidR="00C3169C" w:rsidRPr="004A6D62">
        <w:rPr>
          <w:rFonts w:ascii="Times New Roman" w:hAnsi="Times New Roman" w:cs="Times New Roman"/>
          <w:sz w:val="24"/>
          <w:szCs w:val="24"/>
        </w:rPr>
        <w:lastRenderedPageBreak/>
        <w:t xml:space="preserve">Risk Analysis). La saturación por falsos positivos dificulta la revisión oportuna de estas alertas. El framework propuesto asiste operativamente en el cumplimiento del Requisito 10 al filtrar el ruido estructural antes de la ingesta y estructurar la correlación sobre subgrafos de ataque </w:t>
      </w:r>
      <w:r w:rsidR="00C3169C" w:rsidRPr="004A6D62">
        <w:rPr>
          <w:rFonts w:ascii="Times New Roman" w:hAnsi="Times New Roman" w:cs="Times New Roman"/>
          <w:sz w:val="24"/>
          <w:szCs w:val="24"/>
        </w:rPr>
        <w:fldChar w:fldCharType="begin"/>
      </w:r>
      <w:r w:rsidR="00C3169C" w:rsidRPr="004A6D62">
        <w:rPr>
          <w:rFonts w:ascii="Times New Roman" w:hAnsi="Times New Roman" w:cs="Times New Roman"/>
          <w:sz w:val="24"/>
          <w:szCs w:val="24"/>
        </w:rPr>
        <w:instrText xml:space="preserve"> ADDIN ZOTERO_ITEM CSL_CITATION {"citationID":"1hR836zF","properties":{"unsorted":false,"formattedCitation":"(Peng &amp; Zhang, s.\\uc0\\u160{}f.)","plainCitation":"(Peng &amp; Zhang, s. f.)","noteIndex":0},"citationItems":[{"id":3,"uris":["http://zotero.org/users/12091903/items/7ZJNYC5F"],"itemData":{"id":3,"type":"article-journal","abstract":"High-quality labeled log datasets are essential for log-based cyber-security research, such as anomaly detection and forensic analysis. However, such datasets are scarce and generally not publicly accessible. Existing methods for generating labeled log datasets have several limitations: they are laborintensive, require specialized expertise, provide inadequate support for multi-source logs, and produce coarse-grained labels. This paper presents AUTOLABEL, which automates fine-grained log labeling by reducing the labeling problem to obtaining an accurate attack subgraph in a provenance graph. It modifies the environment, applications, and attack tools to generate auxiliary information during attacks. Then, from the resulting audit logs, it builds a provenance graph and leverages the auxiliary information to correlate application and traffic logs with audit logs, identify key attack-related edges, refine the graph to mitigate dependency explosion, and ultimately extract an attack subgraph for precise labeling. Experiments in 29 scenarios, including 25 real CVE vulnerabilities across 12 widely-used applications (spanning 5 programming languages) plus a Sandworm threat simulation by MITRE CTID, show that AUTOLABEL achieves 100% labeling accuracy, substantially reduces manual log-analysis effort, and produces labeled datasets in no more than 96 minutes per scenario. AUTOLABEL has generated over 580 datasets that could be served as benchmarks.","title":"AutoLAbeL: Automated Fine-Grained Log Labeling for Cyber Attack Dataset Generation","author":[{"family":"Peng","given":"Yihao"},{"family":"Zhang","given":"Tongxin"}]}}],"schema":"https://github.com/citation-style-language/schema/raw/master/csl-citation.json"} </w:instrText>
      </w:r>
      <w:r w:rsidR="00C3169C" w:rsidRPr="004A6D62">
        <w:rPr>
          <w:rFonts w:ascii="Times New Roman" w:hAnsi="Times New Roman" w:cs="Times New Roman"/>
          <w:sz w:val="24"/>
          <w:szCs w:val="24"/>
        </w:rPr>
        <w:fldChar w:fldCharType="separate"/>
      </w:r>
      <w:r w:rsidR="00C3169C" w:rsidRPr="004A6D62">
        <w:rPr>
          <w:rFonts w:ascii="Times New Roman" w:hAnsi="Times New Roman" w:cs="Times New Roman"/>
          <w:sz w:val="24"/>
        </w:rPr>
        <w:t>(Peng &amp; Zhang, s. f.)</w:t>
      </w:r>
      <w:r w:rsidR="00C3169C" w:rsidRPr="004A6D62">
        <w:rPr>
          <w:rFonts w:ascii="Times New Roman" w:hAnsi="Times New Roman" w:cs="Times New Roman"/>
          <w:sz w:val="24"/>
          <w:szCs w:val="24"/>
        </w:rPr>
        <w:fldChar w:fldCharType="end"/>
      </w:r>
      <w:r w:rsidR="00C3169C" w:rsidRPr="004A6D62">
        <w:rPr>
          <w:rFonts w:ascii="Times New Roman" w:hAnsi="Times New Roman" w:cs="Times New Roman"/>
          <w:sz w:val="24"/>
          <w:szCs w:val="24"/>
        </w:rPr>
        <w:t>.</w:t>
      </w:r>
    </w:p>
    <w:p w14:paraId="31CB8108" w14:textId="1EA244F8" w:rsidR="00B9635E" w:rsidRPr="004A6D62" w:rsidRDefault="00220301">
      <w:pPr>
        <w:pStyle w:val="Prrafodelista"/>
        <w:widowControl/>
        <w:numPr>
          <w:ilvl w:val="0"/>
          <w:numId w:val="9"/>
        </w:numPr>
        <w:spacing w:after="160" w:line="480" w:lineRule="auto"/>
        <w:jc w:val="both"/>
        <w:rPr>
          <w:rFonts w:ascii="Times New Roman" w:hAnsi="Times New Roman" w:cs="Times New Roman"/>
          <w:sz w:val="24"/>
          <w:szCs w:val="24"/>
        </w:rPr>
      </w:pPr>
      <w:r w:rsidRPr="004A6D62">
        <w:rPr>
          <w:rFonts w:ascii="Times New Roman" w:hAnsi="Times New Roman" w:cs="Times New Roman"/>
          <w:sz w:val="24"/>
          <w:szCs w:val="24"/>
        </w:rPr>
        <w:t xml:space="preserve">Norma Internacional ISO/IEC 27001:2022 </w:t>
      </w:r>
      <w:r w:rsidR="00C3169C" w:rsidRPr="004A6D62">
        <w:rPr>
          <w:rFonts w:ascii="Times New Roman" w:hAnsi="Times New Roman" w:cs="Times New Roman"/>
          <w:b/>
          <w:bCs/>
          <w:sz w:val="24"/>
          <w:szCs w:val="24"/>
        </w:rPr>
        <w:t>(Controles A.8.15 y A.8.16):</w:t>
      </w:r>
      <w:r w:rsidR="00C3169C" w:rsidRPr="004A6D62">
        <w:rPr>
          <w:rFonts w:ascii="Times New Roman" w:hAnsi="Times New Roman" w:cs="Times New Roman"/>
          <w:sz w:val="24"/>
          <w:szCs w:val="24"/>
        </w:rPr>
        <w:t xml:space="preserve"> ISO/IEC 27001:2022 actúa como un estándar internacional ampliamente adoptado en Honduras como requisito en pliegos de contratación pública y marcos de gobernanza institucional. En su Anexo A, el Control A.8.15 (Registro de eventos / </w:t>
      </w:r>
      <w:r w:rsidR="00C3169C" w:rsidRPr="004A6D62">
        <w:rPr>
          <w:rFonts w:ascii="Times New Roman" w:hAnsi="Times New Roman" w:cs="Times New Roman"/>
          <w:i/>
          <w:iCs/>
          <w:sz w:val="24"/>
          <w:szCs w:val="24"/>
        </w:rPr>
        <w:t>Logging</w:t>
      </w:r>
      <w:r w:rsidR="00C3169C" w:rsidRPr="004A6D62">
        <w:rPr>
          <w:rFonts w:ascii="Times New Roman" w:hAnsi="Times New Roman" w:cs="Times New Roman"/>
          <w:sz w:val="24"/>
          <w:szCs w:val="24"/>
        </w:rPr>
        <w:t xml:space="preserve">) exige que los registros que documentan la actividad de los usuarios, excepciones, fallas y eventos de seguridad sean producidos, almacenados, protegidos contra manipulación y analizados periódicamente. Complementariamente, el Control A.8.16 (Actividades de monitoreo / </w:t>
      </w:r>
      <w:r w:rsidR="00C3169C" w:rsidRPr="004A6D62">
        <w:rPr>
          <w:rFonts w:ascii="Times New Roman" w:hAnsi="Times New Roman" w:cs="Times New Roman"/>
          <w:i/>
          <w:iCs/>
          <w:sz w:val="24"/>
          <w:szCs w:val="24"/>
        </w:rPr>
        <w:t>Monitoring activities</w:t>
      </w:r>
      <w:r w:rsidR="00C3169C" w:rsidRPr="004A6D62">
        <w:rPr>
          <w:rFonts w:ascii="Times New Roman" w:hAnsi="Times New Roman" w:cs="Times New Roman"/>
          <w:sz w:val="24"/>
          <w:szCs w:val="24"/>
        </w:rPr>
        <w:t xml:space="preserve">) mandatea la supervisión continua del comportamiento de las redes, sistemas y aplicaciones para detectar posibles incidentes de seguridad. La debilidad en la validación en origen facilita que técnicas de evasión como </w:t>
      </w:r>
      <w:r w:rsidR="00C3169C" w:rsidRPr="004A6D62">
        <w:rPr>
          <w:rFonts w:ascii="Times New Roman" w:hAnsi="Times New Roman" w:cs="Times New Roman"/>
          <w:i/>
          <w:iCs/>
          <w:sz w:val="24"/>
          <w:szCs w:val="24"/>
        </w:rPr>
        <w:t>Controls Override</w:t>
      </w:r>
      <w:r w:rsidR="00C3169C" w:rsidRPr="004A6D62">
        <w:rPr>
          <w:rFonts w:ascii="Times New Roman" w:hAnsi="Times New Roman" w:cs="Times New Roman"/>
          <w:sz w:val="24"/>
          <w:szCs w:val="24"/>
        </w:rPr>
        <w:t xml:space="preserve"> corrompan las pistas de auditoría antes de su almacenamiento. El pipeline de gobernanza preanalítico aquí diseñado inspecciona sintácticamente cada log en origen bajo principios Zero Trust, asegurando la no alteración del registro exigida por el Control A.8.15 y optimizando el monitoreo demandado por el Control A.8.16.</w:t>
      </w:r>
    </w:p>
    <w:p w14:paraId="3BBD0AB4" w14:textId="77777777" w:rsidR="00A111E0" w:rsidRPr="004A6D62" w:rsidRDefault="00A111E0" w:rsidP="00B9635E">
      <w:pPr>
        <w:widowControl/>
        <w:spacing w:after="160" w:line="360" w:lineRule="auto"/>
        <w:jc w:val="both"/>
        <w:rPr>
          <w:rFonts w:ascii="Times New Roman" w:hAnsi="Times New Roman" w:cs="Times New Roman"/>
          <w:sz w:val="24"/>
          <w:szCs w:val="24"/>
        </w:rPr>
      </w:pPr>
    </w:p>
    <w:p w14:paraId="0328E1DA" w14:textId="77777777" w:rsidR="00A111E0" w:rsidRPr="004A6D62" w:rsidRDefault="00A111E0" w:rsidP="00B9635E">
      <w:pPr>
        <w:widowControl/>
        <w:spacing w:after="160" w:line="360" w:lineRule="auto"/>
        <w:jc w:val="both"/>
        <w:rPr>
          <w:rFonts w:ascii="Times New Roman" w:hAnsi="Times New Roman" w:cs="Times New Roman"/>
          <w:sz w:val="24"/>
          <w:szCs w:val="24"/>
        </w:rPr>
      </w:pPr>
    </w:p>
    <w:p w14:paraId="5ED6928F" w14:textId="77777777" w:rsidR="00640E98" w:rsidRPr="004A6D62" w:rsidRDefault="00640E98" w:rsidP="00B9635E">
      <w:pPr>
        <w:widowControl/>
        <w:spacing w:after="160" w:line="360" w:lineRule="auto"/>
        <w:jc w:val="both"/>
        <w:rPr>
          <w:rFonts w:ascii="Times New Roman" w:hAnsi="Times New Roman" w:cs="Times New Roman"/>
          <w:sz w:val="24"/>
          <w:szCs w:val="24"/>
        </w:rPr>
      </w:pPr>
    </w:p>
    <w:p w14:paraId="60004F4A" w14:textId="77777777" w:rsidR="00640E98" w:rsidRPr="004A6D62" w:rsidRDefault="00640E98" w:rsidP="00B9635E">
      <w:pPr>
        <w:widowControl/>
        <w:spacing w:after="160" w:line="360" w:lineRule="auto"/>
        <w:jc w:val="both"/>
        <w:rPr>
          <w:rFonts w:ascii="Times New Roman" w:hAnsi="Times New Roman" w:cs="Times New Roman"/>
          <w:sz w:val="24"/>
          <w:szCs w:val="24"/>
        </w:rPr>
      </w:pPr>
    </w:p>
    <w:p w14:paraId="523136EC" w14:textId="77777777" w:rsidR="00640E98" w:rsidRPr="004A6D62" w:rsidRDefault="00640E98" w:rsidP="00B9635E">
      <w:pPr>
        <w:widowControl/>
        <w:spacing w:after="160" w:line="360" w:lineRule="auto"/>
        <w:jc w:val="both"/>
        <w:rPr>
          <w:rFonts w:ascii="Times New Roman" w:hAnsi="Times New Roman" w:cs="Times New Roman"/>
          <w:sz w:val="24"/>
          <w:szCs w:val="24"/>
        </w:rPr>
      </w:pPr>
    </w:p>
    <w:p w14:paraId="3629401A" w14:textId="77777777" w:rsidR="00B9635E" w:rsidRPr="004A6D62" w:rsidRDefault="00B9635E" w:rsidP="00C3169C">
      <w:pPr>
        <w:pStyle w:val="Ttulo1"/>
        <w:spacing w:line="480" w:lineRule="auto"/>
      </w:pPr>
      <w:bookmarkStart w:id="70" w:name="_Toc474331191"/>
      <w:bookmarkStart w:id="71" w:name="_Toc474331390"/>
      <w:bookmarkStart w:id="72" w:name="_Toc132615451"/>
      <w:bookmarkStart w:id="73" w:name="_Toc239279672"/>
      <w:commentRangeStart w:id="74"/>
      <w:r w:rsidRPr="004A6D62">
        <w:lastRenderedPageBreak/>
        <w:t>CAPÍTULO III. METODOLOGÍA</w:t>
      </w:r>
      <w:bookmarkEnd w:id="70"/>
      <w:bookmarkEnd w:id="71"/>
      <w:bookmarkEnd w:id="72"/>
      <w:bookmarkEnd w:id="73"/>
      <w:commentRangeEnd w:id="74"/>
      <w:r w:rsidR="00572D69" w:rsidRPr="004A6D62">
        <w:rPr>
          <w:rStyle w:val="Refdecomentario"/>
          <w:sz w:val="28"/>
          <w:szCs w:val="28"/>
        </w:rPr>
        <w:commentReference w:id="74"/>
      </w:r>
    </w:p>
    <w:p w14:paraId="678CE61B" w14:textId="77777777" w:rsidR="00B9635E" w:rsidRPr="004A6D62" w:rsidRDefault="00B9635E">
      <w:pPr>
        <w:pStyle w:val="Prrafodelista"/>
        <w:numPr>
          <w:ilvl w:val="0"/>
          <w:numId w:val="51"/>
        </w:numPr>
        <w:spacing w:after="120" w:line="480" w:lineRule="auto"/>
        <w:outlineLvl w:val="1"/>
        <w:rPr>
          <w:rFonts w:ascii="Times New Roman" w:eastAsia="Times New Roman" w:hAnsi="Times New Roman"/>
          <w:b/>
          <w:bCs/>
          <w:vanish/>
          <w:sz w:val="24"/>
          <w:szCs w:val="32"/>
        </w:rPr>
      </w:pPr>
      <w:bookmarkStart w:id="75" w:name="_Toc130288086"/>
      <w:bookmarkStart w:id="76" w:name="_Toc132615452"/>
      <w:bookmarkStart w:id="77" w:name="_Toc233052019"/>
      <w:bookmarkStart w:id="78" w:name="_Toc237816548"/>
      <w:bookmarkStart w:id="79" w:name="_Toc238420008"/>
      <w:bookmarkStart w:id="80" w:name="_Toc474331192"/>
      <w:bookmarkStart w:id="81" w:name="_Toc474331391"/>
      <w:bookmarkStart w:id="82" w:name="_Toc239268047"/>
      <w:bookmarkStart w:id="83" w:name="_Toc239278732"/>
      <w:bookmarkStart w:id="84" w:name="_Toc239279325"/>
      <w:bookmarkStart w:id="85" w:name="_Toc239279673"/>
      <w:bookmarkEnd w:id="75"/>
      <w:bookmarkEnd w:id="76"/>
      <w:bookmarkEnd w:id="77"/>
      <w:bookmarkEnd w:id="78"/>
      <w:bookmarkEnd w:id="79"/>
      <w:bookmarkEnd w:id="82"/>
      <w:bookmarkEnd w:id="83"/>
      <w:bookmarkEnd w:id="84"/>
      <w:bookmarkEnd w:id="85"/>
    </w:p>
    <w:p w14:paraId="236490A6" w14:textId="77777777" w:rsidR="00B9635E" w:rsidRPr="004A6D62" w:rsidRDefault="00B9635E">
      <w:pPr>
        <w:pStyle w:val="Ttulo2"/>
        <w:numPr>
          <w:ilvl w:val="1"/>
          <w:numId w:val="51"/>
        </w:numPr>
        <w:spacing w:line="480" w:lineRule="auto"/>
      </w:pPr>
      <w:bookmarkStart w:id="86" w:name="_Toc132615453"/>
      <w:bookmarkStart w:id="87" w:name="_Toc239279674"/>
      <w:bookmarkEnd w:id="80"/>
      <w:bookmarkEnd w:id="81"/>
      <w:r w:rsidRPr="004A6D62">
        <w:t>CONGRUENCIA METODOLÓGICA</w:t>
      </w:r>
      <w:bookmarkEnd w:id="86"/>
      <w:bookmarkEnd w:id="87"/>
    </w:p>
    <w:p w14:paraId="640DE6ED" w14:textId="58EB62D3" w:rsidR="00B9635E" w:rsidRPr="004A6D62" w:rsidRDefault="00192A0D" w:rsidP="00192A0D">
      <w:pPr>
        <w:pStyle w:val="TextoPrincipal"/>
      </w:pPr>
      <w:r w:rsidRPr="004A6D62">
        <w:rPr>
          <w:szCs w:val="32"/>
        </w:rPr>
        <w:t xml:space="preserve">En este capítulo se detalla la ruta operativa y procedimental seguida para diseñar, implementar y evaluar los controles de ingeniería propuestos, justificando científicamente la selección de cada componente técnico bajo el paradigma metodológico de Design Science Research </w:t>
      </w:r>
      <w:r w:rsidR="005B6424" w:rsidRPr="004A6D62">
        <w:rPr>
          <w:szCs w:val="32"/>
        </w:rPr>
        <w:fldChar w:fldCharType="begin"/>
      </w:r>
      <w:r w:rsidR="005B6424" w:rsidRPr="004A6D62">
        <w:rPr>
          <w:szCs w:val="32"/>
        </w:rPr>
        <w:instrText xml:space="preserve"> ADDIN ZOTERO_ITEM CSL_CITATION {"citationID":"JTC7eYyn","properties":{"unsorted":false,"formattedCitation":"(Hevner &amp; Ram, s.\\uc0\\u160{}f.)","plainCitation":"(Hevner &amp; Ram, s. f.)","noteIndex":0},"citationItems":[{"id":36,"uris":["http://zotero.org/users/12091903/items/G7ZYMFB8"],"itemData":{"id":36,"type":"article-journal","language":"en","source":"Zotero","title":"DESIGN SCIENCE IN INFORMATION SYSTEMS RESEARCH","author":[{"family":"Hevner","given":"Alan R"},{"family":"Ram","given":"Sudha"}]}}],"schema":"https://github.com/citation-style-language/schema/raw/master/csl-citation.json"} </w:instrText>
      </w:r>
      <w:r w:rsidR="005B6424" w:rsidRPr="004A6D62">
        <w:rPr>
          <w:szCs w:val="32"/>
        </w:rPr>
        <w:fldChar w:fldCharType="separate"/>
      </w:r>
      <w:r w:rsidR="005B6424" w:rsidRPr="004A6D62">
        <w:t>(Hevner &amp; Ram, s. f.)</w:t>
      </w:r>
      <w:r w:rsidR="005B6424" w:rsidRPr="004A6D62">
        <w:rPr>
          <w:szCs w:val="32"/>
        </w:rPr>
        <w:fldChar w:fldCharType="end"/>
      </w:r>
      <w:r w:rsidRPr="004A6D62">
        <w:rPr>
          <w:szCs w:val="32"/>
        </w:rPr>
        <w:t xml:space="preserve">. De acuerdo con las exigencias de la investigación aplicada y tecnológica en ciberseguridad, este estudio adopta un enfoque mixto (cuantitativo-cualitativo) con diseño cuasiexperimental de laboratorio. La adopción de este enfoque responde a la necesidad de controlar los márgenes de error y maximizar el grado de confiabilidad de la telemetría procesada en el Centro de Operaciones de Seguridad (SOC). El componente cualitativo legitima el modelado taxonómico, semántico y conductual de los actores de amenaza mediante la identificación de sus Tácticas, Técnicas y Procedimientos (TTPs) en MITRE ATT&amp;CK®, la caracterización en grafos STIX 2.1 en OpenCTI y su correspondencia prescriptiva con MITRE D3FEND™. En contrapartida, el componente cuantitativo es indispensable para parametrizar de forma matemática el riesgo predictivo local mediante la ecuación calibrada del Factor de Riesgo Nacional </w:t>
      </w:r>
      <m:oMath>
        <m:r>
          <w:rPr>
            <w:rFonts w:ascii="Cambria Math" w:eastAsiaTheme="minorEastAsia" w:hAnsi="Cambria Math"/>
            <w:szCs w:val="32"/>
          </w:rPr>
          <m:t>(</m:t>
        </m:r>
        <m:sSub>
          <m:sSubPr>
            <m:ctrlPr>
              <w:rPr>
                <w:rFonts w:ascii="Cambria Math" w:eastAsiaTheme="minorEastAsia" w:hAnsi="Cambria Math"/>
                <w:i/>
                <w:szCs w:val="32"/>
              </w:rPr>
            </m:ctrlPr>
          </m:sSubPr>
          <m:e>
            <m:r>
              <w:rPr>
                <w:rFonts w:ascii="Cambria Math" w:eastAsiaTheme="minorEastAsia" w:hAnsi="Cambria Math"/>
                <w:szCs w:val="32"/>
              </w:rPr>
              <m:t>FR</m:t>
            </m:r>
          </m:e>
          <m:sub>
            <m:r>
              <w:rPr>
                <w:rFonts w:ascii="Cambria Math" w:eastAsiaTheme="minorEastAsia" w:hAnsi="Cambria Math"/>
                <w:szCs w:val="32"/>
              </w:rPr>
              <m:t>N</m:t>
            </m:r>
          </m:sub>
        </m:sSub>
        <m:r>
          <w:rPr>
            <w:rFonts w:ascii="Cambria Math" w:eastAsiaTheme="minorEastAsia" w:hAnsi="Cambria Math"/>
            <w:szCs w:val="32"/>
          </w:rPr>
          <m:t>),</m:t>
        </m:r>
      </m:oMath>
      <w:r w:rsidRPr="004A6D62">
        <w:rPr>
          <w:szCs w:val="32"/>
        </w:rPr>
        <w:t xml:space="preserve"> así como para contrastar inferencialmente el rendimiento de las consolas analíticas (Tasa de Falsos Positivos, MTTD y MTTR) sobre una muestra auditada de eventos de ataque frente a la arquitectura tradicional.</w:t>
      </w:r>
    </w:p>
    <w:p w14:paraId="73BE0599" w14:textId="77777777" w:rsidR="00192A0D" w:rsidRPr="004A6D62" w:rsidRDefault="00192A0D" w:rsidP="00C3169C">
      <w:pPr>
        <w:pStyle w:val="TextoPrincipal"/>
        <w:rPr>
          <w:szCs w:val="32"/>
        </w:rPr>
      </w:pPr>
    </w:p>
    <w:p w14:paraId="0460FBE6" w14:textId="77777777" w:rsidR="00B9635E" w:rsidRPr="004A6D62" w:rsidRDefault="00B9635E">
      <w:pPr>
        <w:pStyle w:val="Ttulo2"/>
        <w:numPr>
          <w:ilvl w:val="2"/>
          <w:numId w:val="51"/>
        </w:numPr>
        <w:spacing w:line="480" w:lineRule="auto"/>
        <w:ind w:left="1296"/>
        <w:rPr>
          <w:b w:val="0"/>
          <w:bCs w:val="0"/>
        </w:rPr>
      </w:pPr>
      <w:bookmarkStart w:id="88" w:name="_Toc132615454"/>
      <w:bookmarkStart w:id="89" w:name="_Toc239279675"/>
      <w:r w:rsidRPr="004A6D62">
        <w:rPr>
          <w:b w:val="0"/>
          <w:bCs w:val="0"/>
        </w:rPr>
        <w:t>MATRIZ METODOLÓGICA</w:t>
      </w:r>
      <w:bookmarkEnd w:id="88"/>
      <w:bookmarkEnd w:id="89"/>
    </w:p>
    <w:p w14:paraId="3DDC8C62" w14:textId="12736D9D" w:rsidR="00C3169C" w:rsidRPr="004A6D62" w:rsidRDefault="005B6424" w:rsidP="00C3169C">
      <w:pPr>
        <w:pStyle w:val="TextoPrincipal"/>
      </w:pPr>
      <w:r w:rsidRPr="004A6D62">
        <w:rPr>
          <w:color w:val="000000"/>
        </w:rPr>
        <w:t xml:space="preserve">Para garantizar la consistencia analítica interna de la investigación y satisfacer los estándares del Manual de Fondo, la Tabla 3.1 establece la alineación unívoca entre el título formal, </w:t>
      </w:r>
      <w:r w:rsidRPr="004A6D62">
        <w:rPr>
          <w:color w:val="000000"/>
        </w:rPr>
        <w:lastRenderedPageBreak/>
        <w:t>el objetivo general, los cuatro objetivos específicos y las variables del estudio.</w:t>
      </w:r>
    </w:p>
    <w:p w14:paraId="1D4B733E" w14:textId="0BB5170D" w:rsidR="00221FC0" w:rsidRPr="004A6D62" w:rsidRDefault="00221FC0" w:rsidP="00C3169C">
      <w:pPr>
        <w:pStyle w:val="Descripcin"/>
        <w:keepNext/>
        <w:spacing w:line="480" w:lineRule="auto"/>
        <w:rPr>
          <w:rFonts w:ascii="Times New Roman" w:hAnsi="Times New Roman" w:cs="Times New Roman"/>
        </w:rPr>
      </w:pPr>
      <w:bookmarkStart w:id="90" w:name="_Toc239279464"/>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6D6772">
        <w:rPr>
          <w:rFonts w:ascii="Times New Roman" w:hAnsi="Times New Roman" w:cs="Times New Roman"/>
          <w:noProof/>
        </w:rPr>
        <w:t>1</w:t>
      </w:r>
      <w:r w:rsidRPr="004A6D62">
        <w:rPr>
          <w:rFonts w:ascii="Times New Roman" w:hAnsi="Times New Roman" w:cs="Times New Roman"/>
        </w:rPr>
        <w:fldChar w:fldCharType="end"/>
      </w:r>
      <w:r w:rsidRPr="004A6D62">
        <w:rPr>
          <w:rFonts w:ascii="Times New Roman" w:hAnsi="Times New Roman" w:cs="Times New Roman"/>
        </w:rPr>
        <w:t>: Matriz Metodológica de Alineación entre Título, Objetivos y Variables del Framework</w:t>
      </w:r>
      <w:bookmarkEnd w:id="90"/>
    </w:p>
    <w:tbl>
      <w:tblPr>
        <w:tblStyle w:val="Tablaconcuadrcula4-nfasis5"/>
        <w:tblW w:w="0" w:type="auto"/>
        <w:tblLook w:val="04A0" w:firstRow="1" w:lastRow="0" w:firstColumn="1" w:lastColumn="0" w:noHBand="0" w:noVBand="1"/>
      </w:tblPr>
      <w:tblGrid>
        <w:gridCol w:w="2337"/>
        <w:gridCol w:w="2337"/>
        <w:gridCol w:w="2338"/>
        <w:gridCol w:w="2338"/>
      </w:tblGrid>
      <w:tr w:rsidR="00483366" w:rsidRPr="004A6D62" w14:paraId="77678101" w14:textId="77777777" w:rsidTr="00640E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CF9FD4A" w14:textId="7867B4A3" w:rsidR="00483366" w:rsidRPr="004A6D62" w:rsidRDefault="00483366" w:rsidP="00C3169C">
            <w:pPr>
              <w:pStyle w:val="TextoPrincipal"/>
              <w:spacing w:line="360" w:lineRule="auto"/>
              <w:ind w:firstLine="0"/>
              <w:jc w:val="left"/>
            </w:pPr>
            <w:r w:rsidRPr="004A6D62">
              <w:rPr>
                <w:b w:val="0"/>
                <w:bCs w:val="0"/>
              </w:rPr>
              <w:t>Título de la investigación</w:t>
            </w:r>
          </w:p>
        </w:tc>
        <w:tc>
          <w:tcPr>
            <w:tcW w:w="2337" w:type="dxa"/>
          </w:tcPr>
          <w:p w14:paraId="5D76E45C" w14:textId="68B8C78D" w:rsidR="00483366" w:rsidRPr="004A6D62" w:rsidRDefault="00483366" w:rsidP="00C3169C">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Objetivos de investigación: General</w:t>
            </w:r>
          </w:p>
        </w:tc>
        <w:tc>
          <w:tcPr>
            <w:tcW w:w="2338" w:type="dxa"/>
          </w:tcPr>
          <w:p w14:paraId="35238D84" w14:textId="5ECC8E7A" w:rsidR="00483366" w:rsidRPr="004A6D62" w:rsidRDefault="00483366" w:rsidP="00C3169C">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Objetivos de investigación: Específicos</w:t>
            </w:r>
          </w:p>
        </w:tc>
        <w:tc>
          <w:tcPr>
            <w:tcW w:w="2338" w:type="dxa"/>
          </w:tcPr>
          <w:p w14:paraId="2FF8D09A" w14:textId="4D65B8C8" w:rsidR="00483366" w:rsidRPr="004A6D62" w:rsidRDefault="00483366" w:rsidP="00C3169C">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Variables</w:t>
            </w:r>
          </w:p>
        </w:tc>
      </w:tr>
      <w:tr w:rsidR="00483366" w:rsidRPr="004A6D62" w14:paraId="1CA29145" w14:textId="77777777" w:rsidTr="00640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8CCF421" w14:textId="24CC604C" w:rsidR="00483366" w:rsidRPr="004A6D62" w:rsidRDefault="005B6424" w:rsidP="00C3169C">
            <w:pPr>
              <w:spacing w:line="360" w:lineRule="auto"/>
              <w:rPr>
                <w:rFonts w:ascii="Times New Roman" w:hAnsi="Times New Roman" w:cs="Times New Roman"/>
                <w:b w:val="0"/>
                <w:bCs w:val="0"/>
                <w:sz w:val="24"/>
                <w:szCs w:val="24"/>
              </w:rPr>
            </w:pPr>
            <w:r w:rsidRPr="004A6D62">
              <w:rPr>
                <w:rFonts w:ascii="Times New Roman" w:hAnsi="Times New Roman" w:cs="Times New Roman"/>
                <w:b w:val="0"/>
                <w:bCs w:val="0"/>
                <w:sz w:val="24"/>
                <w:szCs w:val="24"/>
              </w:rPr>
              <w:t>Framework Unificado de Ciberinteligencia de Amenazas (CTI) basado en MITRE ATT&amp;CK®, Gobernanza de Datos Zero Trust y Seguridad Nacional para la Priorización de Actores de Amenaza en Honduras.</w:t>
            </w:r>
          </w:p>
        </w:tc>
        <w:tc>
          <w:tcPr>
            <w:tcW w:w="2337" w:type="dxa"/>
          </w:tcPr>
          <w:p w14:paraId="49BE7E10" w14:textId="506485BA" w:rsidR="00483366" w:rsidRPr="004A6D62" w:rsidRDefault="001B2CCC"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Desarrollar un framework metodológico unificado que integre un pipeline de gobernanza de logs en origen bajo principios Zero Trust, ciberinteligencia contextualizada para Honduras y prescripción defensiva, para optimizar el rendimiento analítico y mitigar el ruido precursor de la fatiga de alertas en los Centros de Operaciones de Seguridad (SOC) de la infraestructura crítica nacional.</w:t>
            </w:r>
          </w:p>
        </w:tc>
        <w:tc>
          <w:tcPr>
            <w:tcW w:w="2338" w:type="dxa"/>
          </w:tcPr>
          <w:p w14:paraId="49216E50" w14:textId="01D5ADF5" w:rsidR="001B2CCC" w:rsidRPr="004A6D62" w:rsidRDefault="00483366" w:rsidP="001B2CCC">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w:r w:rsidRPr="004A6D62">
              <w:rPr>
                <w:b/>
                <w:bCs/>
              </w:rPr>
              <w:t>O1:</w:t>
            </w:r>
            <w:r w:rsidRPr="004A6D62">
              <w:t xml:space="preserve"> </w:t>
            </w:r>
            <w:r w:rsidR="001B2CCC" w:rsidRPr="004A6D62">
              <w:t>Adaptar y calibrar cuantitativamente el modelo probabilístico de riesgo geopolítico (</w:t>
            </w:r>
            <m:oMath>
              <m:r>
                <w:rPr>
                  <w:rFonts w:ascii="Cambria Math" w:hAnsi="Cambria Math"/>
                </w:rPr>
                <m:t>LO=II+RI+0.20</m:t>
              </m:r>
            </m:oMath>
            <w:r w:rsidR="001B2CCC" w:rsidRPr="004A6D62">
              <w:t>) al perfil táctico y motivacional de los adversarios relevantes para la infraestructura crítica y la seguridad nacional en Honduras.</w:t>
            </w:r>
          </w:p>
          <w:p w14:paraId="2A66178B" w14:textId="2291C736" w:rsidR="00483366" w:rsidRPr="004A6D62" w:rsidRDefault="00483366"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p w14:paraId="46A66CED" w14:textId="42D930BC" w:rsidR="00483366" w:rsidRPr="004A6D62" w:rsidRDefault="00483366"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rPr>
                <w:b/>
                <w:bCs/>
              </w:rPr>
              <w:t>O2:</w:t>
            </w:r>
            <w:r w:rsidRPr="004A6D62">
              <w:t xml:space="preserve"> </w:t>
            </w:r>
            <w:r w:rsidR="001B2CCC" w:rsidRPr="004A6D62">
              <w:t xml:space="preserve">Diseñar un pipeline técnico automatizado de gobernanza, normalización semántica y validación sintáctica de datos en origen (NIST SP 800-207) para suprimir el ruido </w:t>
            </w:r>
            <w:r w:rsidR="001B2CCC" w:rsidRPr="004A6D62">
              <w:lastRenderedPageBreak/>
              <w:t>estructural en la telemetría antes de su ingreso al SIEM</w:t>
            </w:r>
            <w:r w:rsidRPr="004A6D62">
              <w:br/>
            </w:r>
          </w:p>
          <w:p w14:paraId="65308646" w14:textId="77777777" w:rsidR="00483366" w:rsidRPr="004A6D62" w:rsidRDefault="00483366"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rPr>
                <w:b/>
                <w:bCs/>
              </w:rPr>
              <w:t>O3:</w:t>
            </w:r>
            <w:r w:rsidRPr="004A6D62">
              <w:t xml:space="preserve"> </w:t>
            </w:r>
            <w:r w:rsidR="001B2CCC" w:rsidRPr="004A6D62">
              <w:t>Modelar las trayectorias de intrusión mediante grafos de conocimiento STIX 2.1 y evaluar la correspondencia defensiva prescriptiva hacia el catálogo MITRE D3FEND™ frente a técnicas de evasión avanzada (</w:t>
            </w:r>
            <w:r w:rsidR="001B2CCC" w:rsidRPr="004A6D62">
              <w:rPr>
                <w:i/>
                <w:iCs/>
              </w:rPr>
              <w:t>Controls Override</w:t>
            </w:r>
            <w:r w:rsidR="001B2CCC" w:rsidRPr="004A6D62">
              <w:t>)</w:t>
            </w:r>
          </w:p>
          <w:p w14:paraId="6A9FEA35" w14:textId="77777777" w:rsidR="001B2CCC" w:rsidRPr="004A6D62" w:rsidRDefault="001B2CCC"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p w14:paraId="7B0A913E" w14:textId="5961F4EC" w:rsidR="001B2CCC" w:rsidRPr="004A6D62" w:rsidRDefault="001B2CCC" w:rsidP="001B2CC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rPr>
                <w:b/>
                <w:bCs/>
              </w:rPr>
              <w:t>O4:</w:t>
            </w:r>
            <w:r w:rsidRPr="004A6D62">
              <w:t xml:space="preserve"> Evaluar experimentalmente el desempeño del framework unificado en un entorno Sandbox mediante telemetría de ataques dirigidos, contrastando empíricamente la reducción de la tasa de falsos positivos </w:t>
            </w:r>
            <w:r w:rsidRPr="004A6D62">
              <w:lastRenderedPageBreak/>
              <w:t>(</w:t>
            </w:r>
            <m:oMath>
              <m:r>
                <w:rPr>
                  <w:rFonts w:ascii="Cambria Math" w:hAnsi="Cambria Math"/>
                </w:rPr>
                <m:t>TFP</m:t>
              </m:r>
            </m:oMath>
            <w:r w:rsidRPr="004A6D62">
              <w:t>) y la optimización de los tiempos operativos (</w:t>
            </w:r>
            <m:oMath>
              <m:r>
                <w:rPr>
                  <w:rFonts w:ascii="Cambria Math" w:hAnsi="Cambria Math"/>
                </w:rPr>
                <m:t>MTTD</m:t>
              </m:r>
            </m:oMath>
            <w:r w:rsidRPr="004A6D62">
              <w:t xml:space="preserve">, </w:t>
            </w:r>
            <m:oMath>
              <m:r>
                <w:rPr>
                  <w:rFonts w:ascii="Cambria Math" w:hAnsi="Cambria Math"/>
                </w:rPr>
                <m:t>MTTR</m:t>
              </m:r>
            </m:oMath>
            <w:r w:rsidRPr="004A6D62">
              <w:t xml:space="preserve">). </w:t>
            </w:r>
          </w:p>
          <w:p w14:paraId="2BF7111E" w14:textId="5F72F8D9" w:rsidR="001B2CCC" w:rsidRPr="004A6D62" w:rsidRDefault="001B2CCC"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2338" w:type="dxa"/>
          </w:tcPr>
          <w:p w14:paraId="4236370A" w14:textId="5232BC14" w:rsidR="00483366" w:rsidRPr="004A6D62" w:rsidRDefault="00483366" w:rsidP="001B2CCC">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rPr>
            </w:pPr>
            <w:r w:rsidRPr="004A6D62">
              <w:lastRenderedPageBreak/>
              <w:t xml:space="preserve">Variable Independiente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m:t>
              </m:r>
            </m:oMath>
            <w:r w:rsidRPr="004A6D62">
              <w:rPr>
                <w:rFonts w:eastAsiaTheme="minorEastAsia"/>
              </w:rPr>
              <w:t xml:space="preserve"> </w:t>
            </w:r>
            <w:r w:rsidR="001B2CCC" w:rsidRPr="004A6D62">
              <w:rPr>
                <w:rFonts w:eastAsiaTheme="minorEastAsia"/>
              </w:rPr>
              <w:t xml:space="preserve">Mapeo Geopolítico y Priorización en CTI (Variables </w:t>
            </w:r>
            <m:oMath>
              <m:r>
                <w:rPr>
                  <w:rFonts w:ascii="Cambria Math" w:eastAsiaTheme="minorEastAsia" w:hAnsi="Cambria Math"/>
                </w:rPr>
                <m:t>II</m:t>
              </m:r>
            </m:oMath>
            <w:r w:rsidR="001B2CCC" w:rsidRPr="004A6D62">
              <w:rPr>
                <w:rFonts w:eastAsiaTheme="minorEastAsia"/>
              </w:rPr>
              <w:t xml:space="preserve">, </w:t>
            </w:r>
            <m:oMath>
              <m:r>
                <w:rPr>
                  <w:rFonts w:ascii="Cambria Math" w:eastAsiaTheme="minorEastAsia" w:hAnsi="Cambria Math"/>
                </w:rPr>
                <m:t>RI</m:t>
              </m:r>
            </m:oMath>
            <w:r w:rsidR="001B2CCC" w:rsidRPr="004A6D62">
              <w:rPr>
                <w:rFonts w:eastAsiaTheme="minorEastAsia"/>
              </w:rPr>
              <w:t xml:space="preserve"> y Factor </w:t>
            </w:r>
            <m:oMath>
              <m:r>
                <w:rPr>
                  <w:rFonts w:ascii="Cambria Math" w:eastAsiaTheme="minorEastAsia" w:hAnsi="Cambria Math"/>
                </w:rPr>
                <m:t>F</m:t>
              </m:r>
              <m:sSub>
                <m:sSubPr>
                  <m:ctrlPr>
                    <w:rPr>
                      <w:rFonts w:ascii="Cambria Math" w:eastAsiaTheme="minorEastAsia" w:hAnsi="Cambria Math"/>
                    </w:rPr>
                  </m:ctrlPr>
                </m:sSubPr>
                <m:e>
                  <m:r>
                    <w:rPr>
                      <w:rFonts w:ascii="Cambria Math" w:eastAsiaTheme="minorEastAsia" w:hAnsi="Cambria Math"/>
                    </w:rPr>
                    <m:t>R</m:t>
                  </m:r>
                </m:e>
                <m:sub>
                  <m:r>
                    <m:rPr>
                      <m:nor/>
                    </m:rPr>
                    <w:rPr>
                      <w:rFonts w:eastAsiaTheme="minorEastAsia"/>
                    </w:rPr>
                    <m:t>SN</m:t>
                  </m:r>
                </m:sub>
              </m:sSub>
            </m:oMath>
            <w:r w:rsidR="001B2CCC" w:rsidRPr="004A6D62">
              <w:rPr>
                <w:rFonts w:eastAsiaTheme="minorEastAsia"/>
              </w:rPr>
              <w:t>).</w:t>
            </w:r>
          </w:p>
          <w:p w14:paraId="68D35357" w14:textId="77777777" w:rsidR="00483366" w:rsidRPr="004A6D62" w:rsidRDefault="00483366"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heme="minorEastAsia"/>
              </w:rPr>
            </w:pPr>
          </w:p>
          <w:p w14:paraId="0E312965" w14:textId="1CB7E1F0" w:rsidR="00483366" w:rsidRPr="004A6D62" w:rsidRDefault="00483366" w:rsidP="001B2CCC">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rPr>
            </w:pPr>
            <w:r w:rsidRPr="004A6D62">
              <w:t xml:space="preserve">Variable Independiente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oMath>
            <w:r w:rsidRPr="004A6D62">
              <w:rPr>
                <w:rFonts w:eastAsiaTheme="minorEastAsia"/>
              </w:rPr>
              <w:t xml:space="preserve"> </w:t>
            </w:r>
            <w:r w:rsidR="001B2CCC" w:rsidRPr="004A6D62">
              <w:rPr>
                <w:rFonts w:eastAsiaTheme="minorEastAsia"/>
              </w:rPr>
              <w:t xml:space="preserve">Nivel de Gobernanza de Datos Zero Trust (Coeficiente de ruido estructural </w:t>
            </w:r>
            <m:oMath>
              <m:sSub>
                <m:sSubPr>
                  <m:ctrlPr>
                    <w:rPr>
                      <w:rFonts w:ascii="Cambria Math" w:eastAsiaTheme="minorEastAsia" w:hAnsi="Cambria Math"/>
                    </w:rPr>
                  </m:ctrlPr>
                </m:sSubPr>
                <m:e>
                  <m:r>
                    <w:rPr>
                      <w:rFonts w:ascii="Cambria Math" w:eastAsiaTheme="minorEastAsia" w:hAnsi="Cambria Math"/>
                    </w:rPr>
                    <m:t>R</m:t>
                  </m:r>
                </m:e>
                <m:sub>
                  <m:r>
                    <m:rPr>
                      <m:nor/>
                    </m:rPr>
                    <w:rPr>
                      <w:rFonts w:eastAsiaTheme="minorEastAsia"/>
                    </w:rPr>
                    <m:t>ruido</m:t>
                  </m:r>
                </m:sub>
              </m:sSub>
            </m:oMath>
            <w:r w:rsidR="001B2CCC" w:rsidRPr="004A6D62">
              <w:rPr>
                <w:rFonts w:eastAsiaTheme="minorEastAsia"/>
              </w:rPr>
              <w:t xml:space="preserve"> y validación sintáctica en origen).</w:t>
            </w:r>
          </w:p>
          <w:p w14:paraId="1788BC08" w14:textId="77777777" w:rsidR="00483366" w:rsidRPr="004A6D62" w:rsidRDefault="00483366"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heme="minorEastAsia"/>
              </w:rPr>
            </w:pPr>
          </w:p>
          <w:p w14:paraId="4B9E2ECC" w14:textId="4A710BB7" w:rsidR="00483366" w:rsidRPr="004A6D62" w:rsidRDefault="00483366"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heme="minorEastAsia"/>
              </w:rPr>
            </w:pPr>
            <w:r w:rsidRPr="004A6D62">
              <w:t xml:space="preserve">Variable Independiente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r>
                <w:rPr>
                  <w:rFonts w:ascii="Cambria Math" w:hAnsi="Cambria Math"/>
                </w:rPr>
                <m:t>:</m:t>
              </m:r>
            </m:oMath>
            <w:r w:rsidRPr="004A6D62">
              <w:rPr>
                <w:rFonts w:eastAsiaTheme="minorEastAsia"/>
              </w:rPr>
              <w:t xml:space="preserve"> </w:t>
            </w:r>
            <w:r w:rsidR="001B2CCC" w:rsidRPr="004A6D62">
              <w:rPr>
                <w:rFonts w:eastAsiaTheme="minorEastAsia"/>
              </w:rPr>
              <w:t xml:space="preserve">Mapeo Defensivo Prescriptivo (Taxonomía y técnicas de contramedida en </w:t>
            </w:r>
            <w:r w:rsidR="001B2CCC" w:rsidRPr="004A6D62">
              <w:rPr>
                <w:rFonts w:eastAsiaTheme="minorEastAsia"/>
              </w:rPr>
              <w:lastRenderedPageBreak/>
              <w:t>MITRE D3FEND™).</w:t>
            </w:r>
          </w:p>
          <w:p w14:paraId="30B8A82C" w14:textId="77777777" w:rsidR="00483366" w:rsidRPr="004A6D62" w:rsidRDefault="00483366"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rPr>
                <w:rFonts w:eastAsiaTheme="minorEastAsia"/>
              </w:rPr>
            </w:pPr>
          </w:p>
          <w:p w14:paraId="29A4A645" w14:textId="3642E01F" w:rsidR="001B2CCC" w:rsidRPr="004A6D62" w:rsidRDefault="00483366" w:rsidP="001B2CCC">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rPr>
            </w:pPr>
            <w:r w:rsidRPr="004A6D62">
              <w:t xml:space="preserve">Variable Independiente </w:t>
            </w:r>
            <m:oMath>
              <m:d>
                <m:dPr>
                  <m:ctrlPr>
                    <w:rPr>
                      <w:rFonts w:ascii="Cambria Math" w:hAnsi="Cambria Math"/>
                      <w:i/>
                    </w:rPr>
                  </m:ctrlPr>
                </m:dPr>
                <m:e>
                  <m:r>
                    <w:rPr>
                      <w:rFonts w:ascii="Cambria Math" w:hAnsi="Cambria Math"/>
                    </w:rPr>
                    <m:t>Y</m:t>
                  </m:r>
                </m:e>
              </m:d>
              <m:r>
                <w:rPr>
                  <w:rFonts w:ascii="Cambria Math" w:hAnsi="Cambria Math"/>
                </w:rPr>
                <m:t>:</m:t>
              </m:r>
            </m:oMath>
            <w:r w:rsidRPr="004A6D62">
              <w:rPr>
                <w:rFonts w:eastAsiaTheme="minorEastAsia"/>
              </w:rPr>
              <w:t xml:space="preserve"> </w:t>
            </w:r>
            <w:r w:rsidR="001B2CCC" w:rsidRPr="004A6D62">
              <w:rPr>
                <w:rFonts w:eastAsiaTheme="minorEastAsia"/>
              </w:rPr>
              <w:t xml:space="preserve">Eficiencia Operativa del SIEM y Mitigación de Ruido Analítico Precursor de la Fatiga de Alertas (Operacionalizada mediante </w:t>
            </w:r>
            <m:oMath>
              <m:r>
                <w:rPr>
                  <w:rFonts w:ascii="Cambria Math" w:eastAsiaTheme="minorEastAsia" w:hAnsi="Cambria Math"/>
                </w:rPr>
                <m:t>TFP</m:t>
              </m:r>
            </m:oMath>
            <w:r w:rsidR="001B2CCC" w:rsidRPr="004A6D62">
              <w:rPr>
                <w:rFonts w:eastAsiaTheme="minorEastAsia"/>
              </w:rPr>
              <w:t xml:space="preserve">, </w:t>
            </w:r>
            <m:oMath>
              <m:r>
                <w:rPr>
                  <w:rFonts w:ascii="Cambria Math" w:eastAsiaTheme="minorEastAsia" w:hAnsi="Cambria Math"/>
                </w:rPr>
                <m:t>MTTD</m:t>
              </m:r>
            </m:oMath>
            <w:r w:rsidR="001B2CCC" w:rsidRPr="004A6D62">
              <w:rPr>
                <w:rFonts w:eastAsiaTheme="minorEastAsia"/>
              </w:rPr>
              <w:t xml:space="preserve"> y </w:t>
            </w:r>
            <m:oMath>
              <m:r>
                <w:rPr>
                  <w:rFonts w:ascii="Cambria Math" w:eastAsiaTheme="minorEastAsia" w:hAnsi="Cambria Math"/>
                </w:rPr>
                <m:t>MTTR</m:t>
              </m:r>
            </m:oMath>
            <w:r w:rsidR="001B2CCC" w:rsidRPr="004A6D62">
              <w:rPr>
                <w:rFonts w:eastAsiaTheme="minorEastAsia"/>
              </w:rPr>
              <w:t>).</w:t>
            </w:r>
          </w:p>
          <w:p w14:paraId="4058758E" w14:textId="2C8B6C06" w:rsidR="00483366" w:rsidRPr="004A6D62" w:rsidRDefault="00483366" w:rsidP="001B2CCC">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rPr>
                <w:rFonts w:eastAsiaTheme="minorEastAsia"/>
              </w:rPr>
            </w:pPr>
          </w:p>
        </w:tc>
      </w:tr>
    </w:tbl>
    <w:p w14:paraId="5CB7461D" w14:textId="29F494F8" w:rsidR="00221FC0" w:rsidRPr="004A6D62" w:rsidRDefault="00221FC0" w:rsidP="001B2CCC">
      <w:pPr>
        <w:pStyle w:val="TextoPrincipal"/>
        <w:ind w:firstLine="0"/>
      </w:pPr>
      <w:r w:rsidRPr="004A6D62">
        <w:rPr>
          <w:i/>
          <w:iCs/>
        </w:rPr>
        <w:lastRenderedPageBreak/>
        <w:t>Nota.</w:t>
      </w:r>
      <w:r w:rsidRPr="004A6D62">
        <w:t xml:space="preserve"> </w:t>
      </w:r>
      <w:r w:rsidR="001B2CCC" w:rsidRPr="004A6D62">
        <w:t xml:space="preserve">Matriz de consistencia interna y operacionalización metodológica de la investigación. CTI = </w:t>
      </w:r>
      <w:r w:rsidR="001B2CCC" w:rsidRPr="004A6D62">
        <w:rPr>
          <w:i/>
          <w:iCs/>
        </w:rPr>
        <w:t>Cyber Threat Intelligence</w:t>
      </w:r>
      <w:r w:rsidR="001B2CCC" w:rsidRPr="004A6D62">
        <w:t xml:space="preserve">; SOC = </w:t>
      </w:r>
      <w:r w:rsidR="001B2CCC" w:rsidRPr="004A6D62">
        <w:rPr>
          <w:i/>
          <w:iCs/>
        </w:rPr>
        <w:t>Security Operations Center</w:t>
      </w:r>
      <w:r w:rsidR="001B2CCC" w:rsidRPr="004A6D62">
        <w:t xml:space="preserve">; </w:t>
      </w:r>
      <m:oMath>
        <m:r>
          <w:rPr>
            <w:rFonts w:ascii="Cambria Math" w:hAnsi="Cambria Math"/>
          </w:rPr>
          <m:t>II</m:t>
        </m:r>
      </m:oMath>
      <w:r w:rsidR="001B2CCC" w:rsidRPr="004A6D62">
        <w:t xml:space="preserve"> = Interés de Industria; </w:t>
      </w:r>
      <m:oMath>
        <m:r>
          <w:rPr>
            <w:rFonts w:ascii="Cambria Math" w:hAnsi="Cambria Math"/>
          </w:rPr>
          <m:t>RI</m:t>
        </m:r>
      </m:oMath>
      <w:r w:rsidR="001B2CCC" w:rsidRPr="004A6D62">
        <w:t xml:space="preserve"> = Interés Regional;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001B2CCC" w:rsidRPr="004A6D62">
        <w:t xml:space="preserve"> = Factor de Riesgo de Seguridad Nacional; </w:t>
      </w:r>
      <m:oMath>
        <m:r>
          <w:rPr>
            <w:rFonts w:ascii="Cambria Math" w:hAnsi="Cambria Math"/>
          </w:rPr>
          <m:t>TFP</m:t>
        </m:r>
      </m:oMath>
      <w:r w:rsidR="001B2CCC" w:rsidRPr="004A6D62">
        <w:t xml:space="preserve"> = Tasa de Falsos Positivos; </w:t>
      </w:r>
      <m:oMath>
        <m:r>
          <w:rPr>
            <w:rFonts w:ascii="Cambria Math" w:hAnsi="Cambria Math"/>
          </w:rPr>
          <m:t>MTTD</m:t>
        </m:r>
      </m:oMath>
      <w:r w:rsidR="001B2CCC" w:rsidRPr="004A6D62">
        <w:t xml:space="preserve"> = Tiempo Medio de Detección; </w:t>
      </w:r>
      <m:oMath>
        <m:r>
          <w:rPr>
            <w:rFonts w:ascii="Cambria Math" w:hAnsi="Cambria Math"/>
          </w:rPr>
          <m:t>MTTR</m:t>
        </m:r>
      </m:oMath>
      <w:r w:rsidR="001B2CCC" w:rsidRPr="004A6D62">
        <w:t xml:space="preserve"> = Tiempo Medio de Respuesta/Prescripción. Elaboración propia</w:t>
      </w:r>
    </w:p>
    <w:p w14:paraId="3430FA3C" w14:textId="77777777" w:rsidR="00483366" w:rsidRPr="004A6D62" w:rsidRDefault="00483366" w:rsidP="00C3169C">
      <w:pPr>
        <w:pStyle w:val="TextoPrincipal"/>
        <w:ind w:firstLine="0"/>
      </w:pPr>
    </w:p>
    <w:p w14:paraId="4CC41706" w14:textId="77777777" w:rsidR="00B9635E" w:rsidRPr="004A6D62" w:rsidRDefault="00B9635E">
      <w:pPr>
        <w:pStyle w:val="Ttulo2"/>
        <w:numPr>
          <w:ilvl w:val="2"/>
          <w:numId w:val="51"/>
        </w:numPr>
        <w:spacing w:line="480" w:lineRule="auto"/>
        <w:ind w:left="1296"/>
        <w:rPr>
          <w:b w:val="0"/>
          <w:bCs w:val="0"/>
        </w:rPr>
      </w:pPr>
      <w:bookmarkStart w:id="91" w:name="_Toc132615455"/>
      <w:bookmarkStart w:id="92" w:name="_Toc239279676"/>
      <w:r w:rsidRPr="004A6D62">
        <w:rPr>
          <w:b w:val="0"/>
          <w:bCs w:val="0"/>
        </w:rPr>
        <w:t>ESQUEMA DE VARIABLES DE ESTUDIO</w:t>
      </w:r>
      <w:bookmarkEnd w:id="91"/>
      <w:bookmarkEnd w:id="92"/>
    </w:p>
    <w:p w14:paraId="2C35AF3C" w14:textId="728D6873" w:rsidR="00B9635E" w:rsidRPr="004A6D62" w:rsidRDefault="00A516BD" w:rsidP="00C3169C">
      <w:pPr>
        <w:pStyle w:val="TextoPrincipal"/>
      </w:pPr>
      <w:r w:rsidRPr="004A6D62">
        <w:t>En este apartado se expresan las variables del sistema en términos de la relación de causalidad y el vínculo técnico que existe entre ellas. La lógica del framework determina que el comportamiento de la variable dependiente final está condicionado por la manipulación controlada de los tres componentes de ingeniería previos. El argumento causal se establece de la siguiente manera: El mapeo geopolítico de amenazas locales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4A6D62">
        <w:t>), coordinado con el nivel de gobernanza y normalización de datos lógicos en la fuente de origen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4A6D62">
        <w:t>), aunado con un despliegue de contramedidas tácticas basadas en MITRE D3FEND™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rsidRPr="004A6D62">
        <w:t>), determina el nivel de efectividad operativa y la reducción de la fatiga de alertas (Y) en los Centros de Operaciones de Seguridad (SOC) en Honduras. Para la representación visual de este vínculo multivariado en el documento final, se utiliza el siguiente diagrama sagital de relaciones lógicas:</w:t>
      </w:r>
    </w:p>
    <w:p w14:paraId="5FFB0EB9" w14:textId="77777777" w:rsidR="00221FC0" w:rsidRPr="004A6D62" w:rsidRDefault="00221FC0" w:rsidP="00C3169C">
      <w:pPr>
        <w:pStyle w:val="TextoPrincipal"/>
      </w:pPr>
    </w:p>
    <w:p w14:paraId="2708C401" w14:textId="6B2F550D" w:rsidR="00221FC0" w:rsidRPr="004A6D62" w:rsidRDefault="00221FC0" w:rsidP="00C3169C">
      <w:pPr>
        <w:pStyle w:val="Descripcin"/>
        <w:keepNext/>
        <w:spacing w:line="480" w:lineRule="auto"/>
        <w:jc w:val="both"/>
        <w:rPr>
          <w:rFonts w:ascii="Times New Roman" w:hAnsi="Times New Roman" w:cs="Times New Roman"/>
        </w:rPr>
      </w:pPr>
      <w:r w:rsidRPr="004A6D62">
        <w:rPr>
          <w:rFonts w:ascii="Times New Roman" w:hAnsi="Times New Roman" w:cs="Times New Roman"/>
        </w:rPr>
        <w:lastRenderedPageBreak/>
        <w:t xml:space="preserve">Ilustración </w:t>
      </w:r>
      <w:r w:rsidR="002C150D">
        <w:rPr>
          <w:rFonts w:ascii="Times New Roman" w:hAnsi="Times New Roman" w:cs="Times New Roman"/>
        </w:rPr>
        <w:fldChar w:fldCharType="begin"/>
      </w:r>
      <w:r w:rsidR="002C150D">
        <w:rPr>
          <w:rFonts w:ascii="Times New Roman" w:hAnsi="Times New Roman" w:cs="Times New Roman"/>
        </w:rPr>
        <w:instrText xml:space="preserve"> SEQ Ilustración \* ARABIC </w:instrText>
      </w:r>
      <w:r w:rsidR="002C150D">
        <w:rPr>
          <w:rFonts w:ascii="Times New Roman" w:hAnsi="Times New Roman" w:cs="Times New Roman"/>
        </w:rPr>
        <w:fldChar w:fldCharType="separate"/>
      </w:r>
      <w:r w:rsidR="006D6772">
        <w:rPr>
          <w:rFonts w:ascii="Times New Roman" w:hAnsi="Times New Roman" w:cs="Times New Roman"/>
          <w:noProof/>
        </w:rPr>
        <w:t>1</w:t>
      </w:r>
      <w:r w:rsidR="002C150D">
        <w:rPr>
          <w:rFonts w:ascii="Times New Roman" w:hAnsi="Times New Roman" w:cs="Times New Roman"/>
        </w:rPr>
        <w:fldChar w:fldCharType="end"/>
      </w:r>
      <w:r w:rsidRPr="004A6D62">
        <w:rPr>
          <w:rFonts w:ascii="Times New Roman" w:hAnsi="Times New Roman" w:cs="Times New Roman"/>
        </w:rPr>
        <w:t>: Diagrama Sagital de Relación Causal entre las Variables Independientes y Dependiente del Framework</w:t>
      </w:r>
    </w:p>
    <w:p w14:paraId="5C62D8A9" w14:textId="77777777" w:rsidR="00EC5F62" w:rsidRPr="004A6D62" w:rsidRDefault="00EC5F62" w:rsidP="00C3169C">
      <w:pPr>
        <w:pStyle w:val="TextoPrincipal"/>
        <w:keepNext/>
        <w:ind w:firstLine="0"/>
      </w:pPr>
      <w:r w:rsidRPr="004A6D62">
        <w:rPr>
          <w:noProof/>
        </w:rPr>
        <w:drawing>
          <wp:inline distT="0" distB="0" distL="0" distR="0" wp14:anchorId="1546DF77" wp14:editId="596CDC3C">
            <wp:extent cx="5943600" cy="3568700"/>
            <wp:effectExtent l="0" t="0" r="5715" b="0"/>
            <wp:docPr id="20605426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42619" name="Imagen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68700"/>
                    </a:xfrm>
                    <a:prstGeom prst="rect">
                      <a:avLst/>
                    </a:prstGeom>
                  </pic:spPr>
                </pic:pic>
              </a:graphicData>
            </a:graphic>
          </wp:inline>
        </w:drawing>
      </w:r>
    </w:p>
    <w:p w14:paraId="4B88F753" w14:textId="566F09CF" w:rsidR="00221FC0" w:rsidRPr="004A6D62" w:rsidRDefault="00221FC0" w:rsidP="00C3169C">
      <w:pPr>
        <w:pStyle w:val="TextoPrincipal"/>
        <w:ind w:firstLine="0"/>
      </w:pPr>
      <w:r w:rsidRPr="004A6D62">
        <w:rPr>
          <w:i/>
          <w:iCs/>
        </w:rPr>
        <w:t>Nota.</w:t>
      </w:r>
      <w:r w:rsidRPr="004A6D62">
        <w:t xml:space="preserve"> Estructura multivariada de causalidad del estudio donde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4A6D62">
        <w:t xml:space="preserve"> representa el Mapeo Geopolítico,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4A6D62">
        <w:t xml:space="preserve"> la Gobernanza de Datos y </w:t>
      </w:r>
      <m:oMath>
        <m:sSub>
          <m:sSubPr>
            <m:ctrlPr>
              <w:rPr>
                <w:rFonts w:ascii="Cambria Math" w:hAnsi="Cambria Math"/>
              </w:rPr>
            </m:ctrlPr>
          </m:sSubPr>
          <m:e>
            <m:r>
              <w:rPr>
                <w:rFonts w:ascii="Cambria Math" w:hAnsi="Cambria Math"/>
              </w:rPr>
              <m:t>X</m:t>
            </m:r>
          </m:e>
          <m:sub>
            <m:r>
              <w:rPr>
                <w:rFonts w:ascii="Cambria Math" w:hAnsi="Cambria Math"/>
              </w:rPr>
              <m:t>3</m:t>
            </m:r>
          </m:sub>
        </m:sSub>
      </m:oMath>
      <w:r w:rsidRPr="004A6D62">
        <w:t xml:space="preserve"> el Mapeo Defensivo, convergiendo en la variable de respuesta </w:t>
      </w:r>
      <m:oMath>
        <m:r>
          <w:rPr>
            <w:rFonts w:ascii="Cambria Math" w:hAnsi="Cambria Math"/>
          </w:rPr>
          <m:t>Y</m:t>
        </m:r>
      </m:oMath>
      <w:r w:rsidRPr="004A6D62">
        <w:t xml:space="preserve"> (Efectividad del SOC y reducción de la fatiga analítica). SOC = Centro de Operaciones de Seguridad (Security Operations Center). Elaboración propia.</w:t>
      </w:r>
    </w:p>
    <w:p w14:paraId="66465223" w14:textId="77777777" w:rsidR="00EC5F62" w:rsidRPr="004A6D62" w:rsidRDefault="00EC5F62" w:rsidP="00C3169C">
      <w:pPr>
        <w:pStyle w:val="TextoPrincipal"/>
        <w:ind w:firstLine="0"/>
      </w:pPr>
    </w:p>
    <w:p w14:paraId="22904D44" w14:textId="77777777" w:rsidR="00B9635E" w:rsidRPr="004A6D62" w:rsidRDefault="00B9635E">
      <w:pPr>
        <w:pStyle w:val="Ttulo2"/>
        <w:numPr>
          <w:ilvl w:val="2"/>
          <w:numId w:val="51"/>
        </w:numPr>
        <w:spacing w:line="480" w:lineRule="auto"/>
        <w:ind w:left="1296"/>
        <w:rPr>
          <w:b w:val="0"/>
          <w:bCs w:val="0"/>
        </w:rPr>
      </w:pPr>
      <w:bookmarkStart w:id="93" w:name="_Toc132615456"/>
      <w:bookmarkStart w:id="94" w:name="_Toc239279677"/>
      <w:r w:rsidRPr="004A6D62">
        <w:rPr>
          <w:b w:val="0"/>
          <w:bCs w:val="0"/>
        </w:rPr>
        <w:t>OPERACIONALIZACIÓN DE LAS VARIABLES</w:t>
      </w:r>
      <w:bookmarkEnd w:id="93"/>
      <w:bookmarkEnd w:id="94"/>
    </w:p>
    <w:p w14:paraId="2F592566" w14:textId="4191E7E1" w:rsidR="001B2CCC" w:rsidRPr="004A6D62" w:rsidRDefault="001B2CCC" w:rsidP="00C3169C">
      <w:pPr>
        <w:pStyle w:val="TextoPrincipal"/>
      </w:pPr>
      <w:r w:rsidRPr="004A6D62">
        <w:t xml:space="preserve">En este apartado se estructuran y desglosan las variables que componen la arquitectura causal del framework, definiendo de manera unívoca sus alcances teóricos y los procedimientos experimentales para su medición cuantitativa. Para cada variable del sistema se delimita su definición conceptual —sustentada en el consenso científico de las bases de conocimiento y estándares adoptados— y su definición operacional, la cual describe las ecuaciones algebraicas, </w:t>
      </w:r>
      <w:r w:rsidRPr="004A6D62">
        <w:lastRenderedPageBreak/>
        <w:t>métricas informáticas y metodologías de extracción automatizada en el laboratorio controlado. Asimismo, se identifican las dimensiones teóricas que articulan cada variable y los indicadores específicos sujetos a contraste estadístico.</w:t>
      </w:r>
    </w:p>
    <w:p w14:paraId="62D9964C" w14:textId="14072AA6" w:rsidR="00221FC0" w:rsidRPr="004A6D62" w:rsidRDefault="00221FC0" w:rsidP="00C3169C">
      <w:pPr>
        <w:pStyle w:val="Descripcin"/>
        <w:keepNext/>
        <w:spacing w:line="480" w:lineRule="auto"/>
        <w:rPr>
          <w:rFonts w:ascii="Times New Roman" w:hAnsi="Times New Roman" w:cs="Times New Roman"/>
        </w:rPr>
      </w:pPr>
      <w:bookmarkStart w:id="95" w:name="_Toc239279465"/>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6D6772">
        <w:rPr>
          <w:rFonts w:ascii="Times New Roman" w:hAnsi="Times New Roman" w:cs="Times New Roman"/>
          <w:noProof/>
        </w:rPr>
        <w:t>2</w:t>
      </w:r>
      <w:r w:rsidRPr="004A6D62">
        <w:rPr>
          <w:rFonts w:ascii="Times New Roman" w:hAnsi="Times New Roman" w:cs="Times New Roman"/>
        </w:rPr>
        <w:fldChar w:fldCharType="end"/>
      </w:r>
      <w:r w:rsidRPr="004A6D62">
        <w:rPr>
          <w:rFonts w:ascii="Times New Roman" w:hAnsi="Times New Roman" w:cs="Times New Roman"/>
        </w:rPr>
        <w:t>: Matriz de Operacionalización de Variables Independientes y Dependiente del Framework</w:t>
      </w:r>
      <w:bookmarkEnd w:id="95"/>
    </w:p>
    <w:tbl>
      <w:tblPr>
        <w:tblStyle w:val="Tablaconcuadrcula2-nfasis5"/>
        <w:tblW w:w="0" w:type="auto"/>
        <w:tblLayout w:type="fixed"/>
        <w:tblLook w:val="04A0" w:firstRow="1" w:lastRow="0" w:firstColumn="1" w:lastColumn="0" w:noHBand="0" w:noVBand="1"/>
      </w:tblPr>
      <w:tblGrid>
        <w:gridCol w:w="1296"/>
        <w:gridCol w:w="1656"/>
        <w:gridCol w:w="2997"/>
        <w:gridCol w:w="1458"/>
        <w:gridCol w:w="1943"/>
      </w:tblGrid>
      <w:tr w:rsidR="00EC5F62" w:rsidRPr="004A6D62" w14:paraId="519D9D7A" w14:textId="77777777" w:rsidTr="00172F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6E2A636" w14:textId="5C9BDFA5" w:rsidR="00EC5F62" w:rsidRPr="004A6D62" w:rsidRDefault="00EC5F62" w:rsidP="00C3169C">
            <w:pPr>
              <w:pStyle w:val="TextoPrincipal"/>
              <w:spacing w:line="360" w:lineRule="auto"/>
              <w:ind w:firstLine="0"/>
              <w:jc w:val="left"/>
            </w:pPr>
            <w:r w:rsidRPr="004A6D62">
              <w:t>Variable</w:t>
            </w:r>
          </w:p>
        </w:tc>
        <w:tc>
          <w:tcPr>
            <w:tcW w:w="1656" w:type="dxa"/>
          </w:tcPr>
          <w:p w14:paraId="600F3557" w14:textId="5FD342BF" w:rsidR="00EC5F62" w:rsidRPr="004A6D62" w:rsidRDefault="00EC5F62" w:rsidP="00C3169C">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Definición Conceptual</w:t>
            </w:r>
          </w:p>
        </w:tc>
        <w:tc>
          <w:tcPr>
            <w:tcW w:w="2997" w:type="dxa"/>
          </w:tcPr>
          <w:p w14:paraId="427E2EA3" w14:textId="764D4169" w:rsidR="00EC5F62" w:rsidRPr="004A6D62" w:rsidRDefault="00EC5F62" w:rsidP="00C3169C">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Definición Operacional</w:t>
            </w:r>
          </w:p>
        </w:tc>
        <w:tc>
          <w:tcPr>
            <w:tcW w:w="1458" w:type="dxa"/>
          </w:tcPr>
          <w:p w14:paraId="7DCFE97E" w14:textId="44B14C48" w:rsidR="00EC5F62" w:rsidRPr="004A6D62" w:rsidRDefault="00EC5F62" w:rsidP="00C3169C">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Dimensiones</w:t>
            </w:r>
          </w:p>
        </w:tc>
        <w:tc>
          <w:tcPr>
            <w:tcW w:w="1943" w:type="dxa"/>
          </w:tcPr>
          <w:p w14:paraId="2C3D9583" w14:textId="08E84548" w:rsidR="00EC5F62" w:rsidRPr="004A6D62" w:rsidRDefault="00EC5F62" w:rsidP="00C3169C">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Ítems/Indicadores</w:t>
            </w:r>
          </w:p>
        </w:tc>
      </w:tr>
      <w:tr w:rsidR="00EC5F62" w:rsidRPr="004A6D62" w14:paraId="5B993126" w14:textId="77777777" w:rsidTr="00172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6AF37D3" w14:textId="12A7A689" w:rsidR="00EC5F62" w:rsidRPr="004A6D62" w:rsidRDefault="001B2CCC" w:rsidP="00C3169C">
            <w:pPr>
              <w:pStyle w:val="TextoPrincipal"/>
              <w:spacing w:line="360" w:lineRule="auto"/>
              <w:ind w:firstLine="0"/>
              <w:jc w:val="left"/>
              <w:rPr>
                <w:b w:val="0"/>
                <w:bCs w:val="0"/>
              </w:rPr>
            </w:pPr>
            <w:r w:rsidRPr="004A6D62">
              <w:rPr>
                <w:b w:val="0"/>
                <w:bCs w:val="0"/>
              </w:rPr>
              <w:t>Mapeo Geopolítico y Priorización en CTI</w:t>
            </w:r>
            <w:r w:rsidRPr="004A6D62">
              <w:t xml:space="preserve"> </w:t>
            </w:r>
            <w:r w:rsidR="00EC5F62" w:rsidRPr="004A6D62">
              <w:rPr>
                <w:b w:val="0"/>
                <w:bCs w:val="0"/>
              </w:rPr>
              <w:t>(</w:t>
            </w:r>
            <m:oMath>
              <m:sSub>
                <m:sSubPr>
                  <m:ctrlPr>
                    <w:rPr>
                      <w:rFonts w:ascii="Cambria Math" w:hAnsi="Cambria Math"/>
                      <w:b w:val="0"/>
                      <w:bCs w:val="0"/>
                      <w:i/>
                    </w:rPr>
                  </m:ctrlPr>
                </m:sSubPr>
                <m:e>
                  <m:r>
                    <m:rPr>
                      <m:sty m:val="bi"/>
                    </m:rPr>
                    <w:rPr>
                      <w:rFonts w:ascii="Cambria Math" w:hAnsi="Cambria Math"/>
                    </w:rPr>
                    <m:t>X</m:t>
                  </m:r>
                </m:e>
                <m:sub>
                  <m:r>
                    <m:rPr>
                      <m:sty m:val="bi"/>
                    </m:rPr>
                    <w:rPr>
                      <w:rFonts w:ascii="Cambria Math" w:hAnsi="Cambria Math"/>
                    </w:rPr>
                    <m:t>1</m:t>
                  </m:r>
                </m:sub>
              </m:sSub>
            </m:oMath>
            <w:r w:rsidR="00EC5F62" w:rsidRPr="004A6D62">
              <w:rPr>
                <w:b w:val="0"/>
                <w:bCs w:val="0"/>
              </w:rPr>
              <w:t>)</w:t>
            </w:r>
          </w:p>
        </w:tc>
        <w:tc>
          <w:tcPr>
            <w:tcW w:w="1656" w:type="dxa"/>
          </w:tcPr>
          <w:p w14:paraId="2AFD5FB6" w14:textId="72516B25" w:rsidR="00EC5F62" w:rsidRPr="004A6D62" w:rsidRDefault="001B2CCC"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Dimensión analítica orientada a contextualizar la Inteligencia de Amenazas Cibernéticas (CTI) Táctica mediante la parametrización de la afinidad regional y sectorial de un adversario humano.</w:t>
            </w:r>
          </w:p>
        </w:tc>
        <w:tc>
          <w:tcPr>
            <w:tcW w:w="2997" w:type="dxa"/>
          </w:tcPr>
          <w:p w14:paraId="56007417" w14:textId="113BC657" w:rsidR="00EC5F62" w:rsidRPr="004A6D62" w:rsidRDefault="00EC5F62"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 xml:space="preserve">Cálculo matemático determinista de la Probabilidad de Ocurrencia (LO) mediante la agregación de pesos discretos asignados a la industria y la localización geográfica del objetivo, expresado por la ecuación de </w:t>
            </w:r>
            <w:r w:rsidRPr="004A6D62">
              <w:fldChar w:fldCharType="begin"/>
            </w:r>
            <w:r w:rsidRPr="004A6D62">
              <w:instrText xml:space="preserve"> ADDIN ZOTERO_ITEM CSL_CITATION {"citationID":"CNWnM3UI","properties":{"unsorted":false,"formattedCitation":"(Ahmed et\\uc0\\u160{}al., 2022)","plainCitation":"(Ahmed et al., 2022)","noteIndex":0},"citationItems":[{"id":20,"uris":["http://zotero.org/users/local/lp9Qn9sP/items/HA4M7WTT","http://zotero.org/users/12091903/items/HA4M7WTT"],"itemData":{"id":20,"type":"paper-conference","abstract":"Assessing the risk posed by Advanced Cyber Threats (APTs) is challenging without understanding the methods and tactics adversaries use to attack an organisation. The MITRE ATT&amp;CK provides information on the motivation, capabilities, interests and tactics, techniques and procedures (TTPs) used by threat actors. In this paper, we leverage these characteristics of threat actors to support informed cyber risk characterisation and assessment. In particular, we utilise the MITRE repository of known adversarial TTPs along with attack graphs to determine the attack probability as well as the likelihood of success of an attack. We further identify attack paths with the highest likelihood of success considering the techniques and procedures of a threat actor. The assessment is supported by a case study of a health care organisation to identify the level of risk against two adversary groups– Lazarus and menuPass.","container-title":"Proceedings of the 17th International Conference on Availability, Reliability and Security","DOI":"10.1145/3538969.3544420","event-place":"Vienna Austria","event-title":"ARES 2022: The 17th International Conference on Availability, Reliability and Security","ISBN":"978-1-4503-9670-7","page":"1–10","publisher":"ACM","title":"MITRE ATT&amp;CK-driven Cyber Risk Assessment","URL":"https://dl.acm.org/doi/10.1145/3538969.3544420","author":[{"family":"Ahmed","given":"Mohamed"},{"family":"Panda","given":"Sakshyam"},{"family":"Xenakis","given":"Christos"},{"family":"Panaousis","given":"Emmanouil"}],"accessed":{"date-parts":[["2026",6,4]]},"issued":{"date-parts":[["2022",8,23]]}}}],"schema":"https://github.com/citation-style-language/schema/raw/master/csl-citation.json"} </w:instrText>
            </w:r>
            <w:r w:rsidRPr="004A6D62">
              <w:fldChar w:fldCharType="separate"/>
            </w:r>
            <w:r w:rsidRPr="004A6D62">
              <w:t>(Ahmed et al., 2022)</w:t>
            </w:r>
            <w:r w:rsidRPr="004A6D62">
              <w:fldChar w:fldCharType="end"/>
            </w:r>
            <w:r w:rsidRPr="004A6D62">
              <w:t>:</w:t>
            </w:r>
          </w:p>
          <w:p w14:paraId="29602D1F" w14:textId="1095DDE6" w:rsidR="00EC5F62" w:rsidRPr="004A6D62" w:rsidRDefault="00EC5F62"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LO=II+R1+0.2</m:t>
                </m:r>
              </m:oMath>
            </m:oMathPara>
          </w:p>
          <w:p w14:paraId="554D9C96" w14:textId="77777777" w:rsidR="00EC5F62" w:rsidRPr="004A6D62" w:rsidRDefault="00EC5F62"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1458" w:type="dxa"/>
          </w:tcPr>
          <w:p w14:paraId="68FF154C" w14:textId="0B3D3F25" w:rsidR="001F1C2D" w:rsidRPr="004A6D62" w:rsidRDefault="001F1C2D"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Contexto Geográfico Nacional.</w:t>
            </w:r>
          </w:p>
          <w:p w14:paraId="68B16EF4" w14:textId="77777777" w:rsidR="001F1C2D" w:rsidRPr="004A6D62" w:rsidRDefault="001F1C2D"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p w14:paraId="1CE0F9BA" w14:textId="47AC2FC7" w:rsidR="001F1C2D" w:rsidRPr="004A6D62" w:rsidRDefault="001F1C2D"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Afinidad Sectorial Operativa.</w:t>
            </w:r>
          </w:p>
          <w:p w14:paraId="1D7D0DAC" w14:textId="77777777" w:rsidR="00EC5F62" w:rsidRPr="004A6D62" w:rsidRDefault="00EC5F62"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1943" w:type="dxa"/>
          </w:tcPr>
          <w:p w14:paraId="70A8C89E" w14:textId="7D7E0315" w:rsidR="001B2CCC" w:rsidRPr="004A6D62" w:rsidRDefault="001B2CCC" w:rsidP="001B2CCC">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w:r w:rsidRPr="004A6D62">
              <w:t>Puntuación de Interés Regional para Honduras (</w:t>
            </w:r>
            <m:oMath>
              <m:r>
                <w:rPr>
                  <w:rFonts w:ascii="Cambria Math" w:hAnsi="Cambria Math"/>
                </w:rPr>
                <m:t>RI∈</m:t>
              </m:r>
              <m:d>
                <m:dPr>
                  <m:begChr m:val="["/>
                  <m:endChr m:val="]"/>
                  <m:ctrlPr>
                    <w:rPr>
                      <w:rFonts w:ascii="Cambria Math" w:hAnsi="Cambria Math"/>
                    </w:rPr>
                  </m:ctrlPr>
                </m:dPr>
                <m:e>
                  <m:r>
                    <w:rPr>
                      <w:rFonts w:ascii="Cambria Math" w:hAnsi="Cambria Math"/>
                    </w:rPr>
                    <m:t>0.0,1.0</m:t>
                  </m:r>
                </m:e>
              </m:d>
            </m:oMath>
            <w:r w:rsidRPr="004A6D62">
              <w:t xml:space="preserve">). </w:t>
            </w:r>
          </w:p>
          <w:p w14:paraId="48EA22D2" w14:textId="77777777" w:rsidR="00EC5F62" w:rsidRPr="004A6D62" w:rsidRDefault="00EC5F62"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p w14:paraId="698EF313" w14:textId="0039E35E" w:rsidR="00F50AF1" w:rsidRPr="004A6D62" w:rsidRDefault="00F50AF1" w:rsidP="00F50AF1">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w:r w:rsidRPr="004A6D62">
              <w:t>Puntuación de Interés de Industria para infraestructura crítica (</w:t>
            </w:r>
            <m:oMath>
              <m:r>
                <w:rPr>
                  <w:rFonts w:ascii="Cambria Math" w:hAnsi="Cambria Math"/>
                </w:rPr>
                <m:t>II∈</m:t>
              </m:r>
              <m:d>
                <m:dPr>
                  <m:begChr m:val="["/>
                  <m:endChr m:val="]"/>
                  <m:ctrlPr>
                    <w:rPr>
                      <w:rFonts w:ascii="Cambria Math" w:hAnsi="Cambria Math"/>
                    </w:rPr>
                  </m:ctrlPr>
                </m:dPr>
                <m:e>
                  <m:r>
                    <w:rPr>
                      <w:rFonts w:ascii="Cambria Math" w:hAnsi="Cambria Math"/>
                    </w:rPr>
                    <m:t>0.0,1.0</m:t>
                  </m:r>
                </m:e>
              </m:d>
            </m:oMath>
            <w:r w:rsidRPr="004A6D62">
              <w:t xml:space="preserve">). </w:t>
            </w:r>
          </w:p>
          <w:p w14:paraId="3469CFAE" w14:textId="77777777" w:rsidR="001F1C2D" w:rsidRPr="004A6D62" w:rsidRDefault="001F1C2D"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p w14:paraId="61823787" w14:textId="6F6D8731" w:rsidR="00F50AF1" w:rsidRPr="004A6D62" w:rsidRDefault="00F50AF1" w:rsidP="00F50AF1">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w:r w:rsidRPr="004A6D62">
              <w:t>Clasificación categórica de criticidad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≥0.95→</m:t>
              </m:r>
              <m:r>
                <m:rPr>
                  <m:nor/>
                </m:rPr>
                <m:t>CRITICAL</m:t>
              </m:r>
            </m:oMath>
            <w:r w:rsidRPr="004A6D62">
              <w:t>).</w:t>
            </w:r>
          </w:p>
        </w:tc>
      </w:tr>
      <w:tr w:rsidR="00EC5F62" w:rsidRPr="004A6D62" w14:paraId="4B1479E5" w14:textId="77777777" w:rsidTr="00172F94">
        <w:tc>
          <w:tcPr>
            <w:cnfStyle w:val="001000000000" w:firstRow="0" w:lastRow="0" w:firstColumn="1" w:lastColumn="0" w:oddVBand="0" w:evenVBand="0" w:oddHBand="0" w:evenHBand="0" w:firstRowFirstColumn="0" w:firstRowLastColumn="0" w:lastRowFirstColumn="0" w:lastRowLastColumn="0"/>
            <w:tcW w:w="1296" w:type="dxa"/>
          </w:tcPr>
          <w:p w14:paraId="1EFF695B" w14:textId="30FEAFB8" w:rsidR="00EC5F62" w:rsidRPr="004A6D62" w:rsidRDefault="00F50AF1" w:rsidP="00C3169C">
            <w:pPr>
              <w:pStyle w:val="TextoPrincipal"/>
              <w:spacing w:line="360" w:lineRule="auto"/>
              <w:ind w:firstLine="0"/>
              <w:jc w:val="left"/>
              <w:rPr>
                <w:b w:val="0"/>
                <w:bCs w:val="0"/>
              </w:rPr>
            </w:pPr>
            <w:r w:rsidRPr="004A6D62">
              <w:rPr>
                <w:b w:val="0"/>
                <w:bCs w:val="0"/>
              </w:rPr>
              <w:t>Nivel de Gobernanza de Datos Zero Trust</w:t>
            </w:r>
            <w:r w:rsidRPr="004A6D62">
              <w:t xml:space="preserve"> </w:t>
            </w:r>
            <w:r w:rsidR="00EC5F62" w:rsidRPr="004A6D62">
              <w:rPr>
                <w:b w:val="0"/>
                <w:bCs w:val="0"/>
              </w:rPr>
              <w:lastRenderedPageBreak/>
              <w:t>(</w:t>
            </w:r>
            <m:oMath>
              <m:sSub>
                <m:sSubPr>
                  <m:ctrlPr>
                    <w:rPr>
                      <w:rFonts w:ascii="Cambria Math" w:hAnsi="Cambria Math"/>
                      <w:b w:val="0"/>
                      <w:bCs w:val="0"/>
                      <w:i/>
                    </w:rPr>
                  </m:ctrlPr>
                </m:sSubPr>
                <m:e>
                  <m:r>
                    <m:rPr>
                      <m:sty m:val="bi"/>
                    </m:rPr>
                    <w:rPr>
                      <w:rFonts w:ascii="Cambria Math" w:hAnsi="Cambria Math"/>
                    </w:rPr>
                    <m:t>X</m:t>
                  </m:r>
                </m:e>
                <m:sub>
                  <m:r>
                    <m:rPr>
                      <m:sty m:val="bi"/>
                    </m:rPr>
                    <w:rPr>
                      <w:rFonts w:ascii="Cambria Math" w:hAnsi="Cambria Math"/>
                    </w:rPr>
                    <m:t>2</m:t>
                  </m:r>
                </m:sub>
              </m:sSub>
            </m:oMath>
            <w:r w:rsidR="00EC5F62" w:rsidRPr="004A6D62">
              <w:rPr>
                <w:b w:val="0"/>
                <w:bCs w:val="0"/>
              </w:rPr>
              <w:t>)</w:t>
            </w:r>
          </w:p>
        </w:tc>
        <w:tc>
          <w:tcPr>
            <w:tcW w:w="1656" w:type="dxa"/>
          </w:tcPr>
          <w:p w14:paraId="477986C6" w14:textId="65B11806" w:rsidR="00EC5F62" w:rsidRPr="004A6D62" w:rsidRDefault="00F50AF1" w:rsidP="00C3169C">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lastRenderedPageBreak/>
              <w:t xml:space="preserve">Pipeline preanalítico diseñado bajo el principio de </w:t>
            </w:r>
            <w:r w:rsidRPr="004A6D62">
              <w:lastRenderedPageBreak/>
              <w:t>verificación continua de la Arquitectura Zero Trust (NIST SP 800-207) para certificar la integridad semántica, normalización sintáctica y calidad de logs en origen.</w:t>
            </w:r>
          </w:p>
        </w:tc>
        <w:tc>
          <w:tcPr>
            <w:tcW w:w="2997" w:type="dxa"/>
          </w:tcPr>
          <w:p w14:paraId="7BEFA59D" w14:textId="0F94605A" w:rsidR="00F50AF1" w:rsidRPr="004A6D62" w:rsidRDefault="00F50AF1" w:rsidP="00F50AF1">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4A6D62">
              <w:lastRenderedPageBreak/>
              <w:t>Aplicación algorítmica en Python que purifica el flujo total de telemetría (</w:t>
            </w:r>
            <m:oMath>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m:t>
                  </m:r>
                </m:sub>
              </m:sSub>
            </m:oMath>
            <w:r w:rsidRPr="004A6D62">
              <w:t xml:space="preserve">), aislando el </w:t>
            </w:r>
            <w:r w:rsidRPr="004A6D62">
              <w:lastRenderedPageBreak/>
              <w:t>subconjunto de ruido estructural (</w:t>
            </w:r>
            <m:oMath>
              <m:sSub>
                <m:sSubPr>
                  <m:ctrlPr>
                    <w:rPr>
                      <w:rFonts w:ascii="Cambria Math" w:hAnsi="Cambria Math"/>
                    </w:rPr>
                  </m:ctrlPr>
                </m:sSubPr>
                <m:e>
                  <m:r>
                    <w:rPr>
                      <w:rFonts w:ascii="Cambria Math" w:hAnsi="Cambria Math"/>
                    </w:rPr>
                    <m:t>D</m:t>
                  </m:r>
                </m:e>
                <m:sub>
                  <m:r>
                    <w:rPr>
                      <w:rFonts w:ascii="Cambria Math" w:hAnsi="Cambria Math"/>
                    </w:rPr>
                    <m:t>r</m:t>
                  </m:r>
                </m:sub>
              </m:sSub>
            </m:oMath>
            <w:r w:rsidRPr="004A6D62">
              <w:t>) y calculando el coeficiente de ruido residual:</w:t>
            </w:r>
          </w:p>
          <w:p w14:paraId="6FC5277A" w14:textId="53D28663" w:rsidR="00E73910" w:rsidRPr="004A6D62" w:rsidRDefault="00000000" w:rsidP="00C3169C">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R</m:t>
                    </m:r>
                  </m:e>
                  <m:sub>
                    <m:r>
                      <w:rPr>
                        <w:rFonts w:ascii="Cambria Math" w:hAnsi="Cambria Math"/>
                      </w:rPr>
                      <m:t>ruido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corruptos</m:t>
                        </m:r>
                      </m:sub>
                    </m:sSub>
                  </m:num>
                  <m:den>
                    <m:sSub>
                      <m:sSubPr>
                        <m:ctrlPr>
                          <w:rPr>
                            <w:rFonts w:ascii="Cambria Math" w:hAnsi="Cambria Math"/>
                            <w:i/>
                          </w:rPr>
                        </m:ctrlPr>
                      </m:sSubPr>
                      <m:e>
                        <m:r>
                          <w:rPr>
                            <w:rFonts w:ascii="Cambria Math" w:hAnsi="Cambria Math"/>
                          </w:rPr>
                          <m:t>N</m:t>
                        </m:r>
                      </m:e>
                      <m:sub>
                        <m:r>
                          <w:rPr>
                            <w:rFonts w:ascii="Cambria Math" w:hAnsi="Cambria Math"/>
                          </w:rPr>
                          <m:t>total</m:t>
                        </m:r>
                      </m:sub>
                    </m:sSub>
                  </m:den>
                </m:f>
              </m:oMath>
            </m:oMathPara>
          </w:p>
          <w:p w14:paraId="1C34350C" w14:textId="77777777" w:rsidR="00EC5F62" w:rsidRPr="004A6D62" w:rsidRDefault="00EC5F62" w:rsidP="00C3169C">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tc>
        <w:tc>
          <w:tcPr>
            <w:tcW w:w="1458" w:type="dxa"/>
          </w:tcPr>
          <w:p w14:paraId="58FFE93E" w14:textId="33B1CE1E" w:rsidR="00EC5F62" w:rsidRPr="004A6D62" w:rsidRDefault="001F1C2D" w:rsidP="00C3169C">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lastRenderedPageBreak/>
              <w:t>Normalización Estructural del Log.</w:t>
            </w:r>
          </w:p>
          <w:p w14:paraId="6170F1F7" w14:textId="77777777" w:rsidR="001F1C2D" w:rsidRPr="004A6D62" w:rsidRDefault="001F1C2D" w:rsidP="00C3169C">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p w14:paraId="19E3BC0B" w14:textId="42A4712A" w:rsidR="001F1C2D" w:rsidRPr="004A6D62" w:rsidRDefault="00F50AF1" w:rsidP="00C3169C">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Certificación de Pistas de Auditoría (Art. 21 CNBS).</w:t>
            </w:r>
          </w:p>
        </w:tc>
        <w:tc>
          <w:tcPr>
            <w:tcW w:w="1943" w:type="dxa"/>
          </w:tcPr>
          <w:p w14:paraId="1C411B68" w14:textId="4E4C2FE4" w:rsidR="00F50AF1" w:rsidRPr="004A6D62" w:rsidRDefault="00F50AF1" w:rsidP="00F50AF1">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4A6D62">
              <w:lastRenderedPageBreak/>
              <w:t>Coeficiente de ruido residual en origen (</w:t>
            </w:r>
            <m:oMath>
              <m:sSub>
                <m:sSubPr>
                  <m:ctrlPr>
                    <w:rPr>
                      <w:rFonts w:ascii="Cambria Math" w:hAnsi="Cambria Math"/>
                    </w:rPr>
                  </m:ctrlPr>
                </m:sSubPr>
                <m:e>
                  <m:r>
                    <w:rPr>
                      <w:rFonts w:ascii="Cambria Math" w:hAnsi="Cambria Math"/>
                    </w:rPr>
                    <m:t>R</m:t>
                  </m:r>
                </m:e>
                <m:sub>
                  <m:r>
                    <m:rPr>
                      <m:nor/>
                    </m:rPr>
                    <m:t>ruido</m:t>
                  </m:r>
                </m:sub>
              </m:sSub>
              <m:r>
                <w:rPr>
                  <w:rFonts w:ascii="Cambria Math" w:hAnsi="Cambria Math"/>
                </w:rPr>
                <m:t>→0.00</m:t>
              </m:r>
            </m:oMath>
            <w:r w:rsidRPr="004A6D62">
              <w:t xml:space="preserve">). </w:t>
            </w:r>
          </w:p>
          <w:p w14:paraId="1EC4463F" w14:textId="77777777" w:rsidR="001F1C2D" w:rsidRPr="004A6D62" w:rsidRDefault="001F1C2D" w:rsidP="00C3169C">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p w14:paraId="50B1ABB1" w14:textId="41B4483C" w:rsidR="001F1C2D" w:rsidRPr="004A6D62" w:rsidRDefault="00F50AF1" w:rsidP="00C3169C">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Porcentaje de logs validados bajo esquema estricto (ISO 8601, EventID, CommandLine).</w:t>
            </w:r>
          </w:p>
        </w:tc>
      </w:tr>
      <w:tr w:rsidR="00EC5F62" w:rsidRPr="004A6D62" w14:paraId="41747827" w14:textId="77777777" w:rsidTr="00172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6B9522CD" w14:textId="71BC6EA5" w:rsidR="00EC5F62" w:rsidRPr="004A6D62" w:rsidRDefault="00F50AF1" w:rsidP="00C3169C">
            <w:pPr>
              <w:pStyle w:val="TextoPrincipal"/>
              <w:spacing w:line="360" w:lineRule="auto"/>
              <w:ind w:firstLine="0"/>
              <w:jc w:val="left"/>
              <w:rPr>
                <w:b w:val="0"/>
                <w:bCs w:val="0"/>
              </w:rPr>
            </w:pPr>
            <w:r w:rsidRPr="004A6D62">
              <w:rPr>
                <w:b w:val="0"/>
                <w:bCs w:val="0"/>
              </w:rPr>
              <w:lastRenderedPageBreak/>
              <w:t>Mapeo Defensivo Prescriptivo</w:t>
            </w:r>
            <w:r w:rsidR="00EC5F62" w:rsidRPr="004A6D62">
              <w:t xml:space="preserve"> </w:t>
            </w:r>
            <w:r w:rsidR="00EC5F62" w:rsidRPr="004A6D62">
              <w:rPr>
                <w:b w:val="0"/>
                <w:bCs w:val="0"/>
              </w:rPr>
              <w:t>(</w:t>
            </w:r>
            <m:oMath>
              <m:sSub>
                <m:sSubPr>
                  <m:ctrlPr>
                    <w:rPr>
                      <w:rFonts w:ascii="Cambria Math" w:hAnsi="Cambria Math"/>
                      <w:b w:val="0"/>
                      <w:bCs w:val="0"/>
                      <w:i/>
                    </w:rPr>
                  </m:ctrlPr>
                </m:sSubPr>
                <m:e>
                  <m:r>
                    <m:rPr>
                      <m:sty m:val="bi"/>
                    </m:rPr>
                    <w:rPr>
                      <w:rFonts w:ascii="Cambria Math" w:hAnsi="Cambria Math"/>
                    </w:rPr>
                    <m:t>X</m:t>
                  </m:r>
                </m:e>
                <m:sub>
                  <m:r>
                    <m:rPr>
                      <m:sty m:val="bi"/>
                    </m:rPr>
                    <w:rPr>
                      <w:rFonts w:ascii="Cambria Math" w:hAnsi="Cambria Math"/>
                    </w:rPr>
                    <m:t>3</m:t>
                  </m:r>
                </m:sub>
              </m:sSub>
            </m:oMath>
            <w:r w:rsidR="00EC5F62" w:rsidRPr="004A6D62">
              <w:rPr>
                <w:b w:val="0"/>
                <w:bCs w:val="0"/>
              </w:rPr>
              <w:t>)</w:t>
            </w:r>
          </w:p>
        </w:tc>
        <w:tc>
          <w:tcPr>
            <w:tcW w:w="1656" w:type="dxa"/>
          </w:tcPr>
          <w:p w14:paraId="5364FFCB" w14:textId="43E0F2A9" w:rsidR="00EC5F62" w:rsidRPr="004A6D62" w:rsidRDefault="00F50AF1"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 xml:space="preserve">Vinculación y estructuración de contramedidas técnicas de ingeniería defensiva basadas en el grafo relacional MITRE D3FEND™ v1.4 para orientar la respuesta frente a TTPs ofensivas </w:t>
            </w:r>
            <w:r w:rsidRPr="004A6D62">
              <w:lastRenderedPageBreak/>
              <w:t>específicas.</w:t>
            </w:r>
          </w:p>
        </w:tc>
        <w:tc>
          <w:tcPr>
            <w:tcW w:w="2997" w:type="dxa"/>
          </w:tcPr>
          <w:p w14:paraId="64B5E92F" w14:textId="6CB55738" w:rsidR="00EC5F62" w:rsidRPr="004A6D62" w:rsidRDefault="00F50AF1"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lastRenderedPageBreak/>
              <w:t>Identificación y traducción automática de la alerta conductual detectada frente al catálogo prescriptivo de MITRE D3FEND™, asociando en la cabecera de la regla SIEM la técnica defensiva orientativa aplicable (relación inferida/experimental).</w:t>
            </w:r>
          </w:p>
        </w:tc>
        <w:tc>
          <w:tcPr>
            <w:tcW w:w="1458" w:type="dxa"/>
          </w:tcPr>
          <w:p w14:paraId="79CE7C9C" w14:textId="3D08F924" w:rsidR="001F1C2D" w:rsidRPr="004A6D62" w:rsidRDefault="00F50AF1"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Orquestación Prescriptiva.</w:t>
            </w:r>
          </w:p>
          <w:p w14:paraId="495B566A" w14:textId="77777777" w:rsidR="00F50AF1" w:rsidRPr="004A6D62" w:rsidRDefault="00F50AF1"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p w14:paraId="16C5AB86" w14:textId="0D238456" w:rsidR="00F50AF1" w:rsidRPr="004A6D62" w:rsidRDefault="00F50AF1" w:rsidP="00F50AF1">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w:r w:rsidRPr="004A6D62">
              <w:t xml:space="preserve">Correspondencia Semántica ATT&amp;CK </w:t>
            </w:r>
            <m:oMath>
              <m:r>
                <w:rPr>
                  <w:rFonts w:ascii="Cambria Math" w:hAnsi="Cambria Math"/>
                </w:rPr>
                <m:t>→</m:t>
              </m:r>
            </m:oMath>
            <w:r w:rsidRPr="004A6D62">
              <w:t xml:space="preserve"> D3FEND. </w:t>
            </w:r>
          </w:p>
          <w:p w14:paraId="31BF9321" w14:textId="6944FDB3" w:rsidR="001F1C2D" w:rsidRPr="004A6D62" w:rsidRDefault="001F1C2D"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1943" w:type="dxa"/>
          </w:tcPr>
          <w:p w14:paraId="1797C021" w14:textId="3DA2BB39" w:rsidR="001F1C2D" w:rsidRPr="004A6D62" w:rsidRDefault="00F50AF1"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Identificador unívoco del control defensivo oficial (e.g., D3-ITF, D3-SEA, D3-MFA, D3-NI)</w:t>
            </w:r>
          </w:p>
          <w:p w14:paraId="1D7C37C6" w14:textId="35EB4AC4" w:rsidR="001F1C2D" w:rsidRPr="004A6D62" w:rsidRDefault="00F50AF1" w:rsidP="00C3169C">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Tasa de cobertura prescriptiva por técnica de ataque evaluada.</w:t>
            </w:r>
          </w:p>
        </w:tc>
      </w:tr>
      <w:tr w:rsidR="00EC5F62" w:rsidRPr="004A6D62" w14:paraId="57E634F4" w14:textId="77777777" w:rsidTr="00172F94">
        <w:tc>
          <w:tcPr>
            <w:cnfStyle w:val="001000000000" w:firstRow="0" w:lastRow="0" w:firstColumn="1" w:lastColumn="0" w:oddVBand="0" w:evenVBand="0" w:oddHBand="0" w:evenHBand="0" w:firstRowFirstColumn="0" w:firstRowLastColumn="0" w:lastRowFirstColumn="0" w:lastRowLastColumn="0"/>
            <w:tcW w:w="1296" w:type="dxa"/>
          </w:tcPr>
          <w:p w14:paraId="320BA80D" w14:textId="757974C5" w:rsidR="00EC5F62" w:rsidRPr="004A6D62" w:rsidRDefault="00F50AF1" w:rsidP="00C3169C">
            <w:pPr>
              <w:pStyle w:val="TextoPrincipal"/>
              <w:spacing w:line="360" w:lineRule="auto"/>
              <w:ind w:firstLine="0"/>
              <w:jc w:val="left"/>
              <w:rPr>
                <w:b w:val="0"/>
                <w:bCs w:val="0"/>
              </w:rPr>
            </w:pPr>
            <w:r w:rsidRPr="004A6D62">
              <w:rPr>
                <w:b w:val="0"/>
                <w:bCs w:val="0"/>
              </w:rPr>
              <w:t>Eficiencia Operativa del SIEM y Supresión de Ruido Analítico</w:t>
            </w:r>
            <w:r w:rsidRPr="004A6D62">
              <w:t xml:space="preserve"> </w:t>
            </w:r>
            <w:r w:rsidR="00EC5F62" w:rsidRPr="004A6D62">
              <w:rPr>
                <w:b w:val="0"/>
                <w:bCs w:val="0"/>
              </w:rPr>
              <w:t>(Y)</w:t>
            </w:r>
          </w:p>
        </w:tc>
        <w:tc>
          <w:tcPr>
            <w:tcW w:w="1656" w:type="dxa"/>
          </w:tcPr>
          <w:p w14:paraId="043AC102" w14:textId="4C101226" w:rsidR="00EC5F62" w:rsidRPr="004A6D62" w:rsidRDefault="00F50AF1" w:rsidP="00C3169C">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Capacidad analítica y cuantitativa del Centro de Operaciones de Seguridad (SOC) para optimizar el rendimiento de la consola, suprimiendo falsos positivos precursores de la fatiga de alertas y acelerando la respuesta táctica.</w:t>
            </w:r>
          </w:p>
        </w:tc>
        <w:tc>
          <w:tcPr>
            <w:tcW w:w="2997" w:type="dxa"/>
          </w:tcPr>
          <w:p w14:paraId="4E59C68D" w14:textId="15994998" w:rsidR="00E73910" w:rsidRPr="004A6D62" w:rsidRDefault="00F50AF1"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 xml:space="preserve">Evaluación multivariable del rendimiento del cluster Wazuh/OpenSearch en el laboratorio sobre </w:t>
            </w:r>
            <m:oMath>
              <m:r>
                <w:rPr>
                  <w:rFonts w:ascii="Cambria Math" w:hAnsi="Cambria Math"/>
                </w:rPr>
                <m:t>n=137</m:t>
              </m:r>
            </m:oMath>
            <w:r w:rsidRPr="004A6D62">
              <w:t xml:space="preserve"> registros mediante tres métricas operativas:</w:t>
            </w:r>
            <w:r w:rsidR="00E73910" w:rsidRPr="004A6D62">
              <w:br/>
            </w:r>
          </w:p>
          <w:p w14:paraId="6522E53D" w14:textId="6A78E283" w:rsidR="00E73910" w:rsidRPr="004A6D62" w:rsidRDefault="00E73910"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1. Tasa de Falsos Positivos (TFP):</w:t>
            </w:r>
          </w:p>
          <w:p w14:paraId="63C5A53A" w14:textId="77777777" w:rsidR="00E73910" w:rsidRPr="004A6D62" w:rsidRDefault="00E73910"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rPr>
            </w:pPr>
            <m:oMathPara>
              <m:oMath>
                <m:r>
                  <w:rPr>
                    <w:rFonts w:ascii="Cambria Math" w:hAnsi="Cambria Math"/>
                  </w:rPr>
                  <m:t>TFP=</m:t>
                </m:r>
              </m:oMath>
            </m:oMathPara>
          </w:p>
          <w:p w14:paraId="43C06BA4" w14:textId="63E9C1FA" w:rsidR="00E73910" w:rsidRPr="004A6D62" w:rsidRDefault="00000000"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rPr>
            </w:pPr>
            <m:oMathPara>
              <m:oMath>
                <m:d>
                  <m:dPr>
                    <m:ctrlPr>
                      <w:rPr>
                        <w:rFonts w:ascii="Cambria Math" w:hAnsi="Cambria Math"/>
                        <w:i/>
                      </w:rPr>
                    </m:ctrlPr>
                  </m:dPr>
                  <m:e>
                    <m:f>
                      <m:fPr>
                        <m:ctrlPr>
                          <w:rPr>
                            <w:rFonts w:ascii="Cambria Math" w:hAnsi="Cambria Math"/>
                            <w:i/>
                          </w:rPr>
                        </m:ctrlPr>
                      </m:fPr>
                      <m:num>
                        <m:r>
                          <w:rPr>
                            <w:rFonts w:ascii="Cambria Math" w:hAnsi="Cambria Math"/>
                          </w:rPr>
                          <m:t>FP</m:t>
                        </m:r>
                      </m:num>
                      <m:den>
                        <m:r>
                          <w:rPr>
                            <w:rFonts w:ascii="Cambria Math" w:hAnsi="Cambria Math"/>
                          </w:rPr>
                          <m:t>FP+TP</m:t>
                        </m:r>
                      </m:den>
                    </m:f>
                  </m:e>
                </m:d>
                <m:r>
                  <w:rPr>
                    <w:rFonts w:ascii="Cambria Math" w:hAnsi="Cambria Math"/>
                  </w:rPr>
                  <m:t>x 100</m:t>
                </m:r>
              </m:oMath>
            </m:oMathPara>
          </w:p>
          <w:p w14:paraId="6D447C98" w14:textId="77777777" w:rsidR="00EC5F62" w:rsidRPr="004A6D62" w:rsidRDefault="00EC5F62"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p w14:paraId="6E8247D0" w14:textId="1709F784" w:rsidR="001F1C2D" w:rsidRPr="004A6D62" w:rsidRDefault="00E73910">
            <w:pPr>
              <w:pStyle w:val="TextoPrincipal"/>
              <w:numPr>
                <w:ilvl w:val="0"/>
                <w:numId w:val="51"/>
              </w:numPr>
              <w:spacing w:line="360" w:lineRule="auto"/>
              <w:jc w:val="left"/>
              <w:cnfStyle w:val="000000000000" w:firstRow="0" w:lastRow="0" w:firstColumn="0" w:lastColumn="0" w:oddVBand="0" w:evenVBand="0" w:oddHBand="0" w:evenHBand="0" w:firstRowFirstColumn="0" w:firstRowLastColumn="0" w:lastRowFirstColumn="0" w:lastRowLastColumn="0"/>
            </w:pPr>
            <w:r w:rsidRPr="004A6D62">
              <w:t xml:space="preserve">Tiempo Medio de Detección (MTTD): </w:t>
            </w:r>
          </w:p>
          <w:p w14:paraId="5E17B51D" w14:textId="4E8C1158" w:rsidR="001F1C2D" w:rsidRPr="004A6D62" w:rsidRDefault="00E73910" w:rsidP="00F50AF1">
            <w:pPr>
              <w:pStyle w:val="TextoPrincipal"/>
              <w:spacing w:line="360" w:lineRule="auto"/>
              <w:ind w:left="360" w:firstLine="0"/>
              <w:jc w:val="left"/>
              <w:cnfStyle w:val="000000000000" w:firstRow="0" w:lastRow="0" w:firstColumn="0" w:lastColumn="0" w:oddVBand="0" w:evenVBand="0" w:oddHBand="0" w:evenHBand="0" w:firstRowFirstColumn="0" w:firstRowLastColumn="0" w:lastRowFirstColumn="0" w:lastRowLastColumn="0"/>
              <w:rPr>
                <w:rFonts w:eastAsiaTheme="minorEastAsia"/>
              </w:rPr>
            </w:pPr>
            <m:oMathPara>
              <m:oMath>
                <m:r>
                  <w:rPr>
                    <w:rFonts w:ascii="Cambria Math" w:hAnsi="Cambria Math"/>
                  </w:rPr>
                  <m:t>MTTD=</m:t>
                </m:r>
              </m:oMath>
            </m:oMathPara>
          </w:p>
          <w:p w14:paraId="588C45E1" w14:textId="5D2023CB" w:rsidR="00E73910" w:rsidRPr="004A6D62" w:rsidRDefault="00000000"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m:oMathPara>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t</m:t>
                        </m:r>
                      </m:e>
                      <m:sub>
                        <m:r>
                          <w:rPr>
                            <w:rFonts w:ascii="Cambria Math" w:hAnsi="Cambria Math"/>
                          </w:rPr>
                          <m:t>alerta,</m:t>
                        </m:r>
                      </m:sub>
                    </m:sSub>
                  </m:e>
                </m:nary>
                <m:r>
                  <w:rPr>
                    <w:rFonts w:ascii="Cambria Math" w:hAnsi="Cambria Math"/>
                  </w:rPr>
                  <m:t>i-</m:t>
                </m:r>
                <m:sSub>
                  <m:sSubPr>
                    <m:ctrlPr>
                      <w:rPr>
                        <w:rFonts w:ascii="Cambria Math" w:hAnsi="Cambria Math"/>
                        <w:i/>
                      </w:rPr>
                    </m:ctrlPr>
                  </m:sSubPr>
                  <m:e>
                    <m:r>
                      <w:rPr>
                        <w:rFonts w:ascii="Cambria Math" w:hAnsi="Cambria Math"/>
                      </w:rPr>
                      <m:t>t</m:t>
                    </m:r>
                  </m:e>
                  <m:sub>
                    <m:r>
                      <w:rPr>
                        <w:rFonts w:ascii="Cambria Math" w:hAnsi="Cambria Math"/>
                      </w:rPr>
                      <m:t>ejecución</m:t>
                    </m:r>
                  </m:sub>
                </m:sSub>
                <m:r>
                  <w:rPr>
                    <w:rFonts w:ascii="Cambria Math" w:hAnsi="Cambria Math"/>
                  </w:rPr>
                  <m:t>, i</m:t>
                </m:r>
              </m:oMath>
            </m:oMathPara>
          </w:p>
          <w:p w14:paraId="579FB5E3" w14:textId="77777777" w:rsidR="00E73910" w:rsidRPr="004A6D62" w:rsidRDefault="00E73910"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p w14:paraId="104A8555" w14:textId="29A80612" w:rsidR="001F1C2D" w:rsidRPr="004A6D62" w:rsidRDefault="00E73910">
            <w:pPr>
              <w:pStyle w:val="TextoPrincipal"/>
              <w:numPr>
                <w:ilvl w:val="0"/>
                <w:numId w:val="51"/>
              </w:numPr>
              <w:spacing w:line="360" w:lineRule="auto"/>
              <w:jc w:val="left"/>
              <w:cnfStyle w:val="000000000000" w:firstRow="0" w:lastRow="0" w:firstColumn="0" w:lastColumn="0" w:oddVBand="0" w:evenVBand="0" w:oddHBand="0" w:evenHBand="0" w:firstRowFirstColumn="0" w:firstRowLastColumn="0" w:lastRowFirstColumn="0" w:lastRowLastColumn="0"/>
            </w:pPr>
            <w:r w:rsidRPr="004A6D62">
              <w:t>Tiempo Medio de Respuesta (MTTR):</w:t>
            </w:r>
          </w:p>
          <w:p w14:paraId="38A77B2E" w14:textId="77777777" w:rsidR="001F1C2D" w:rsidRPr="004A6D62" w:rsidRDefault="00E73910"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rPr>
            </w:pPr>
            <m:oMathPara>
              <m:oMath>
                <m:r>
                  <w:rPr>
                    <w:rFonts w:ascii="Cambria Math" w:hAnsi="Cambria Math"/>
                  </w:rPr>
                  <m:t>MTTR=</m:t>
                </m:r>
              </m:oMath>
            </m:oMathPara>
          </w:p>
          <w:p w14:paraId="5D0B2BBD" w14:textId="61615044" w:rsidR="00E73910" w:rsidRPr="004A6D62" w:rsidRDefault="00000000"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m:oMathPara>
              <m:oMath>
                <m:f>
                  <m:fPr>
                    <m:ctrlPr>
                      <w:rPr>
                        <w:rFonts w:ascii="Cambria Math" w:hAnsi="Cambria Math"/>
                        <w:i/>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t</m:t>
                        </m:r>
                      </m:e>
                      <m:sub>
                        <m:r>
                          <w:rPr>
                            <w:rFonts w:ascii="Cambria Math" w:hAnsi="Cambria Math"/>
                          </w:rPr>
                          <m:t>preescripción,</m:t>
                        </m:r>
                      </m:sub>
                    </m:sSub>
                  </m:e>
                </m:nary>
                <m:r>
                  <w:rPr>
                    <w:rFonts w:ascii="Cambria Math" w:hAnsi="Cambria Math"/>
                  </w:rPr>
                  <m:t>j-</m:t>
                </m:r>
                <m:sSub>
                  <m:sSubPr>
                    <m:ctrlPr>
                      <w:rPr>
                        <w:rFonts w:ascii="Cambria Math" w:hAnsi="Cambria Math"/>
                        <w:i/>
                      </w:rPr>
                    </m:ctrlPr>
                  </m:sSubPr>
                  <m:e>
                    <m:r>
                      <w:rPr>
                        <w:rFonts w:ascii="Cambria Math" w:hAnsi="Cambria Math"/>
                      </w:rPr>
                      <m:t>t</m:t>
                    </m:r>
                  </m:e>
                  <m:sub>
                    <m:r>
                      <w:rPr>
                        <w:rFonts w:ascii="Cambria Math" w:hAnsi="Cambria Math"/>
                      </w:rPr>
                      <m:t>alerta</m:t>
                    </m:r>
                  </m:sub>
                </m:sSub>
                <m:r>
                  <w:rPr>
                    <w:rFonts w:ascii="Cambria Math" w:hAnsi="Cambria Math"/>
                  </w:rPr>
                  <m:t>, j</m:t>
                </m:r>
              </m:oMath>
            </m:oMathPara>
          </w:p>
        </w:tc>
        <w:tc>
          <w:tcPr>
            <w:tcW w:w="1458" w:type="dxa"/>
          </w:tcPr>
          <w:p w14:paraId="32F87420" w14:textId="547A9458" w:rsidR="001F1C2D" w:rsidRPr="004A6D62" w:rsidRDefault="00826AA2"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Precisión Diagnóstica.</w:t>
            </w:r>
          </w:p>
          <w:p w14:paraId="6676BE4A" w14:textId="77777777" w:rsidR="00826AA2" w:rsidRPr="004A6D62" w:rsidRDefault="00826AA2"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p w14:paraId="6362E1B1" w14:textId="77777777" w:rsidR="001F1C2D" w:rsidRPr="004A6D62" w:rsidRDefault="00826AA2"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Latencia Preanalítica de Detección.</w:t>
            </w:r>
          </w:p>
          <w:p w14:paraId="3AE96286" w14:textId="77777777" w:rsidR="00826AA2" w:rsidRPr="004A6D62" w:rsidRDefault="00826AA2"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p w14:paraId="1099CC7A" w14:textId="591BBFEB" w:rsidR="00826AA2" w:rsidRPr="004A6D62" w:rsidRDefault="00826AA2" w:rsidP="00F50AF1">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Agilidad de Prescripción Defensiva.</w:t>
            </w:r>
          </w:p>
        </w:tc>
        <w:tc>
          <w:tcPr>
            <w:tcW w:w="1943" w:type="dxa"/>
          </w:tcPr>
          <w:p w14:paraId="7EF65FD6" w14:textId="4BABD91A" w:rsidR="00826AA2" w:rsidRPr="004A6D62" w:rsidRDefault="00826AA2" w:rsidP="00826AA2">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4A6D62">
              <w:t>Tasa de Falsos Positivos (</w:t>
            </w:r>
            <m:oMath>
              <m:r>
                <w:rPr>
                  <w:rFonts w:ascii="Cambria Math" w:hAnsi="Cambria Math"/>
                </w:rPr>
                <m:t>TFP</m:t>
              </m:r>
            </m:oMath>
            <w:r w:rsidRPr="004A6D62">
              <w:t xml:space="preserve"> en puntos porcentuales y reducción relativa)</w:t>
            </w:r>
          </w:p>
          <w:p w14:paraId="2C2B9998" w14:textId="77777777" w:rsidR="001F1C2D" w:rsidRPr="004A6D62" w:rsidRDefault="001F1C2D" w:rsidP="00C3169C">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p w14:paraId="281BDFDE" w14:textId="622D244A" w:rsidR="001F1C2D" w:rsidRPr="004A6D62" w:rsidRDefault="00826AA2" w:rsidP="00826AA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Tiempo Medio de Detección (</w:t>
            </w:r>
            <m:oMath>
              <m:r>
                <w:rPr>
                  <w:rFonts w:ascii="Cambria Math" w:hAnsi="Cambria Math"/>
                </w:rPr>
                <m:t>MTTD</m:t>
              </m:r>
            </m:oMath>
            <w:r w:rsidRPr="004A6D62">
              <w:t xml:space="preserve"> en segundos). </w:t>
            </w:r>
          </w:p>
          <w:p w14:paraId="475A498A" w14:textId="77777777" w:rsidR="00826AA2" w:rsidRPr="004A6D62" w:rsidRDefault="00826AA2" w:rsidP="00826AA2">
            <w:pPr>
              <w:pStyle w:val="TextoPrincipal"/>
              <w:spacing w:line="360" w:lineRule="auto"/>
              <w:cnfStyle w:val="000000000000" w:firstRow="0" w:lastRow="0" w:firstColumn="0" w:lastColumn="0" w:oddVBand="0" w:evenVBand="0" w:oddHBand="0" w:evenHBand="0" w:firstRowFirstColumn="0" w:firstRowLastColumn="0" w:lastRowFirstColumn="0" w:lastRowLastColumn="0"/>
            </w:pPr>
          </w:p>
          <w:p w14:paraId="240E7CA9" w14:textId="38FFAA68" w:rsidR="00826AA2" w:rsidRPr="004A6D62" w:rsidRDefault="00826AA2" w:rsidP="00826AA2">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4A6D62">
              <w:t>Tiempo Medio de Prescripción de Contramedida en Consola (</w:t>
            </w:r>
            <m:oMath>
              <m:r>
                <w:rPr>
                  <w:rFonts w:ascii="Cambria Math" w:hAnsi="Cambria Math"/>
                </w:rPr>
                <m:t>MTTR</m:t>
              </m:r>
            </m:oMath>
            <w:r w:rsidRPr="004A6D62">
              <w:t xml:space="preserve"> en segundos). </w:t>
            </w:r>
          </w:p>
          <w:p w14:paraId="429DAF54" w14:textId="77777777" w:rsidR="001F1C2D" w:rsidRPr="004A6D62" w:rsidRDefault="001F1C2D" w:rsidP="00C3169C">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p w14:paraId="455EB766" w14:textId="77777777" w:rsidR="001F1C2D" w:rsidRPr="004A6D62" w:rsidRDefault="001F1C2D" w:rsidP="00C3169C">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p w14:paraId="77461D7D" w14:textId="77777777" w:rsidR="00EC5F62" w:rsidRPr="004A6D62" w:rsidRDefault="00EC5F62" w:rsidP="00C3169C">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tc>
      </w:tr>
    </w:tbl>
    <w:p w14:paraId="1D662BA2" w14:textId="7C45E2C2" w:rsidR="00EC5F62" w:rsidRPr="004A6D62" w:rsidRDefault="00221FC0" w:rsidP="00C3169C">
      <w:pPr>
        <w:pStyle w:val="TextoPrincipal"/>
        <w:ind w:firstLine="0"/>
      </w:pPr>
      <w:r w:rsidRPr="004A6D62">
        <w:rPr>
          <w:i/>
          <w:iCs/>
        </w:rPr>
        <w:t>Nota.</w:t>
      </w:r>
      <w:r w:rsidRPr="004A6D62">
        <w:t xml:space="preserve"> </w:t>
      </w:r>
      <w:r w:rsidR="00826AA2" w:rsidRPr="004A6D62">
        <w:t xml:space="preserve">Operacionalización formal de variables bajo el diseño Design Science Research (DSR). CTI </w:t>
      </w:r>
      <w:r w:rsidR="00826AA2" w:rsidRPr="004A6D62">
        <w:lastRenderedPageBreak/>
        <w:t>= Cyber Threat Intelligence; LO = Likelihood of Occurrence; II = Interés de Industria; RI = Interés Regional; FR_SN = Factor de Riesgo de Seguridad Nacional; ZTA = Zero Trust Architecture; TFP = Tasa de Falsos Positivos; FP = Falsos Positivos; TP = Verdaderos Positivos; MTTD = Tiempo Medio de Detección; MTTR = Tiempo Medio de Respuesta/Prescripción (medido hasta la inyección de la recomendación en consola, distinguiéndose de la remediación física). Elaboración propia.</w:t>
      </w:r>
    </w:p>
    <w:p w14:paraId="47D98DDC" w14:textId="77777777" w:rsidR="00EC5F62" w:rsidRPr="004A6D62" w:rsidRDefault="00EC5F62" w:rsidP="00C3169C">
      <w:pPr>
        <w:pStyle w:val="TextoPrincipal"/>
        <w:ind w:firstLine="0"/>
      </w:pPr>
    </w:p>
    <w:p w14:paraId="7ABD78B6" w14:textId="4EDE2857" w:rsidR="00B9635E" w:rsidRPr="004A6D62" w:rsidRDefault="00B9635E">
      <w:pPr>
        <w:pStyle w:val="Ttulo2"/>
        <w:numPr>
          <w:ilvl w:val="2"/>
          <w:numId w:val="12"/>
        </w:numPr>
        <w:spacing w:line="480" w:lineRule="auto"/>
        <w:rPr>
          <w:b w:val="0"/>
          <w:bCs w:val="0"/>
        </w:rPr>
      </w:pPr>
      <w:bookmarkStart w:id="96" w:name="_Toc132615457"/>
      <w:bookmarkStart w:id="97" w:name="_Toc239279678"/>
      <w:r w:rsidRPr="004A6D62">
        <w:rPr>
          <w:b w:val="0"/>
          <w:bCs w:val="0"/>
        </w:rPr>
        <w:t>HIPÓTESIS</w:t>
      </w:r>
      <w:bookmarkEnd w:id="96"/>
      <w:bookmarkEnd w:id="97"/>
    </w:p>
    <w:p w14:paraId="3FE4D2B6" w14:textId="148EA2CE" w:rsidR="00826AA2" w:rsidRPr="004A6D62" w:rsidRDefault="00826AA2" w:rsidP="00C3169C">
      <w:pPr>
        <w:pStyle w:val="TextoPrincipal"/>
      </w:pPr>
      <w:r w:rsidRPr="004A6D62">
        <w:t>Dado que el alcance de esta investigación aplicada es explicativo y cuasiexperimental, se modela y contrasta la relación causal entre la gobernanza en origen y la priorización táctica frente a la eficiencia operativa del sistema. Las hipótesis estadísticas responden de forma directa al Objetivo Específico 4 (O4) y a la Pregunta 4:</w:t>
      </w:r>
    </w:p>
    <w:p w14:paraId="025F2337" w14:textId="08446195" w:rsidR="00826AA2" w:rsidRPr="004A6D62" w:rsidRDefault="001F1C2D" w:rsidP="00C3169C">
      <w:pPr>
        <w:pStyle w:val="TextoPrincipal"/>
        <w:ind w:firstLine="0"/>
      </w:pPr>
      <w:r w:rsidRPr="004A6D62">
        <w:rPr>
          <w:b/>
          <w:bCs/>
        </w:rPr>
        <w:t>Hipótesis de Investigación (</w:t>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1</m:t>
            </m:r>
          </m:sub>
        </m:sSub>
      </m:oMath>
      <w:r w:rsidRPr="004A6D62">
        <w:rPr>
          <w:b/>
          <w:bCs/>
        </w:rPr>
        <w:t>):</w:t>
      </w:r>
      <w:r w:rsidRPr="004A6D62">
        <w:t xml:space="preserve"> </w:t>
      </w:r>
      <w:r w:rsidR="00826AA2" w:rsidRPr="004A6D62">
        <w:t>La implementación del framework unificado (integrando validación sintáctica Zero Trust en origen, priorización regional FR_SN en OpenCTI y prescripción táctica con MITRE D3FEND™) produce una reducción estadísticamente significativa (p &lt; 0.05) en la Tasa de Falsos Positivos (TFP), así como una disminución en los tiempos medios de detección (MTTD) y prescripción defensiva (MTTR) en el Centro de Operaciones de Seguridad (SOC) en comparación con el esquema operativo tradicional.</w:t>
      </w:r>
    </w:p>
    <w:p w14:paraId="00603511" w14:textId="7D30FE10" w:rsidR="00826AA2" w:rsidRPr="004A6D62" w:rsidRDefault="001F1C2D" w:rsidP="00C3169C">
      <w:pPr>
        <w:pStyle w:val="TextoPrincipal"/>
        <w:ind w:firstLine="0"/>
      </w:pPr>
      <w:r w:rsidRPr="004A6D62">
        <w:rPr>
          <w:b/>
          <w:bCs/>
        </w:rPr>
        <w:t>Hipótesis Nula (</w:t>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0</m:t>
            </m:r>
          </m:sub>
        </m:sSub>
      </m:oMath>
      <w:r w:rsidRPr="004A6D62">
        <w:rPr>
          <w:b/>
          <w:bCs/>
        </w:rPr>
        <w:t>):</w:t>
      </w:r>
      <w:r w:rsidRPr="004A6D62">
        <w:t xml:space="preserve"> </w:t>
      </w:r>
      <w:r w:rsidR="00826AA2" w:rsidRPr="004A6D62">
        <w:t>La implementación del framework unificado no produce diferencias estadísticamente significativas (p ≥ 0.05) en la Tasa de Falsos Positivos (TFP) ni en los tiempos operativos de detección (MTTD) y prescripción defensiva (MTTR) en el SOC frente a la arquitectura de ingesta pasiva convencional.</w:t>
      </w:r>
    </w:p>
    <w:p w14:paraId="3AB92A20" w14:textId="424FA56A" w:rsidR="00B9635E" w:rsidRPr="004A6D62" w:rsidRDefault="00B9635E">
      <w:pPr>
        <w:pStyle w:val="Ttulo2"/>
        <w:numPr>
          <w:ilvl w:val="1"/>
          <w:numId w:val="12"/>
        </w:numPr>
        <w:spacing w:line="480" w:lineRule="auto"/>
      </w:pPr>
      <w:bookmarkStart w:id="98" w:name="_Toc132615458"/>
      <w:bookmarkStart w:id="99" w:name="_Toc239279679"/>
      <w:r w:rsidRPr="004A6D62">
        <w:lastRenderedPageBreak/>
        <w:t>ENFOQUE Y MÉTODOS</w:t>
      </w:r>
      <w:bookmarkEnd w:id="98"/>
      <w:bookmarkEnd w:id="99"/>
    </w:p>
    <w:p w14:paraId="70E92A4F" w14:textId="132AE8B8" w:rsidR="00826AA2" w:rsidRPr="004A6D62" w:rsidRDefault="00826AA2" w:rsidP="004A6D62">
      <w:pPr>
        <w:spacing w:line="480" w:lineRule="auto"/>
        <w:ind w:firstLine="360"/>
        <w:jc w:val="both"/>
        <w:rPr>
          <w:rFonts w:ascii="Times New Roman" w:hAnsi="Times New Roman" w:cs="Times New Roman"/>
          <w:sz w:val="24"/>
          <w:szCs w:val="24"/>
        </w:rPr>
      </w:pPr>
      <w:r w:rsidRPr="004A6D62">
        <w:rPr>
          <w:rFonts w:ascii="Times New Roman" w:hAnsi="Times New Roman" w:cs="Times New Roman"/>
          <w:sz w:val="24"/>
          <w:szCs w:val="24"/>
        </w:rPr>
        <w:t xml:space="preserve">En este apartado se formalizan los pilares metodológicos que sustentan el proceso investigativo, estructurado bajo el paradigma de Design Science Research </w:t>
      </w:r>
      <w:r w:rsidRPr="004A6D62">
        <w:rPr>
          <w:rFonts w:ascii="Times New Roman" w:hAnsi="Times New Roman" w:cs="Times New Roman"/>
          <w:sz w:val="24"/>
          <w:szCs w:val="24"/>
        </w:rPr>
        <w:fldChar w:fldCharType="begin"/>
      </w:r>
      <w:r w:rsidRPr="004A6D62">
        <w:rPr>
          <w:rFonts w:ascii="Times New Roman" w:hAnsi="Times New Roman" w:cs="Times New Roman"/>
          <w:sz w:val="24"/>
          <w:szCs w:val="24"/>
        </w:rPr>
        <w:instrText xml:space="preserve"> ADDIN ZOTERO_ITEM CSL_CITATION {"citationID":"WVaLMYxF","properties":{"unsorted":false,"formattedCitation":"(Hevner &amp; Ram, s.\\uc0\\u160{}f.)","plainCitation":"(Hevner &amp; Ram, s. f.)","noteIndex":0},"citationItems":[{"id":36,"uris":["http://zotero.org/users/12091903/items/G7ZYMFB8"],"itemData":{"id":36,"type":"article-journal","language":"en","source":"Zotero","title":"DESIGN SCIENCE IN INFORMATION SYSTEMS RESEARCH","author":[{"family":"Hevner","given":"Alan R"},{"family":"Ram","given":"Sudha"}]}}],"schema":"https://github.com/citation-style-language/schema/raw/master/csl-citation.json"} </w:instrText>
      </w:r>
      <w:r w:rsidRPr="004A6D62">
        <w:rPr>
          <w:rFonts w:ascii="Times New Roman" w:hAnsi="Times New Roman" w:cs="Times New Roman"/>
          <w:sz w:val="24"/>
          <w:szCs w:val="24"/>
        </w:rPr>
        <w:fldChar w:fldCharType="separate"/>
      </w:r>
      <w:r w:rsidRPr="004A6D62">
        <w:rPr>
          <w:rFonts w:ascii="Times New Roman" w:hAnsi="Times New Roman" w:cs="Times New Roman"/>
          <w:sz w:val="24"/>
        </w:rPr>
        <w:t>(Hevner &amp; Ram, s. f.)</w:t>
      </w:r>
      <w:r w:rsidRPr="004A6D62">
        <w:rPr>
          <w:rFonts w:ascii="Times New Roman" w:hAnsi="Times New Roman" w:cs="Times New Roman"/>
          <w:sz w:val="24"/>
          <w:szCs w:val="24"/>
        </w:rPr>
        <w:fldChar w:fldCharType="end"/>
      </w:r>
      <w:r w:rsidRPr="004A6D62">
        <w:rPr>
          <w:rFonts w:ascii="Times New Roman" w:hAnsi="Times New Roman" w:cs="Times New Roman"/>
          <w:sz w:val="24"/>
          <w:szCs w:val="24"/>
        </w:rPr>
        <w:t>:</w:t>
      </w:r>
    </w:p>
    <w:p w14:paraId="08FE534B" w14:textId="77777777" w:rsidR="00826AA2" w:rsidRPr="004A6D62" w:rsidRDefault="00826AA2">
      <w:pPr>
        <w:pStyle w:val="Prrafodelista"/>
        <w:numPr>
          <w:ilvl w:val="0"/>
          <w:numId w:val="29"/>
        </w:numPr>
        <w:spacing w:line="480" w:lineRule="auto"/>
        <w:jc w:val="both"/>
        <w:rPr>
          <w:rFonts w:ascii="Times New Roman" w:hAnsi="Times New Roman" w:cs="Times New Roman"/>
          <w:sz w:val="24"/>
          <w:szCs w:val="24"/>
        </w:rPr>
      </w:pPr>
      <w:r w:rsidRPr="004A6D62">
        <w:rPr>
          <w:rFonts w:ascii="Times New Roman" w:hAnsi="Times New Roman" w:cs="Times New Roman"/>
          <w:sz w:val="24"/>
          <w:szCs w:val="24"/>
        </w:rPr>
        <w:t>Enfoque de Investigación: Mixto (cualitativo-cuantitativo). Cualitativo en la formalización de ontologías STIX 2.1, grafos de ataque e inferencia defensiva D3FEND™; cuantitativo en la recolección, auditoría milimétrica y contraste inferencial (pruebas de McNemar y Wilcoxon) sobre la telemetría experimental.</w:t>
      </w:r>
    </w:p>
    <w:p w14:paraId="1FCE16D3" w14:textId="57EECCCE" w:rsidR="00826AA2" w:rsidRPr="004A6D62" w:rsidRDefault="00826AA2">
      <w:pPr>
        <w:pStyle w:val="Prrafodelista"/>
        <w:numPr>
          <w:ilvl w:val="0"/>
          <w:numId w:val="29"/>
        </w:numPr>
        <w:spacing w:line="480" w:lineRule="auto"/>
        <w:jc w:val="both"/>
        <w:rPr>
          <w:rFonts w:ascii="Times New Roman" w:hAnsi="Times New Roman" w:cs="Times New Roman"/>
          <w:sz w:val="24"/>
          <w:szCs w:val="24"/>
        </w:rPr>
      </w:pPr>
      <w:r w:rsidRPr="004A6D62">
        <w:rPr>
          <w:rFonts w:ascii="Times New Roman" w:hAnsi="Times New Roman" w:cs="Times New Roman"/>
          <w:sz w:val="24"/>
          <w:szCs w:val="24"/>
        </w:rPr>
        <w:t>Alcance: Explicativo y correlacional. Busca demostrar la relación causal de cómo la purificación previa de telemetría y el filtrado por relevancia geopolítica mitigan la latencia y el ruido que inducen a la fatiga analítica.</w:t>
      </w:r>
    </w:p>
    <w:p w14:paraId="404E676E" w14:textId="6888B23E" w:rsidR="00826AA2" w:rsidRPr="004A6D62" w:rsidRDefault="00826AA2">
      <w:pPr>
        <w:pStyle w:val="Prrafodelista"/>
        <w:numPr>
          <w:ilvl w:val="0"/>
          <w:numId w:val="29"/>
        </w:numPr>
        <w:spacing w:line="480" w:lineRule="auto"/>
        <w:jc w:val="both"/>
        <w:rPr>
          <w:rFonts w:ascii="Times New Roman" w:hAnsi="Times New Roman" w:cs="Times New Roman"/>
          <w:sz w:val="24"/>
          <w:szCs w:val="24"/>
        </w:rPr>
      </w:pPr>
      <w:r w:rsidRPr="004A6D62">
        <w:rPr>
          <w:rFonts w:ascii="Times New Roman" w:hAnsi="Times New Roman" w:cs="Times New Roman"/>
          <w:sz w:val="24"/>
          <w:szCs w:val="24"/>
        </w:rPr>
        <w:t>Diseño de la Investigación: Cuasiexperimental y transversal de laboratorio (Sandbox en Docker). Se evalúa una muestra empírica pareada bajo dos condiciones controladas: Condición A (Línea Base Tradicional / Ingesta Pasiva) y Condición B (Tratamiento Experimental con Framework Unificado).</w:t>
      </w:r>
    </w:p>
    <w:p w14:paraId="7F6DBBB2" w14:textId="4113FAA4" w:rsidR="00826AA2" w:rsidRPr="004A6D62" w:rsidRDefault="00826AA2">
      <w:pPr>
        <w:pStyle w:val="Prrafodelista"/>
        <w:numPr>
          <w:ilvl w:val="0"/>
          <w:numId w:val="29"/>
        </w:numPr>
        <w:spacing w:line="480" w:lineRule="auto"/>
        <w:jc w:val="both"/>
        <w:rPr>
          <w:rFonts w:ascii="Times New Roman" w:hAnsi="Times New Roman" w:cs="Times New Roman"/>
          <w:sz w:val="24"/>
          <w:szCs w:val="24"/>
        </w:rPr>
      </w:pPr>
      <w:r w:rsidRPr="004A6D62">
        <w:rPr>
          <w:rFonts w:ascii="Times New Roman" w:hAnsi="Times New Roman" w:cs="Times New Roman"/>
          <w:sz w:val="24"/>
          <w:szCs w:val="24"/>
        </w:rPr>
        <w:t>Método: Analítico-sintético, complementado por ingeniería de software e ingeniería de características (feature engineering) para la normalización en origen.</w:t>
      </w:r>
    </w:p>
    <w:p w14:paraId="0E3CF832" w14:textId="4CA3FA83" w:rsidR="00221FC0" w:rsidRPr="004A6D62" w:rsidRDefault="00221FC0" w:rsidP="00C3169C">
      <w:pPr>
        <w:pStyle w:val="Descripcin"/>
        <w:keepNext/>
        <w:spacing w:line="480" w:lineRule="auto"/>
        <w:jc w:val="both"/>
        <w:rPr>
          <w:rFonts w:ascii="Times New Roman" w:hAnsi="Times New Roman" w:cs="Times New Roman"/>
        </w:rPr>
      </w:pPr>
      <w:r w:rsidRPr="004A6D62">
        <w:rPr>
          <w:rFonts w:ascii="Times New Roman" w:hAnsi="Times New Roman" w:cs="Times New Roman"/>
        </w:rPr>
        <w:t xml:space="preserve">Ilustración </w:t>
      </w:r>
      <w:r w:rsidR="002C150D">
        <w:rPr>
          <w:rFonts w:ascii="Times New Roman" w:hAnsi="Times New Roman" w:cs="Times New Roman"/>
        </w:rPr>
        <w:fldChar w:fldCharType="begin"/>
      </w:r>
      <w:r w:rsidR="002C150D">
        <w:rPr>
          <w:rFonts w:ascii="Times New Roman" w:hAnsi="Times New Roman" w:cs="Times New Roman"/>
        </w:rPr>
        <w:instrText xml:space="preserve"> SEQ Ilustración \* ARABIC </w:instrText>
      </w:r>
      <w:r w:rsidR="002C150D">
        <w:rPr>
          <w:rFonts w:ascii="Times New Roman" w:hAnsi="Times New Roman" w:cs="Times New Roman"/>
        </w:rPr>
        <w:fldChar w:fldCharType="separate"/>
      </w:r>
      <w:r w:rsidR="006D6772">
        <w:rPr>
          <w:rFonts w:ascii="Times New Roman" w:hAnsi="Times New Roman" w:cs="Times New Roman"/>
          <w:noProof/>
        </w:rPr>
        <w:t>2</w:t>
      </w:r>
      <w:r w:rsidR="002C150D">
        <w:rPr>
          <w:rFonts w:ascii="Times New Roman" w:hAnsi="Times New Roman" w:cs="Times New Roman"/>
        </w:rPr>
        <w:fldChar w:fldCharType="end"/>
      </w:r>
      <w:r w:rsidRPr="004A6D62">
        <w:rPr>
          <w:rFonts w:ascii="Times New Roman" w:hAnsi="Times New Roman" w:cs="Times New Roman"/>
        </w:rPr>
        <w:t>: Articulación Metodológica de la Investigación: Enfoque, Alcance, Diseño, Métodos e Instrumentos</w:t>
      </w:r>
    </w:p>
    <w:p w14:paraId="2854A951" w14:textId="77777777" w:rsidR="00B6270B" w:rsidRPr="004A6D62" w:rsidRDefault="00B6270B" w:rsidP="00C3169C">
      <w:pPr>
        <w:pStyle w:val="TextoPrincipal"/>
        <w:keepNext/>
        <w:ind w:firstLine="0"/>
      </w:pPr>
      <w:r w:rsidRPr="004A6D62">
        <w:rPr>
          <w:noProof/>
        </w:rPr>
        <w:drawing>
          <wp:inline distT="0" distB="0" distL="0" distR="0" wp14:anchorId="22D00D00" wp14:editId="6C462100">
            <wp:extent cx="5943600" cy="1415415"/>
            <wp:effectExtent l="0" t="0" r="0" b="0"/>
            <wp:docPr id="16375719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71999" name="Imagen 16375719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415415"/>
                    </a:xfrm>
                    <a:prstGeom prst="rect">
                      <a:avLst/>
                    </a:prstGeom>
                  </pic:spPr>
                </pic:pic>
              </a:graphicData>
            </a:graphic>
          </wp:inline>
        </w:drawing>
      </w:r>
    </w:p>
    <w:p w14:paraId="430D30CB" w14:textId="3C3B8E3A" w:rsidR="0039198E" w:rsidRPr="004A6D62" w:rsidRDefault="00221FC0" w:rsidP="00C3169C">
      <w:pPr>
        <w:pStyle w:val="TextoPrincipal"/>
        <w:ind w:firstLine="0"/>
      </w:pPr>
      <w:r w:rsidRPr="004A6D62">
        <w:rPr>
          <w:i/>
          <w:iCs/>
        </w:rPr>
        <w:t>Nota.</w:t>
      </w:r>
      <w:r w:rsidRPr="004A6D62">
        <w:t xml:space="preserve"> Representación secuencial de la estructura metodológica implementada para la validación </w:t>
      </w:r>
      <w:r w:rsidRPr="004A6D62">
        <w:lastRenderedPageBreak/>
        <w:t>del framework. SIEM = Gestión de Información y Eventos de Seguridad (Security Information and Event Management); Cuan = Cuantitativo; Cual = Cualitativo. Elaboración propia.</w:t>
      </w:r>
    </w:p>
    <w:p w14:paraId="065E6A0F" w14:textId="77777777" w:rsidR="00450470" w:rsidRPr="004A6D62" w:rsidRDefault="00450470" w:rsidP="00C3169C">
      <w:pPr>
        <w:pStyle w:val="TextoPrincipal"/>
      </w:pPr>
    </w:p>
    <w:p w14:paraId="3D306FFF" w14:textId="2A913565" w:rsidR="00B9635E" w:rsidRPr="004A6D62" w:rsidRDefault="00B9635E">
      <w:pPr>
        <w:pStyle w:val="Ttulo2"/>
        <w:numPr>
          <w:ilvl w:val="1"/>
          <w:numId w:val="12"/>
        </w:numPr>
        <w:spacing w:line="480" w:lineRule="auto"/>
      </w:pPr>
      <w:bookmarkStart w:id="100" w:name="_Toc132615459"/>
      <w:bookmarkStart w:id="101" w:name="_Toc239279680"/>
      <w:r w:rsidRPr="004A6D62">
        <w:t>DISEÑO DE LA INVESTIGACIÓN</w:t>
      </w:r>
      <w:bookmarkEnd w:id="100"/>
      <w:bookmarkEnd w:id="101"/>
    </w:p>
    <w:p w14:paraId="06455C10" w14:textId="77777777" w:rsidR="00B9635E" w:rsidRPr="004A6D62" w:rsidRDefault="00B9635E">
      <w:pPr>
        <w:pStyle w:val="Ttulo2"/>
        <w:numPr>
          <w:ilvl w:val="2"/>
          <w:numId w:val="12"/>
        </w:numPr>
        <w:spacing w:line="480" w:lineRule="auto"/>
        <w:ind w:left="1296"/>
        <w:rPr>
          <w:b w:val="0"/>
          <w:bCs w:val="0"/>
        </w:rPr>
      </w:pPr>
      <w:bookmarkStart w:id="102" w:name="_Toc132615460"/>
      <w:bookmarkStart w:id="103" w:name="_Toc239279681"/>
      <w:r w:rsidRPr="004A6D62">
        <w:rPr>
          <w:b w:val="0"/>
          <w:bCs w:val="0"/>
        </w:rPr>
        <w:t>POBLACIÓN</w:t>
      </w:r>
      <w:bookmarkEnd w:id="102"/>
      <w:bookmarkEnd w:id="103"/>
    </w:p>
    <w:p w14:paraId="5FB3E6D9" w14:textId="531169F2" w:rsidR="00167A12" w:rsidRPr="004A6D62" w:rsidRDefault="00167A12" w:rsidP="00C3169C">
      <w:pPr>
        <w:pStyle w:val="TextoPrincipal"/>
      </w:pPr>
      <w:r w:rsidRPr="004A6D62">
        <w:t xml:space="preserve">La población o universo objeto de estudio se define formalmente como la totalidad de los eventos lógicos, flujos de telemetría del sistema operativo y registros de auditoría heterogéneos (Syslog, JSON, Windows Event Logs EVTX) emitidos por estaciones de trabajo, servidores de aplicaciones y controladores de dominio durante la simulación de vectores de ataque dirigidos a infraestructuras críticas.Para el diseño cuasiexperimental en el laboratorio controlado (Sandbox virtualizado), el universo bruto generado comprende un total de </w:t>
      </w:r>
      <m:oMath>
        <m:sSub>
          <m:sSubPr>
            <m:ctrlPr>
              <w:rPr>
                <w:rFonts w:ascii="Cambria Math" w:hAnsi="Cambria Math"/>
                <w:i/>
              </w:rPr>
            </m:ctrlPr>
          </m:sSubPr>
          <m:e>
            <m:r>
              <w:rPr>
                <w:rFonts w:ascii="Cambria Math" w:hAnsi="Cambria Math"/>
              </w:rPr>
              <m:t>N</m:t>
            </m:r>
          </m:e>
          <m:sub>
            <m:r>
              <w:rPr>
                <w:rFonts w:ascii="Cambria Math" w:hAnsi="Cambria Math"/>
              </w:rPr>
              <m:t>bruto</m:t>
            </m:r>
          </m:sub>
        </m:sSub>
        <m:r>
          <w:rPr>
            <w:rFonts w:ascii="Cambria Math" w:eastAsiaTheme="minorEastAsia" w:hAnsi="Cambria Math"/>
          </w:rPr>
          <m:t>=10,000</m:t>
        </m:r>
      </m:oMath>
      <w:r w:rsidRPr="004A6D62">
        <w:rPr>
          <w:rFonts w:eastAsiaTheme="minorEastAsia"/>
        </w:rPr>
        <w:t xml:space="preserve"> </w:t>
      </w:r>
      <w:r w:rsidRPr="004A6D62">
        <w:t>mensajes computacionales. Esta carga sintética de validación y estrés fue construida a partir de la integración de repositorios públicos estandarizados de telemetría de ciberseguridad: el Proyecto Mordor (datasets de simulación adversaria basados en MITRE ATT&amp;CK), Splunk Attack Data y los repositorios EVTX-ATTACK-SAMPLES. Este volumen garantiza la coexistencia de trazas legítimas de operación cotidiana (ruido de fondo benigno) y patrones de explotación maliciosa.</w:t>
      </w:r>
    </w:p>
    <w:p w14:paraId="718BC67C" w14:textId="77777777" w:rsidR="00B9635E" w:rsidRPr="004A6D62" w:rsidRDefault="00B9635E">
      <w:pPr>
        <w:pStyle w:val="Ttulo2"/>
        <w:numPr>
          <w:ilvl w:val="2"/>
          <w:numId w:val="12"/>
        </w:numPr>
        <w:spacing w:line="480" w:lineRule="auto"/>
        <w:ind w:left="1296"/>
        <w:rPr>
          <w:b w:val="0"/>
          <w:bCs w:val="0"/>
        </w:rPr>
      </w:pPr>
      <w:bookmarkStart w:id="104" w:name="_Toc132615461"/>
      <w:bookmarkStart w:id="105" w:name="_Toc239279682"/>
      <w:r w:rsidRPr="004A6D62">
        <w:rPr>
          <w:b w:val="0"/>
          <w:bCs w:val="0"/>
        </w:rPr>
        <w:t>MUESTRA</w:t>
      </w:r>
      <w:bookmarkEnd w:id="104"/>
      <w:bookmarkEnd w:id="105"/>
    </w:p>
    <w:p w14:paraId="36DFD5B1" w14:textId="7D2380BF" w:rsidR="00167A12" w:rsidRPr="004A6D62" w:rsidRDefault="00167A12" w:rsidP="00C3169C">
      <w:pPr>
        <w:pStyle w:val="TextoPrincipal"/>
        <w:rPr>
          <w:rFonts w:eastAsiaTheme="minorEastAsia"/>
        </w:rPr>
      </w:pPr>
      <w:r w:rsidRPr="004A6D62">
        <w:t>Para determinar el número de unidades de observación requeridas para el contraste de las hipótesis inferenciales con suficiente potencia estadística, se empleó la formulación matemática de tamaño muestral para poblaciones finitas con variables de proporción diagnóstica (clasificación binaria: Falso Positivo vs. Alerta Verídica):</w:t>
      </w:r>
    </w:p>
    <w:p w14:paraId="2A63C0C9" w14:textId="609E3EA0" w:rsidR="00B6270B" w:rsidRPr="004A6D62" w:rsidRDefault="00B6270B" w:rsidP="00C3169C">
      <w:pPr>
        <w:pStyle w:val="TextoPrincipal"/>
        <w:rPr>
          <w:rFonts w:eastAsiaTheme="minorEastAsia"/>
        </w:rPr>
      </w:pPr>
      <m:oMathPara>
        <m:oMath>
          <m:r>
            <w:rPr>
              <w:rFonts w:ascii="Cambria Math" w:hAnsi="Cambria Math"/>
            </w:rPr>
            <w:lastRenderedPageBreak/>
            <m:t>n=</m:t>
          </m:r>
          <m:f>
            <m:fPr>
              <m:ctrlPr>
                <w:rPr>
                  <w:rFonts w:ascii="Cambria Math" w:hAnsi="Cambria Math"/>
                  <w:i/>
                </w:rPr>
              </m:ctrlPr>
            </m:fPr>
            <m:num>
              <m:r>
                <w:rPr>
                  <w:rFonts w:ascii="Cambria Math" w:hAnsi="Cambria Math"/>
                </w:rPr>
                <m:t>N×</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 xml:space="preserve">×p×q </m:t>
              </m:r>
            </m:num>
            <m:den>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×(N-1)+</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×p×q</m:t>
              </m:r>
            </m:den>
          </m:f>
        </m:oMath>
      </m:oMathPara>
    </w:p>
    <w:p w14:paraId="0E568C87" w14:textId="77777777" w:rsidR="007E600D" w:rsidRPr="004A6D62" w:rsidRDefault="007E600D" w:rsidP="00C3169C">
      <w:pPr>
        <w:pStyle w:val="TextoPrincipal"/>
        <w:ind w:firstLine="0"/>
        <w:rPr>
          <w:rFonts w:eastAsiaTheme="minorEastAsia"/>
        </w:rPr>
      </w:pPr>
    </w:p>
    <w:p w14:paraId="1E093A8B" w14:textId="427695D3" w:rsidR="00167A12" w:rsidRPr="004A6D62" w:rsidRDefault="00167A12" w:rsidP="00C3169C">
      <w:pPr>
        <w:pStyle w:val="TextoPrincipal"/>
        <w:ind w:firstLine="0"/>
        <w:rPr>
          <w:rFonts w:eastAsiaTheme="minorEastAsia"/>
        </w:rPr>
      </w:pPr>
      <w:r w:rsidRPr="004A6D62">
        <w:rPr>
          <w:rFonts w:eastAsiaTheme="minorEastAsia"/>
        </w:rPr>
        <w:t>Donde los parámetros operacionales se calibraron de acuerdo con la prevalencia de ataques en entornos de monitoreo y las exigencias institucionales:</w:t>
      </w:r>
    </w:p>
    <w:p w14:paraId="1E13C252" w14:textId="31067158" w:rsidR="007E600D" w:rsidRPr="004A6D62" w:rsidRDefault="00167A12">
      <w:pPr>
        <w:pStyle w:val="Prrafodelista"/>
        <w:widowControl/>
        <w:numPr>
          <w:ilvl w:val="0"/>
          <w:numId w:val="9"/>
        </w:numPr>
        <w:spacing w:line="480" w:lineRule="auto"/>
        <w:jc w:val="both"/>
        <w:rPr>
          <w:rFonts w:ascii="Times New Roman" w:eastAsia="Times New Roman" w:hAnsi="Times New Roman" w:cs="Times New Roman"/>
          <w:sz w:val="24"/>
          <w:szCs w:val="24"/>
          <w:lang w:eastAsia="es-ES"/>
        </w:rPr>
      </w:pPr>
      <w:r w:rsidRPr="004A6D62">
        <w:rPr>
          <w:rFonts w:ascii="Times New Roman" w:eastAsia="Times New Roman" w:hAnsi="Times New Roman" w:cs="Times New Roman"/>
          <w:sz w:val="24"/>
          <w:szCs w:val="24"/>
          <w:lang w:eastAsia="es-ES"/>
        </w:rPr>
        <w:t>N</w:t>
      </w:r>
      <w:r w:rsidR="007E600D" w:rsidRPr="004A6D62">
        <w:rPr>
          <w:rFonts w:ascii="Times New Roman" w:eastAsia="Times New Roman" w:hAnsi="Times New Roman" w:cs="Times New Roman"/>
          <w:sz w:val="24"/>
          <w:szCs w:val="24"/>
          <w:lang w:eastAsia="es-ES"/>
        </w:rPr>
        <w:t xml:space="preserve"> = 10,000 (</w:t>
      </w:r>
      <w:r w:rsidRPr="004A6D62">
        <w:rPr>
          <w:rFonts w:ascii="Times New Roman" w:eastAsia="Times New Roman" w:hAnsi="Times New Roman" w:cs="Times New Roman"/>
          <w:sz w:val="24"/>
          <w:szCs w:val="24"/>
          <w:lang w:eastAsia="es-ES"/>
        </w:rPr>
        <w:t>Universo total de registros y telemetría sintética generada en el entorno de pruebas</w:t>
      </w:r>
      <w:r w:rsidR="007E600D" w:rsidRPr="004A6D62">
        <w:rPr>
          <w:rFonts w:ascii="Times New Roman" w:eastAsia="Times New Roman" w:hAnsi="Times New Roman" w:cs="Times New Roman"/>
          <w:sz w:val="24"/>
          <w:szCs w:val="24"/>
          <w:lang w:eastAsia="es-ES"/>
        </w:rPr>
        <w:t>).</w:t>
      </w:r>
    </w:p>
    <w:p w14:paraId="46815B0A" w14:textId="28D03975" w:rsidR="007E600D" w:rsidRPr="004A6D62" w:rsidRDefault="00167A12">
      <w:pPr>
        <w:pStyle w:val="Prrafodelista"/>
        <w:numPr>
          <w:ilvl w:val="0"/>
          <w:numId w:val="9"/>
        </w:numPr>
        <w:spacing w:line="480" w:lineRule="auto"/>
        <w:jc w:val="both"/>
        <w:rPr>
          <w:rFonts w:ascii="Times New Roman" w:eastAsia="Times New Roman" w:hAnsi="Times New Roman" w:cs="Times New Roman"/>
          <w:sz w:val="24"/>
          <w:szCs w:val="24"/>
          <w:lang w:eastAsia="es-ES"/>
        </w:rPr>
      </w:pPr>
      <m:oMath>
        <m:r>
          <w:rPr>
            <w:rFonts w:ascii="Cambria Math" w:eastAsia="Times New Roman" w:hAnsi="Cambria Math" w:cs="Times New Roman"/>
            <w:sz w:val="24"/>
            <w:szCs w:val="24"/>
            <w:lang w:eastAsia="es-ES"/>
          </w:rPr>
          <m:t>Z=1.96</m:t>
        </m:r>
      </m:oMath>
      <w:r w:rsidRPr="004A6D62">
        <w:rPr>
          <w:rFonts w:ascii="Times New Roman" w:eastAsia="Times New Roman" w:hAnsi="Times New Roman" w:cs="Times New Roman"/>
          <w:b/>
          <w:bCs/>
          <w:sz w:val="24"/>
          <w:szCs w:val="24"/>
          <w:lang w:eastAsia="es-ES"/>
        </w:rPr>
        <w:t>:</w:t>
      </w:r>
      <w:r w:rsidRPr="004A6D62">
        <w:rPr>
          <w:rFonts w:ascii="Times New Roman" w:eastAsia="Times New Roman" w:hAnsi="Times New Roman" w:cs="Times New Roman"/>
          <w:sz w:val="24"/>
          <w:szCs w:val="24"/>
          <w:lang w:eastAsia="es-ES"/>
        </w:rPr>
        <w:t xml:space="preserve"> Coeficiente asociado al nivel de confianza del 95% bajo la distribución normal estándar bilateral.</w:t>
      </w:r>
    </w:p>
    <w:p w14:paraId="4EA7F1B2" w14:textId="473228E3" w:rsidR="00167A12" w:rsidRPr="004A6D62" w:rsidRDefault="00167A12">
      <w:pPr>
        <w:pStyle w:val="Prrafodelista"/>
        <w:widowControl/>
        <w:numPr>
          <w:ilvl w:val="0"/>
          <w:numId w:val="9"/>
        </w:numPr>
        <w:spacing w:line="480" w:lineRule="auto"/>
        <w:jc w:val="both"/>
        <w:rPr>
          <w:rFonts w:ascii="Times New Roman" w:eastAsia="Times New Roman" w:hAnsi="Times New Roman" w:cs="Times New Roman"/>
          <w:sz w:val="24"/>
          <w:szCs w:val="24"/>
          <w:lang w:eastAsia="es-ES"/>
        </w:rPr>
      </w:pPr>
      <m:oMath>
        <m:r>
          <w:rPr>
            <w:rFonts w:ascii="Cambria Math" w:eastAsia="Times New Roman" w:hAnsi="Cambria Math" w:cs="Times New Roman"/>
            <w:sz w:val="24"/>
            <w:szCs w:val="24"/>
            <w:lang w:eastAsia="es-ES"/>
          </w:rPr>
          <m:t>p=0.10</m:t>
        </m:r>
      </m:oMath>
      <w:r w:rsidRPr="004A6D62">
        <w:rPr>
          <w:rFonts w:ascii="Times New Roman" w:eastAsia="Times New Roman" w:hAnsi="Times New Roman" w:cs="Times New Roman"/>
          <w:b/>
          <w:bCs/>
          <w:sz w:val="24"/>
          <w:szCs w:val="24"/>
          <w:lang w:eastAsia="es-ES"/>
        </w:rPr>
        <w:t>:</w:t>
      </w:r>
      <w:r w:rsidRPr="004A6D62">
        <w:rPr>
          <w:rFonts w:ascii="Times New Roman" w:eastAsia="Times New Roman" w:hAnsi="Times New Roman" w:cs="Times New Roman"/>
          <w:sz w:val="24"/>
          <w:szCs w:val="24"/>
          <w:lang w:eastAsia="es-ES"/>
        </w:rPr>
        <w:t xml:space="preserve"> Prevalencia esperada de eventos maliciosos verídicos dentro del flujo total de telemetría (10% de densidad de ataque táctico).</w:t>
      </w:r>
    </w:p>
    <w:p w14:paraId="66CF6F03" w14:textId="14061141" w:rsidR="00167A12" w:rsidRPr="004A6D62" w:rsidRDefault="00167A12">
      <w:pPr>
        <w:pStyle w:val="Prrafodelista"/>
        <w:numPr>
          <w:ilvl w:val="0"/>
          <w:numId w:val="30"/>
        </w:numPr>
        <w:spacing w:line="480" w:lineRule="auto"/>
        <w:jc w:val="both"/>
        <w:rPr>
          <w:rFonts w:ascii="Times New Roman" w:eastAsia="Times New Roman" w:hAnsi="Times New Roman" w:cs="Times New Roman"/>
          <w:sz w:val="24"/>
          <w:szCs w:val="24"/>
          <w:lang w:eastAsia="es-ES"/>
        </w:rPr>
      </w:pPr>
      <m:oMath>
        <m:r>
          <w:rPr>
            <w:rFonts w:ascii="Cambria Math" w:eastAsia="Times New Roman" w:hAnsi="Cambria Math" w:cs="Times New Roman"/>
            <w:sz w:val="24"/>
            <w:szCs w:val="24"/>
            <w:lang w:eastAsia="es-ES"/>
          </w:rPr>
          <m:t>q=0.90</m:t>
        </m:r>
      </m:oMath>
      <w:r w:rsidRPr="004A6D62">
        <w:rPr>
          <w:rFonts w:ascii="Times New Roman" w:eastAsia="Times New Roman" w:hAnsi="Times New Roman" w:cs="Times New Roman"/>
          <w:b/>
          <w:bCs/>
          <w:sz w:val="24"/>
          <w:szCs w:val="24"/>
          <w:lang w:eastAsia="es-ES"/>
        </w:rPr>
        <w:t>:</w:t>
      </w:r>
      <w:r w:rsidRPr="004A6D62">
        <w:rPr>
          <w:rFonts w:ascii="Times New Roman" w:eastAsia="Times New Roman" w:hAnsi="Times New Roman" w:cs="Times New Roman"/>
          <w:sz w:val="24"/>
          <w:szCs w:val="24"/>
          <w:lang w:eastAsia="es-ES"/>
        </w:rPr>
        <w:t xml:space="preserve"> Probabilidad complementaria de ocurrencia correspondiente a eventos de ruido estructural o tráfico benigno de fondo (</w:t>
      </w:r>
      <m:oMath>
        <m:r>
          <w:rPr>
            <w:rFonts w:ascii="Cambria Math" w:eastAsia="Times New Roman" w:hAnsi="Cambria Math" w:cs="Times New Roman"/>
            <w:sz w:val="24"/>
            <w:szCs w:val="24"/>
            <w:lang w:eastAsia="es-ES"/>
          </w:rPr>
          <m:t>1-p=0.90</m:t>
        </m:r>
      </m:oMath>
      <w:r w:rsidRPr="004A6D62">
        <w:rPr>
          <w:rFonts w:ascii="Times New Roman" w:eastAsia="Times New Roman" w:hAnsi="Times New Roman" w:cs="Times New Roman"/>
          <w:sz w:val="24"/>
          <w:szCs w:val="24"/>
          <w:lang w:eastAsia="es-ES"/>
        </w:rPr>
        <w:t>).</w:t>
      </w:r>
    </w:p>
    <w:p w14:paraId="61EDEE86" w14:textId="5419D705" w:rsidR="007E600D" w:rsidRPr="004A6D62" w:rsidRDefault="00167A12">
      <w:pPr>
        <w:pStyle w:val="Prrafodelista"/>
        <w:widowControl/>
        <w:numPr>
          <w:ilvl w:val="0"/>
          <w:numId w:val="9"/>
        </w:numPr>
        <w:spacing w:line="480" w:lineRule="auto"/>
        <w:jc w:val="both"/>
        <w:rPr>
          <w:rFonts w:ascii="Times New Roman" w:eastAsia="Times New Roman" w:hAnsi="Times New Roman" w:cs="Times New Roman"/>
          <w:sz w:val="24"/>
          <w:szCs w:val="24"/>
          <w:lang w:eastAsia="es-ES"/>
        </w:rPr>
      </w:pPr>
      <w:r w:rsidRPr="004A6D62">
        <w:rPr>
          <w:rFonts w:ascii="Times New Roman" w:eastAsia="Times New Roman" w:hAnsi="Times New Roman" w:cs="Times New Roman"/>
          <w:sz w:val="24"/>
          <w:szCs w:val="24"/>
          <w:lang w:eastAsia="es-ES"/>
        </w:rPr>
        <w:t>e</w:t>
      </w:r>
      <w:r w:rsidR="007E600D" w:rsidRPr="004A6D62">
        <w:rPr>
          <w:rFonts w:ascii="Times New Roman" w:eastAsia="Times New Roman" w:hAnsi="Times New Roman" w:cs="Times New Roman"/>
          <w:sz w:val="24"/>
          <w:szCs w:val="24"/>
          <w:lang w:eastAsia="es-ES"/>
        </w:rPr>
        <w:t xml:space="preserve"> = 0,05 (Margen de error estándar aceptado del 5%)</w:t>
      </w:r>
    </w:p>
    <w:p w14:paraId="5C86F0B4" w14:textId="77777777" w:rsidR="007E600D" w:rsidRPr="004A6D62" w:rsidRDefault="007E600D" w:rsidP="00C3169C">
      <w:pPr>
        <w:widowControl/>
        <w:spacing w:line="480" w:lineRule="auto"/>
        <w:jc w:val="both"/>
        <w:rPr>
          <w:rFonts w:ascii="Times New Roman" w:eastAsia="Times New Roman" w:hAnsi="Times New Roman" w:cs="Times New Roman"/>
          <w:sz w:val="24"/>
          <w:szCs w:val="24"/>
          <w:lang w:eastAsia="es-ES"/>
        </w:rPr>
      </w:pPr>
    </w:p>
    <w:p w14:paraId="611C1104" w14:textId="61DB0C1C" w:rsidR="007E600D" w:rsidRPr="004A6D62" w:rsidRDefault="00167A12" w:rsidP="00C3169C">
      <w:pPr>
        <w:widowControl/>
        <w:spacing w:line="480" w:lineRule="auto"/>
        <w:jc w:val="both"/>
        <w:rPr>
          <w:rFonts w:ascii="Times New Roman" w:eastAsia="Times New Roman" w:hAnsi="Times New Roman" w:cs="Times New Roman"/>
          <w:sz w:val="24"/>
          <w:szCs w:val="24"/>
          <w:lang w:eastAsia="es-ES"/>
        </w:rPr>
      </w:pPr>
      <w:r w:rsidRPr="004A6D62">
        <w:rPr>
          <w:rFonts w:ascii="Times New Roman" w:eastAsia="Times New Roman" w:hAnsi="Times New Roman" w:cs="Times New Roman"/>
          <w:sz w:val="24"/>
          <w:szCs w:val="24"/>
          <w:lang w:eastAsia="es-ES"/>
        </w:rPr>
        <w:t>Desarrollando la ecuación con los valores definidos:</w:t>
      </w:r>
    </w:p>
    <w:p w14:paraId="154FA729" w14:textId="35126113" w:rsidR="007E600D" w:rsidRPr="004A6D62" w:rsidRDefault="007E600D" w:rsidP="00C3169C">
      <w:pPr>
        <w:widowControl/>
        <w:spacing w:line="480" w:lineRule="auto"/>
        <w:jc w:val="both"/>
        <w:rPr>
          <w:rFonts w:ascii="Times New Roman" w:eastAsia="Times New Roman" w:hAnsi="Times New Roman" w:cs="Times New Roman"/>
          <w:sz w:val="24"/>
          <w:szCs w:val="24"/>
          <w:lang w:eastAsia="es-ES"/>
        </w:rPr>
      </w:pPr>
      <m:oMathPara>
        <m:oMath>
          <m:r>
            <w:rPr>
              <w:rFonts w:ascii="Cambria Math" w:eastAsia="Times New Roman" w:hAnsi="Cambria Math" w:cs="Times New Roman"/>
              <w:sz w:val="24"/>
              <w:szCs w:val="24"/>
              <w:lang w:eastAsia="es-ES"/>
            </w:rPr>
            <m:t>n=</m:t>
          </m:r>
          <m:f>
            <m:fPr>
              <m:ctrlPr>
                <w:rPr>
                  <w:rFonts w:ascii="Cambria Math" w:eastAsia="Times New Roman" w:hAnsi="Cambria Math" w:cs="Times New Roman"/>
                  <w:i/>
                  <w:sz w:val="24"/>
                  <w:szCs w:val="24"/>
                  <w:lang w:eastAsia="es-ES"/>
                </w:rPr>
              </m:ctrlPr>
            </m:fPr>
            <m:num>
              <m:r>
                <w:rPr>
                  <w:rFonts w:ascii="Cambria Math" w:eastAsia="Times New Roman" w:hAnsi="Cambria Math" w:cs="Times New Roman"/>
                  <w:sz w:val="24"/>
                  <w:szCs w:val="24"/>
                  <w:lang w:eastAsia="es-ES"/>
                </w:rPr>
                <m:t>10,000×</m:t>
              </m:r>
              <m:sSup>
                <m:sSupPr>
                  <m:ctrlPr>
                    <w:rPr>
                      <w:rFonts w:ascii="Cambria Math" w:eastAsia="Times New Roman" w:hAnsi="Cambria Math" w:cs="Times New Roman"/>
                      <w:i/>
                      <w:sz w:val="24"/>
                      <w:szCs w:val="24"/>
                      <w:lang w:eastAsia="es-ES"/>
                    </w:rPr>
                  </m:ctrlPr>
                </m:sSupPr>
                <m:e>
                  <m:r>
                    <w:rPr>
                      <w:rFonts w:ascii="Cambria Math" w:eastAsia="Times New Roman" w:hAnsi="Cambria Math" w:cs="Times New Roman"/>
                      <w:sz w:val="24"/>
                      <w:szCs w:val="24"/>
                      <w:lang w:eastAsia="es-ES"/>
                    </w:rPr>
                    <m:t>(1.96)</m:t>
                  </m:r>
                </m:e>
                <m:sup>
                  <m:r>
                    <w:rPr>
                      <w:rFonts w:ascii="Cambria Math" w:eastAsia="Times New Roman" w:hAnsi="Cambria Math" w:cs="Times New Roman"/>
                      <w:sz w:val="24"/>
                      <w:szCs w:val="24"/>
                      <w:lang w:eastAsia="es-ES"/>
                    </w:rPr>
                    <m:t>2</m:t>
                  </m:r>
                </m:sup>
              </m:sSup>
              <m:r>
                <w:rPr>
                  <w:rFonts w:ascii="Cambria Math" w:eastAsia="Times New Roman" w:hAnsi="Cambria Math" w:cs="Times New Roman"/>
                  <w:sz w:val="24"/>
                  <w:szCs w:val="24"/>
                  <w:lang w:eastAsia="es-ES"/>
                </w:rPr>
                <m:t>×(0.10)×(0.90)</m:t>
              </m:r>
            </m:num>
            <m:den>
              <m:sSup>
                <m:sSupPr>
                  <m:ctrlPr>
                    <w:rPr>
                      <w:rFonts w:ascii="Cambria Math" w:eastAsia="Times New Roman" w:hAnsi="Cambria Math" w:cs="Times New Roman"/>
                      <w:i/>
                      <w:sz w:val="24"/>
                      <w:szCs w:val="24"/>
                      <w:lang w:eastAsia="es-ES"/>
                    </w:rPr>
                  </m:ctrlPr>
                </m:sSupPr>
                <m:e>
                  <m:r>
                    <w:rPr>
                      <w:rFonts w:ascii="Cambria Math" w:eastAsia="Times New Roman" w:hAnsi="Cambria Math" w:cs="Times New Roman"/>
                      <w:sz w:val="24"/>
                      <w:szCs w:val="24"/>
                      <w:lang w:eastAsia="es-ES"/>
                    </w:rPr>
                    <m:t>(0,05)</m:t>
                  </m:r>
                </m:e>
                <m:sup>
                  <m:r>
                    <w:rPr>
                      <w:rFonts w:ascii="Cambria Math" w:eastAsia="Times New Roman" w:hAnsi="Cambria Math" w:cs="Times New Roman"/>
                      <w:sz w:val="24"/>
                      <w:szCs w:val="24"/>
                      <w:lang w:eastAsia="es-ES"/>
                    </w:rPr>
                    <m:t>2</m:t>
                  </m:r>
                </m:sup>
              </m:sSup>
              <m:r>
                <w:rPr>
                  <w:rFonts w:ascii="Cambria Math" w:eastAsia="Times New Roman" w:hAnsi="Cambria Math" w:cs="Times New Roman"/>
                  <w:sz w:val="24"/>
                  <w:szCs w:val="24"/>
                  <w:lang w:eastAsia="es-ES"/>
                </w:rPr>
                <m:t>×</m:t>
              </m:r>
              <m:d>
                <m:dPr>
                  <m:ctrlPr>
                    <w:rPr>
                      <w:rFonts w:ascii="Cambria Math" w:eastAsia="Times New Roman" w:hAnsi="Cambria Math" w:cs="Times New Roman"/>
                      <w:i/>
                      <w:sz w:val="24"/>
                      <w:szCs w:val="24"/>
                      <w:lang w:eastAsia="es-ES"/>
                    </w:rPr>
                  </m:ctrlPr>
                </m:dPr>
                <m:e>
                  <m:r>
                    <w:rPr>
                      <w:rFonts w:ascii="Cambria Math" w:eastAsia="Times New Roman" w:hAnsi="Cambria Math" w:cs="Times New Roman"/>
                      <w:sz w:val="24"/>
                      <w:szCs w:val="24"/>
                      <w:lang w:eastAsia="es-ES"/>
                    </w:rPr>
                    <m:t>10,000-1</m:t>
                  </m:r>
                </m:e>
              </m:d>
              <m:r>
                <w:rPr>
                  <w:rFonts w:ascii="Cambria Math" w:eastAsia="Times New Roman" w:hAnsi="Cambria Math" w:cs="Times New Roman"/>
                  <w:sz w:val="24"/>
                  <w:szCs w:val="24"/>
                  <w:lang w:eastAsia="es-ES"/>
                </w:rPr>
                <m:t>+</m:t>
              </m:r>
              <m:sSup>
                <m:sSupPr>
                  <m:ctrlPr>
                    <w:rPr>
                      <w:rFonts w:ascii="Cambria Math" w:eastAsia="Times New Roman" w:hAnsi="Cambria Math" w:cs="Times New Roman"/>
                      <w:i/>
                      <w:sz w:val="24"/>
                      <w:szCs w:val="24"/>
                      <w:lang w:eastAsia="es-ES"/>
                    </w:rPr>
                  </m:ctrlPr>
                </m:sSupPr>
                <m:e>
                  <m:r>
                    <w:rPr>
                      <w:rFonts w:ascii="Cambria Math" w:eastAsia="Times New Roman" w:hAnsi="Cambria Math" w:cs="Times New Roman"/>
                      <w:sz w:val="24"/>
                      <w:szCs w:val="24"/>
                      <w:lang w:eastAsia="es-ES"/>
                    </w:rPr>
                    <m:t>(1.96</m:t>
                  </m:r>
                </m:e>
                <m:sup>
                  <m:r>
                    <w:rPr>
                      <w:rFonts w:ascii="Cambria Math" w:eastAsia="Times New Roman" w:hAnsi="Cambria Math" w:cs="Times New Roman"/>
                      <w:sz w:val="24"/>
                      <w:szCs w:val="24"/>
                      <w:lang w:eastAsia="es-ES"/>
                    </w:rPr>
                    <m:t>2</m:t>
                  </m:r>
                </m:sup>
              </m:sSup>
              <m:r>
                <w:rPr>
                  <w:rFonts w:ascii="Cambria Math" w:eastAsia="Times New Roman" w:hAnsi="Cambria Math" w:cs="Times New Roman"/>
                  <w:sz w:val="24"/>
                  <w:szCs w:val="24"/>
                  <w:lang w:eastAsia="es-ES"/>
                </w:rPr>
                <m:t>)×(0.10)×(0.90)</m:t>
              </m:r>
            </m:den>
          </m:f>
        </m:oMath>
      </m:oMathPara>
    </w:p>
    <w:p w14:paraId="4579949A" w14:textId="77777777" w:rsidR="007E600D" w:rsidRPr="004A6D62" w:rsidRDefault="007E600D" w:rsidP="00C3169C">
      <w:pPr>
        <w:widowControl/>
        <w:spacing w:line="480" w:lineRule="auto"/>
        <w:jc w:val="both"/>
        <w:rPr>
          <w:rFonts w:ascii="Times New Roman" w:eastAsia="Times New Roman" w:hAnsi="Times New Roman" w:cs="Times New Roman"/>
          <w:sz w:val="24"/>
          <w:szCs w:val="24"/>
          <w:lang w:eastAsia="es-ES"/>
        </w:rPr>
      </w:pPr>
    </w:p>
    <w:p w14:paraId="0616C998" w14:textId="1C46ABF0" w:rsidR="007E600D" w:rsidRPr="004A6D62" w:rsidRDefault="007E600D" w:rsidP="00C3169C">
      <w:pPr>
        <w:widowControl/>
        <w:spacing w:line="480" w:lineRule="auto"/>
        <w:jc w:val="both"/>
        <w:rPr>
          <w:rFonts w:ascii="Times New Roman" w:eastAsia="Times New Roman" w:hAnsi="Times New Roman" w:cs="Times New Roman"/>
          <w:sz w:val="24"/>
          <w:szCs w:val="24"/>
          <w:lang w:eastAsia="es-ES"/>
        </w:rPr>
      </w:pPr>
      <m:oMathPara>
        <m:oMath>
          <m:r>
            <w:rPr>
              <w:rFonts w:ascii="Cambria Math" w:eastAsia="Times New Roman" w:hAnsi="Cambria Math" w:cs="Times New Roman"/>
              <w:sz w:val="24"/>
              <w:szCs w:val="24"/>
              <w:lang w:eastAsia="es-ES"/>
            </w:rPr>
            <m:t>n=</m:t>
          </m:r>
          <m:f>
            <m:fPr>
              <m:ctrlPr>
                <w:rPr>
                  <w:rFonts w:ascii="Cambria Math" w:eastAsia="Times New Roman" w:hAnsi="Cambria Math" w:cs="Times New Roman"/>
                  <w:i/>
                  <w:sz w:val="24"/>
                  <w:szCs w:val="24"/>
                  <w:lang w:eastAsia="es-ES"/>
                </w:rPr>
              </m:ctrlPr>
            </m:fPr>
            <m:num>
              <m:r>
                <w:rPr>
                  <w:rFonts w:ascii="Cambria Math" w:eastAsia="Times New Roman" w:hAnsi="Cambria Math" w:cs="Times New Roman"/>
                  <w:sz w:val="24"/>
                  <w:szCs w:val="24"/>
                  <w:lang w:eastAsia="es-ES"/>
                </w:rPr>
                <m:t>10,000×3.8416×0.09</m:t>
              </m:r>
            </m:num>
            <m:den>
              <m:r>
                <w:rPr>
                  <w:rFonts w:ascii="Cambria Math" w:eastAsia="Times New Roman" w:hAnsi="Cambria Math" w:cs="Times New Roman"/>
                  <w:sz w:val="24"/>
                  <w:szCs w:val="24"/>
                  <w:lang w:eastAsia="es-ES"/>
                </w:rPr>
                <m:t>0,0025×</m:t>
              </m:r>
              <m:d>
                <m:dPr>
                  <m:ctrlPr>
                    <w:rPr>
                      <w:rFonts w:ascii="Cambria Math" w:eastAsia="Times New Roman" w:hAnsi="Cambria Math" w:cs="Times New Roman"/>
                      <w:i/>
                      <w:sz w:val="24"/>
                      <w:szCs w:val="24"/>
                      <w:lang w:eastAsia="es-ES"/>
                    </w:rPr>
                  </m:ctrlPr>
                </m:dPr>
                <m:e>
                  <m:r>
                    <w:rPr>
                      <w:rFonts w:ascii="Cambria Math" w:eastAsia="Times New Roman" w:hAnsi="Cambria Math" w:cs="Times New Roman"/>
                      <w:sz w:val="24"/>
                      <w:szCs w:val="24"/>
                      <w:lang w:eastAsia="es-ES"/>
                    </w:rPr>
                    <m:t>9,999</m:t>
                  </m:r>
                </m:e>
              </m:d>
              <m:r>
                <w:rPr>
                  <w:rFonts w:ascii="Cambria Math" w:eastAsia="Times New Roman" w:hAnsi="Cambria Math" w:cs="Times New Roman"/>
                  <w:sz w:val="24"/>
                  <w:szCs w:val="24"/>
                  <w:lang w:eastAsia="es-ES"/>
                </w:rPr>
                <m:t>+3.8416×0.09</m:t>
              </m:r>
            </m:den>
          </m:f>
        </m:oMath>
      </m:oMathPara>
    </w:p>
    <w:p w14:paraId="623443BD" w14:textId="77777777" w:rsidR="007C1B6C" w:rsidRPr="004A6D62" w:rsidRDefault="007C1B6C" w:rsidP="00C3169C">
      <w:pPr>
        <w:widowControl/>
        <w:spacing w:line="480" w:lineRule="auto"/>
        <w:jc w:val="both"/>
        <w:rPr>
          <w:rFonts w:ascii="Times New Roman" w:eastAsia="Times New Roman" w:hAnsi="Times New Roman" w:cs="Times New Roman"/>
          <w:sz w:val="24"/>
          <w:szCs w:val="24"/>
          <w:lang w:eastAsia="es-ES"/>
        </w:rPr>
      </w:pPr>
    </w:p>
    <w:p w14:paraId="7D5FC507" w14:textId="77777777" w:rsidR="007E600D" w:rsidRPr="004A6D62" w:rsidRDefault="007E600D" w:rsidP="00C3169C">
      <w:pPr>
        <w:widowControl/>
        <w:spacing w:line="480" w:lineRule="auto"/>
        <w:jc w:val="both"/>
        <w:rPr>
          <w:rFonts w:ascii="Times New Roman" w:eastAsia="Times New Roman" w:hAnsi="Times New Roman" w:cs="Times New Roman"/>
          <w:sz w:val="24"/>
          <w:szCs w:val="24"/>
          <w:lang w:eastAsia="es-ES"/>
        </w:rPr>
      </w:pPr>
    </w:p>
    <w:p w14:paraId="21C8DB80" w14:textId="1EAE542C" w:rsidR="007E600D" w:rsidRPr="004A6D62" w:rsidRDefault="007E600D" w:rsidP="00C3169C">
      <w:pPr>
        <w:widowControl/>
        <w:spacing w:line="480" w:lineRule="auto"/>
        <w:jc w:val="both"/>
        <w:rPr>
          <w:rFonts w:ascii="Times New Roman" w:eastAsia="Times New Roman" w:hAnsi="Times New Roman" w:cs="Times New Roman"/>
          <w:sz w:val="24"/>
          <w:szCs w:val="24"/>
          <w:lang w:eastAsia="es-ES"/>
        </w:rPr>
      </w:pPr>
      <m:oMathPara>
        <m:oMath>
          <m:r>
            <w:rPr>
              <w:rFonts w:ascii="Cambria Math" w:eastAsia="Times New Roman" w:hAnsi="Cambria Math" w:cs="Times New Roman"/>
              <w:sz w:val="24"/>
              <w:szCs w:val="24"/>
              <w:lang w:eastAsia="es-ES"/>
            </w:rPr>
            <w:lastRenderedPageBreak/>
            <m:t>n=</m:t>
          </m:r>
          <m:f>
            <m:fPr>
              <m:ctrlPr>
                <w:rPr>
                  <w:rFonts w:ascii="Cambria Math" w:eastAsia="Times New Roman" w:hAnsi="Cambria Math" w:cs="Times New Roman"/>
                  <w:i/>
                  <w:sz w:val="24"/>
                  <w:szCs w:val="24"/>
                  <w:lang w:eastAsia="es-ES"/>
                </w:rPr>
              </m:ctrlPr>
            </m:fPr>
            <m:num>
              <m:r>
                <w:rPr>
                  <w:rFonts w:ascii="Cambria Math" w:eastAsia="Times New Roman" w:hAnsi="Cambria Math" w:cs="Times New Roman"/>
                  <w:sz w:val="24"/>
                  <w:szCs w:val="24"/>
                  <w:lang w:eastAsia="es-ES"/>
                </w:rPr>
                <m:t>3,457,44</m:t>
              </m:r>
            </m:num>
            <m:den>
              <m:r>
                <w:rPr>
                  <w:rFonts w:ascii="Cambria Math" w:eastAsia="Times New Roman" w:hAnsi="Cambria Math" w:cs="Times New Roman"/>
                  <w:sz w:val="24"/>
                  <w:szCs w:val="24"/>
                  <w:lang w:eastAsia="es-ES"/>
                </w:rPr>
                <m:t>24.9975+0.345744</m:t>
              </m:r>
            </m:den>
          </m:f>
        </m:oMath>
      </m:oMathPara>
    </w:p>
    <w:p w14:paraId="7744C4C2" w14:textId="77777777" w:rsidR="007E600D" w:rsidRPr="004A6D62" w:rsidRDefault="007E600D" w:rsidP="00C3169C">
      <w:pPr>
        <w:pStyle w:val="TextoPrincipal"/>
      </w:pPr>
    </w:p>
    <w:p w14:paraId="3AD232AB" w14:textId="1922C7C8" w:rsidR="007E600D" w:rsidRPr="004A6D62" w:rsidRDefault="007E600D" w:rsidP="00C3169C">
      <w:pPr>
        <w:pStyle w:val="TextoPrincipal"/>
        <w:rPr>
          <w:rFonts w:eastAsiaTheme="minorEastAsia"/>
        </w:rPr>
      </w:pPr>
      <m:oMathPara>
        <m:oMath>
          <m:r>
            <w:rPr>
              <w:rFonts w:ascii="Cambria Math" w:hAnsi="Cambria Math"/>
            </w:rPr>
            <m:t>norte=</m:t>
          </m:r>
          <m:f>
            <m:fPr>
              <m:ctrlPr>
                <w:rPr>
                  <w:rFonts w:ascii="Cambria Math" w:hAnsi="Cambria Math"/>
                  <w:i/>
                </w:rPr>
              </m:ctrlPr>
            </m:fPr>
            <m:num>
              <m:r>
                <w:rPr>
                  <w:rFonts w:ascii="Cambria Math" w:hAnsi="Cambria Math"/>
                </w:rPr>
                <m:t>3,457,44</m:t>
              </m:r>
            </m:num>
            <m:den>
              <m:r>
                <w:rPr>
                  <w:rFonts w:ascii="Cambria Math" w:hAnsi="Cambria Math"/>
                </w:rPr>
                <m:t>25.343244</m:t>
              </m:r>
            </m:den>
          </m:f>
        </m:oMath>
      </m:oMathPara>
    </w:p>
    <w:p w14:paraId="3CEA7EEC" w14:textId="77777777" w:rsidR="00376D3B" w:rsidRPr="004A6D62" w:rsidRDefault="00376D3B" w:rsidP="00C3169C">
      <w:pPr>
        <w:pStyle w:val="TextoPrincipal"/>
        <w:rPr>
          <w:rFonts w:eastAsiaTheme="minorEastAsia"/>
        </w:rPr>
      </w:pPr>
    </w:p>
    <w:p w14:paraId="37B3DBB0" w14:textId="35B79275" w:rsidR="00376D3B" w:rsidRPr="004A6D62" w:rsidRDefault="00376D3B" w:rsidP="00C3169C">
      <w:pPr>
        <w:pStyle w:val="TextoPrincipal"/>
        <w:rPr>
          <w:rFonts w:eastAsiaTheme="minorEastAsia"/>
        </w:rPr>
      </w:pPr>
      <m:oMathPara>
        <m:oMath>
          <m:r>
            <w:rPr>
              <w:rFonts w:ascii="Cambria Math" w:eastAsiaTheme="minorEastAsia" w:hAnsi="Cambria Math"/>
            </w:rPr>
            <m:t>norte=136,42≈137</m:t>
          </m:r>
        </m:oMath>
      </m:oMathPara>
    </w:p>
    <w:p w14:paraId="0A830920" w14:textId="77777777" w:rsidR="00376D3B" w:rsidRPr="004A6D62" w:rsidRDefault="00376D3B" w:rsidP="00C3169C">
      <w:pPr>
        <w:pStyle w:val="TextoPrincipal"/>
        <w:rPr>
          <w:rFonts w:eastAsiaTheme="minorEastAsia"/>
        </w:rPr>
      </w:pPr>
    </w:p>
    <w:p w14:paraId="09BC5369" w14:textId="2A1D54AE" w:rsidR="004F148C" w:rsidRPr="004A6D62" w:rsidRDefault="004F148C" w:rsidP="004F148C">
      <w:pPr>
        <w:pStyle w:val="TextoPrincipal"/>
        <w:rPr>
          <w:rFonts w:eastAsiaTheme="minorEastAsia"/>
        </w:rPr>
      </w:pPr>
      <w:r w:rsidRPr="004A6D62">
        <w:rPr>
          <w:rFonts w:eastAsiaTheme="minorEastAsia"/>
        </w:rPr>
        <w:t xml:space="preserve">Redondeando al número entero superior inmediato para salvaguardar la robustez muestral, se determina un tamaño de muestra de </w:t>
      </w:r>
      <m:oMath>
        <m:r>
          <w:rPr>
            <w:rFonts w:ascii="Cambria Math" w:eastAsiaTheme="minorEastAsia" w:hAnsi="Cambria Math"/>
          </w:rPr>
          <m:t>n=137</m:t>
        </m:r>
      </m:oMath>
      <w:r w:rsidRPr="004A6D62">
        <w:rPr>
          <w:rFonts w:eastAsiaTheme="minorEastAsia"/>
          <w:b/>
          <w:bCs/>
        </w:rPr>
        <w:t xml:space="preserve"> eventos lógicos</w:t>
      </w:r>
      <w:r w:rsidRPr="004A6D62">
        <w:rPr>
          <w:rFonts w:eastAsiaTheme="minorEastAsia"/>
        </w:rPr>
        <w:t>. Este volumen satisface una potencia estadística mínima superior al 80% (</w:t>
      </w:r>
      <m:oMath>
        <m:r>
          <w:rPr>
            <w:rFonts w:ascii="Cambria Math" w:eastAsiaTheme="minorEastAsia" w:hAnsi="Cambria Math"/>
          </w:rPr>
          <m:t>β=0.20</m:t>
        </m:r>
      </m:oMath>
      <w:r w:rsidRPr="004A6D62">
        <w:rPr>
          <w:rFonts w:eastAsiaTheme="minorEastAsia"/>
        </w:rPr>
        <w:t xml:space="preserve">, </w:t>
      </w:r>
      <m:oMath>
        <m:r>
          <w:rPr>
            <w:rFonts w:ascii="Cambria Math" w:eastAsiaTheme="minorEastAsia" w:hAnsi="Cambria Math"/>
          </w:rPr>
          <m:t>α=0.05</m:t>
        </m:r>
      </m:oMath>
      <w:r w:rsidRPr="004A6D62">
        <w:rPr>
          <w:rFonts w:eastAsiaTheme="minorEastAsia"/>
        </w:rPr>
        <w:t>) para la aplicación posterior de pruebas no paramétricas pareadas (Prueba de McNemar y Prueba de Rangos con Signo de Wilcoxon)</w:t>
      </w:r>
    </w:p>
    <w:p w14:paraId="3F7FB55A" w14:textId="77777777" w:rsidR="001D0B20" w:rsidRPr="004A6D62" w:rsidRDefault="001D0B20" w:rsidP="00C3169C">
      <w:pPr>
        <w:pStyle w:val="TextoPrincipal"/>
      </w:pPr>
    </w:p>
    <w:p w14:paraId="360D51D8" w14:textId="77777777" w:rsidR="00B9635E" w:rsidRPr="004A6D62" w:rsidRDefault="00B9635E">
      <w:pPr>
        <w:pStyle w:val="Ttulo2"/>
        <w:numPr>
          <w:ilvl w:val="2"/>
          <w:numId w:val="12"/>
        </w:numPr>
        <w:spacing w:line="480" w:lineRule="auto"/>
        <w:ind w:left="1296"/>
        <w:rPr>
          <w:b w:val="0"/>
          <w:bCs w:val="0"/>
        </w:rPr>
      </w:pPr>
      <w:bookmarkStart w:id="106" w:name="_Toc132615462"/>
      <w:bookmarkStart w:id="107" w:name="_Toc239279683"/>
      <w:r w:rsidRPr="004A6D62">
        <w:rPr>
          <w:b w:val="0"/>
          <w:bCs w:val="0"/>
        </w:rPr>
        <w:t>TÉCNICAS DE MUESTREO</w:t>
      </w:r>
      <w:bookmarkEnd w:id="106"/>
      <w:bookmarkEnd w:id="107"/>
    </w:p>
    <w:p w14:paraId="1F2D4248" w14:textId="57ADB4B7" w:rsidR="004F148C" w:rsidRPr="004A6D62" w:rsidRDefault="004F148C" w:rsidP="00C3169C">
      <w:pPr>
        <w:pStyle w:val="TextoPrincipal"/>
      </w:pPr>
      <w:r w:rsidRPr="004A6D62">
        <w:t>Con el propósito de resolver la asimetría intrínseca de los logs computacionales y garantizar rigor metodológico, se formaliza la estrategia de selección:</w:t>
      </w:r>
    </w:p>
    <w:p w14:paraId="12B43798" w14:textId="633D02F8" w:rsidR="004F148C" w:rsidRPr="004A6D62" w:rsidRDefault="004F148C">
      <w:pPr>
        <w:pStyle w:val="TextoPrincipal"/>
        <w:numPr>
          <w:ilvl w:val="0"/>
          <w:numId w:val="30"/>
        </w:numPr>
      </w:pPr>
      <w:r w:rsidRPr="004A6D62">
        <w:rPr>
          <w:b/>
          <w:bCs/>
        </w:rPr>
        <w:t>Tipo de Muestreo:</w:t>
      </w:r>
      <w:r w:rsidRPr="004A6D62">
        <w:t xml:space="preserve"> Se adopta un Muestreo No Probabilístico Intencional por Criterio Experto, Estratificado por Vectores Tácticos MITRE ATT&amp;CK®. Se descarta el muestreo probabilístico irrestricto (aleatorio simple), dado que una extracción azarosa sobre 10,000 eventos habría capturado de manera desproporcionada eventos benignos irrelevantes, imposibilitando la auditoría de técnicas ofensivas críticas.</w:t>
      </w:r>
    </w:p>
    <w:p w14:paraId="71D1EBF6" w14:textId="77777777" w:rsidR="004F148C" w:rsidRPr="004A6D62" w:rsidRDefault="004F148C">
      <w:pPr>
        <w:pStyle w:val="NormalWeb"/>
        <w:numPr>
          <w:ilvl w:val="0"/>
          <w:numId w:val="30"/>
        </w:numPr>
        <w:spacing w:before="0" w:beforeAutospacing="0" w:line="480" w:lineRule="auto"/>
        <w:jc w:val="both"/>
        <w:rPr>
          <w:lang w:val="es-HN"/>
        </w:rPr>
      </w:pPr>
      <w:r w:rsidRPr="004A6D62">
        <w:rPr>
          <w:b/>
          <w:bCs/>
          <w:lang w:val="es-HN"/>
        </w:rPr>
        <w:lastRenderedPageBreak/>
        <w:t>Embudo de Transformación de Datos (</w:t>
      </w:r>
      <w:r w:rsidRPr="004A6D62">
        <w:rPr>
          <w:b/>
          <w:bCs/>
          <w:i/>
          <w:iCs/>
          <w:lang w:val="es-HN"/>
        </w:rPr>
        <w:t>Data Funnel</w:t>
      </w:r>
      <w:r w:rsidRPr="004A6D62">
        <w:rPr>
          <w:b/>
          <w:bCs/>
          <w:lang w:val="es-HN"/>
        </w:rPr>
        <w:t>):</w:t>
      </w:r>
    </w:p>
    <w:p w14:paraId="1D562F03" w14:textId="76FFBA3A" w:rsidR="004F148C" w:rsidRPr="004A6D62" w:rsidRDefault="004F148C">
      <w:pPr>
        <w:pStyle w:val="NormalWeb"/>
        <w:numPr>
          <w:ilvl w:val="0"/>
          <w:numId w:val="31"/>
        </w:numPr>
        <w:spacing w:before="0" w:beforeAutospacing="0" w:line="480" w:lineRule="auto"/>
        <w:jc w:val="both"/>
        <w:rPr>
          <w:lang w:val="es-HN"/>
        </w:rPr>
      </w:pPr>
      <w:r w:rsidRPr="004A6D62">
        <w:rPr>
          <w:lang w:val="es-HN"/>
        </w:rPr>
        <w:t>Nivel 1 - Población Bruta (</w:t>
      </w:r>
      <m:oMath>
        <m:sSub>
          <m:sSubPr>
            <m:ctrlPr>
              <w:rPr>
                <w:rFonts w:ascii="Cambria Math" w:hAnsi="Cambria Math"/>
                <w:lang w:val="es-HN"/>
              </w:rPr>
            </m:ctrlPr>
          </m:sSubPr>
          <m:e>
            <m:r>
              <w:rPr>
                <w:rFonts w:ascii="Cambria Math" w:hAnsi="Cambria Math"/>
                <w:lang w:val="es-HN"/>
              </w:rPr>
              <m:t>N</m:t>
            </m:r>
          </m:e>
          <m:sub>
            <m:r>
              <m:rPr>
                <m:nor/>
              </m:rPr>
              <w:rPr>
                <w:lang w:val="es-HN"/>
              </w:rPr>
              <m:t>bruto</m:t>
            </m:r>
          </m:sub>
        </m:sSub>
        <m:r>
          <w:rPr>
            <w:rFonts w:ascii="Cambria Math" w:hAnsi="Cambria Math"/>
            <w:lang w:val="es-HN"/>
          </w:rPr>
          <m:t>=10,000</m:t>
        </m:r>
      </m:oMath>
      <w:r w:rsidRPr="004A6D62">
        <w:rPr>
          <w:lang w:val="es-HN"/>
        </w:rPr>
        <w:t xml:space="preserve">): Mensajes inyectados al entorno desde los datasets de Mordor, Splunk y EVTX. </w:t>
      </w:r>
    </w:p>
    <w:p w14:paraId="0E563646" w14:textId="2A76F1FD" w:rsidR="004F148C" w:rsidRPr="004A6D62" w:rsidRDefault="004F148C">
      <w:pPr>
        <w:pStyle w:val="NormalWeb"/>
        <w:numPr>
          <w:ilvl w:val="0"/>
          <w:numId w:val="31"/>
        </w:numPr>
        <w:spacing w:before="0" w:beforeAutospacing="0" w:line="480" w:lineRule="auto"/>
        <w:jc w:val="both"/>
        <w:rPr>
          <w:lang w:val="es-HN"/>
        </w:rPr>
      </w:pPr>
      <w:r w:rsidRPr="004A6D62">
        <w:rPr>
          <w:lang w:val="es-HN"/>
        </w:rPr>
        <w:t>Nivel 2 - Universo Indexado en SIEM (</w:t>
      </w:r>
      <m:oMath>
        <m:sSub>
          <m:sSubPr>
            <m:ctrlPr>
              <w:rPr>
                <w:rFonts w:ascii="Cambria Math" w:hAnsi="Cambria Math"/>
                <w:lang w:val="es-HN"/>
              </w:rPr>
            </m:ctrlPr>
          </m:sSubPr>
          <m:e>
            <m:r>
              <w:rPr>
                <w:rFonts w:ascii="Cambria Math" w:hAnsi="Cambria Math"/>
                <w:lang w:val="es-HN"/>
              </w:rPr>
              <m:t>N</m:t>
            </m:r>
          </m:e>
          <m:sub>
            <m:r>
              <m:rPr>
                <m:nor/>
              </m:rPr>
              <w:rPr>
                <w:lang w:val="es-HN"/>
              </w:rPr>
              <m:t>SIEM</m:t>
            </m:r>
          </m:sub>
        </m:sSub>
        <m:r>
          <w:rPr>
            <w:rFonts w:ascii="Cambria Math" w:hAnsi="Cambria Math"/>
            <w:lang w:val="es-HN"/>
          </w:rPr>
          <m:t>=1,186</m:t>
        </m:r>
      </m:oMath>
      <w:r w:rsidRPr="004A6D62">
        <w:rPr>
          <w:lang w:val="es-HN"/>
        </w:rPr>
        <w:t>): Eventos que superaron la validación sintáctica de Capa 1 y alcanzaron indexación y correlación en el cluster Wazuh/OpenSearch.</w:t>
      </w:r>
    </w:p>
    <w:p w14:paraId="1C6CC70A" w14:textId="25912A1E" w:rsidR="004F148C" w:rsidRPr="004A6D62" w:rsidRDefault="004F148C">
      <w:pPr>
        <w:pStyle w:val="NormalWeb"/>
        <w:numPr>
          <w:ilvl w:val="0"/>
          <w:numId w:val="31"/>
        </w:numPr>
        <w:spacing w:before="0" w:beforeAutospacing="0" w:line="480" w:lineRule="auto"/>
        <w:jc w:val="both"/>
        <w:rPr>
          <w:lang w:val="es-HN"/>
        </w:rPr>
      </w:pPr>
      <w:r w:rsidRPr="004A6D62">
        <w:rPr>
          <w:lang w:val="es-HN"/>
        </w:rPr>
        <w:t>Nivel 3 - Muestra Crítica Auditada (</w:t>
      </w:r>
      <m:oMath>
        <m:r>
          <w:rPr>
            <w:rFonts w:ascii="Cambria Math" w:hAnsi="Cambria Math"/>
            <w:lang w:val="es-HN"/>
          </w:rPr>
          <m:t>n=137</m:t>
        </m:r>
      </m:oMath>
      <w:r w:rsidRPr="004A6D62">
        <w:rPr>
          <w:lang w:val="es-HN"/>
        </w:rPr>
        <w:t xml:space="preserve">): Registros extraídos de forma estratificada para someterse a auditoría temporal milimétrica (cálculo de marcas de tiempo individuales de ejecución, detección y prescripción). </w:t>
      </w:r>
    </w:p>
    <w:p w14:paraId="1EFE8136" w14:textId="4E36FDED" w:rsidR="004A6D62" w:rsidRPr="004A6D62" w:rsidRDefault="004A6D62" w:rsidP="004A6D62">
      <w:pPr>
        <w:pStyle w:val="Descripcin"/>
        <w:keepNext/>
        <w:rPr>
          <w:rFonts w:ascii="Times New Roman" w:hAnsi="Times New Roman" w:cs="Times New Roman"/>
        </w:rPr>
      </w:pPr>
      <w:bookmarkStart w:id="108" w:name="_Toc239279466"/>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6D6772">
        <w:rPr>
          <w:rFonts w:ascii="Times New Roman" w:hAnsi="Times New Roman" w:cs="Times New Roman"/>
          <w:noProof/>
        </w:rPr>
        <w:t>3</w:t>
      </w:r>
      <w:r w:rsidRPr="004A6D62">
        <w:rPr>
          <w:rFonts w:ascii="Times New Roman" w:hAnsi="Times New Roman" w:cs="Times New Roman"/>
        </w:rPr>
        <w:fldChar w:fldCharType="end"/>
      </w:r>
      <w:r w:rsidRPr="004A6D62">
        <w:rPr>
          <w:rFonts w:ascii="Times New Roman" w:hAnsi="Times New Roman" w:cs="Times New Roman"/>
        </w:rPr>
        <w:t>: Distribución Estratificada de la Muestra Auditada según Tácticas y Técnicas MITRE ATT&amp;CK® (n = 137)</w:t>
      </w:r>
      <w:bookmarkEnd w:id="108"/>
    </w:p>
    <w:tbl>
      <w:tblPr>
        <w:tblStyle w:val="Tabladelista3-nfasis5"/>
        <w:tblW w:w="0" w:type="auto"/>
        <w:tblLook w:val="04A0" w:firstRow="1" w:lastRow="0" w:firstColumn="1" w:lastColumn="0" w:noHBand="0" w:noVBand="1"/>
      </w:tblPr>
      <w:tblGrid>
        <w:gridCol w:w="1722"/>
        <w:gridCol w:w="1857"/>
        <w:gridCol w:w="1784"/>
        <w:gridCol w:w="2036"/>
        <w:gridCol w:w="1949"/>
      </w:tblGrid>
      <w:tr w:rsidR="00F94D99" w:rsidRPr="004A6D62" w14:paraId="58688CD1" w14:textId="2471122F" w:rsidTr="00A45C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2" w:type="dxa"/>
          </w:tcPr>
          <w:p w14:paraId="4C808E27" w14:textId="4D2B9D83" w:rsidR="00F94D99" w:rsidRPr="004A6D62" w:rsidRDefault="00F94D99" w:rsidP="00F94D99">
            <w:pPr>
              <w:widowControl/>
              <w:spacing w:line="360" w:lineRule="auto"/>
              <w:rPr>
                <w:rFonts w:ascii="Times New Roman" w:hAnsi="Times New Roman" w:cs="Times New Roman"/>
                <w:b w:val="0"/>
                <w:bCs w:val="0"/>
                <w:sz w:val="24"/>
                <w:szCs w:val="24"/>
              </w:rPr>
            </w:pPr>
            <w:r w:rsidRPr="004A6D62">
              <w:rPr>
                <w:rStyle w:val="Fuerte"/>
                <w:rFonts w:ascii="Times New Roman" w:hAnsi="Times New Roman" w:cs="Times New Roman"/>
                <w:sz w:val="24"/>
                <w:szCs w:val="24"/>
              </w:rPr>
              <w:t>Categoría / Técnica MITRE ATT&amp;CK®</w:t>
            </w:r>
          </w:p>
        </w:tc>
        <w:tc>
          <w:tcPr>
            <w:tcW w:w="1857" w:type="dxa"/>
          </w:tcPr>
          <w:p w14:paraId="7ADA5D22" w14:textId="003D872F" w:rsidR="00F94D99" w:rsidRPr="004A6D62" w:rsidRDefault="00F94D99" w:rsidP="00F94D99">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b w:val="0"/>
                <w:bCs w:val="0"/>
              </w:rPr>
            </w:pPr>
            <w:r w:rsidRPr="004A6D62">
              <w:rPr>
                <w:b w:val="0"/>
                <w:bCs w:val="0"/>
              </w:rPr>
              <w:t>Táctica Operativa</w:t>
            </w:r>
          </w:p>
        </w:tc>
        <w:tc>
          <w:tcPr>
            <w:tcW w:w="1784" w:type="dxa"/>
          </w:tcPr>
          <w:p w14:paraId="2633E1EE" w14:textId="4A8DA378" w:rsidR="00F94D99" w:rsidRPr="004A6D62" w:rsidRDefault="00F94D99" w:rsidP="00F94D99">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b w:val="0"/>
                <w:bCs w:val="0"/>
              </w:rPr>
            </w:pPr>
            <w:r w:rsidRPr="004A6D62">
              <w:rPr>
                <w:b w:val="0"/>
                <w:bCs w:val="0"/>
              </w:rPr>
              <w:t>Dataset de Procedencia</w:t>
            </w:r>
          </w:p>
        </w:tc>
        <w:tc>
          <w:tcPr>
            <w:tcW w:w="2036" w:type="dxa"/>
          </w:tcPr>
          <w:p w14:paraId="2F6F359D" w14:textId="505A989C" w:rsidR="00F94D99" w:rsidRPr="004A6D62" w:rsidRDefault="00F94D99" w:rsidP="00F94D99">
            <w:pPr>
              <w:pStyle w:val="TextoPrincipal"/>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4A6D62">
              <w:rPr>
                <w:b w:val="0"/>
                <w:bCs w:val="0"/>
              </w:rPr>
              <w:t>Registros Auditados (</w:t>
            </w:r>
            <m:oMath>
              <m:sSub>
                <m:sSubPr>
                  <m:ctrlPr>
                    <w:rPr>
                      <w:rFonts w:ascii="Cambria Math" w:hAnsi="Cambria Math"/>
                      <w:b w:val="0"/>
                      <w:bCs w:val="0"/>
                    </w:rPr>
                  </m:ctrlPr>
                </m:sSubPr>
                <m:e>
                  <m:r>
                    <m:rPr>
                      <m:sty m:val="bi"/>
                    </m:rPr>
                    <w:rPr>
                      <w:rFonts w:ascii="Cambria Math" w:hAnsi="Cambria Math"/>
                    </w:rPr>
                    <m:t>n</m:t>
                  </m:r>
                </m:e>
                <m:sub>
                  <m:r>
                    <m:rPr>
                      <m:sty m:val="bi"/>
                    </m:rPr>
                    <w:rPr>
                      <w:rFonts w:ascii="Cambria Math" w:hAnsi="Cambria Math"/>
                    </w:rPr>
                    <m:t>i</m:t>
                  </m:r>
                </m:sub>
              </m:sSub>
            </m:oMath>
            <w:r w:rsidRPr="004A6D62">
              <w:rPr>
                <w:b w:val="0"/>
                <w:bCs w:val="0"/>
              </w:rPr>
              <w:t>)</w:t>
            </w:r>
          </w:p>
        </w:tc>
        <w:tc>
          <w:tcPr>
            <w:tcW w:w="1949" w:type="dxa"/>
          </w:tcPr>
          <w:p w14:paraId="20D3519E" w14:textId="3B8AA730" w:rsidR="00F94D99" w:rsidRPr="004A6D62" w:rsidRDefault="00F94D99" w:rsidP="00F94D99">
            <w:pPr>
              <w:pStyle w:val="TextoPrincipal"/>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4A6D62">
              <w:rPr>
                <w:b w:val="0"/>
                <w:bCs w:val="0"/>
              </w:rPr>
              <w:t>Porcentaje (%)</w:t>
            </w:r>
          </w:p>
        </w:tc>
      </w:tr>
      <w:tr w:rsidR="00F94D99" w:rsidRPr="004A6D62" w14:paraId="7B1AE0AB" w14:textId="65EEEB3E" w:rsidTr="00A45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Pr>
          <w:p w14:paraId="3DEF2463" w14:textId="6EBD0F51" w:rsidR="00F94D99" w:rsidRPr="004A6D62" w:rsidRDefault="00F94D99" w:rsidP="00F94D99">
            <w:pPr>
              <w:pStyle w:val="TextoPrincipal"/>
              <w:spacing w:line="360" w:lineRule="auto"/>
              <w:ind w:firstLine="0"/>
              <w:jc w:val="left"/>
            </w:pPr>
            <w:r w:rsidRPr="004A6D62">
              <w:t>T1190: Exploit Public-Facing App</w:t>
            </w:r>
          </w:p>
        </w:tc>
        <w:tc>
          <w:tcPr>
            <w:tcW w:w="1857" w:type="dxa"/>
          </w:tcPr>
          <w:p w14:paraId="1A53CA7A" w14:textId="7FC3EC19" w:rsidR="00F94D99" w:rsidRPr="004A6D62" w:rsidRDefault="00F94D99" w:rsidP="00F94D99">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Acceso Inicial (</w:t>
            </w:r>
            <w:r w:rsidRPr="004A6D62">
              <w:rPr>
                <w:i/>
                <w:iCs/>
              </w:rPr>
              <w:t>ProxyLogon / Exchange</w:t>
            </w:r>
            <w:r w:rsidRPr="004A6D62">
              <w:t>)</w:t>
            </w:r>
          </w:p>
        </w:tc>
        <w:tc>
          <w:tcPr>
            <w:tcW w:w="1784" w:type="dxa"/>
          </w:tcPr>
          <w:p w14:paraId="1B8B5C00" w14:textId="64644221" w:rsidR="00F94D99" w:rsidRPr="004A6D62" w:rsidRDefault="00F94D99" w:rsidP="00F94D99">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Mordor Project</w:t>
            </w:r>
          </w:p>
        </w:tc>
        <w:tc>
          <w:tcPr>
            <w:tcW w:w="2036" w:type="dxa"/>
          </w:tcPr>
          <w:p w14:paraId="4C552FE2" w14:textId="71185585" w:rsidR="00F94D99" w:rsidRPr="004A6D62" w:rsidRDefault="00F94D99" w:rsidP="00F94D99">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35</w:t>
            </w:r>
          </w:p>
        </w:tc>
        <w:tc>
          <w:tcPr>
            <w:tcW w:w="1949" w:type="dxa"/>
          </w:tcPr>
          <w:p w14:paraId="19C3A95B" w14:textId="36372221" w:rsidR="00F94D99" w:rsidRPr="004A6D62" w:rsidRDefault="00F94D99" w:rsidP="00F94D99">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25.55%</w:t>
            </w:r>
          </w:p>
        </w:tc>
      </w:tr>
      <w:tr w:rsidR="00F94D99" w:rsidRPr="004A6D62" w14:paraId="26D89D10" w14:textId="0244B6E5" w:rsidTr="00A45C02">
        <w:tc>
          <w:tcPr>
            <w:cnfStyle w:val="001000000000" w:firstRow="0" w:lastRow="0" w:firstColumn="1" w:lastColumn="0" w:oddVBand="0" w:evenVBand="0" w:oddHBand="0" w:evenHBand="0" w:firstRowFirstColumn="0" w:firstRowLastColumn="0" w:lastRowFirstColumn="0" w:lastRowLastColumn="0"/>
            <w:tcW w:w="1722" w:type="dxa"/>
          </w:tcPr>
          <w:p w14:paraId="5129EBB8" w14:textId="0BD97DA4" w:rsidR="00F94D99" w:rsidRPr="004A6D62" w:rsidRDefault="00F94D99" w:rsidP="00F94D99">
            <w:pPr>
              <w:pStyle w:val="TextoPrincipal"/>
              <w:spacing w:line="360" w:lineRule="auto"/>
              <w:ind w:firstLine="0"/>
              <w:jc w:val="left"/>
            </w:pPr>
            <w:r w:rsidRPr="004A6D62">
              <w:t>T1059.001: PowerShell Execution</w:t>
            </w:r>
          </w:p>
        </w:tc>
        <w:tc>
          <w:tcPr>
            <w:tcW w:w="1857" w:type="dxa"/>
          </w:tcPr>
          <w:p w14:paraId="5044C563" w14:textId="5E45A59E" w:rsidR="00F94D99" w:rsidRPr="004A6D62" w:rsidRDefault="00F94D99" w:rsidP="00F94D99">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Ejecución (</w:t>
            </w:r>
            <w:r w:rsidRPr="004A6D62">
              <w:rPr>
                <w:i/>
                <w:iCs/>
              </w:rPr>
              <w:t>Scripts ofuscados / Memoria</w:t>
            </w:r>
            <w:r w:rsidRPr="004A6D62">
              <w:t>)</w:t>
            </w:r>
          </w:p>
        </w:tc>
        <w:tc>
          <w:tcPr>
            <w:tcW w:w="1784" w:type="dxa"/>
          </w:tcPr>
          <w:p w14:paraId="7955551B" w14:textId="3A341DBC" w:rsidR="00F94D99" w:rsidRPr="004A6D62" w:rsidRDefault="00F94D99" w:rsidP="00F94D99">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Splunk Attack Data</w:t>
            </w:r>
          </w:p>
        </w:tc>
        <w:tc>
          <w:tcPr>
            <w:tcW w:w="2036" w:type="dxa"/>
          </w:tcPr>
          <w:p w14:paraId="59AEED76" w14:textId="05B1A560" w:rsidR="00F94D99" w:rsidRPr="004A6D62" w:rsidRDefault="00F94D99" w:rsidP="00F94D99">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38</w:t>
            </w:r>
          </w:p>
        </w:tc>
        <w:tc>
          <w:tcPr>
            <w:tcW w:w="1949" w:type="dxa"/>
          </w:tcPr>
          <w:p w14:paraId="21291076" w14:textId="7965E507" w:rsidR="00F94D99" w:rsidRPr="004A6D62" w:rsidRDefault="00F94D99" w:rsidP="00F94D99">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27.74%</w:t>
            </w:r>
          </w:p>
        </w:tc>
      </w:tr>
      <w:tr w:rsidR="00F94D99" w:rsidRPr="004A6D62" w14:paraId="3FEC615F" w14:textId="3F694B39" w:rsidTr="00A45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Pr>
          <w:p w14:paraId="5F0E3671" w14:textId="12EEE391" w:rsidR="00F94D99" w:rsidRPr="004A6D62" w:rsidRDefault="00F94D99" w:rsidP="00F94D99">
            <w:pPr>
              <w:pStyle w:val="TextoPrincipal"/>
              <w:spacing w:line="360" w:lineRule="auto"/>
              <w:ind w:firstLine="0"/>
              <w:jc w:val="left"/>
            </w:pPr>
            <w:r w:rsidRPr="004A6D62">
              <w:t>T1078.003: Local Accounts</w:t>
            </w:r>
          </w:p>
        </w:tc>
        <w:tc>
          <w:tcPr>
            <w:tcW w:w="1857" w:type="dxa"/>
          </w:tcPr>
          <w:p w14:paraId="3F4B7FC4" w14:textId="69EC0A18" w:rsidR="00F94D99" w:rsidRPr="004A6D62" w:rsidRDefault="00F94D99" w:rsidP="00F94D99">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Movimiento Lateral / Persistencia</w:t>
            </w:r>
          </w:p>
        </w:tc>
        <w:tc>
          <w:tcPr>
            <w:tcW w:w="1784" w:type="dxa"/>
          </w:tcPr>
          <w:p w14:paraId="4E715F90" w14:textId="27B0851B" w:rsidR="00F94D99" w:rsidRPr="004A6D62" w:rsidRDefault="00F94D99" w:rsidP="00F94D99">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EVTX-ATTACK-SAMPLES</w:t>
            </w:r>
          </w:p>
        </w:tc>
        <w:tc>
          <w:tcPr>
            <w:tcW w:w="2036" w:type="dxa"/>
          </w:tcPr>
          <w:p w14:paraId="6E6BFD96" w14:textId="365DD864" w:rsidR="00F94D99" w:rsidRPr="004A6D62" w:rsidRDefault="00F94D99" w:rsidP="00F94D99">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32</w:t>
            </w:r>
          </w:p>
        </w:tc>
        <w:tc>
          <w:tcPr>
            <w:tcW w:w="1949" w:type="dxa"/>
          </w:tcPr>
          <w:p w14:paraId="457797B5" w14:textId="4C2565C2" w:rsidR="00F94D99" w:rsidRPr="004A6D62" w:rsidRDefault="00F94D99" w:rsidP="00F94D99">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23.35%</w:t>
            </w:r>
          </w:p>
        </w:tc>
      </w:tr>
      <w:tr w:rsidR="00F94D99" w:rsidRPr="004A6D62" w14:paraId="5504DEB1" w14:textId="1803D7F8" w:rsidTr="00A45C02">
        <w:tc>
          <w:tcPr>
            <w:cnfStyle w:val="001000000000" w:firstRow="0" w:lastRow="0" w:firstColumn="1" w:lastColumn="0" w:oddVBand="0" w:evenVBand="0" w:oddHBand="0" w:evenHBand="0" w:firstRowFirstColumn="0" w:firstRowLastColumn="0" w:lastRowFirstColumn="0" w:lastRowLastColumn="0"/>
            <w:tcW w:w="1722" w:type="dxa"/>
          </w:tcPr>
          <w:p w14:paraId="6A605958" w14:textId="4256020E" w:rsidR="00F94D99" w:rsidRPr="004A6D62" w:rsidRDefault="00F94D99" w:rsidP="00F94D99">
            <w:pPr>
              <w:pStyle w:val="TextoPrincipal"/>
              <w:spacing w:line="360" w:lineRule="auto"/>
              <w:ind w:firstLine="0"/>
              <w:jc w:val="left"/>
            </w:pPr>
            <w:r w:rsidRPr="004A6D62">
              <w:lastRenderedPageBreak/>
              <w:t>T1486: Data Encrypted for Impact</w:t>
            </w:r>
          </w:p>
        </w:tc>
        <w:tc>
          <w:tcPr>
            <w:tcW w:w="1857" w:type="dxa"/>
          </w:tcPr>
          <w:p w14:paraId="0D506B06" w14:textId="3DFEAD93" w:rsidR="00F94D99" w:rsidRPr="004A6D62" w:rsidRDefault="00F94D99" w:rsidP="00F94D99">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Impacto (</w:t>
            </w:r>
            <w:r w:rsidRPr="004A6D62">
              <w:rPr>
                <w:i/>
                <w:iCs/>
              </w:rPr>
              <w:t>Ransomware / ShadowPad / Cifrado</w:t>
            </w:r>
            <w:r w:rsidRPr="004A6D62">
              <w:t>)</w:t>
            </w:r>
          </w:p>
        </w:tc>
        <w:tc>
          <w:tcPr>
            <w:tcW w:w="1784" w:type="dxa"/>
          </w:tcPr>
          <w:p w14:paraId="612687CA" w14:textId="03BF9D22" w:rsidR="00F94D99" w:rsidRPr="004A6D62" w:rsidRDefault="00F94D99" w:rsidP="00F94D99">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Mordor Project</w:t>
            </w:r>
          </w:p>
        </w:tc>
        <w:tc>
          <w:tcPr>
            <w:tcW w:w="2036" w:type="dxa"/>
          </w:tcPr>
          <w:p w14:paraId="1E343C95" w14:textId="33C79411" w:rsidR="00F94D99" w:rsidRPr="004A6D62" w:rsidRDefault="00F94D99" w:rsidP="00F94D99">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32</w:t>
            </w:r>
          </w:p>
        </w:tc>
        <w:tc>
          <w:tcPr>
            <w:tcW w:w="1949" w:type="dxa"/>
          </w:tcPr>
          <w:p w14:paraId="6680F712" w14:textId="52C25B25" w:rsidR="00F94D99" w:rsidRPr="004A6D62" w:rsidRDefault="00F94D99" w:rsidP="00F94D99">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23.36%</w:t>
            </w:r>
          </w:p>
        </w:tc>
      </w:tr>
      <w:tr w:rsidR="00F94D99" w:rsidRPr="004A6D62" w14:paraId="27B25DA8" w14:textId="7C934D4B" w:rsidTr="00A45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Pr>
          <w:p w14:paraId="36E01FD7" w14:textId="1341EF49" w:rsidR="00F94D99" w:rsidRPr="004A6D62" w:rsidRDefault="00F94D99" w:rsidP="00F94D99">
            <w:pPr>
              <w:pStyle w:val="TextoPrincipal"/>
              <w:spacing w:line="360" w:lineRule="auto"/>
              <w:ind w:firstLine="0"/>
              <w:jc w:val="left"/>
            </w:pPr>
            <w:r w:rsidRPr="004A6D62">
              <w:t>Total Muestra Crítica Auditada</w:t>
            </w:r>
          </w:p>
        </w:tc>
        <w:tc>
          <w:tcPr>
            <w:tcW w:w="1857" w:type="dxa"/>
          </w:tcPr>
          <w:p w14:paraId="4F325864" w14:textId="3703BAB4" w:rsidR="00F94D99" w:rsidRPr="004A6D62" w:rsidRDefault="00F94D99" w:rsidP="00F94D99">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Evaluación Multivariable SOC</w:t>
            </w:r>
          </w:p>
        </w:tc>
        <w:tc>
          <w:tcPr>
            <w:tcW w:w="1784" w:type="dxa"/>
          </w:tcPr>
          <w:p w14:paraId="5975D3A3" w14:textId="4A110E29" w:rsidR="00F94D99" w:rsidRPr="004A6D62" w:rsidRDefault="00F94D99" w:rsidP="00F94D99">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Repositorios Abiertos</w:t>
            </w:r>
          </w:p>
        </w:tc>
        <w:tc>
          <w:tcPr>
            <w:tcW w:w="2036" w:type="dxa"/>
          </w:tcPr>
          <w:p w14:paraId="1844EFDB" w14:textId="0B8C476D" w:rsidR="00F94D99" w:rsidRPr="004A6D62" w:rsidRDefault="00F94D99" w:rsidP="00F94D99">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137</w:t>
            </w:r>
          </w:p>
        </w:tc>
        <w:tc>
          <w:tcPr>
            <w:tcW w:w="1949" w:type="dxa"/>
          </w:tcPr>
          <w:p w14:paraId="3A093BB2" w14:textId="3A7E855A" w:rsidR="00F94D99" w:rsidRPr="004A6D62" w:rsidRDefault="00F94D99" w:rsidP="00F94D99">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100.00%</w:t>
            </w:r>
          </w:p>
        </w:tc>
      </w:tr>
    </w:tbl>
    <w:p w14:paraId="16472B54" w14:textId="6A37FE6A" w:rsidR="004F148C" w:rsidRPr="004A6D62" w:rsidRDefault="00A45C02" w:rsidP="004A6D62">
      <w:pPr>
        <w:pStyle w:val="TextoPrincipal"/>
        <w:ind w:firstLine="0"/>
      </w:pPr>
      <w:r w:rsidRPr="004A6D62">
        <w:rPr>
          <w:i/>
          <w:iCs/>
        </w:rPr>
        <w:t>Nota.</w:t>
      </w:r>
      <w:r w:rsidRPr="004A6D62">
        <w:t xml:space="preserve"> Estratificación intencional de los 137 eventos evaluados empíricamente en el entorno Sandbox. El detalle individualizado de cada registro, marcas de tiempo y hashes de verificación se encuentra documentado en el Anexo de Auditoría y disponible en el repositorio abierto de la investigación. Elaboración propia.</w:t>
      </w:r>
    </w:p>
    <w:p w14:paraId="7F8EC75A" w14:textId="77777777" w:rsidR="004F148C" w:rsidRPr="004A6D62" w:rsidRDefault="004F148C" w:rsidP="00C3169C">
      <w:pPr>
        <w:pStyle w:val="TextoPrincipal"/>
      </w:pPr>
    </w:p>
    <w:p w14:paraId="650EF9C2" w14:textId="77777777" w:rsidR="00B9635E" w:rsidRPr="004A6D62" w:rsidRDefault="00B9635E">
      <w:pPr>
        <w:pStyle w:val="Ttulo2"/>
        <w:numPr>
          <w:ilvl w:val="1"/>
          <w:numId w:val="12"/>
        </w:numPr>
        <w:spacing w:line="480" w:lineRule="auto"/>
      </w:pPr>
      <w:bookmarkStart w:id="109" w:name="_Toc132615463"/>
      <w:bookmarkStart w:id="110" w:name="_Toc239279684"/>
      <w:r w:rsidRPr="004A6D62">
        <w:t>TÉCNICAS, INSTRUMENTOS Y PROCEDIMIENTOS APLICADOS</w:t>
      </w:r>
      <w:bookmarkEnd w:id="109"/>
      <w:bookmarkEnd w:id="110"/>
    </w:p>
    <w:p w14:paraId="2AAAE56C" w14:textId="16D7C053" w:rsidR="00221FC0" w:rsidRPr="004A6D62" w:rsidRDefault="00A05362" w:rsidP="00C3169C">
      <w:pPr>
        <w:pStyle w:val="TextoPrincipal"/>
      </w:pPr>
      <w:r w:rsidRPr="004A6D62">
        <w:t>Con el objetivo de operacionalizar el framework y asegurar un control estricto sobre el margen de error y la confiabilidad de los datos procesados, se estructuran los siguientes componentes procedimentales:</w:t>
      </w:r>
    </w:p>
    <w:p w14:paraId="6F758FBE" w14:textId="77777777" w:rsidR="00A45C02" w:rsidRPr="004A6D62" w:rsidRDefault="007B14C9" w:rsidP="00A45C02">
      <w:pPr>
        <w:pStyle w:val="TextoPrincipal"/>
      </w:pPr>
      <w:r w:rsidRPr="004A6D62">
        <w:t>Técnicas:</w:t>
      </w:r>
    </w:p>
    <w:p w14:paraId="2B8E1F0B" w14:textId="3289E727" w:rsidR="00A45C02" w:rsidRPr="004A6D62" w:rsidRDefault="00A45C02">
      <w:pPr>
        <w:pStyle w:val="TextoPrincipal"/>
        <w:numPr>
          <w:ilvl w:val="1"/>
          <w:numId w:val="32"/>
        </w:numPr>
      </w:pPr>
      <w:r w:rsidRPr="004A6D62">
        <w:t>Simulación Experimental en Entorno Aislado</w:t>
      </w:r>
      <w:r w:rsidRPr="004A6D62">
        <w:rPr>
          <w:b/>
          <w:bCs/>
        </w:rPr>
        <w:t>:</w:t>
      </w:r>
      <w:r w:rsidRPr="004A6D62">
        <w:t xml:space="preserve"> Técnica principal empleada para recrear y emular de forma controlada la inyección asíncrona de eventos de auditoría y la ejecución de técnicas ofensivas sin alterar plataformas de producción ni violar restricciones operativas o de confidencialidad.</w:t>
      </w:r>
    </w:p>
    <w:p w14:paraId="102D6ABD" w14:textId="117BE2C1" w:rsidR="00A45C02" w:rsidRPr="004A6D62" w:rsidRDefault="002B6E85">
      <w:pPr>
        <w:pStyle w:val="TextoPrincipal"/>
        <w:numPr>
          <w:ilvl w:val="1"/>
          <w:numId w:val="32"/>
        </w:numPr>
      </w:pPr>
      <w:r w:rsidRPr="004A6D62">
        <w:t xml:space="preserve">Revisión Sistemática </w:t>
      </w:r>
      <w:r w:rsidR="00A45C02" w:rsidRPr="004A6D62">
        <w:t>y Mapeo Ontológico</w:t>
      </w:r>
      <w:r w:rsidR="00A45C02" w:rsidRPr="004A6D62">
        <w:rPr>
          <w:rFonts w:asciiTheme="minorHAnsi" w:hAnsiTheme="minorHAnsi" w:cstheme="minorBidi"/>
          <w:sz w:val="22"/>
          <w:szCs w:val="22"/>
        </w:rPr>
        <w:t xml:space="preserve"> </w:t>
      </w:r>
      <w:r w:rsidR="00A45C02" w:rsidRPr="004A6D62">
        <w:t xml:space="preserve">Aplicada para la extracción estructurada, ingesta y normalización de las bases de conocimiento relacionales globales </w:t>
      </w:r>
      <w:r w:rsidR="00A45C02" w:rsidRPr="004A6D62">
        <w:lastRenderedPageBreak/>
        <w:t>organizadas por MITRE Corporation (MITRE ATT&amp;CK® Enterprise e ICS, y el catálogo prescriptivo MITRE D3FEND™ v1.4)</w:t>
      </w:r>
    </w:p>
    <w:p w14:paraId="4CC41493" w14:textId="3116C9AD" w:rsidR="009E5760" w:rsidRPr="004A6D62" w:rsidRDefault="00603A03">
      <w:pPr>
        <w:pStyle w:val="TextoPrincipal"/>
        <w:numPr>
          <w:ilvl w:val="1"/>
          <w:numId w:val="32"/>
        </w:numPr>
        <w:rPr>
          <w:i/>
          <w:iCs/>
        </w:rPr>
      </w:pPr>
      <w:r w:rsidRPr="004A6D62">
        <w:rPr>
          <w:i/>
          <w:iCs/>
        </w:rPr>
        <w:t>Análisis Normativo y de Cumplimiento (Compliance):</w:t>
      </w:r>
      <w:r w:rsidRPr="004A6D62">
        <w:t xml:space="preserve"> </w:t>
      </w:r>
      <w:r w:rsidR="00A45C02" w:rsidRPr="004A6D62">
        <w:t>écnica utilizada para validar el grado de alineación técnica del artefacto frente al marco regulatorio prudencial nacional (Resolución CNBS GE No. 342/2018, Art. 21) y los estándares técnicos de la industria internacional (ISO/IEC 27001:2022 y PCI-DSS v4.0).</w:t>
      </w:r>
    </w:p>
    <w:p w14:paraId="17A63B4B" w14:textId="156BA149" w:rsidR="009E5760" w:rsidRPr="004A6D62" w:rsidRDefault="009E5760" w:rsidP="00C3169C">
      <w:pPr>
        <w:pStyle w:val="TextoPrincipal"/>
        <w:ind w:left="720" w:firstLine="0"/>
      </w:pPr>
      <w:r w:rsidRPr="004A6D62">
        <w:t>Instrum</w:t>
      </w:r>
      <w:r w:rsidR="00C53176" w:rsidRPr="004A6D62">
        <w:t>entos elaborados:</w:t>
      </w:r>
    </w:p>
    <w:p w14:paraId="121C0AE0" w14:textId="20C0EA40" w:rsidR="002B3ED4" w:rsidRPr="004A6D62" w:rsidRDefault="002B3ED4">
      <w:pPr>
        <w:pStyle w:val="Prrafodelista"/>
        <w:widowControl/>
        <w:numPr>
          <w:ilvl w:val="1"/>
          <w:numId w:val="33"/>
        </w:numPr>
        <w:spacing w:line="480" w:lineRule="auto"/>
        <w:jc w:val="both"/>
        <w:rPr>
          <w:rFonts w:ascii="Times New Roman" w:eastAsia="Times New Roman" w:hAnsi="Times New Roman" w:cs="Times New Roman"/>
          <w:sz w:val="24"/>
          <w:szCs w:val="24"/>
          <w:lang w:eastAsia="es-ES"/>
        </w:rPr>
      </w:pPr>
      <w:r w:rsidRPr="004A6D62">
        <w:rPr>
          <w:rFonts w:ascii="Times New Roman" w:hAnsi="Times New Roman" w:cs="Times New Roman"/>
          <w:sz w:val="24"/>
          <w:szCs w:val="24"/>
        </w:rPr>
        <w:t>Pipeline Preanalítico de Validación Sintáctica en Origen: Script en lenguaje Python (process_all_datasets_v3.py) encargado de parsear, validar campos obligatorios (marcas de tiempo ISO 8601, Event ID, IP, procesos) y convertir los registros heterogéneos crudos en formato NDJSON certificado bajo principios Zero Trust.</w:t>
      </w:r>
    </w:p>
    <w:p w14:paraId="3564045A" w14:textId="533DB35F" w:rsidR="002B3ED4" w:rsidRPr="004A6D62" w:rsidRDefault="00D710A3">
      <w:pPr>
        <w:pStyle w:val="Prrafodelista"/>
        <w:numPr>
          <w:ilvl w:val="1"/>
          <w:numId w:val="33"/>
        </w:numPr>
        <w:spacing w:line="480" w:lineRule="auto"/>
        <w:jc w:val="both"/>
        <w:rPr>
          <w:rFonts w:ascii="Times New Roman" w:eastAsia="Times New Roman" w:hAnsi="Times New Roman" w:cs="Times New Roman"/>
          <w:sz w:val="24"/>
          <w:szCs w:val="24"/>
          <w:lang w:eastAsia="es-ES"/>
        </w:rPr>
      </w:pPr>
      <w:r w:rsidRPr="004A6D62">
        <w:rPr>
          <w:rFonts w:ascii="Times New Roman" w:eastAsia="Times New Roman" w:hAnsi="Times New Roman" w:cs="Times New Roman"/>
          <w:i/>
          <w:iCs/>
          <w:sz w:val="24"/>
          <w:szCs w:val="24"/>
          <w:lang w:eastAsia="es-ES"/>
        </w:rPr>
        <w:t>Plantilla Automatizada de Extracción de Timestamps y Métricas:</w:t>
      </w:r>
      <w:r w:rsidRPr="004A6D62">
        <w:rPr>
          <w:rFonts w:ascii="Times New Roman" w:eastAsia="Times New Roman" w:hAnsi="Times New Roman" w:cs="Times New Roman"/>
          <w:sz w:val="24"/>
          <w:szCs w:val="24"/>
          <w:lang w:eastAsia="es-ES"/>
        </w:rPr>
        <w:t xml:space="preserve"> </w:t>
      </w:r>
      <w:r w:rsidR="002B3ED4" w:rsidRPr="004A6D62">
        <w:rPr>
          <w:rFonts w:ascii="Times New Roman" w:eastAsia="Times New Roman" w:hAnsi="Times New Roman" w:cs="Times New Roman"/>
          <w:sz w:val="24"/>
          <w:szCs w:val="24"/>
          <w:lang w:eastAsia="es-ES"/>
        </w:rPr>
        <w:t>Conjunto de scripts desarrollados para consultar los índices del SIEM Wazuh/OpenSearch, extrayendo las marcas de tiempo individuales (</w:t>
      </w:r>
      <m:oMath>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t</m:t>
            </m:r>
          </m:e>
          <m:sub>
            <m:r>
              <m:rPr>
                <m:nor/>
              </m:rPr>
              <w:rPr>
                <w:rFonts w:ascii="Times New Roman" w:eastAsia="Times New Roman" w:hAnsi="Times New Roman" w:cs="Times New Roman"/>
                <w:sz w:val="24"/>
                <w:szCs w:val="24"/>
                <w:lang w:eastAsia="es-ES"/>
              </w:rPr>
              <m:t>ejecución</m:t>
            </m:r>
          </m:sub>
        </m:sSub>
      </m:oMath>
      <w:r w:rsidR="002B3ED4" w:rsidRPr="004A6D62">
        <w:rPr>
          <w:rFonts w:ascii="Times New Roman" w:eastAsia="Times New Roman" w:hAnsi="Times New Roman" w:cs="Times New Roman"/>
          <w:sz w:val="24"/>
          <w:szCs w:val="24"/>
          <w:lang w:eastAsia="es-ES"/>
        </w:rPr>
        <w:t xml:space="preserve">, </w:t>
      </w:r>
      <m:oMath>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t</m:t>
            </m:r>
          </m:e>
          <m:sub>
            <m:r>
              <m:rPr>
                <m:nor/>
              </m:rPr>
              <w:rPr>
                <w:rFonts w:ascii="Times New Roman" w:eastAsia="Times New Roman" w:hAnsi="Times New Roman" w:cs="Times New Roman"/>
                <w:sz w:val="24"/>
                <w:szCs w:val="24"/>
                <w:lang w:eastAsia="es-ES"/>
              </w:rPr>
              <m:t>detección</m:t>
            </m:r>
          </m:sub>
        </m:sSub>
      </m:oMath>
      <w:r w:rsidR="002B3ED4" w:rsidRPr="004A6D62">
        <w:rPr>
          <w:rFonts w:ascii="Times New Roman" w:eastAsia="Times New Roman" w:hAnsi="Times New Roman" w:cs="Times New Roman"/>
          <w:sz w:val="24"/>
          <w:szCs w:val="24"/>
          <w:lang w:eastAsia="es-ES"/>
        </w:rPr>
        <w:t xml:space="preserve">, </w:t>
      </w:r>
      <m:oMath>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t</m:t>
            </m:r>
          </m:e>
          <m:sub>
            <m:r>
              <m:rPr>
                <m:nor/>
              </m:rPr>
              <w:rPr>
                <w:rFonts w:ascii="Times New Roman" w:eastAsia="Times New Roman" w:hAnsi="Times New Roman" w:cs="Times New Roman"/>
                <w:sz w:val="24"/>
                <w:szCs w:val="24"/>
                <w:lang w:eastAsia="es-ES"/>
              </w:rPr>
              <m:t>prescripción</m:t>
            </m:r>
          </m:sub>
        </m:sSub>
      </m:oMath>
      <w:r w:rsidR="002B3ED4" w:rsidRPr="004A6D62">
        <w:rPr>
          <w:rFonts w:ascii="Times New Roman" w:eastAsia="Times New Roman" w:hAnsi="Times New Roman" w:cs="Times New Roman"/>
          <w:sz w:val="24"/>
          <w:szCs w:val="24"/>
          <w:lang w:eastAsia="es-ES"/>
        </w:rPr>
        <w:t>) para el cálculo exacto de la Tasa de Falsos Positivos (</w:t>
      </w:r>
      <m:oMath>
        <m:r>
          <w:rPr>
            <w:rFonts w:ascii="Cambria Math" w:eastAsia="Times New Roman" w:hAnsi="Cambria Math" w:cs="Times New Roman"/>
            <w:sz w:val="24"/>
            <w:szCs w:val="24"/>
            <w:lang w:eastAsia="es-ES"/>
          </w:rPr>
          <m:t>TFP</m:t>
        </m:r>
      </m:oMath>
      <w:r w:rsidR="002B3ED4" w:rsidRPr="004A6D62">
        <w:rPr>
          <w:rFonts w:ascii="Times New Roman" w:eastAsia="Times New Roman" w:hAnsi="Times New Roman" w:cs="Times New Roman"/>
          <w:sz w:val="24"/>
          <w:szCs w:val="24"/>
          <w:lang w:eastAsia="es-ES"/>
        </w:rPr>
        <w:t xml:space="preserve">), el </w:t>
      </w:r>
      <m:oMath>
        <m:r>
          <w:rPr>
            <w:rFonts w:ascii="Cambria Math" w:eastAsia="Times New Roman" w:hAnsi="Cambria Math" w:cs="Times New Roman"/>
            <w:sz w:val="24"/>
            <w:szCs w:val="24"/>
            <w:lang w:eastAsia="es-ES"/>
          </w:rPr>
          <m:t>MTTD</m:t>
        </m:r>
      </m:oMath>
      <w:r w:rsidR="002B3ED4" w:rsidRPr="004A6D62">
        <w:rPr>
          <w:rFonts w:ascii="Times New Roman" w:eastAsia="Times New Roman" w:hAnsi="Times New Roman" w:cs="Times New Roman"/>
          <w:sz w:val="24"/>
          <w:szCs w:val="24"/>
          <w:lang w:eastAsia="es-ES"/>
        </w:rPr>
        <w:t xml:space="preserve"> y el </w:t>
      </w:r>
      <m:oMath>
        <m:r>
          <w:rPr>
            <w:rFonts w:ascii="Cambria Math" w:eastAsia="Times New Roman" w:hAnsi="Cambria Math" w:cs="Times New Roman"/>
            <w:sz w:val="24"/>
            <w:szCs w:val="24"/>
            <w:lang w:eastAsia="es-ES"/>
          </w:rPr>
          <m:t>MTTR</m:t>
        </m:r>
      </m:oMath>
      <w:r w:rsidR="002B3ED4" w:rsidRPr="004A6D62">
        <w:rPr>
          <w:rFonts w:ascii="Times New Roman" w:eastAsia="Times New Roman" w:hAnsi="Times New Roman" w:cs="Times New Roman"/>
          <w:sz w:val="24"/>
          <w:szCs w:val="24"/>
          <w:lang w:eastAsia="es-ES"/>
        </w:rPr>
        <w:t xml:space="preserve">. </w:t>
      </w:r>
    </w:p>
    <w:p w14:paraId="2682298F" w14:textId="22488881" w:rsidR="00454064" w:rsidRPr="004A6D62" w:rsidRDefault="002B3ED4">
      <w:pPr>
        <w:pStyle w:val="TextoPrincipal"/>
        <w:numPr>
          <w:ilvl w:val="1"/>
          <w:numId w:val="33"/>
        </w:numPr>
      </w:pPr>
      <w:r w:rsidRPr="004A6D62">
        <w:rPr>
          <w:i/>
          <w:iCs/>
        </w:rPr>
        <w:t>Matriz de Calibración Geopolítica Nacional</w:t>
      </w:r>
      <w:r w:rsidR="00454064" w:rsidRPr="004A6D62">
        <w:rPr>
          <w:i/>
          <w:iCs/>
        </w:rPr>
        <w:t>:</w:t>
      </w:r>
      <w:r w:rsidR="00454064" w:rsidRPr="004A6D62">
        <w:t xml:space="preserve"> </w:t>
      </w:r>
      <w:r w:rsidRPr="004A6D62">
        <w:t>Instrumento de ponderación lógica estructurado en OpenCTI para asignar los pesos paramétricos discretos de las variables de Interés de Industria (</w:t>
      </w:r>
      <m:oMath>
        <m:r>
          <w:rPr>
            <w:rFonts w:ascii="Cambria Math" w:hAnsi="Cambria Math"/>
          </w:rPr>
          <m:t>II</m:t>
        </m:r>
      </m:oMath>
      <w:r w:rsidRPr="004A6D62">
        <w:t>) e Interés Regional (</w:t>
      </w:r>
      <m:oMath>
        <m:r>
          <w:rPr>
            <w:rFonts w:ascii="Cambria Math" w:hAnsi="Cambria Math"/>
          </w:rPr>
          <m:t>RI</m:t>
        </m:r>
      </m:oMath>
      <w:r w:rsidRPr="004A6D62">
        <w:t>) en el cálculo del Factor de Riesgo de Seguridad Nacional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4A6D62">
        <w:t>).</w:t>
      </w:r>
    </w:p>
    <w:p w14:paraId="73B7EB91" w14:textId="616BCB43" w:rsidR="00454064" w:rsidRPr="004A6D62" w:rsidRDefault="008F09E8" w:rsidP="00C3169C">
      <w:pPr>
        <w:pStyle w:val="TextoPrincipal"/>
        <w:ind w:left="720" w:firstLine="0"/>
      </w:pPr>
      <w:r w:rsidRPr="004A6D62">
        <w:t>Procedimientos:</w:t>
      </w:r>
    </w:p>
    <w:p w14:paraId="16D2A5E6" w14:textId="65A537AF" w:rsidR="002B3ED4" w:rsidRPr="004A6D62" w:rsidRDefault="008F09E8">
      <w:pPr>
        <w:pStyle w:val="TextoPrincipal"/>
        <w:numPr>
          <w:ilvl w:val="0"/>
          <w:numId w:val="10"/>
        </w:numPr>
      </w:pPr>
      <w:r w:rsidRPr="004A6D62">
        <w:rPr>
          <w:i/>
          <w:iCs/>
        </w:rPr>
        <w:t>Paso 1</w:t>
      </w:r>
      <w:r w:rsidR="002B3ED4" w:rsidRPr="004A6D62">
        <w:rPr>
          <w:i/>
          <w:iCs/>
        </w:rPr>
        <w:t xml:space="preserve">. </w:t>
      </w:r>
      <w:r w:rsidR="002B3ED4" w:rsidRPr="004A6D62">
        <w:t xml:space="preserve">Despliegue de la Infraestructura y Especificación del Sandbox: Configuración del entorno virtualizado mediante contenedores Docker orquestados con Docker Compose. </w:t>
      </w:r>
      <w:r w:rsidR="002B3ED4" w:rsidRPr="004A6D62">
        <w:lastRenderedPageBreak/>
        <w:t>Para asegurar la total reproducibilidad determinista del experimento, la infraestructura física y lógica se fijó bajo el siguiente manifiesto técnico:</w:t>
      </w:r>
    </w:p>
    <w:p w14:paraId="7DE1FF6B" w14:textId="77777777" w:rsidR="002B3ED4" w:rsidRPr="004A6D62" w:rsidRDefault="002B3ED4">
      <w:pPr>
        <w:pStyle w:val="TextoPrincipal"/>
        <w:numPr>
          <w:ilvl w:val="1"/>
          <w:numId w:val="10"/>
        </w:numPr>
      </w:pPr>
      <w:r w:rsidRPr="004A6D62">
        <w:t xml:space="preserve">Hardware Anfitrión: CPU AMD Ryzen 7 5800H (8 núcleos físicos, 16 hilos @ 3.2 GHz base), 32 GB de memoria RAM DDR4, almacenamiento en estado sólido NVMe PCIe 4.0 de 1 TB.  </w:t>
      </w:r>
    </w:p>
    <w:p w14:paraId="36C56E22" w14:textId="77777777" w:rsidR="002B3ED4" w:rsidRPr="004A6D62" w:rsidRDefault="002B3ED4">
      <w:pPr>
        <w:pStyle w:val="TextoPrincipal"/>
        <w:numPr>
          <w:ilvl w:val="1"/>
          <w:numId w:val="10"/>
        </w:numPr>
      </w:pPr>
      <w:r w:rsidRPr="004A6D62">
        <w:t xml:space="preserve">Sistema Operativo Base: Ubuntu Server 22.04 LTS (Kernel Linux 5.15.0-91-generic).  </w:t>
      </w:r>
    </w:p>
    <w:p w14:paraId="2C0D1DE8" w14:textId="56DB0089" w:rsidR="002B3ED4" w:rsidRPr="004A6D62" w:rsidRDefault="002B3ED4">
      <w:pPr>
        <w:pStyle w:val="TextoPrincipal"/>
        <w:numPr>
          <w:ilvl w:val="1"/>
          <w:numId w:val="10"/>
        </w:numPr>
      </w:pPr>
      <w:r w:rsidRPr="004A6D62">
        <w:t>Plataformas Desplegadas: OpenCTI Platform v5.12.9 (apoyada sobre Redis 7.2 y RabbitMQ 3.12), Wazuh Manager e Indexer v4.7.2 (OpenSearch v2.10.0) y Python v3.10.12 como motor de ejecución.</w:t>
      </w:r>
    </w:p>
    <w:p w14:paraId="4A52DE37" w14:textId="45D2A95A" w:rsidR="002B3ED4" w:rsidRPr="004A6D62" w:rsidRDefault="00206E2B">
      <w:pPr>
        <w:pStyle w:val="TextoPrincipal"/>
        <w:numPr>
          <w:ilvl w:val="0"/>
          <w:numId w:val="10"/>
        </w:numPr>
      </w:pPr>
      <w:r w:rsidRPr="004A6D62">
        <w:rPr>
          <w:i/>
          <w:iCs/>
        </w:rPr>
        <w:t>Paso 2. Simulación de Línea Base (Baseline):</w:t>
      </w:r>
      <w:r w:rsidRPr="004A6D62">
        <w:t xml:space="preserve"> </w:t>
      </w:r>
      <w:r w:rsidR="002B3ED4" w:rsidRPr="004A6D62">
        <w:t>Ingesta cruda y pasiva del universo de telemetría sintética (</w:t>
      </w:r>
      <m:oMath>
        <m:r>
          <w:rPr>
            <w:rFonts w:ascii="Cambria Math" w:hAnsi="Cambria Math"/>
          </w:rPr>
          <m:t>N=10,000</m:t>
        </m:r>
      </m:oMath>
      <w:r w:rsidR="002B3ED4" w:rsidRPr="004A6D62">
        <w:t>) directamente sobre el SIEM tradicional, consumiendo feeds comerciales globales sin normalización previa ni filtros contextuales para registrar el nivel inicial de falsos positivos y latencia.</w:t>
      </w:r>
    </w:p>
    <w:p w14:paraId="4AD09D64" w14:textId="0C8C4FFA" w:rsidR="002B3ED4" w:rsidRPr="004A6D62" w:rsidRDefault="002B4B2C">
      <w:pPr>
        <w:pStyle w:val="TextoPrincipal"/>
        <w:numPr>
          <w:ilvl w:val="0"/>
          <w:numId w:val="10"/>
        </w:numPr>
      </w:pPr>
      <w:r w:rsidRPr="004A6D62">
        <w:rPr>
          <w:i/>
          <w:iCs/>
        </w:rPr>
        <w:t>Paso 3. Activación del Framework Unificado</w:t>
      </w:r>
      <w:r w:rsidR="002B3ED4" w:rsidRPr="004A6D62">
        <w:rPr>
          <w:i/>
          <w:iCs/>
        </w:rPr>
        <w:t>:</w:t>
      </w:r>
      <w:r w:rsidR="002B3ED4" w:rsidRPr="004A6D62">
        <w:rPr>
          <w:rFonts w:ascii="Arial" w:eastAsia="Times New Roman" w:hAnsi="Arial" w:cs="Arial"/>
          <w:lang w:eastAsia="es-ES"/>
        </w:rPr>
        <w:t xml:space="preserve"> </w:t>
      </w:r>
      <w:r w:rsidR="002B3ED4" w:rsidRPr="004A6D62">
        <w:t xml:space="preserve">Despliegue del pipeline de gobernanza sintáctica en origen (Capa 1), activación de la ontología STIX 2.1 con priorización </w:t>
      </w:r>
      <m:oMath>
        <m:r>
          <m:rPr>
            <m:sty m:val="p"/>
          </m:rPr>
          <w:rPr>
            <w:rFonts w:ascii="Cambria Math" w:hAnsi="Cambria Math"/>
          </w:rPr>
          <m:t>F</m:t>
        </m:r>
        <m:sSub>
          <m:sSubPr>
            <m:ctrlPr>
              <w:rPr>
                <w:rFonts w:ascii="Cambria Math" w:hAnsi="Cambria Math"/>
              </w:rPr>
            </m:ctrlPr>
          </m:sSubPr>
          <m:e>
            <m:r>
              <m:rPr>
                <m:sty m:val="p"/>
              </m:rPr>
              <w:rPr>
                <w:rFonts w:ascii="Cambria Math" w:hAnsi="Cambria Math"/>
              </w:rPr>
              <m:t>R</m:t>
            </m:r>
          </m:e>
          <m:sub>
            <m:r>
              <m:rPr>
                <m:nor/>
              </m:rPr>
              <m:t>SN</m:t>
            </m:r>
          </m:sub>
        </m:sSub>
      </m:oMath>
      <w:r w:rsidR="002B3ED4" w:rsidRPr="004A6D62">
        <w:t xml:space="preserve"> en OpenCTI (Capa 2) y configuración de las reglas jerárquicas de correlación Nivel 12 en Wazuh integradas con MITRE D3FEND™ (Capa 3). </w:t>
      </w:r>
    </w:p>
    <w:p w14:paraId="51697061" w14:textId="77777777" w:rsidR="002B3ED4" w:rsidRPr="004A6D62" w:rsidRDefault="002B4B2C">
      <w:pPr>
        <w:pStyle w:val="TextoPrincipal"/>
        <w:numPr>
          <w:ilvl w:val="0"/>
          <w:numId w:val="10"/>
        </w:numPr>
      </w:pPr>
      <w:r w:rsidRPr="004A6D62">
        <w:rPr>
          <w:i/>
          <w:iCs/>
        </w:rPr>
        <w:t>Paso 4.</w:t>
      </w:r>
      <w:r w:rsidR="002B3ED4" w:rsidRPr="004A6D62">
        <w:rPr>
          <w:i/>
          <w:iCs/>
        </w:rPr>
        <w:t xml:space="preserve"> Ejecución del Experimento Pareado (Benchmarking)</w:t>
      </w:r>
      <w:r w:rsidRPr="004A6D62">
        <w:rPr>
          <w:i/>
          <w:iCs/>
        </w:rPr>
        <w:t>:</w:t>
      </w:r>
      <w:r w:rsidRPr="004A6D62">
        <w:t xml:space="preserve"> </w:t>
      </w:r>
      <w:r w:rsidR="002B3ED4" w:rsidRPr="004A6D62">
        <w:t>eejecución de la misma campaña de eventos bajo condiciones de carga idénticas, auditando el comportamiento del motor correlador, la activación de la regla 100200 y el despliegue automático de la contramedida en consola.</w:t>
      </w:r>
    </w:p>
    <w:p w14:paraId="108FB967" w14:textId="22CA3078" w:rsidR="002B3ED4" w:rsidRPr="004A6D62" w:rsidRDefault="002B4B2C">
      <w:pPr>
        <w:pStyle w:val="TextoPrincipal"/>
        <w:numPr>
          <w:ilvl w:val="0"/>
          <w:numId w:val="10"/>
        </w:numPr>
        <w:ind w:firstLine="0"/>
      </w:pPr>
      <w:r w:rsidRPr="004A6D62">
        <w:rPr>
          <w:i/>
          <w:iCs/>
        </w:rPr>
        <w:lastRenderedPageBreak/>
        <w:t xml:space="preserve">Paso 5. </w:t>
      </w:r>
      <w:r w:rsidR="002B3ED4" w:rsidRPr="004A6D62">
        <w:rPr>
          <w:i/>
          <w:iCs/>
        </w:rPr>
        <w:t>Extracción de Telemetría y Contraste Inferencial</w:t>
      </w:r>
      <w:r w:rsidRPr="004A6D62">
        <w:rPr>
          <w:i/>
          <w:iCs/>
        </w:rPr>
        <w:t>:</w:t>
      </w:r>
      <w:r w:rsidRPr="004A6D62">
        <w:t xml:space="preserve"> </w:t>
      </w:r>
      <w:r w:rsidR="002B3ED4" w:rsidRPr="004A6D62">
        <w:t>Recolección de los datos de la muestra crítica auditada (</w:t>
      </w:r>
      <m:oMath>
        <m:r>
          <w:rPr>
            <w:rFonts w:ascii="Cambria Math" w:hAnsi="Cambria Math"/>
          </w:rPr>
          <m:t>n=137</m:t>
        </m:r>
      </m:oMath>
      <w:r w:rsidR="002B3ED4" w:rsidRPr="004A6D62">
        <w:t>) y procesamiento estadístico formal mediante software especializado para ejecutar las pruebas pareadas de McNemar y de rangos con signo de Wilcoxon.</w:t>
      </w:r>
    </w:p>
    <w:p w14:paraId="728E7286" w14:textId="74C8544B" w:rsidR="00450470" w:rsidRPr="004A6D62" w:rsidRDefault="00450470" w:rsidP="002B3ED4">
      <w:pPr>
        <w:pStyle w:val="TextoPrincipal"/>
        <w:ind w:left="720" w:firstLine="0"/>
      </w:pPr>
    </w:p>
    <w:p w14:paraId="03402CE9" w14:textId="77F143F7" w:rsidR="00892ACF" w:rsidRPr="004A6D62" w:rsidRDefault="00B9635E">
      <w:pPr>
        <w:pStyle w:val="Ttulo2"/>
        <w:numPr>
          <w:ilvl w:val="1"/>
          <w:numId w:val="12"/>
        </w:numPr>
        <w:spacing w:line="480" w:lineRule="auto"/>
      </w:pPr>
      <w:bookmarkStart w:id="111" w:name="_Toc132615464"/>
      <w:bookmarkStart w:id="112" w:name="_Toc239279685"/>
      <w:r w:rsidRPr="004A6D62">
        <w:t>FUENTES DE INFORMACIÓN</w:t>
      </w:r>
      <w:bookmarkEnd w:id="111"/>
      <w:bookmarkEnd w:id="112"/>
    </w:p>
    <w:p w14:paraId="188344EB" w14:textId="77777777" w:rsidR="00ED0A4E" w:rsidRPr="004A6D62" w:rsidRDefault="00ED0A4E">
      <w:pPr>
        <w:pStyle w:val="Ttulo2"/>
        <w:numPr>
          <w:ilvl w:val="2"/>
          <w:numId w:val="12"/>
        </w:numPr>
        <w:spacing w:line="480" w:lineRule="auto"/>
        <w:ind w:left="1296" w:hanging="262"/>
        <w:rPr>
          <w:b w:val="0"/>
          <w:bCs w:val="0"/>
        </w:rPr>
      </w:pPr>
      <w:bookmarkStart w:id="113" w:name="_Toc132615465"/>
      <w:bookmarkStart w:id="114" w:name="_Toc239279686"/>
      <w:r w:rsidRPr="004A6D62">
        <w:rPr>
          <w:b w:val="0"/>
          <w:bCs w:val="0"/>
        </w:rPr>
        <w:t>FUENTES PRIMARIAS</w:t>
      </w:r>
      <w:bookmarkEnd w:id="113"/>
      <w:bookmarkEnd w:id="114"/>
    </w:p>
    <w:p w14:paraId="00B1CD2D" w14:textId="4E51949D" w:rsidR="00ED0A4E" w:rsidRPr="004A6D62" w:rsidRDefault="002B3ED4" w:rsidP="002B3ED4">
      <w:pPr>
        <w:pStyle w:val="TextoPrincipal"/>
      </w:pPr>
      <w:r w:rsidRPr="004A6D62">
        <w:t>Las fuentes primarias de esta investigación están constituidas por la telemetría digital cruda generada durante los ciclos de simulación. Esto incluye las trazas de auditoría de Windows Event Logs (EVTX convertidos a JSON), las marcas de tiempo individuales ($timestamps$) registradas en los índices de OpenSearch, las tablas de eventos normalizados por el script de origen y el dataset de auditoría experimental consolidado (anexo_universo_alertas_137.xlsx), alojado para verificación pública en el repositorio de la investigación:</w:t>
      </w:r>
    </w:p>
    <w:p w14:paraId="00024D8E" w14:textId="6DB730D1" w:rsidR="002B3ED4" w:rsidRPr="004A6D62" w:rsidRDefault="002B3ED4" w:rsidP="002B3ED4">
      <w:pPr>
        <w:pStyle w:val="TextoPrincipal"/>
        <w:ind w:firstLine="0"/>
      </w:pPr>
      <w:r w:rsidRPr="004A6D62">
        <w:t>[https://github.com/simatamoros/research-methods-2026-grupo-3]</w:t>
      </w:r>
    </w:p>
    <w:p w14:paraId="277970B2" w14:textId="77777777" w:rsidR="002B3ED4" w:rsidRPr="004A6D62" w:rsidRDefault="002B3ED4" w:rsidP="00C3169C">
      <w:pPr>
        <w:pStyle w:val="TextoPrincipal"/>
      </w:pPr>
    </w:p>
    <w:p w14:paraId="4018DE3C" w14:textId="77777777" w:rsidR="00ED0A4E" w:rsidRPr="004A6D62" w:rsidRDefault="00ED0A4E">
      <w:pPr>
        <w:pStyle w:val="Ttulo2"/>
        <w:numPr>
          <w:ilvl w:val="2"/>
          <w:numId w:val="12"/>
        </w:numPr>
        <w:spacing w:line="480" w:lineRule="auto"/>
        <w:ind w:left="1296" w:hanging="262"/>
        <w:rPr>
          <w:b w:val="0"/>
          <w:bCs w:val="0"/>
        </w:rPr>
      </w:pPr>
      <w:bookmarkStart w:id="115" w:name="_Toc132615466"/>
      <w:bookmarkStart w:id="116" w:name="_Toc239279687"/>
      <w:r w:rsidRPr="004A6D62">
        <w:rPr>
          <w:b w:val="0"/>
          <w:bCs w:val="0"/>
        </w:rPr>
        <w:t>FUENTES SECUNDARIAS</w:t>
      </w:r>
      <w:bookmarkEnd w:id="115"/>
      <w:bookmarkEnd w:id="116"/>
    </w:p>
    <w:p w14:paraId="55C192A5" w14:textId="77777777" w:rsidR="002B3ED4" w:rsidRPr="004A6D62" w:rsidRDefault="002B3ED4" w:rsidP="002B3ED4">
      <w:pPr>
        <w:widowControl/>
        <w:spacing w:after="160" w:line="480" w:lineRule="auto"/>
        <w:jc w:val="both"/>
        <w:rPr>
          <w:rFonts w:ascii="Times New Roman" w:hAnsi="Times New Roman" w:cs="Times New Roman"/>
          <w:sz w:val="24"/>
          <w:szCs w:val="24"/>
        </w:rPr>
      </w:pPr>
      <w:r w:rsidRPr="004A6D62">
        <w:rPr>
          <w:rFonts w:ascii="Times New Roman" w:hAnsi="Times New Roman" w:cs="Times New Roman"/>
          <w:sz w:val="24"/>
          <w:szCs w:val="24"/>
        </w:rPr>
        <w:t>Las fuentes secundarias proveen el sustento taxonómico, las bases matemáticas de riesgo y el marco normativo aplicable:</w:t>
      </w:r>
    </w:p>
    <w:p w14:paraId="7E23A007" w14:textId="77777777" w:rsidR="002B3ED4" w:rsidRPr="004A6D62" w:rsidRDefault="002B3ED4">
      <w:pPr>
        <w:widowControl/>
        <w:numPr>
          <w:ilvl w:val="0"/>
          <w:numId w:val="34"/>
        </w:numPr>
        <w:spacing w:after="160" w:line="480" w:lineRule="auto"/>
        <w:jc w:val="both"/>
        <w:rPr>
          <w:rFonts w:ascii="Times New Roman" w:hAnsi="Times New Roman" w:cs="Times New Roman"/>
          <w:sz w:val="24"/>
          <w:szCs w:val="24"/>
        </w:rPr>
      </w:pPr>
      <w:r w:rsidRPr="004A6D62">
        <w:rPr>
          <w:rFonts w:ascii="Times New Roman" w:hAnsi="Times New Roman" w:cs="Times New Roman"/>
          <w:sz w:val="24"/>
          <w:szCs w:val="24"/>
        </w:rPr>
        <w:t xml:space="preserve">Bases de conocimiento técnico y ontologías oficiales de MITRE Corporation: MITRE ATT&amp;CK® (matrices Enterprise e ICS) y la matriz MITRE D3FEND™ v1.4. </w:t>
      </w:r>
    </w:p>
    <w:p w14:paraId="37BF1AEA" w14:textId="77777777" w:rsidR="002B3ED4" w:rsidRPr="004A6D62" w:rsidRDefault="002B3ED4">
      <w:pPr>
        <w:widowControl/>
        <w:numPr>
          <w:ilvl w:val="0"/>
          <w:numId w:val="34"/>
        </w:numPr>
        <w:spacing w:after="160" w:line="480" w:lineRule="auto"/>
        <w:jc w:val="both"/>
        <w:rPr>
          <w:rFonts w:ascii="Times New Roman" w:hAnsi="Times New Roman" w:cs="Times New Roman"/>
          <w:sz w:val="24"/>
          <w:szCs w:val="24"/>
        </w:rPr>
      </w:pPr>
      <w:r w:rsidRPr="004A6D62">
        <w:rPr>
          <w:rFonts w:ascii="Times New Roman" w:hAnsi="Times New Roman" w:cs="Times New Roman"/>
          <w:sz w:val="24"/>
          <w:szCs w:val="24"/>
        </w:rPr>
        <w:lastRenderedPageBreak/>
        <w:t>Publicaciones especiales de arquitectura de seguridad: NIST SP 800-207 (</w:t>
      </w:r>
      <w:r w:rsidRPr="004A6D62">
        <w:rPr>
          <w:rFonts w:ascii="Times New Roman" w:hAnsi="Times New Roman" w:cs="Times New Roman"/>
          <w:i/>
          <w:iCs/>
          <w:sz w:val="24"/>
          <w:szCs w:val="24"/>
        </w:rPr>
        <w:t>Zero Trust Architecture</w:t>
      </w:r>
      <w:r w:rsidRPr="004A6D62">
        <w:rPr>
          <w:rFonts w:ascii="Times New Roman" w:hAnsi="Times New Roman" w:cs="Times New Roman"/>
          <w:sz w:val="24"/>
          <w:szCs w:val="24"/>
        </w:rPr>
        <w:t xml:space="preserve">). </w:t>
      </w:r>
    </w:p>
    <w:p w14:paraId="39784BEA" w14:textId="77777777" w:rsidR="002B3ED4" w:rsidRPr="004A6D62" w:rsidRDefault="002B3ED4">
      <w:pPr>
        <w:widowControl/>
        <w:numPr>
          <w:ilvl w:val="0"/>
          <w:numId w:val="34"/>
        </w:numPr>
        <w:spacing w:after="160" w:line="480" w:lineRule="auto"/>
        <w:jc w:val="both"/>
        <w:rPr>
          <w:rFonts w:ascii="Times New Roman" w:hAnsi="Times New Roman" w:cs="Times New Roman"/>
          <w:sz w:val="24"/>
          <w:szCs w:val="24"/>
        </w:rPr>
      </w:pPr>
      <w:r w:rsidRPr="004A6D62">
        <w:rPr>
          <w:rFonts w:ascii="Times New Roman" w:hAnsi="Times New Roman" w:cs="Times New Roman"/>
          <w:sz w:val="24"/>
          <w:szCs w:val="24"/>
        </w:rPr>
        <w:t xml:space="preserve">Modelos probabilísticos y literatura científica sobre evaluación de riesgo basada en adversarios (Ahmed et al., 2022) y grafos de procedencia de eventos (Peng et al., 2025). </w:t>
      </w:r>
    </w:p>
    <w:p w14:paraId="57051FBB" w14:textId="77777777" w:rsidR="002B3ED4" w:rsidRPr="004A6D62" w:rsidRDefault="002B3ED4">
      <w:pPr>
        <w:widowControl/>
        <w:numPr>
          <w:ilvl w:val="0"/>
          <w:numId w:val="34"/>
        </w:numPr>
        <w:spacing w:after="160" w:line="480" w:lineRule="auto"/>
        <w:jc w:val="both"/>
        <w:rPr>
          <w:rFonts w:ascii="Times New Roman" w:hAnsi="Times New Roman" w:cs="Times New Roman"/>
          <w:sz w:val="24"/>
          <w:szCs w:val="24"/>
        </w:rPr>
      </w:pPr>
      <w:r w:rsidRPr="004A6D62">
        <w:rPr>
          <w:rFonts w:ascii="Times New Roman" w:hAnsi="Times New Roman" w:cs="Times New Roman"/>
          <w:sz w:val="24"/>
          <w:szCs w:val="24"/>
        </w:rPr>
        <w:t>Marco regulatorio y estándares de la industria: Normas para la Gestión del Riesgo Tecnológico de la CNBS (Resolución GE No. 342/2018, Art. 21), Requisito 10 del estándar internacional PCI-DSS v4.0 (PCI SSC, 2022), y los Controles A.8.15 (Registro de eventos) y A.8.16 (Actividades de monitoreo) de la norma ISO/IEC 27001:2022.</w:t>
      </w:r>
    </w:p>
    <w:p w14:paraId="4EC18D8D" w14:textId="77777777" w:rsidR="00221FC0" w:rsidRPr="004A6D62" w:rsidRDefault="00221FC0" w:rsidP="00C3169C">
      <w:pPr>
        <w:widowControl/>
        <w:spacing w:after="160" w:line="480" w:lineRule="auto"/>
        <w:jc w:val="both"/>
        <w:rPr>
          <w:rFonts w:ascii="Times New Roman" w:hAnsi="Times New Roman" w:cs="Times New Roman"/>
          <w:sz w:val="24"/>
          <w:szCs w:val="24"/>
        </w:rPr>
      </w:pPr>
    </w:p>
    <w:p w14:paraId="13428CC4" w14:textId="46058BB5" w:rsidR="00962209" w:rsidRPr="004A6D62" w:rsidRDefault="001613BA">
      <w:pPr>
        <w:pStyle w:val="Ttulo2"/>
        <w:numPr>
          <w:ilvl w:val="1"/>
          <w:numId w:val="12"/>
        </w:numPr>
        <w:spacing w:line="480" w:lineRule="auto"/>
      </w:pPr>
      <w:bookmarkStart w:id="117" w:name="_Toc239279688"/>
      <w:r w:rsidRPr="004A6D62">
        <w:t>PIPELINE METODOLÓGICO Y DISEÑO DE SU ARQUITECTURA</w:t>
      </w:r>
      <w:bookmarkEnd w:id="117"/>
    </w:p>
    <w:p w14:paraId="335E87F1" w14:textId="790BBB99" w:rsidR="0098011E" w:rsidRPr="004A6D62" w:rsidRDefault="0098011E">
      <w:pPr>
        <w:pStyle w:val="Ttulo2"/>
        <w:numPr>
          <w:ilvl w:val="2"/>
          <w:numId w:val="31"/>
        </w:numPr>
        <w:spacing w:line="480" w:lineRule="auto"/>
      </w:pPr>
      <w:bookmarkStart w:id="118" w:name="_Toc239279689"/>
      <w:r w:rsidRPr="004A6D62">
        <w:t>Fases operativas de la arquitectura</w:t>
      </w:r>
      <w:bookmarkEnd w:id="118"/>
    </w:p>
    <w:p w14:paraId="793FDCAB" w14:textId="67D91A60" w:rsidR="002A7ED6" w:rsidRPr="004A6D62" w:rsidRDefault="002B3ED4" w:rsidP="00C3169C">
      <w:pPr>
        <w:pStyle w:val="TextoPrincipal"/>
      </w:pPr>
      <w:r w:rsidRPr="004A6D62">
        <w:t>El flujo del framework se estructura secuencialmente en seis fases interconectadas</w:t>
      </w:r>
      <w:r w:rsidR="002A7ED6" w:rsidRPr="004A6D62">
        <w:t>:</w:t>
      </w:r>
    </w:p>
    <w:p w14:paraId="352242BB" w14:textId="0EF808B0" w:rsidR="00221FC0" w:rsidRPr="004A6D62" w:rsidRDefault="00221FC0" w:rsidP="00C3169C">
      <w:pPr>
        <w:pStyle w:val="Descripcin"/>
        <w:keepNext/>
        <w:spacing w:line="480" w:lineRule="auto"/>
        <w:jc w:val="both"/>
        <w:rPr>
          <w:rFonts w:ascii="Times New Roman" w:hAnsi="Times New Roman" w:cs="Times New Roman"/>
        </w:rPr>
      </w:pPr>
      <w:r w:rsidRPr="004A6D62">
        <w:rPr>
          <w:rFonts w:ascii="Times New Roman" w:hAnsi="Times New Roman" w:cs="Times New Roman"/>
        </w:rPr>
        <w:t xml:space="preserve">Ilustración </w:t>
      </w:r>
      <w:r w:rsidR="002C150D">
        <w:rPr>
          <w:rFonts w:ascii="Times New Roman" w:hAnsi="Times New Roman" w:cs="Times New Roman"/>
        </w:rPr>
        <w:fldChar w:fldCharType="begin"/>
      </w:r>
      <w:r w:rsidR="002C150D">
        <w:rPr>
          <w:rFonts w:ascii="Times New Roman" w:hAnsi="Times New Roman" w:cs="Times New Roman"/>
        </w:rPr>
        <w:instrText xml:space="preserve"> SEQ Ilustración \* ARABIC </w:instrText>
      </w:r>
      <w:r w:rsidR="002C150D">
        <w:rPr>
          <w:rFonts w:ascii="Times New Roman" w:hAnsi="Times New Roman" w:cs="Times New Roman"/>
        </w:rPr>
        <w:fldChar w:fldCharType="separate"/>
      </w:r>
      <w:r w:rsidR="006D6772">
        <w:rPr>
          <w:rFonts w:ascii="Times New Roman" w:hAnsi="Times New Roman" w:cs="Times New Roman"/>
          <w:noProof/>
        </w:rPr>
        <w:t>3</w:t>
      </w:r>
      <w:r w:rsidR="002C150D">
        <w:rPr>
          <w:rFonts w:ascii="Times New Roman" w:hAnsi="Times New Roman" w:cs="Times New Roman"/>
        </w:rPr>
        <w:fldChar w:fldCharType="end"/>
      </w:r>
      <w:r w:rsidRPr="004A6D62">
        <w:rPr>
          <w:rFonts w:ascii="Times New Roman" w:hAnsi="Times New Roman" w:cs="Times New Roman"/>
        </w:rPr>
        <w:t>: Pipeline Metodológico y Arquitectura Secuencial de Seis Fases de la Investigación</w:t>
      </w:r>
    </w:p>
    <w:p w14:paraId="0EA3AF7D" w14:textId="77777777" w:rsidR="00C36B70" w:rsidRPr="004A6D62" w:rsidRDefault="001128E3" w:rsidP="00C3169C">
      <w:pPr>
        <w:pStyle w:val="TextoPrincipal"/>
        <w:keepNext/>
        <w:ind w:firstLine="0"/>
      </w:pPr>
      <w:r w:rsidRPr="004A6D62">
        <w:rPr>
          <w:noProof/>
        </w:rPr>
        <w:drawing>
          <wp:inline distT="0" distB="0" distL="0" distR="0" wp14:anchorId="0DEC8384" wp14:editId="23A71A9D">
            <wp:extent cx="5943600" cy="800735"/>
            <wp:effectExtent l="0" t="0" r="0" b="0"/>
            <wp:docPr id="3814796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79611" name="Imagen 3814796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800735"/>
                    </a:xfrm>
                    <a:prstGeom prst="rect">
                      <a:avLst/>
                    </a:prstGeom>
                  </pic:spPr>
                </pic:pic>
              </a:graphicData>
            </a:graphic>
          </wp:inline>
        </w:drawing>
      </w:r>
    </w:p>
    <w:p w14:paraId="533C5751" w14:textId="214DEC25" w:rsidR="00221FC0" w:rsidRPr="004A6D62" w:rsidRDefault="00221FC0" w:rsidP="00C3169C">
      <w:pPr>
        <w:pStyle w:val="TextoPrincipal"/>
        <w:keepNext/>
        <w:ind w:firstLine="0"/>
      </w:pPr>
      <w:r w:rsidRPr="004A6D62">
        <w:rPr>
          <w:i/>
          <w:iCs/>
        </w:rPr>
        <w:t>Nota.</w:t>
      </w:r>
      <w:r w:rsidRPr="004A6D62">
        <w:t xml:space="preserve"> Diagrama de bloques que describe el flujo metodológico y experimental del estudio, estructurado secuencialmente en seis fases: definición del problema, recolección de fuentes de datos, parametrización de instrumentos, procesamiento y decodificación de eventos, evaluación experimental y generación de resultados analíticos. SOC = Centro de Operaciones de Seguridad </w:t>
      </w:r>
      <w:r w:rsidRPr="004A6D62">
        <w:lastRenderedPageBreak/>
        <w:t>(Security Operations Center). Elaboración propia.</w:t>
      </w:r>
    </w:p>
    <w:p w14:paraId="1433AA7D" w14:textId="37B73E14" w:rsidR="00F90096" w:rsidRPr="004A6D62" w:rsidRDefault="00F90096">
      <w:pPr>
        <w:pStyle w:val="TextoPrincipal"/>
        <w:numPr>
          <w:ilvl w:val="0"/>
          <w:numId w:val="10"/>
        </w:numPr>
      </w:pPr>
      <w:r w:rsidRPr="004A6D62">
        <w:rPr>
          <w:b/>
          <w:bCs/>
        </w:rPr>
        <w:t>Problema:</w:t>
      </w:r>
      <w:r w:rsidRPr="004A6D62">
        <w:t xml:space="preserve"> </w:t>
      </w:r>
      <w:r w:rsidR="002B3ED4" w:rsidRPr="004A6D62">
        <w:t>Presencia de sobrecarga de falsos positivos y retrasos en el SOC debido a logs ruidosos y a la falta de priorización regional para Honduras</w:t>
      </w:r>
      <w:r w:rsidRPr="004A6D62">
        <w:t>.</w:t>
      </w:r>
    </w:p>
    <w:p w14:paraId="1D2041AC" w14:textId="783B899B" w:rsidR="00F90096" w:rsidRPr="004A6D62" w:rsidRDefault="00F90096">
      <w:pPr>
        <w:pStyle w:val="TextoPrincipal"/>
        <w:numPr>
          <w:ilvl w:val="0"/>
          <w:numId w:val="10"/>
        </w:numPr>
      </w:pPr>
      <w:r w:rsidRPr="004A6D62">
        <w:rPr>
          <w:b/>
          <w:bCs/>
        </w:rPr>
        <w:t>Datos:</w:t>
      </w:r>
      <w:r w:rsidRPr="004A6D62">
        <w:t xml:space="preserve"> </w:t>
      </w:r>
      <w:r w:rsidR="002B3ED4" w:rsidRPr="004A6D62">
        <w:t>Ingesta heterogénea de telemetría cruda y reportes de ciberinteligencia global</w:t>
      </w:r>
      <w:r w:rsidRPr="004A6D62">
        <w:t>.</w:t>
      </w:r>
    </w:p>
    <w:p w14:paraId="7984292A" w14:textId="1C75E430" w:rsidR="00F90096" w:rsidRPr="004A6D62" w:rsidRDefault="00F90096">
      <w:pPr>
        <w:pStyle w:val="TextoPrincipal"/>
        <w:numPr>
          <w:ilvl w:val="0"/>
          <w:numId w:val="10"/>
        </w:numPr>
      </w:pPr>
      <w:r w:rsidRPr="004A6D62">
        <w:rPr>
          <w:b/>
          <w:bCs/>
        </w:rPr>
        <w:t>Instrumentos:</w:t>
      </w:r>
      <w:r w:rsidRPr="004A6D62">
        <w:t xml:space="preserve"> </w:t>
      </w:r>
      <w:r w:rsidR="002B3ED4" w:rsidRPr="004A6D62">
        <w:t>Despliegue del TIP OpenCTI como motor semántico y del laboratorio SIEM Wazuh como entorno de detección</w:t>
      </w:r>
      <w:r w:rsidRPr="004A6D62">
        <w:t>.</w:t>
      </w:r>
    </w:p>
    <w:p w14:paraId="5E2C2D9D" w14:textId="16121CD9" w:rsidR="00F90096" w:rsidRPr="004A6D62" w:rsidRDefault="00F90096">
      <w:pPr>
        <w:pStyle w:val="TextoPrincipal"/>
        <w:numPr>
          <w:ilvl w:val="0"/>
          <w:numId w:val="10"/>
        </w:numPr>
      </w:pPr>
      <w:r w:rsidRPr="004A6D62">
        <w:rPr>
          <w:b/>
          <w:bCs/>
        </w:rPr>
        <w:t>Procesamiento:</w:t>
      </w:r>
      <w:r w:rsidRPr="004A6D62">
        <w:t xml:space="preserve"> </w:t>
      </w:r>
      <w:r w:rsidR="002B3ED4" w:rsidRPr="004A6D62">
        <w:t xml:space="preserve">OpenCTI estructura los grafos STIX 2.1 y calcula el factor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002B3ED4" w:rsidRPr="004A6D62">
        <w:t>, mientras el pipeline de gobernanza preanalítico depura el ruido estructural de los logs en origen</w:t>
      </w:r>
      <w:r w:rsidRPr="004A6D62">
        <w:t>.</w:t>
      </w:r>
    </w:p>
    <w:p w14:paraId="5FDEB587" w14:textId="4862FC64" w:rsidR="00F90096" w:rsidRPr="004A6D62" w:rsidRDefault="00F90096">
      <w:pPr>
        <w:pStyle w:val="TextoPrincipal"/>
        <w:numPr>
          <w:ilvl w:val="0"/>
          <w:numId w:val="10"/>
        </w:numPr>
      </w:pPr>
      <w:r w:rsidRPr="004A6D62">
        <w:rPr>
          <w:b/>
          <w:bCs/>
        </w:rPr>
        <w:t>Evaluación:</w:t>
      </w:r>
      <w:r w:rsidRPr="004A6D62">
        <w:t xml:space="preserve"> </w:t>
      </w:r>
      <w:r w:rsidR="002B3ED4" w:rsidRPr="004A6D62">
        <w:t>Correlación en tiempo real de los eventos en Wazuh bajo la regla jerárquica Nivel 12 (100200)</w:t>
      </w:r>
      <w:r w:rsidRPr="004A6D62">
        <w:t>.</w:t>
      </w:r>
    </w:p>
    <w:p w14:paraId="3E1E036E" w14:textId="4D73E4AA" w:rsidR="00F90096" w:rsidRPr="004A6D62" w:rsidRDefault="00F90096">
      <w:pPr>
        <w:pStyle w:val="TextoPrincipal"/>
        <w:numPr>
          <w:ilvl w:val="0"/>
          <w:numId w:val="10"/>
        </w:numPr>
      </w:pPr>
      <w:r w:rsidRPr="004A6D62">
        <w:rPr>
          <w:b/>
          <w:bCs/>
        </w:rPr>
        <w:t>Resultados y Respuesta:</w:t>
      </w:r>
      <w:r w:rsidRPr="004A6D62">
        <w:t xml:space="preserve"> </w:t>
      </w:r>
      <w:r w:rsidR="002B3ED4" w:rsidRPr="004A6D62">
        <w:t>Inyección directa en la alerta de la contramedida prescriptiva de MITRE D3FEND™ v1.4, registrando el tiempo de prescripción (</w:t>
      </w:r>
      <m:oMath>
        <m:r>
          <w:rPr>
            <w:rFonts w:ascii="Cambria Math" w:hAnsi="Cambria Math"/>
          </w:rPr>
          <m:t>MTTR</m:t>
        </m:r>
      </m:oMath>
      <w:r w:rsidR="002B3ED4" w:rsidRPr="004A6D62">
        <w:t xml:space="preserve">) y la reducción de </w:t>
      </w:r>
      <m:oMath>
        <m:r>
          <w:rPr>
            <w:rFonts w:ascii="Cambria Math" w:hAnsi="Cambria Math"/>
          </w:rPr>
          <m:t>TFP</m:t>
        </m:r>
      </m:oMath>
      <w:r w:rsidRPr="004A6D62">
        <w:t>.</w:t>
      </w:r>
    </w:p>
    <w:p w14:paraId="36E433B5" w14:textId="77777777" w:rsidR="00E15337" w:rsidRPr="004A6D62" w:rsidRDefault="00E15337" w:rsidP="0098011E">
      <w:pPr>
        <w:pStyle w:val="TextoPrincipal"/>
        <w:ind w:firstLine="0"/>
      </w:pPr>
    </w:p>
    <w:p w14:paraId="42F735F2" w14:textId="0300789E" w:rsidR="0098011E" w:rsidRPr="004A6D62" w:rsidRDefault="0098011E">
      <w:pPr>
        <w:pStyle w:val="Ttulo2"/>
        <w:numPr>
          <w:ilvl w:val="2"/>
          <w:numId w:val="31"/>
        </w:numPr>
        <w:spacing w:line="480" w:lineRule="auto"/>
      </w:pPr>
      <w:bookmarkStart w:id="119" w:name="_Toc239279690"/>
      <w:r w:rsidRPr="004A6D62">
        <w:t>Modelo de Amenazas del Artefacto (</w:t>
      </w:r>
      <w:r w:rsidRPr="004A6D62">
        <w:rPr>
          <w:i/>
          <w:iCs/>
        </w:rPr>
        <w:t>Threat Model</w:t>
      </w:r>
      <w:r w:rsidRPr="004A6D62">
        <w:t>) y Fronteras de Confianza</w:t>
      </w:r>
      <w:bookmarkEnd w:id="119"/>
    </w:p>
    <w:p w14:paraId="38765367" w14:textId="1D212BAE" w:rsidR="0098011E" w:rsidRPr="004A6D62" w:rsidRDefault="0098011E" w:rsidP="004A6D62">
      <w:pPr>
        <w:pStyle w:val="TextoPrincipal"/>
        <w:ind w:left="720" w:firstLine="696"/>
      </w:pPr>
      <w:r w:rsidRPr="004A6D62">
        <w:t xml:space="preserve">Para evaluar el rigor técnico y la seguridad intrínseca del propio framework frente a intentos de evasión o ataques dirigidos contra la infraestructura analítica, se formaliza su análisis de superficies de ataque bajo la metodología STRIDE </w:t>
      </w:r>
      <w:r w:rsidRPr="004A6D62">
        <w:fldChar w:fldCharType="begin"/>
      </w:r>
      <w:r w:rsidRPr="004A6D62">
        <w:instrText xml:space="preserve"> ADDIN ZOTERO_ITEM CSL_CITATION {"citationID":"zFdVqXjm","properties":{"unsorted":false,"formattedCitation":"(Shostack, 2014)","plainCitation":"(Shostack, 2014)","noteIndex":0},"citationItems":[{"id":37,"uris":["http://zotero.org/users/12091903/items/MKN8W3KL"],"itemData":{"id":37,"type":"book","abstract":"\"Adam Shostack is responsible for security development lifecycle threat modeling at Microsoft and is one of a handful of threat modeling experts in the world. Now, he is sharing his considerable expertise into this unique book. With pages of specific actionable advice, he details how to build better security into the design of systems, software, or services from the outset. You'll explore various threat modeling approaches, find out how to test your designs against threats, and learn effective ways to address threats that have been validated at Microsoft and other top companies.\"--","ISBN":"978-1-394-17751-6","language":"eng","number-of-pages":"1","publisher":"Wiley","publisher-place":"Indianapolis, IN","source":"K10plus ISBN","title":"Threat modeling: designing for security","title-short":"Threat modeling","author":[{"family":"Shostack","given":"Adam"}],"issued":{"date-parts":[["2014"]]}}}],"schema":"https://github.com/citation-style-language/schema/raw/master/csl-citation.json"} </w:instrText>
      </w:r>
      <w:r w:rsidRPr="004A6D62">
        <w:fldChar w:fldCharType="separate"/>
      </w:r>
      <w:r w:rsidRPr="004A6D62">
        <w:t>(Shostack, 2014)</w:t>
      </w:r>
      <w:r w:rsidRPr="004A6D62">
        <w:fldChar w:fldCharType="end"/>
      </w:r>
      <w:r w:rsidRPr="004A6D62">
        <w:t>:</w:t>
      </w:r>
    </w:p>
    <w:p w14:paraId="55540134" w14:textId="30F8626B" w:rsidR="004A6D62" w:rsidRPr="004A6D62" w:rsidRDefault="004A6D62" w:rsidP="004A6D62">
      <w:pPr>
        <w:pStyle w:val="Descripcin"/>
        <w:keepNext/>
        <w:rPr>
          <w:rFonts w:ascii="Times New Roman" w:hAnsi="Times New Roman" w:cs="Times New Roman"/>
        </w:rPr>
      </w:pPr>
      <w:bookmarkStart w:id="120" w:name="_Toc239279467"/>
      <w:r w:rsidRPr="004A6D62">
        <w:rPr>
          <w:rFonts w:ascii="Times New Roman" w:hAnsi="Times New Roman" w:cs="Times New Roman"/>
        </w:rPr>
        <w:lastRenderedPageBreak/>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6D6772">
        <w:rPr>
          <w:rFonts w:ascii="Times New Roman" w:hAnsi="Times New Roman" w:cs="Times New Roman"/>
          <w:noProof/>
        </w:rPr>
        <w:t>4</w:t>
      </w:r>
      <w:r w:rsidRPr="004A6D62">
        <w:rPr>
          <w:rFonts w:ascii="Times New Roman" w:hAnsi="Times New Roman" w:cs="Times New Roman"/>
        </w:rPr>
        <w:fldChar w:fldCharType="end"/>
      </w:r>
      <w:r w:rsidRPr="004A6D62">
        <w:rPr>
          <w:rFonts w:ascii="Times New Roman" w:hAnsi="Times New Roman" w:cs="Times New Roman"/>
        </w:rPr>
        <w:t>: Matriz del Modelo de Amenazas del Framework Unificado bajo Metodología STRIDE</w:t>
      </w:r>
      <w:bookmarkEnd w:id="120"/>
    </w:p>
    <w:tbl>
      <w:tblPr>
        <w:tblStyle w:val="Tabladelista3-nfasis5"/>
        <w:tblW w:w="0" w:type="auto"/>
        <w:tblLook w:val="04A0" w:firstRow="1" w:lastRow="0" w:firstColumn="1" w:lastColumn="0" w:noHBand="0" w:noVBand="1"/>
      </w:tblPr>
      <w:tblGrid>
        <w:gridCol w:w="1793"/>
        <w:gridCol w:w="1455"/>
        <w:gridCol w:w="2549"/>
        <w:gridCol w:w="1815"/>
        <w:gridCol w:w="1738"/>
      </w:tblGrid>
      <w:tr w:rsidR="0098011E" w:rsidRPr="004A6D62" w14:paraId="4E664C9B" w14:textId="77777777" w:rsidTr="00775F3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93" w:type="dxa"/>
          </w:tcPr>
          <w:p w14:paraId="0D8B8269" w14:textId="6C5C4516" w:rsidR="0098011E" w:rsidRPr="004A6D62" w:rsidRDefault="0098011E" w:rsidP="00775F35">
            <w:pPr>
              <w:pStyle w:val="TextoPrincipal"/>
              <w:spacing w:line="360" w:lineRule="auto"/>
              <w:ind w:firstLine="0"/>
              <w:jc w:val="left"/>
            </w:pPr>
            <w:r w:rsidRPr="004A6D62">
              <w:t>Frontera de Confianza (</w:t>
            </w:r>
            <w:r w:rsidRPr="004A6D62">
              <w:rPr>
                <w:i/>
                <w:iCs/>
              </w:rPr>
              <w:t>Trust Boundary</w:t>
            </w:r>
            <w:r w:rsidRPr="004A6D62">
              <w:t>)</w:t>
            </w:r>
          </w:p>
        </w:tc>
        <w:tc>
          <w:tcPr>
            <w:tcW w:w="1455" w:type="dxa"/>
          </w:tcPr>
          <w:p w14:paraId="3C16A86C" w14:textId="3C156ADC" w:rsidR="0098011E" w:rsidRPr="004A6D62" w:rsidRDefault="0098011E" w:rsidP="00775F35">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Categoría STRIDE</w:t>
            </w:r>
          </w:p>
        </w:tc>
        <w:tc>
          <w:tcPr>
            <w:tcW w:w="2549" w:type="dxa"/>
          </w:tcPr>
          <w:p w14:paraId="4C480C81" w14:textId="0318789E" w:rsidR="0098011E" w:rsidRPr="004A6D62" w:rsidRDefault="0098011E" w:rsidP="00775F35">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Vector de Amenaza Identificado</w:t>
            </w:r>
          </w:p>
        </w:tc>
        <w:tc>
          <w:tcPr>
            <w:tcW w:w="1815" w:type="dxa"/>
          </w:tcPr>
          <w:p w14:paraId="03147F78" w14:textId="57AF1071" w:rsidR="0098011E" w:rsidRPr="004A6D62" w:rsidRDefault="0098011E" w:rsidP="00775F35">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Controles de Mitigación Implementados</w:t>
            </w:r>
          </w:p>
        </w:tc>
        <w:tc>
          <w:tcPr>
            <w:tcW w:w="1738" w:type="dxa"/>
          </w:tcPr>
          <w:p w14:paraId="446AC076" w14:textId="1562E8DB" w:rsidR="0098011E" w:rsidRPr="004A6D62" w:rsidRDefault="0098011E" w:rsidP="00775F35">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Riesgo Residual Aceptado</w:t>
            </w:r>
          </w:p>
        </w:tc>
      </w:tr>
      <w:tr w:rsidR="0098011E" w:rsidRPr="004A6D62" w14:paraId="43C5764E" w14:textId="77777777" w:rsidTr="00775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4595A9B4" w14:textId="66B4ECB5" w:rsidR="0098011E" w:rsidRPr="004A6D62" w:rsidRDefault="0098011E" w:rsidP="00775F35">
            <w:pPr>
              <w:pStyle w:val="TextoPrincipal"/>
              <w:spacing w:line="360" w:lineRule="auto"/>
              <w:ind w:firstLine="0"/>
              <w:jc w:val="left"/>
            </w:pPr>
            <w:r w:rsidRPr="004A6D62">
              <w:t>Pipeline en Origen (Python Log Shipper)</w:t>
            </w:r>
          </w:p>
        </w:tc>
        <w:tc>
          <w:tcPr>
            <w:tcW w:w="1455" w:type="dxa"/>
          </w:tcPr>
          <w:p w14:paraId="199C3E9A" w14:textId="100A5DEB" w:rsidR="0098011E" w:rsidRPr="004A6D62" w:rsidRDefault="0098011E" w:rsidP="00775F35">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rPr>
                <w:i/>
                <w:iCs/>
              </w:rPr>
              <w:t>Tampering</w:t>
            </w:r>
            <w:r w:rsidRPr="004A6D62">
              <w:t xml:space="preserve"> / </w:t>
            </w:r>
            <w:r w:rsidRPr="004A6D62">
              <w:rPr>
                <w:i/>
                <w:iCs/>
              </w:rPr>
              <w:t>Elevation of Privilege</w:t>
            </w:r>
          </w:p>
        </w:tc>
        <w:tc>
          <w:tcPr>
            <w:tcW w:w="2549" w:type="dxa"/>
          </w:tcPr>
          <w:p w14:paraId="1A1A561E" w14:textId="0ACBC2AA" w:rsidR="0098011E" w:rsidRPr="004A6D62" w:rsidRDefault="0098011E" w:rsidP="00775F35">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Inyección deliberada de caracteres de escape o payloads maliciosos en la cadena de log para colapsar el parser.</w:t>
            </w:r>
          </w:p>
        </w:tc>
        <w:tc>
          <w:tcPr>
            <w:tcW w:w="1815" w:type="dxa"/>
          </w:tcPr>
          <w:p w14:paraId="7F666AE7" w14:textId="03748027" w:rsidR="0098011E" w:rsidRPr="004A6D62" w:rsidRDefault="0098011E" w:rsidP="00775F35">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Validación de esquema mediante Pydantic y parseo estricto a tipos seguros; aislamiento de anomalías en cola de descarte.</w:t>
            </w:r>
          </w:p>
        </w:tc>
        <w:tc>
          <w:tcPr>
            <w:tcW w:w="1738" w:type="dxa"/>
          </w:tcPr>
          <w:p w14:paraId="17200DFE" w14:textId="1B13336D" w:rsidR="0098011E" w:rsidRPr="004A6D62" w:rsidRDefault="0098011E" w:rsidP="00775F35">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rPr>
                <w:b/>
                <w:bCs/>
              </w:rPr>
              <w:t>Bajo:</w:t>
            </w:r>
            <w:r w:rsidRPr="004A6D62">
              <w:t xml:space="preserve"> Depende exclusivamente de la inviolabilidad del kernel del sistema operativo local.</w:t>
            </w:r>
          </w:p>
        </w:tc>
      </w:tr>
      <w:tr w:rsidR="0098011E" w:rsidRPr="004A6D62" w14:paraId="363FA9B7" w14:textId="77777777" w:rsidTr="00775F35">
        <w:tc>
          <w:tcPr>
            <w:cnfStyle w:val="001000000000" w:firstRow="0" w:lastRow="0" w:firstColumn="1" w:lastColumn="0" w:oddVBand="0" w:evenVBand="0" w:oddHBand="0" w:evenHBand="0" w:firstRowFirstColumn="0" w:firstRowLastColumn="0" w:lastRowFirstColumn="0" w:lastRowLastColumn="0"/>
            <w:tcW w:w="1793" w:type="dxa"/>
          </w:tcPr>
          <w:p w14:paraId="09586E8C" w14:textId="7872C9D4" w:rsidR="0098011E" w:rsidRPr="004A6D62" w:rsidRDefault="0098011E" w:rsidP="00775F35">
            <w:pPr>
              <w:pStyle w:val="TextoPrincipal"/>
              <w:spacing w:line="360" w:lineRule="auto"/>
              <w:ind w:firstLine="0"/>
              <w:jc w:val="left"/>
            </w:pPr>
            <w:r w:rsidRPr="004A6D62">
              <w:t>Canal de Tránsito de Telemetría (Syslog/Socket)</w:t>
            </w:r>
          </w:p>
        </w:tc>
        <w:tc>
          <w:tcPr>
            <w:tcW w:w="1455" w:type="dxa"/>
          </w:tcPr>
          <w:p w14:paraId="2095AD07" w14:textId="59CE1823" w:rsidR="0098011E" w:rsidRPr="004A6D62" w:rsidRDefault="0098011E" w:rsidP="00775F35">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rPr>
                <w:i/>
                <w:iCs/>
              </w:rPr>
              <w:t>Information Disclosure</w:t>
            </w:r>
            <w:r w:rsidRPr="004A6D62">
              <w:t xml:space="preserve"> / </w:t>
            </w:r>
            <w:r w:rsidRPr="004A6D62">
              <w:rPr>
                <w:i/>
                <w:iCs/>
              </w:rPr>
              <w:t>Tampering</w:t>
            </w:r>
          </w:p>
        </w:tc>
        <w:tc>
          <w:tcPr>
            <w:tcW w:w="2549" w:type="dxa"/>
          </w:tcPr>
          <w:p w14:paraId="291BB9EA" w14:textId="7F84D575" w:rsidR="0098011E" w:rsidRPr="004A6D62" w:rsidRDefault="0098011E" w:rsidP="00775F35">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Interceptación o manipulación de mensajes durante la transmisión entre el agente y el gestor SIEM.</w:t>
            </w:r>
          </w:p>
        </w:tc>
        <w:tc>
          <w:tcPr>
            <w:tcW w:w="1815" w:type="dxa"/>
          </w:tcPr>
          <w:p w14:paraId="27B80DB7" w14:textId="4921CE63" w:rsidR="0098011E" w:rsidRPr="004A6D62" w:rsidRDefault="0098011E" w:rsidP="00775F35">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Cifrado de transporte TLS 1.3 con canales autenticados mediante certificados mutuos X.509 (mTLS).</w:t>
            </w:r>
          </w:p>
        </w:tc>
        <w:tc>
          <w:tcPr>
            <w:tcW w:w="1738" w:type="dxa"/>
          </w:tcPr>
          <w:p w14:paraId="5AF2F8CD" w14:textId="19633674" w:rsidR="0098011E" w:rsidRPr="004A6D62" w:rsidRDefault="0098011E" w:rsidP="00775F35">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rPr>
                <w:b/>
                <w:bCs/>
              </w:rPr>
              <w:t>Muy Bajo:</w:t>
            </w:r>
            <w:r w:rsidRPr="004A6D62">
              <w:t xml:space="preserve"> Resuelto mediante criptografía asimétrica estándar en red de gestión.</w:t>
            </w:r>
          </w:p>
        </w:tc>
      </w:tr>
      <w:tr w:rsidR="0098011E" w:rsidRPr="004A6D62" w14:paraId="1555A8D3" w14:textId="77777777" w:rsidTr="00775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435E91C5" w14:textId="7E74CA4A" w:rsidR="0098011E" w:rsidRPr="004A6D62" w:rsidRDefault="0098011E" w:rsidP="00775F35">
            <w:pPr>
              <w:pStyle w:val="TextoPrincipal"/>
              <w:spacing w:line="360" w:lineRule="auto"/>
              <w:ind w:firstLine="0"/>
              <w:jc w:val="left"/>
            </w:pPr>
            <w:r w:rsidRPr="004A6D62">
              <w:t>Plataforma OpenCTI y Conectores TAXII</w:t>
            </w:r>
          </w:p>
        </w:tc>
        <w:tc>
          <w:tcPr>
            <w:tcW w:w="1455" w:type="dxa"/>
          </w:tcPr>
          <w:p w14:paraId="1E0B0690" w14:textId="06003614" w:rsidR="0098011E" w:rsidRPr="004A6D62" w:rsidRDefault="0098011E" w:rsidP="00775F35">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rPr>
                <w:i/>
                <w:iCs/>
              </w:rPr>
              <w:t>Spoofing</w:t>
            </w:r>
            <w:r w:rsidRPr="004A6D62">
              <w:t xml:space="preserve"> / </w:t>
            </w:r>
            <w:r w:rsidRPr="004A6D62">
              <w:rPr>
                <w:i/>
                <w:iCs/>
              </w:rPr>
              <w:t>Tampering</w:t>
            </w:r>
          </w:p>
        </w:tc>
        <w:tc>
          <w:tcPr>
            <w:tcW w:w="2549" w:type="dxa"/>
          </w:tcPr>
          <w:p w14:paraId="28078D8B" w14:textId="0B3CE502" w:rsidR="0098011E" w:rsidRPr="004A6D62" w:rsidRDefault="0098011E" w:rsidP="00775F35">
            <w:pPr>
              <w:pStyle w:val="TextoPrincipal"/>
              <w:spacing w:line="360" w:lineRule="auto"/>
              <w:jc w:val="left"/>
              <w:cnfStyle w:val="000000100000" w:firstRow="0" w:lastRow="0" w:firstColumn="0" w:lastColumn="0" w:oddVBand="0" w:evenVBand="0" w:oddHBand="1" w:evenHBand="0" w:firstRowFirstColumn="0" w:firstRowLastColumn="0" w:lastRowFirstColumn="0" w:lastRowLastColumn="0"/>
            </w:pPr>
            <w:r w:rsidRPr="004A6D62">
              <w:t>Envenenamiento de inteligencia (</w:t>
            </w:r>
            <w:r w:rsidRPr="004A6D62">
              <w:rPr>
                <w:i/>
                <w:iCs/>
              </w:rPr>
              <w:t>CTI Poisoning</w:t>
            </w:r>
            <w:r w:rsidRPr="004A6D62">
              <w:t xml:space="preserve">) inyectando reportes falsos para distorsionar el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4A6D62">
              <w:t>.</w:t>
            </w:r>
          </w:p>
        </w:tc>
        <w:tc>
          <w:tcPr>
            <w:tcW w:w="1815" w:type="dxa"/>
          </w:tcPr>
          <w:p w14:paraId="44CDCF0F" w14:textId="551CF01C" w:rsidR="0098011E" w:rsidRPr="004A6D62" w:rsidRDefault="0098011E" w:rsidP="00775F35">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 xml:space="preserve">Autenticación con API Tokens rotativos de mínimo privilegio; RBAC estricto y auditoría inmutable de </w:t>
            </w:r>
            <w:r w:rsidRPr="004A6D62">
              <w:lastRenderedPageBreak/>
              <w:t>cambios.</w:t>
            </w:r>
          </w:p>
        </w:tc>
        <w:tc>
          <w:tcPr>
            <w:tcW w:w="1738" w:type="dxa"/>
          </w:tcPr>
          <w:p w14:paraId="268D49D1" w14:textId="67D34F6C" w:rsidR="0098011E" w:rsidRPr="004A6D62" w:rsidRDefault="00775F35" w:rsidP="00775F35">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rPr>
                <w:b/>
                <w:bCs/>
              </w:rPr>
              <w:lastRenderedPageBreak/>
              <w:t>Medio:</w:t>
            </w:r>
            <w:r w:rsidRPr="004A6D62">
              <w:t xml:space="preserve"> Riesgo transferido al analista humano que valida los feeds externos.</w:t>
            </w:r>
          </w:p>
        </w:tc>
      </w:tr>
      <w:tr w:rsidR="0098011E" w:rsidRPr="004A6D62" w14:paraId="700CFB03" w14:textId="77777777" w:rsidTr="00775F35">
        <w:tc>
          <w:tcPr>
            <w:cnfStyle w:val="001000000000" w:firstRow="0" w:lastRow="0" w:firstColumn="1" w:lastColumn="0" w:oddVBand="0" w:evenVBand="0" w:oddHBand="0" w:evenHBand="0" w:firstRowFirstColumn="0" w:firstRowLastColumn="0" w:lastRowFirstColumn="0" w:lastRowLastColumn="0"/>
            <w:tcW w:w="1793" w:type="dxa"/>
          </w:tcPr>
          <w:p w14:paraId="123A6E96" w14:textId="25E08B6A" w:rsidR="0098011E" w:rsidRPr="004A6D62" w:rsidRDefault="0098011E" w:rsidP="00775F35">
            <w:pPr>
              <w:pStyle w:val="TextoPrincipal"/>
              <w:spacing w:line="360" w:lineRule="auto"/>
              <w:ind w:firstLine="0"/>
              <w:jc w:val="left"/>
            </w:pPr>
            <w:r w:rsidRPr="004A6D62">
              <w:t>Motor de Correlación SIEM (Wazuh Rules)</w:t>
            </w:r>
          </w:p>
        </w:tc>
        <w:tc>
          <w:tcPr>
            <w:tcW w:w="1455" w:type="dxa"/>
          </w:tcPr>
          <w:p w14:paraId="66B1325A" w14:textId="6FBEAD09" w:rsidR="0098011E" w:rsidRPr="004A6D62" w:rsidRDefault="0098011E" w:rsidP="00775F35">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Denial of Service</w:t>
            </w:r>
          </w:p>
        </w:tc>
        <w:tc>
          <w:tcPr>
            <w:tcW w:w="2549" w:type="dxa"/>
          </w:tcPr>
          <w:p w14:paraId="36E599F0" w14:textId="29D40D59" w:rsidR="0098011E" w:rsidRPr="004A6D62" w:rsidRDefault="0098011E" w:rsidP="00775F35">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Inundación masiva de eventos sintácticamente correctos para saturar la memoria y capacidad de procesamiento.</w:t>
            </w:r>
          </w:p>
        </w:tc>
        <w:tc>
          <w:tcPr>
            <w:tcW w:w="1815" w:type="dxa"/>
          </w:tcPr>
          <w:p w14:paraId="214F4D9A" w14:textId="4A07E268" w:rsidR="0098011E" w:rsidRPr="004A6D62" w:rsidRDefault="0098011E" w:rsidP="00775F35">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Decodificación jerárquica en memoria; reglas de agregación por ventanas de tiempo y límites de frecuencia.</w:t>
            </w:r>
          </w:p>
        </w:tc>
        <w:tc>
          <w:tcPr>
            <w:tcW w:w="1738" w:type="dxa"/>
          </w:tcPr>
          <w:p w14:paraId="7A60D65F" w14:textId="1233925C" w:rsidR="0098011E" w:rsidRPr="004A6D62" w:rsidRDefault="00775F35" w:rsidP="00775F35">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rPr>
                <w:b/>
                <w:bCs/>
              </w:rPr>
              <w:t>Medio:</w:t>
            </w:r>
            <w:r w:rsidRPr="004A6D62">
              <w:t xml:space="preserve"> Mitigable mediante el escalamiento horizontal del cluster de OpenSearch.</w:t>
            </w:r>
          </w:p>
        </w:tc>
      </w:tr>
    </w:tbl>
    <w:p w14:paraId="29E3C8B0" w14:textId="5EFA92FE" w:rsidR="0098011E" w:rsidRPr="004A6D62" w:rsidRDefault="00775F35" w:rsidP="00775F35">
      <w:pPr>
        <w:pStyle w:val="TextoPrincipal"/>
        <w:ind w:firstLine="0"/>
      </w:pPr>
      <w:r w:rsidRPr="004A6D62">
        <w:rPr>
          <w:i/>
          <w:iCs/>
        </w:rPr>
        <w:t>Nota.</w:t>
      </w:r>
      <w:r w:rsidRPr="004A6D62">
        <w:t xml:space="preserve"> Análisis sistemático de fronteras de confianza, superficies de ataque y mitigaciones del framework propuesto. STRIDE = </w:t>
      </w:r>
      <w:r w:rsidRPr="004A6D62">
        <w:rPr>
          <w:i/>
          <w:iCs/>
        </w:rPr>
        <w:t>Spoofing, Tampering, Repudiation, Information Disclosure, Denial of Service, Elevation of Privilege</w:t>
      </w:r>
      <w:r w:rsidRPr="004A6D62">
        <w:t>. Elaboración propia.</w:t>
      </w:r>
    </w:p>
    <w:p w14:paraId="1196FE83" w14:textId="77777777" w:rsidR="0098011E" w:rsidRPr="004A6D62" w:rsidRDefault="0098011E" w:rsidP="0098011E">
      <w:pPr>
        <w:pStyle w:val="TextoPrincipal"/>
        <w:ind w:left="720" w:firstLine="0"/>
      </w:pPr>
    </w:p>
    <w:p w14:paraId="2E930D17" w14:textId="69A482F1" w:rsidR="004157E2" w:rsidRPr="004A6D62" w:rsidRDefault="004157E2">
      <w:pPr>
        <w:pStyle w:val="Ttulo2"/>
        <w:numPr>
          <w:ilvl w:val="1"/>
          <w:numId w:val="12"/>
        </w:numPr>
        <w:spacing w:line="480" w:lineRule="auto"/>
      </w:pPr>
      <w:bookmarkStart w:id="121" w:name="_Toc239279691"/>
      <w:r w:rsidRPr="004A6D62">
        <w:t>ESTRA</w:t>
      </w:r>
      <w:r w:rsidR="00897E07" w:rsidRPr="004A6D62">
        <w:t>TEGIA DE EVALUACIÓN</w:t>
      </w:r>
      <w:bookmarkEnd w:id="121"/>
    </w:p>
    <w:p w14:paraId="037886AD" w14:textId="6F8CA340" w:rsidR="00E15337" w:rsidRPr="004A6D62" w:rsidRDefault="00775F35" w:rsidP="00C3169C">
      <w:pPr>
        <w:pStyle w:val="TextoPrincipal"/>
      </w:pPr>
      <w:r w:rsidRPr="004A6D62">
        <w:t>La comprobación metodológica del artefacto de software se fundamenta en una estrategia cuasiexperimental de evaluación pareada (</w:t>
      </w:r>
      <w:r w:rsidRPr="004A6D62">
        <w:rPr>
          <w:i/>
          <w:iCs/>
        </w:rPr>
        <w:t>Benchmarking</w:t>
      </w:r>
      <w:r w:rsidRPr="004A6D62">
        <w:t>) complementada por un Diseño de Ablación de Componentes (</w:t>
      </w:r>
      <w:r w:rsidRPr="004A6D62">
        <w:rPr>
          <w:i/>
          <w:iCs/>
        </w:rPr>
        <w:t>Ablation Study</w:t>
      </w:r>
      <w:r w:rsidRPr="004A6D62">
        <w:t>) para aislar y medir el impacto individual de cada capa tecnológica</w:t>
      </w:r>
      <w:r w:rsidR="00C36B70" w:rsidRPr="004A6D62">
        <w:t>:</w:t>
      </w:r>
    </w:p>
    <w:p w14:paraId="0E1FD2BB" w14:textId="7D4B6964" w:rsidR="0051337C" w:rsidRPr="004A6D62" w:rsidRDefault="0051337C">
      <w:pPr>
        <w:pStyle w:val="TextoPrincipal"/>
        <w:numPr>
          <w:ilvl w:val="0"/>
          <w:numId w:val="10"/>
        </w:numPr>
      </w:pPr>
      <w:r w:rsidRPr="004A6D62">
        <w:rPr>
          <w:b/>
          <w:bCs/>
        </w:rPr>
        <w:t>Baseline (Línea base):</w:t>
      </w:r>
      <w:r w:rsidRPr="004A6D62">
        <w:t xml:space="preserve"> </w:t>
      </w:r>
      <w:r w:rsidR="00775F35" w:rsidRPr="004A6D62">
        <w:t>Operación tradicional del SIEM con ingesta pasiva de logs crudos, feeds globales descontextualizados y playbooks ad-hoc</w:t>
      </w:r>
      <w:r w:rsidRPr="004A6D62">
        <w:t>.</w:t>
      </w:r>
    </w:p>
    <w:p w14:paraId="75E3FDDD" w14:textId="6F276E6B" w:rsidR="0051337C" w:rsidRPr="004A6D62" w:rsidRDefault="00775F35">
      <w:pPr>
        <w:pStyle w:val="TextoPrincipal"/>
        <w:numPr>
          <w:ilvl w:val="0"/>
          <w:numId w:val="10"/>
        </w:numPr>
      </w:pPr>
      <w:r w:rsidRPr="004A6D62">
        <w:rPr>
          <w:b/>
          <w:bCs/>
        </w:rPr>
        <w:t>Evaluación por Ablación de Capas</w:t>
      </w:r>
      <w:r w:rsidR="0051337C" w:rsidRPr="004A6D62">
        <w:rPr>
          <w:b/>
          <w:bCs/>
        </w:rPr>
        <w:t>:</w:t>
      </w:r>
      <w:r w:rsidR="0051337C" w:rsidRPr="004A6D62">
        <w:t xml:space="preserve"> </w:t>
      </w:r>
    </w:p>
    <w:p w14:paraId="468EEE63" w14:textId="3525858B" w:rsidR="0051337C" w:rsidRPr="004A6D62" w:rsidRDefault="00775F35">
      <w:pPr>
        <w:pStyle w:val="Prrafodelista"/>
        <w:widowControl/>
        <w:numPr>
          <w:ilvl w:val="1"/>
          <w:numId w:val="10"/>
        </w:numPr>
        <w:spacing w:line="480" w:lineRule="auto"/>
        <w:jc w:val="both"/>
        <w:rPr>
          <w:rFonts w:ascii="Times New Roman" w:eastAsia="Times New Roman" w:hAnsi="Times New Roman" w:cs="Times New Roman"/>
          <w:sz w:val="24"/>
          <w:szCs w:val="24"/>
          <w:lang w:eastAsia="es-ES"/>
        </w:rPr>
      </w:pPr>
      <w:r w:rsidRPr="004A6D62">
        <w:rPr>
          <w:rFonts w:ascii="Times New Roman" w:eastAsia="Times New Roman" w:hAnsi="Times New Roman" w:cs="Times New Roman"/>
          <w:sz w:val="24"/>
          <w:szCs w:val="24"/>
          <w:lang w:eastAsia="es-ES"/>
        </w:rPr>
        <w:t>Efecto Marginal de la Capa 1 (Gobernanza Zero Trust): Mide la ganancia en latencia (</w:t>
      </w:r>
      <m:oMath>
        <m:r>
          <m:rPr>
            <m:sty m:val="p"/>
          </m:rPr>
          <w:rPr>
            <w:rFonts w:ascii="Cambria Math" w:eastAsia="Times New Roman" w:hAnsi="Cambria Math" w:cs="Times New Roman"/>
            <w:sz w:val="24"/>
            <w:szCs w:val="24"/>
            <w:lang w:eastAsia="es-ES"/>
          </w:rPr>
          <m:t>MTTD</m:t>
        </m:r>
      </m:oMath>
      <w:r w:rsidRPr="004A6D62">
        <w:rPr>
          <w:rFonts w:ascii="Times New Roman" w:eastAsia="Times New Roman" w:hAnsi="Times New Roman" w:cs="Times New Roman"/>
          <w:sz w:val="24"/>
          <w:szCs w:val="24"/>
          <w:lang w:eastAsia="es-ES"/>
        </w:rPr>
        <w:t>) y la depuración del ruido estructural al certificar los logs en origen.</w:t>
      </w:r>
    </w:p>
    <w:p w14:paraId="61706C91" w14:textId="7C1441E5" w:rsidR="00775F35" w:rsidRPr="004A6D62" w:rsidRDefault="00775F35">
      <w:pPr>
        <w:pStyle w:val="Prrafodelista"/>
        <w:widowControl/>
        <w:numPr>
          <w:ilvl w:val="1"/>
          <w:numId w:val="10"/>
        </w:numPr>
        <w:spacing w:line="480" w:lineRule="auto"/>
        <w:jc w:val="both"/>
        <w:rPr>
          <w:rFonts w:ascii="Times New Roman" w:eastAsia="Times New Roman" w:hAnsi="Times New Roman" w:cs="Times New Roman"/>
          <w:sz w:val="24"/>
          <w:szCs w:val="24"/>
          <w:lang w:eastAsia="es-ES"/>
        </w:rPr>
      </w:pPr>
      <w:r w:rsidRPr="004A6D62">
        <w:rPr>
          <w:rFonts w:ascii="Times New Roman" w:eastAsia="Times New Roman" w:hAnsi="Times New Roman" w:cs="Times New Roman"/>
          <w:sz w:val="24"/>
          <w:szCs w:val="24"/>
          <w:lang w:eastAsia="es-ES"/>
        </w:rPr>
        <w:lastRenderedPageBreak/>
        <w:t xml:space="preserve">Efecto Marginal de la Capa 2 (Ciberinteligencia Regional </w:t>
      </w:r>
      <m:oMath>
        <m:r>
          <m:rPr>
            <m:sty m:val="p"/>
          </m:rPr>
          <w:rPr>
            <w:rFonts w:ascii="Cambria Math" w:eastAsia="Times New Roman" w:hAnsi="Cambria Math" w:cs="Times New Roman"/>
            <w:sz w:val="24"/>
            <w:szCs w:val="24"/>
            <w:lang w:eastAsia="es-ES"/>
          </w:rPr>
          <m:t>F</m:t>
        </m:r>
        <m:sSub>
          <m:sSubPr>
            <m:ctrlPr>
              <w:rPr>
                <w:rFonts w:ascii="Cambria Math" w:eastAsia="Times New Roman" w:hAnsi="Cambria Math" w:cs="Times New Roman"/>
                <w:sz w:val="24"/>
                <w:szCs w:val="24"/>
                <w:lang w:eastAsia="es-ES"/>
              </w:rPr>
            </m:ctrlPr>
          </m:sSubPr>
          <m:e>
            <m:r>
              <m:rPr>
                <m:sty m:val="p"/>
              </m:rPr>
              <w:rPr>
                <w:rFonts w:ascii="Cambria Math" w:eastAsia="Times New Roman" w:hAnsi="Cambria Math" w:cs="Times New Roman"/>
                <w:sz w:val="24"/>
                <w:szCs w:val="24"/>
                <w:lang w:eastAsia="es-ES"/>
              </w:rPr>
              <m:t>R</m:t>
            </m:r>
          </m:e>
          <m:sub>
            <m:r>
              <m:rPr>
                <m:nor/>
              </m:rPr>
              <w:rPr>
                <w:rFonts w:ascii="Times New Roman" w:eastAsia="Times New Roman" w:hAnsi="Times New Roman" w:cs="Times New Roman"/>
                <w:sz w:val="24"/>
                <w:szCs w:val="24"/>
                <w:lang w:eastAsia="es-ES"/>
              </w:rPr>
              <m:t>SN</m:t>
            </m:r>
          </m:sub>
        </m:sSub>
      </m:oMath>
      <w:r w:rsidRPr="004A6D62">
        <w:rPr>
          <w:rFonts w:ascii="Times New Roman" w:eastAsia="Times New Roman" w:hAnsi="Times New Roman" w:cs="Times New Roman"/>
          <w:sz w:val="24"/>
          <w:szCs w:val="24"/>
          <w:lang w:eastAsia="es-ES"/>
        </w:rPr>
        <w:t>): Mide la reducción de la Tasa de Falsos Positivos (</w:t>
      </w:r>
      <m:oMath>
        <m:r>
          <m:rPr>
            <m:sty m:val="p"/>
          </m:rPr>
          <w:rPr>
            <w:rFonts w:ascii="Cambria Math" w:eastAsia="Times New Roman" w:hAnsi="Cambria Math" w:cs="Times New Roman"/>
            <w:sz w:val="24"/>
            <w:szCs w:val="24"/>
            <w:lang w:eastAsia="es-ES"/>
          </w:rPr>
          <m:t>TFP</m:t>
        </m:r>
      </m:oMath>
      <w:r w:rsidRPr="004A6D62">
        <w:rPr>
          <w:rFonts w:ascii="Times New Roman" w:eastAsia="Times New Roman" w:hAnsi="Times New Roman" w:cs="Times New Roman"/>
          <w:sz w:val="24"/>
          <w:szCs w:val="24"/>
          <w:lang w:eastAsia="es-ES"/>
        </w:rPr>
        <w:t>) lograda al priorizar amenazas con interés demostrado en Honduras.</w:t>
      </w:r>
    </w:p>
    <w:p w14:paraId="0415A2BA" w14:textId="6409158A" w:rsidR="00775F35" w:rsidRPr="004A6D62" w:rsidRDefault="00775F35">
      <w:pPr>
        <w:pStyle w:val="Prrafodelista"/>
        <w:widowControl/>
        <w:numPr>
          <w:ilvl w:val="1"/>
          <w:numId w:val="10"/>
        </w:numPr>
        <w:spacing w:line="480" w:lineRule="auto"/>
        <w:jc w:val="both"/>
        <w:rPr>
          <w:rFonts w:ascii="Times New Roman" w:eastAsia="Times New Roman" w:hAnsi="Times New Roman" w:cs="Times New Roman"/>
          <w:sz w:val="24"/>
          <w:szCs w:val="24"/>
          <w:lang w:eastAsia="es-ES"/>
        </w:rPr>
      </w:pPr>
      <w:r w:rsidRPr="004A6D62">
        <w:rPr>
          <w:rFonts w:ascii="Times New Roman" w:eastAsia="Times New Roman" w:hAnsi="Times New Roman" w:cs="Times New Roman"/>
          <w:sz w:val="24"/>
          <w:szCs w:val="24"/>
          <w:lang w:eastAsia="es-ES"/>
        </w:rPr>
        <w:t>Efecto Marginal de la Capa 3 (Prescripción Defensiva MITRE D3FEND): Mide la optimización del tiempo de respuesta (</w:t>
      </w:r>
      <m:oMath>
        <m:r>
          <m:rPr>
            <m:sty m:val="p"/>
          </m:rPr>
          <w:rPr>
            <w:rFonts w:ascii="Cambria Math" w:eastAsia="Times New Roman" w:hAnsi="Cambria Math" w:cs="Times New Roman"/>
            <w:sz w:val="24"/>
            <w:szCs w:val="24"/>
            <w:lang w:eastAsia="es-ES"/>
          </w:rPr>
          <m:t>MTTR</m:t>
        </m:r>
      </m:oMath>
      <w:r w:rsidRPr="004A6D62">
        <w:rPr>
          <w:rFonts w:ascii="Times New Roman" w:eastAsia="Times New Roman" w:hAnsi="Times New Roman" w:cs="Times New Roman"/>
          <w:sz w:val="24"/>
          <w:szCs w:val="24"/>
          <w:lang w:eastAsia="es-ES"/>
        </w:rPr>
        <w:t>) al inyectar la directiva de contención en la consola.</w:t>
      </w:r>
    </w:p>
    <w:p w14:paraId="061FBBF9" w14:textId="0C284C72" w:rsidR="00C36B70" w:rsidRPr="004A6D62" w:rsidRDefault="00775F35">
      <w:pPr>
        <w:pStyle w:val="TextoPrincipal"/>
        <w:numPr>
          <w:ilvl w:val="0"/>
          <w:numId w:val="10"/>
        </w:numPr>
      </w:pPr>
      <w:r w:rsidRPr="004A6D62">
        <w:rPr>
          <w:b/>
          <w:bCs/>
        </w:rPr>
        <w:t>Escenario Propuesto (</w:t>
      </w:r>
      <w:r w:rsidRPr="004A6D62">
        <w:rPr>
          <w:b/>
          <w:bCs/>
          <w:i/>
          <w:iCs/>
        </w:rPr>
        <w:t>Full Framework</w:t>
      </w:r>
      <w:r w:rsidRPr="004A6D62">
        <w:rPr>
          <w:b/>
          <w:bCs/>
        </w:rPr>
        <w:t>)</w:t>
      </w:r>
      <w:r w:rsidR="0051337C" w:rsidRPr="004A6D62">
        <w:rPr>
          <w:b/>
          <w:bCs/>
        </w:rPr>
        <w:t>:</w:t>
      </w:r>
      <w:r w:rsidR="0051337C" w:rsidRPr="004A6D62">
        <w:t xml:space="preserve"> </w:t>
      </w:r>
      <w:r w:rsidRPr="004A6D62">
        <w:t>Operación sinérgica de las tres capas activas evaluadas sobre la misma carga de telemetría pareada.</w:t>
      </w:r>
    </w:p>
    <w:p w14:paraId="731B4E7D" w14:textId="77777777" w:rsidR="00775F35" w:rsidRPr="004A6D62" w:rsidRDefault="00775F35" w:rsidP="00775F35">
      <w:pPr>
        <w:pStyle w:val="TextoPrincipal"/>
        <w:ind w:left="720" w:firstLine="0"/>
      </w:pPr>
    </w:p>
    <w:p w14:paraId="299BC27C" w14:textId="2272E4AB" w:rsidR="00897E07" w:rsidRPr="004A6D62" w:rsidRDefault="00897E07">
      <w:pPr>
        <w:pStyle w:val="Ttulo2"/>
        <w:numPr>
          <w:ilvl w:val="1"/>
          <w:numId w:val="12"/>
        </w:numPr>
        <w:spacing w:line="480" w:lineRule="auto"/>
      </w:pPr>
      <w:bookmarkStart w:id="122" w:name="_Toc239279692"/>
      <w:r w:rsidRPr="004A6D62">
        <w:t>AMENAZAS A LA VALIDEZ</w:t>
      </w:r>
      <w:bookmarkEnd w:id="122"/>
    </w:p>
    <w:p w14:paraId="312A67B6" w14:textId="70B0B27A" w:rsidR="004F618C" w:rsidRPr="004A6D62" w:rsidRDefault="004F618C">
      <w:pPr>
        <w:pStyle w:val="NormalWeb"/>
        <w:numPr>
          <w:ilvl w:val="0"/>
          <w:numId w:val="10"/>
        </w:numPr>
        <w:spacing w:before="0" w:beforeAutospacing="0" w:line="480" w:lineRule="auto"/>
        <w:jc w:val="both"/>
        <w:rPr>
          <w:lang w:val="es-HN"/>
        </w:rPr>
      </w:pPr>
      <w:r w:rsidRPr="004A6D62">
        <w:rPr>
          <w:b/>
          <w:bCs/>
          <w:lang w:val="es-HN"/>
        </w:rPr>
        <w:t>Validez Interna:</w:t>
      </w:r>
      <w:r w:rsidRPr="004A6D62">
        <w:rPr>
          <w:lang w:val="es-HN"/>
        </w:rPr>
        <w:t xml:space="preserve"> </w:t>
      </w:r>
      <w:r w:rsidR="00775F35" w:rsidRPr="004A6D62">
        <w:rPr>
          <w:lang w:val="es-HN"/>
        </w:rPr>
        <w:t>osible sesgo derivado de la ejecución en un laboratorio virtualizado donde los componentes de red presentan retardos uniformes. Se mitigó configurando fluctuaciones aleatorias de tráfico y combinando telemetría benigna con ataques de múltiples fuentes públicas. Asimismo, la intervención compuesta se controla mediante el estudio de ablación para aislar el aporte de cada módulo</w:t>
      </w:r>
      <w:r w:rsidRPr="004A6D62">
        <w:rPr>
          <w:lang w:val="es-HN"/>
        </w:rPr>
        <w:t>.</w:t>
      </w:r>
    </w:p>
    <w:p w14:paraId="42D9838A" w14:textId="0CBC792B" w:rsidR="004F618C" w:rsidRPr="004A6D62" w:rsidRDefault="004F618C">
      <w:pPr>
        <w:pStyle w:val="NormalWeb"/>
        <w:numPr>
          <w:ilvl w:val="0"/>
          <w:numId w:val="10"/>
        </w:numPr>
        <w:spacing w:line="480" w:lineRule="auto"/>
        <w:jc w:val="both"/>
        <w:rPr>
          <w:lang w:val="es-HN"/>
        </w:rPr>
      </w:pPr>
      <w:r w:rsidRPr="004A6D62">
        <w:rPr>
          <w:b/>
          <w:bCs/>
          <w:lang w:val="es-HN"/>
        </w:rPr>
        <w:t>Validez Externa:</w:t>
      </w:r>
      <w:r w:rsidRPr="004A6D62">
        <w:rPr>
          <w:lang w:val="es-HN"/>
        </w:rPr>
        <w:t xml:space="preserve"> </w:t>
      </w:r>
      <w:r w:rsidR="00775F35" w:rsidRPr="004A6D62">
        <w:rPr>
          <w:lang w:val="es-HN"/>
        </w:rPr>
        <w:t xml:space="preserve">La limitación inherente a la parametrización de los coeficientes </w:t>
      </w:r>
      <m:oMath>
        <m:r>
          <w:rPr>
            <w:rFonts w:ascii="Cambria Math" w:hAnsi="Cambria Math"/>
            <w:lang w:val="es-HN"/>
          </w:rPr>
          <m:t>II</m:t>
        </m:r>
      </m:oMath>
      <w:r w:rsidR="00775F35" w:rsidRPr="004A6D62">
        <w:rPr>
          <w:lang w:val="es-HN"/>
        </w:rPr>
        <w:t xml:space="preserve"> y </w:t>
      </w:r>
      <m:oMath>
        <m:r>
          <w:rPr>
            <w:rFonts w:ascii="Cambria Math" w:hAnsi="Cambria Math"/>
            <w:lang w:val="es-HN"/>
          </w:rPr>
          <m:t>RI</m:t>
        </m:r>
      </m:oMath>
      <w:r w:rsidR="00775F35" w:rsidRPr="004A6D62">
        <w:rPr>
          <w:lang w:val="es-HN"/>
        </w:rPr>
        <w:t>, los cuales reflejan la realidad geopolítica actual de Honduras. La extrapolación del modelo a otras naciones o regiones requiere una recalibración previa de los pesos motivacionales del algoritmo</w:t>
      </w:r>
      <w:r w:rsidRPr="004A6D62">
        <w:rPr>
          <w:lang w:val="es-HN"/>
        </w:rPr>
        <w:t>.</w:t>
      </w:r>
    </w:p>
    <w:p w14:paraId="734E1058" w14:textId="3A6B561C" w:rsidR="00775F35" w:rsidRPr="004A6D62" w:rsidRDefault="00775F35">
      <w:pPr>
        <w:pStyle w:val="NormalWeb"/>
        <w:numPr>
          <w:ilvl w:val="0"/>
          <w:numId w:val="10"/>
        </w:numPr>
        <w:spacing w:line="480" w:lineRule="auto"/>
        <w:jc w:val="both"/>
        <w:rPr>
          <w:lang w:val="es-HN"/>
        </w:rPr>
      </w:pPr>
      <w:r w:rsidRPr="004A6D62">
        <w:rPr>
          <w:b/>
          <w:bCs/>
          <w:lang w:val="es-HN"/>
        </w:rPr>
        <w:t xml:space="preserve">Validez de Constructo: </w:t>
      </w:r>
      <w:r w:rsidRPr="004A6D62">
        <w:rPr>
          <w:lang w:val="es-HN"/>
        </w:rPr>
        <w:t xml:space="preserve">El constructo de "fatiga de alertas" se delimita operacionalmente a la eficiencia del sistema en la mitigación de falsos positivos precursores de la saturación cognitiva, reconociendo que no se aplicaron instrumentos psicométricos humanos. </w:t>
      </w:r>
      <w:r w:rsidRPr="004A6D62">
        <w:rPr>
          <w:lang w:val="es-HN"/>
        </w:rPr>
        <w:lastRenderedPageBreak/>
        <w:t xml:space="preserve">Igualmente, la variable </w:t>
      </w:r>
      <m:oMath>
        <m:r>
          <w:rPr>
            <w:rFonts w:ascii="Cambria Math" w:hAnsi="Cambria Math"/>
            <w:lang w:val="es-HN"/>
          </w:rPr>
          <m:t>MTTR</m:t>
        </m:r>
      </m:oMath>
      <w:r w:rsidRPr="004A6D62">
        <w:rPr>
          <w:lang w:val="es-HN"/>
        </w:rPr>
        <w:t xml:space="preserve"> se define estrictamente como el tiempo de prescripción de contramedida en pantalla, distinguiéndose del tiempo de recuperación física de desastres.</w:t>
      </w:r>
    </w:p>
    <w:p w14:paraId="2511AAF5" w14:textId="1CC1A791" w:rsidR="00367D2F" w:rsidRPr="004A6D62" w:rsidRDefault="00775F35">
      <w:pPr>
        <w:pStyle w:val="NormalWeb"/>
        <w:numPr>
          <w:ilvl w:val="0"/>
          <w:numId w:val="10"/>
        </w:numPr>
        <w:spacing w:line="480" w:lineRule="auto"/>
        <w:jc w:val="both"/>
        <w:rPr>
          <w:lang w:val="es-HN"/>
        </w:rPr>
      </w:pPr>
      <w:r w:rsidRPr="004A6D62">
        <w:rPr>
          <w:b/>
          <w:bCs/>
          <w:lang w:val="es-HN"/>
        </w:rPr>
        <w:t>Validez Estadística:</w:t>
      </w:r>
      <w:r w:rsidRPr="004A6D62">
        <w:rPr>
          <w:lang w:val="es-HN"/>
        </w:rPr>
        <w:t xml:space="preserve"> Se garantiza mediante la verificación previa de los supuestos de distribución sobre las observaciones (</w:t>
      </w:r>
      <m:oMath>
        <m:r>
          <w:rPr>
            <w:rFonts w:ascii="Cambria Math" w:hAnsi="Cambria Math"/>
            <w:lang w:val="es-HN"/>
          </w:rPr>
          <m:t>n=137</m:t>
        </m:r>
      </m:oMath>
      <w:r w:rsidRPr="004A6D62">
        <w:rPr>
          <w:lang w:val="es-HN"/>
        </w:rPr>
        <w:t xml:space="preserve">), adoptando pruebas inferenciales no paramétricas pareadas (McNemar y Wilcoxon) y reportando el estadístico de contraste, </w:t>
      </w:r>
      <m:oMath>
        <m:r>
          <w:rPr>
            <w:rFonts w:ascii="Cambria Math" w:hAnsi="Cambria Math"/>
            <w:lang w:val="es-HN"/>
          </w:rPr>
          <m:t>p</m:t>
        </m:r>
      </m:oMath>
      <w:r w:rsidRPr="004A6D62">
        <w:rPr>
          <w:lang w:val="es-HN"/>
        </w:rPr>
        <w:t xml:space="preserve">-valor e intervalos de confianza. </w:t>
      </w:r>
    </w:p>
    <w:p w14:paraId="316BA05B" w14:textId="77777777" w:rsidR="00C3169C" w:rsidRPr="004A6D62" w:rsidRDefault="00C3169C" w:rsidP="00C3169C">
      <w:pPr>
        <w:pStyle w:val="NormalWeb"/>
        <w:spacing w:before="0" w:beforeAutospacing="0" w:line="480" w:lineRule="auto"/>
        <w:ind w:left="720"/>
        <w:jc w:val="both"/>
        <w:rPr>
          <w:lang w:val="es-HN"/>
        </w:rPr>
      </w:pPr>
    </w:p>
    <w:p w14:paraId="22AE8CF9" w14:textId="6122870A" w:rsidR="00897E07" w:rsidRPr="004A6D62" w:rsidRDefault="00897E07">
      <w:pPr>
        <w:pStyle w:val="Ttulo2"/>
        <w:numPr>
          <w:ilvl w:val="1"/>
          <w:numId w:val="12"/>
        </w:numPr>
        <w:spacing w:line="480" w:lineRule="auto"/>
      </w:pPr>
      <w:bookmarkStart w:id="123" w:name="_Toc239279693"/>
      <w:r w:rsidRPr="004A6D62">
        <w:t>ÉTICA, PRIVACIDAD Y GOBERNANZA DE DATOS</w:t>
      </w:r>
      <w:bookmarkEnd w:id="123"/>
    </w:p>
    <w:p w14:paraId="63D24E04" w14:textId="77777777" w:rsidR="00775F35" w:rsidRPr="004A6D62" w:rsidRDefault="00775F35">
      <w:pPr>
        <w:pStyle w:val="TextoPrincipal"/>
        <w:numPr>
          <w:ilvl w:val="0"/>
          <w:numId w:val="35"/>
        </w:numPr>
      </w:pPr>
      <w:r w:rsidRPr="004A6D62">
        <w:t xml:space="preserve">Protección de Datos y Privacidad: Al basarse en simulación experimental con datasets sintéticos de referencia abierta (Mordor, Splunk), la investigación no manipula datos de carácter personal (PII), credenciales operativas vivas ni secretos institucionales reales.  </w:t>
      </w:r>
    </w:p>
    <w:p w14:paraId="1A4F2E50" w14:textId="77777777" w:rsidR="002F14D4" w:rsidRPr="004A6D62" w:rsidRDefault="00775F35">
      <w:pPr>
        <w:pStyle w:val="TextoPrincipal"/>
        <w:numPr>
          <w:ilvl w:val="0"/>
          <w:numId w:val="35"/>
        </w:numPr>
      </w:pPr>
      <w:r w:rsidRPr="004A6D62">
        <w:t xml:space="preserve">Custodia Segura de Artefactos y Código: Los scripts de simulación y reglas de auditoría se encuentran versionados en el repositorio académico oficial de GitHub bajo licencia abierta. No se almacenan binarios ofensivos ejecutables ni material de doble uso descontrolado; únicamente se publican scripts defensivos de normalización, reglas de detección XML y trazas de telemetría saneadas.  </w:t>
      </w:r>
    </w:p>
    <w:p w14:paraId="3956924C" w14:textId="4BFF4036" w:rsidR="00775F35" w:rsidRPr="004A6D62" w:rsidRDefault="00775F35">
      <w:pPr>
        <w:pStyle w:val="TextoPrincipal"/>
        <w:numPr>
          <w:ilvl w:val="0"/>
          <w:numId w:val="35"/>
        </w:numPr>
      </w:pPr>
      <w:r w:rsidRPr="004A6D62">
        <w:t>Uso Exclusivo de Tecnologías Abiertas: Toda la infraestructura se construyó sobre tecnologías de código abierto (OpenCTI, Wazuh, Python, Docker), asegurando la total transparencia y auditabilidad sin incurrir en dependencias propietarias opacas.</w:t>
      </w:r>
    </w:p>
    <w:p w14:paraId="751C3D91" w14:textId="77777777" w:rsidR="000C6521" w:rsidRPr="004A6D62" w:rsidRDefault="000C6521" w:rsidP="00C3169C">
      <w:pPr>
        <w:pStyle w:val="NormalWeb"/>
        <w:spacing w:line="480" w:lineRule="auto"/>
        <w:jc w:val="both"/>
        <w:rPr>
          <w:b/>
          <w:bCs/>
          <w:lang w:val="es-HN"/>
        </w:rPr>
      </w:pPr>
      <w:r w:rsidRPr="004A6D62">
        <w:rPr>
          <w:b/>
          <w:bCs/>
          <w:lang w:val="es-HN"/>
        </w:rPr>
        <w:t>DECLARACIÓN DEL USO DE INTELIGENCIA ARTIFICIAL</w:t>
      </w:r>
    </w:p>
    <w:p w14:paraId="5772ECDE" w14:textId="77777777" w:rsidR="000C6521" w:rsidRPr="004A6D62" w:rsidRDefault="000C6521">
      <w:pPr>
        <w:pStyle w:val="NormalWeb"/>
        <w:numPr>
          <w:ilvl w:val="0"/>
          <w:numId w:val="11"/>
        </w:numPr>
        <w:spacing w:line="480" w:lineRule="auto"/>
        <w:jc w:val="both"/>
        <w:rPr>
          <w:lang w:val="es-HN"/>
        </w:rPr>
      </w:pPr>
      <w:r w:rsidRPr="004A6D62">
        <w:rPr>
          <w:b/>
          <w:bCs/>
          <w:lang w:val="es-HN"/>
        </w:rPr>
        <w:lastRenderedPageBreak/>
        <w:t>Herramienta utilizada:</w:t>
      </w:r>
      <w:r w:rsidRPr="004A6D62">
        <w:rPr>
          <w:lang w:val="es-HN"/>
        </w:rPr>
        <w:t xml:space="preserve"> Gemini (Google).</w:t>
      </w:r>
    </w:p>
    <w:p w14:paraId="0D436355" w14:textId="591FD4A4" w:rsidR="002F14D4" w:rsidRPr="004A6D62" w:rsidRDefault="002F14D4">
      <w:pPr>
        <w:pStyle w:val="NormalWeb"/>
        <w:numPr>
          <w:ilvl w:val="0"/>
          <w:numId w:val="11"/>
        </w:numPr>
        <w:spacing w:line="480" w:lineRule="auto"/>
        <w:jc w:val="both"/>
        <w:rPr>
          <w:lang w:val="es-HN"/>
        </w:rPr>
      </w:pPr>
      <w:r w:rsidRPr="004A6D62">
        <w:rPr>
          <w:b/>
          <w:bCs/>
          <w:lang w:val="es-HN"/>
        </w:rPr>
        <w:t>Ámbito de Asistencia:</w:t>
      </w:r>
      <w:r w:rsidRPr="004A6D62">
        <w:rPr>
          <w:lang w:val="es-HN"/>
        </w:rPr>
        <w:t xml:space="preserve"> Apoyo en la estructuración preliminar del diseño metodológico, revisión sintáctica y refinamiento del lenguaje técnico-académico, formulación de tablas en formato APA 7 y asistencia en el cálculo de ecuaciones matemáticas y estadísticas.</w:t>
      </w:r>
    </w:p>
    <w:p w14:paraId="6C2A1848" w14:textId="6B7121BA" w:rsidR="000C6521" w:rsidRPr="004A6D62" w:rsidRDefault="000C6521">
      <w:pPr>
        <w:pStyle w:val="NormalWeb"/>
        <w:numPr>
          <w:ilvl w:val="0"/>
          <w:numId w:val="11"/>
        </w:numPr>
        <w:spacing w:line="480" w:lineRule="auto"/>
        <w:jc w:val="both"/>
        <w:rPr>
          <w:i/>
          <w:iCs/>
          <w:lang w:val="es-HN"/>
        </w:rPr>
      </w:pPr>
      <w:r w:rsidRPr="004A6D62">
        <w:rPr>
          <w:b/>
          <w:bCs/>
          <w:lang w:val="es-HN"/>
        </w:rPr>
        <w:t>Prompts principales utilizados:</w:t>
      </w:r>
      <w:r w:rsidRPr="004A6D62">
        <w:rPr>
          <w:lang w:val="es-HN"/>
        </w:rPr>
        <w:t xml:space="preserve"> </w:t>
      </w:r>
      <w:r w:rsidRPr="004A6D62">
        <w:rPr>
          <w:i/>
          <w:iCs/>
          <w:lang w:val="es-HN"/>
        </w:rPr>
        <w:t>"</w:t>
      </w:r>
      <w:r w:rsidR="00FD58F0" w:rsidRPr="004A6D62">
        <w:rPr>
          <w:i/>
          <w:iCs/>
          <w:lang w:val="es-HN"/>
        </w:rPr>
        <w:t>Ayúdame a redactar una sección de justificación formal para mi tesis de ciberseguridad. El tema es la fatiga de alertas en el SOC. Necesito definir el sistema matemáticamente: el flujo total de logs es D, que se divide en datos puros Dp y ruido Dr. Quiero plantear un Teorema I de Optimización analítica donde si el ruido Dr tiende a cero en origen y calibramos la fórmula de Ahmed para Honduras, la Tasa de Falsos Positivos baja. Redáctalo con lenguaje académico basado en la norma NIST SP 800-207.</w:t>
      </w:r>
      <w:r w:rsidRPr="004A6D62">
        <w:rPr>
          <w:i/>
          <w:iCs/>
          <w:lang w:val="es-HN"/>
        </w:rPr>
        <w:t>"</w:t>
      </w:r>
    </w:p>
    <w:p w14:paraId="7467A737" w14:textId="7DB5DE5A" w:rsidR="00A55023" w:rsidRPr="004A6D62" w:rsidRDefault="003B68EA" w:rsidP="00C3169C">
      <w:pPr>
        <w:pStyle w:val="NormalWeb"/>
        <w:spacing w:line="480" w:lineRule="auto"/>
        <w:ind w:left="720"/>
        <w:jc w:val="both"/>
        <w:rPr>
          <w:i/>
          <w:iCs/>
          <w:lang w:val="es-HN"/>
        </w:rPr>
      </w:pPr>
      <w:r w:rsidRPr="004A6D62">
        <w:rPr>
          <w:i/>
          <w:iCs/>
          <w:lang w:val="es-HN"/>
        </w:rPr>
        <w:t>"Tengo tres marcos teóricos para el Capítulo II y necesito unirlos en una redacción fluida sin que parezca un glosario de términos: 1) El modelo de riesgo de Ahmed (2022) con su fórmula LO = II + RI + 0.2, 2) La verificación continua de Zero Trust de la norma NIST SP 800-207, y 3) El enfoque de Georgiadou (2021) sobre fatiga de alertas y Controls Override. Explica cómo la gobernanza de logs en origen limpia los datos para que las ecuaciones de Ahmed funcionen bien sin meter datos basura."</w:t>
      </w:r>
    </w:p>
    <w:p w14:paraId="46E3F2FF" w14:textId="361C4DEC" w:rsidR="00967FC0" w:rsidRPr="004A6D62" w:rsidRDefault="00967FC0" w:rsidP="00C3169C">
      <w:pPr>
        <w:pStyle w:val="NormalWeb"/>
        <w:spacing w:line="480" w:lineRule="auto"/>
        <w:ind w:left="720"/>
        <w:jc w:val="both"/>
        <w:rPr>
          <w:i/>
          <w:iCs/>
          <w:lang w:val="es-HN"/>
        </w:rPr>
      </w:pPr>
      <w:r w:rsidRPr="004A6D62">
        <w:rPr>
          <w:i/>
          <w:iCs/>
          <w:lang w:val="es-HN"/>
        </w:rPr>
        <w:t>"Necesito analizar el marco legal de Honduras aplicado a la ciberseguridad para mi tesis. Específicamente, cómo la fatiga de alertas afecta el cumplimiento del Artículo 21 de la Resolución GE No. 342/2018 de la CNBS (pistas de auditoría en la banca). Agrega también el Requisito 10 de PCI-DSS v4.0 y los controles A.8.10 de ISO 27001:2022 sobre protección y monitoreo de registros de auditoría."</w:t>
      </w:r>
    </w:p>
    <w:p w14:paraId="20223359" w14:textId="583105C1" w:rsidR="00F45F21" w:rsidRPr="004A6D62" w:rsidRDefault="00F45F21" w:rsidP="00C3169C">
      <w:pPr>
        <w:pStyle w:val="NormalWeb"/>
        <w:spacing w:line="480" w:lineRule="auto"/>
        <w:ind w:left="720"/>
        <w:jc w:val="both"/>
        <w:rPr>
          <w:i/>
          <w:iCs/>
          <w:lang w:val="es-HN"/>
        </w:rPr>
      </w:pPr>
      <w:r w:rsidRPr="004A6D62">
        <w:rPr>
          <w:i/>
          <w:iCs/>
          <w:lang w:val="es-HN"/>
        </w:rPr>
        <w:lastRenderedPageBreak/>
        <w:t>"Ayúdame a estructurar la tabla de operacionalización de variables para mi Capítulo III. Mi diseño usa</w:t>
      </w:r>
      <w:r w:rsidR="00CF5D13" w:rsidRPr="004A6D62">
        <w:rPr>
          <w:i/>
          <w:iCs/>
          <w:lang w:val="es-HN"/>
        </w:rPr>
        <w:t xml:space="preserve"> y elejimos</w:t>
      </w:r>
      <w:r w:rsidRPr="004A6D62">
        <w:rPr>
          <w:i/>
          <w:iCs/>
          <w:lang w:val="es-HN"/>
        </w:rPr>
        <w:t xml:space="preserve"> Design Science Research (DSR) y simulación. Las variables independientes son Mapeo Geopolítico, Gobernanza de Datos y MITRE D3FEND. La variable dependiente es la Efectividad Operativa del SOC. Incluye las fórmulas explícitas para calcular la Tasa de Falsos Positivos (TFP), MTTD y MTTR."</w:t>
      </w:r>
    </w:p>
    <w:p w14:paraId="5FD9C992" w14:textId="3AE818B6" w:rsidR="005A2D45" w:rsidRPr="004A6D62" w:rsidRDefault="005A2D45" w:rsidP="00C3169C">
      <w:pPr>
        <w:pStyle w:val="NormalWeb"/>
        <w:spacing w:line="480" w:lineRule="auto"/>
        <w:ind w:left="720"/>
        <w:jc w:val="both"/>
        <w:rPr>
          <w:i/>
          <w:iCs/>
          <w:lang w:val="es-HN"/>
        </w:rPr>
      </w:pPr>
      <w:r w:rsidRPr="004A6D62">
        <w:rPr>
          <w:i/>
          <w:iCs/>
          <w:lang w:val="es-HN"/>
        </w:rPr>
        <w:t>"Ayúdame a resolver la fórmula de tamaño de muestra para poblaciones finitas según el manual de la universidad. Mis datos son: universo total N = 10,000 logs generados en la simulación, probabilidad de alertas verídicas P = 0.10, ruido esperado Q = 0.90, confianza Z = 1.96 (95%) y margen de error e = 0.05 (5%). Haz el desglose matemático paso a paso para ponerlo en el Word."</w:t>
      </w:r>
    </w:p>
    <w:p w14:paraId="2C1B3203" w14:textId="12A69475" w:rsidR="00623299" w:rsidRPr="004A6D62" w:rsidRDefault="00623299" w:rsidP="00C3169C">
      <w:pPr>
        <w:pStyle w:val="NormalWeb"/>
        <w:spacing w:line="480" w:lineRule="auto"/>
        <w:ind w:left="720"/>
        <w:jc w:val="both"/>
        <w:rPr>
          <w:i/>
          <w:iCs/>
          <w:lang w:val="es-HN"/>
        </w:rPr>
      </w:pPr>
      <w:r w:rsidRPr="004A6D62">
        <w:rPr>
          <w:i/>
          <w:iCs/>
          <w:lang w:val="es-HN"/>
        </w:rPr>
        <w:t>"Redacta el procedimiento de laboratorio (sandbox) para evaluar mi framework. Necesito separar la metodología en fases continuas desde el problema hasta los resultados, explicar la estrategia de Benchmarking comparativo contra una línea base tradicional, y analizar las amenazas a la validez (interna, externa, sesgo geográfico de los feeds de CTI comerciales) y la parte ética de usar datos simulados."</w:t>
      </w:r>
    </w:p>
    <w:p w14:paraId="508597DC" w14:textId="726900BA" w:rsidR="00384AE7" w:rsidRPr="004A6D62" w:rsidRDefault="000C6521">
      <w:pPr>
        <w:pStyle w:val="NormalWeb"/>
        <w:numPr>
          <w:ilvl w:val="0"/>
          <w:numId w:val="11"/>
        </w:numPr>
        <w:spacing w:line="480" w:lineRule="auto"/>
        <w:jc w:val="both"/>
        <w:rPr>
          <w:lang w:val="es-HN"/>
        </w:rPr>
      </w:pPr>
      <w:r w:rsidRPr="004A6D62">
        <w:rPr>
          <w:b/>
          <w:bCs/>
          <w:lang w:val="es-HN"/>
        </w:rPr>
        <w:t>Verificación y Edición:</w:t>
      </w:r>
      <w:r w:rsidRPr="004A6D62">
        <w:rPr>
          <w:lang w:val="es-HN"/>
        </w:rPr>
        <w:t xml:space="preserve"> Los autores (Eder y Suyapa) revisaron de forma crítica la prosa generada, completaron los cuadros relacionales de la matriz metodológica y auditaron la consistencia de las ecuaciones de las variables analíticas (TFP, MTTD, MTTR) frente a los parámetros reales definidos para la simulación del entorno de laboratorio antes de la consolidación final del entregable en formato PDF.</w:t>
      </w:r>
    </w:p>
    <w:p w14:paraId="48D1F66B" w14:textId="77777777" w:rsidR="00384AE7" w:rsidRPr="004A6D62" w:rsidRDefault="00384AE7" w:rsidP="00384AE7">
      <w:pPr>
        <w:pStyle w:val="NormalWeb"/>
        <w:spacing w:line="360" w:lineRule="auto"/>
        <w:jc w:val="both"/>
        <w:rPr>
          <w:lang w:val="es-HN"/>
        </w:rPr>
      </w:pPr>
    </w:p>
    <w:p w14:paraId="2978D46D" w14:textId="77777777" w:rsidR="00384AE7" w:rsidRPr="004A6D62" w:rsidRDefault="00384AE7" w:rsidP="00384AE7">
      <w:pPr>
        <w:pStyle w:val="Ttulo1"/>
        <w:spacing w:line="360" w:lineRule="auto"/>
      </w:pPr>
      <w:bookmarkStart w:id="124" w:name="_Toc474331196"/>
      <w:bookmarkStart w:id="125" w:name="_Toc474331397"/>
      <w:bookmarkStart w:id="126" w:name="_Toc132615467"/>
      <w:bookmarkStart w:id="127" w:name="_Toc239279694"/>
      <w:commentRangeStart w:id="128"/>
      <w:r w:rsidRPr="004A6D62">
        <w:lastRenderedPageBreak/>
        <w:t>CAPÍTULO IV. RESULTADOS Y ANÁLISIS</w:t>
      </w:r>
      <w:bookmarkEnd w:id="124"/>
      <w:bookmarkEnd w:id="125"/>
      <w:bookmarkEnd w:id="126"/>
      <w:bookmarkEnd w:id="127"/>
      <w:commentRangeEnd w:id="128"/>
      <w:r w:rsidR="00572D69" w:rsidRPr="004A6D62">
        <w:rPr>
          <w:rStyle w:val="Refdecomentario"/>
          <w:sz w:val="28"/>
          <w:szCs w:val="28"/>
        </w:rPr>
        <w:commentReference w:id="128"/>
      </w:r>
    </w:p>
    <w:p w14:paraId="22EB9036" w14:textId="0993238D" w:rsidR="00165451" w:rsidRPr="004A6D62" w:rsidRDefault="002F14D4" w:rsidP="002F14D4">
      <w:pPr>
        <w:pStyle w:val="TextoPrincipal"/>
      </w:pPr>
      <w:r w:rsidRPr="004A6D62">
        <w:t>En este capítulo se describe, ilustra y analiza la evidencia empírica recolectada durante la fase experimental de la investigación, estructurada estrictamente en función de los cuatro objetivos específicos y las variables formuladas en el marco metodológico. La presentación de los resultados sigue una secuencia lógica que articula: 1) la gobernanza preanalítica de registros en origen (Capa 1), 2) el modelado de ciberinteligencia táctica contextualizada para Honduras en OpenCTI mediante el Factor de Riesgo de Seguridad Nacional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4A6D62">
        <w:t>) (Capa 2), y 3) la asistencia defensiva prescriptiva basada en la correlación jerárquica del SIEM Wazuh y el estándar MITRE D3FEND™ v1.4 (Capa 3)</w:t>
      </w:r>
      <w:r w:rsidR="00F6088E" w:rsidRPr="004A6D62">
        <w:t>.</w:t>
      </w:r>
    </w:p>
    <w:p w14:paraId="68448F2B" w14:textId="44AF6145" w:rsidR="002F14D4" w:rsidRPr="004A6D62" w:rsidRDefault="002F14D4" w:rsidP="002F14D4">
      <w:pPr>
        <w:pStyle w:val="TextoPrincipal"/>
      </w:pPr>
      <w:r w:rsidRPr="004A6D62">
        <w:t>De acuerdo con las directrices del Manual de Fondo, cada sección analítica se desarrolla bajo tres niveles interpretativos: la identificación del hallazgo técnico-operativo, la determinación de la tendencia estadística observada y la formulación de conclusiones con soporte inferencial y cualitativo.</w:t>
      </w:r>
    </w:p>
    <w:p w14:paraId="18466ADC" w14:textId="77777777" w:rsidR="00F6088E" w:rsidRPr="004A6D62" w:rsidRDefault="00F6088E" w:rsidP="002F14D4">
      <w:pPr>
        <w:pStyle w:val="TextoPrincipal"/>
      </w:pPr>
    </w:p>
    <w:p w14:paraId="1B7A183E" w14:textId="77777777" w:rsidR="00384AE7" w:rsidRPr="004A6D62" w:rsidRDefault="00384AE7">
      <w:pPr>
        <w:pStyle w:val="Prrafodelista"/>
        <w:numPr>
          <w:ilvl w:val="0"/>
          <w:numId w:val="12"/>
        </w:numPr>
        <w:spacing w:after="120" w:line="480" w:lineRule="auto"/>
        <w:outlineLvl w:val="1"/>
        <w:rPr>
          <w:rFonts w:ascii="Times New Roman" w:eastAsia="Times New Roman" w:hAnsi="Times New Roman"/>
          <w:b/>
          <w:bCs/>
          <w:vanish/>
          <w:sz w:val="24"/>
          <w:szCs w:val="32"/>
        </w:rPr>
      </w:pPr>
      <w:bookmarkStart w:id="129" w:name="_Toc130288102"/>
      <w:bookmarkStart w:id="130" w:name="_Toc132615468"/>
      <w:bookmarkStart w:id="131" w:name="_Toc237816568"/>
      <w:bookmarkStart w:id="132" w:name="_Toc238420028"/>
      <w:bookmarkStart w:id="133" w:name="_Toc474331197"/>
      <w:bookmarkStart w:id="134" w:name="_Toc474331398"/>
      <w:bookmarkStart w:id="135" w:name="_Toc239268069"/>
      <w:bookmarkStart w:id="136" w:name="_Toc239278754"/>
      <w:bookmarkStart w:id="137" w:name="_Toc239279347"/>
      <w:bookmarkStart w:id="138" w:name="_Toc239279695"/>
      <w:bookmarkEnd w:id="129"/>
      <w:bookmarkEnd w:id="130"/>
      <w:bookmarkEnd w:id="131"/>
      <w:bookmarkEnd w:id="132"/>
      <w:bookmarkEnd w:id="135"/>
      <w:bookmarkEnd w:id="136"/>
      <w:bookmarkEnd w:id="137"/>
      <w:bookmarkEnd w:id="138"/>
    </w:p>
    <w:p w14:paraId="3600BBCF" w14:textId="77777777" w:rsidR="00384AE7" w:rsidRPr="004A6D62" w:rsidRDefault="00384AE7">
      <w:pPr>
        <w:pStyle w:val="Ttulo2"/>
        <w:numPr>
          <w:ilvl w:val="1"/>
          <w:numId w:val="12"/>
        </w:numPr>
        <w:spacing w:line="480" w:lineRule="auto"/>
      </w:pPr>
      <w:bookmarkStart w:id="139" w:name="_Toc132615469"/>
      <w:bookmarkStart w:id="140" w:name="_Toc239279696"/>
      <w:bookmarkEnd w:id="133"/>
      <w:bookmarkEnd w:id="134"/>
      <w:r w:rsidRPr="004A6D62">
        <w:t>INFORME DE PROCESO DE RECOLECCIÓN DE DATOS</w:t>
      </w:r>
      <w:bookmarkEnd w:id="139"/>
      <w:bookmarkEnd w:id="140"/>
    </w:p>
    <w:p w14:paraId="18F9214C" w14:textId="5A4D320B" w:rsidR="00F6088E" w:rsidRPr="004A6D62" w:rsidRDefault="00F6088E" w:rsidP="002F14D4">
      <w:pPr>
        <w:pStyle w:val="TextoPrincipal"/>
      </w:pPr>
      <w:r w:rsidRPr="004A6D62">
        <w:t>La fase empírica de recolección y procesamiento de datos se ejecutó dentro de un entorno virtualizado y controlado (Sandbox sobre contenedores Docker y máquinas virtuales), diseñado para aislar los experimentos de infraestructuras en producción y garantizar la reproducibilidad científica del protocolo. El proceso de recolección se dividió en dos flujos metodológicos complementarios:</w:t>
      </w:r>
    </w:p>
    <w:p w14:paraId="54163A25" w14:textId="4DAFBAEB" w:rsidR="00165451" w:rsidRPr="004A6D62" w:rsidRDefault="002F14D4">
      <w:pPr>
        <w:pStyle w:val="TextoPrincipal"/>
        <w:numPr>
          <w:ilvl w:val="0"/>
          <w:numId w:val="13"/>
        </w:numPr>
      </w:pPr>
      <w:r w:rsidRPr="004A6D62">
        <w:rPr>
          <w:b/>
          <w:bCs/>
        </w:rPr>
        <w:t>Extracción, curación y estructuración de CTI (Capa Cualitativa/Táctica)</w:t>
      </w:r>
      <w:r w:rsidR="007179BE" w:rsidRPr="004A6D62">
        <w:rPr>
          <w:b/>
          <w:bCs/>
        </w:rPr>
        <w:t>:</w:t>
      </w:r>
      <w:r w:rsidR="007179BE" w:rsidRPr="004A6D62">
        <w:t xml:space="preserve"> </w:t>
      </w:r>
      <w:r w:rsidRPr="004A6D62">
        <w:t xml:space="preserve">Se recopiló inteligencia de ciberamenazas a partir de reportes especializados facilitados por Group-IB </w:t>
      </w:r>
      <w:r w:rsidRPr="004A6D62">
        <w:lastRenderedPageBreak/>
        <w:t>Threat Intelligence, complementados con avisos técnicos desclasificados del catálogo de vulnerabilidades explotadas de CISA (CISA KEV) y boletines de alerta de FBI InfraGard y FLASH. Estos datos no estructurados fueron normalizados bajo el estándar internacional STIX 2.1 e ingestados en la plataforma OpenCTI mediante conectores automatizados y esquemas personalizados de mapeo (</w:t>
      </w:r>
      <w:r w:rsidRPr="004A6D62">
        <w:rPr>
          <w:i/>
          <w:iCs/>
        </w:rPr>
        <w:t>CSV Mappers</w:t>
      </w:r>
      <w:r w:rsidRPr="004A6D62">
        <w:t xml:space="preserve">).  Se obtuvo una tasa de completitud del 100% en la estructuración ontológica de ocho actores de amenaza persistente avanzada (APT) y campañas cibercriminales relevantes para la región: </w:t>
      </w:r>
      <w:r w:rsidRPr="004A6D62">
        <w:rPr>
          <w:i/>
          <w:iCs/>
        </w:rPr>
        <w:t>FamousSparrow, Grandoreiro, JadeProx, SHINYHUNTERS, Qilin, Pikabot, LockBit 3.0 y APT29</w:t>
      </w:r>
      <w:r w:rsidRPr="004A6D62">
        <w:t>. Para cada entidad se modelaron de forma relacional sus Tácticas, Técnicas y Procedimientos (MITRE ATT&amp;CK® Enterprise e ICS), sus herramientas y familias de malware asociadas, su historial de impacto en sectores esenciales de Honduras y el cálculo determinista del Factor de Riesgo de Seguridad Nacional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4A6D62">
        <w:t>)</w:t>
      </w:r>
      <w:r w:rsidR="00F6088E" w:rsidRPr="004A6D62">
        <w:t>.</w:t>
      </w:r>
    </w:p>
    <w:p w14:paraId="7D275E53" w14:textId="3AA4A220" w:rsidR="00422DA8" w:rsidRPr="004A6D62" w:rsidRDefault="007179BE">
      <w:pPr>
        <w:pStyle w:val="TextoPrincipal"/>
        <w:numPr>
          <w:ilvl w:val="0"/>
          <w:numId w:val="13"/>
        </w:numPr>
      </w:pPr>
      <w:r w:rsidRPr="004A6D62">
        <w:rPr>
          <w:b/>
          <w:bCs/>
        </w:rPr>
        <w:t>Captura de Telemetría y Registros Lógicos (Capa Cuantitativa/Experimental):</w:t>
      </w:r>
      <w:r w:rsidRPr="004A6D62">
        <w:t xml:space="preserve"> </w:t>
      </w:r>
      <w:r w:rsidR="002F14D4" w:rsidRPr="004A6D62">
        <w:t xml:space="preserve">Para evaluar el comportamiento del pipeline de gobernanza de datos y el motor de correlación del SIEM ante eventos de seguridad, se procesó un universo experimental bruto de </w:t>
      </w:r>
      <m:oMath>
        <m:sSub>
          <m:sSubPr>
            <m:ctrlPr>
              <w:rPr>
                <w:rFonts w:ascii="Cambria Math" w:hAnsi="Cambria Math"/>
              </w:rPr>
            </m:ctrlPr>
          </m:sSubPr>
          <m:e>
            <m:r>
              <w:rPr>
                <w:rFonts w:ascii="Cambria Math" w:hAnsi="Cambria Math"/>
              </w:rPr>
              <m:t>N</m:t>
            </m:r>
          </m:e>
          <m:sub>
            <m:r>
              <m:rPr>
                <m:nor/>
              </m:rPr>
              <m:t>bruto</m:t>
            </m:r>
          </m:sub>
        </m:sSub>
        <m:r>
          <w:rPr>
            <w:rFonts w:ascii="Cambria Math" w:hAnsi="Cambria Math"/>
          </w:rPr>
          <m:t>=10,000</m:t>
        </m:r>
      </m:oMath>
      <w:r w:rsidR="002F14D4" w:rsidRPr="004A6D62">
        <w:t xml:space="preserve"> trazas computacionales e inyecciones sintéticas provenientes de repositorios públicos estandarizados de la industria (</w:t>
      </w:r>
      <w:r w:rsidR="002F14D4" w:rsidRPr="004A6D62">
        <w:rPr>
          <w:i/>
          <w:iCs/>
        </w:rPr>
        <w:t>Mordor Project, EVTX-ATTACK-SAMPLES y Splunk Attack Data</w:t>
      </w:r>
      <w:r w:rsidR="002F14D4" w:rsidRPr="004A6D62">
        <w:t>). Siguiendo el embudo de transformación de datos (</w:t>
      </w:r>
      <w:r w:rsidR="002F14D4" w:rsidRPr="004A6D62">
        <w:rPr>
          <w:i/>
          <w:iCs/>
        </w:rPr>
        <w:t>Data Funnel</w:t>
      </w:r>
      <w:r w:rsidR="002F14D4" w:rsidRPr="004A6D62">
        <w:t xml:space="preserve">) definido en el marco metodológico, los eventos fueron procesados por el validador en origen (Capa 1), resultando en </w:t>
      </w:r>
      <m:oMath>
        <m:sSub>
          <m:sSubPr>
            <m:ctrlPr>
              <w:rPr>
                <w:rFonts w:ascii="Cambria Math" w:hAnsi="Cambria Math"/>
              </w:rPr>
            </m:ctrlPr>
          </m:sSubPr>
          <m:e>
            <m:r>
              <w:rPr>
                <w:rFonts w:ascii="Cambria Math" w:hAnsi="Cambria Math"/>
              </w:rPr>
              <m:t>N</m:t>
            </m:r>
          </m:e>
          <m:sub>
            <m:r>
              <m:rPr>
                <m:nor/>
              </m:rPr>
              <m:t>SIEM</m:t>
            </m:r>
          </m:sub>
        </m:sSub>
        <m:r>
          <w:rPr>
            <w:rFonts w:ascii="Cambria Math" w:hAnsi="Cambria Math"/>
          </w:rPr>
          <m:t>=1,186</m:t>
        </m:r>
      </m:oMath>
      <w:r w:rsidR="002F14D4" w:rsidRPr="004A6D62">
        <w:t xml:space="preserve"> eventos correlacionados e indexados. A partir de este universo, se extrajo una muestra intencional estratificada por técnicas críticas ATT&amp;CK de </w:t>
      </w:r>
      <m:oMath>
        <m:r>
          <w:rPr>
            <w:rFonts w:ascii="Cambria Math" w:hAnsi="Cambria Math"/>
          </w:rPr>
          <m:t>n=137</m:t>
        </m:r>
      </m:oMath>
      <w:r w:rsidR="002F14D4" w:rsidRPr="004A6D62">
        <w:t xml:space="preserve"> registros lógicos (abarcando explotación de aplicaciones expuestas T1190, ejecución de scripts ofuscados T1059.001, persistencia mediante cuentas locales </w:t>
      </w:r>
      <w:r w:rsidR="002F14D4" w:rsidRPr="004A6D62">
        <w:lastRenderedPageBreak/>
        <w:t xml:space="preserve">T1078.003 e impacto por cifrado de ransomware T1486). Estos </w:t>
      </w:r>
      <m:oMath>
        <m:r>
          <w:rPr>
            <w:rFonts w:ascii="Cambria Math" w:hAnsi="Cambria Math"/>
          </w:rPr>
          <m:t>n=137</m:t>
        </m:r>
      </m:oMath>
      <w:r w:rsidR="002F14D4" w:rsidRPr="004A6D62">
        <w:t xml:space="preserve"> registros fueron auditados milimétricamente en sus marcas de tiempo individuales (</w:t>
      </w:r>
      <m:oMath>
        <m:r>
          <w:rPr>
            <w:rFonts w:ascii="Cambria Math" w:hAnsi="Cambria Math"/>
          </w:rPr>
          <m:t>timestamps</m:t>
        </m:r>
      </m:oMath>
      <w:r w:rsidR="002F14D4" w:rsidRPr="004A6D62">
        <w:t>) para cuantificar con precisión el desempeño del sistema. El dataset consolidado con la totalidad de los eventos, identificadores y hashes de auditoría se encuentra disponible públicamente para fines de replicación en el archivo anexo_universo_alertas_137.xlsx del repositorio oficial del proyecto: [https://github.com/simatamoros/research-methods-2026-grupo-3]</w:t>
      </w:r>
    </w:p>
    <w:p w14:paraId="714011AC" w14:textId="44C192A9" w:rsidR="00221FC0" w:rsidRPr="004A6D62" w:rsidRDefault="00221FC0" w:rsidP="00221FC0">
      <w:pPr>
        <w:pStyle w:val="Descripcin"/>
        <w:keepNext/>
        <w:jc w:val="both"/>
      </w:pPr>
      <w:r w:rsidRPr="004A6D62">
        <w:t xml:space="preserve">Ilustración </w:t>
      </w:r>
      <w:r w:rsidR="002C150D">
        <w:fldChar w:fldCharType="begin"/>
      </w:r>
      <w:r w:rsidR="002C150D">
        <w:instrText xml:space="preserve"> SEQ Ilustración \* ARABIC </w:instrText>
      </w:r>
      <w:r w:rsidR="002C150D">
        <w:fldChar w:fldCharType="separate"/>
      </w:r>
      <w:r w:rsidR="006D6772">
        <w:rPr>
          <w:noProof/>
        </w:rPr>
        <w:t>4</w:t>
      </w:r>
      <w:r w:rsidR="002C150D">
        <w:fldChar w:fldCharType="end"/>
      </w:r>
      <w:r w:rsidRPr="004A6D62">
        <w:t>: Panel Consolidado de Actores de Amenaza y Nivel de Priorización Regional en OpenCTI</w:t>
      </w:r>
    </w:p>
    <w:p w14:paraId="164BE37B" w14:textId="5441335A" w:rsidR="00165451" w:rsidRPr="004A6D62" w:rsidRDefault="00422DA8" w:rsidP="00422DA8">
      <w:pPr>
        <w:pStyle w:val="TextoPrincipal"/>
        <w:spacing w:line="360" w:lineRule="auto"/>
        <w:ind w:firstLine="0"/>
        <w:rPr>
          <w:b/>
          <w:bCs/>
        </w:rPr>
      </w:pPr>
      <w:r w:rsidRPr="004A6D62">
        <w:rPr>
          <w:b/>
          <w:bCs/>
          <w:noProof/>
        </w:rPr>
        <w:drawing>
          <wp:inline distT="0" distB="0" distL="0" distR="0" wp14:anchorId="645BF49C" wp14:editId="343F2805">
            <wp:extent cx="5943600" cy="2418715"/>
            <wp:effectExtent l="0" t="0" r="0" b="635"/>
            <wp:docPr id="1949846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46950" name=""/>
                    <pic:cNvPicPr/>
                  </pic:nvPicPr>
                  <pic:blipFill>
                    <a:blip r:embed="rId18"/>
                    <a:stretch>
                      <a:fillRect/>
                    </a:stretch>
                  </pic:blipFill>
                  <pic:spPr>
                    <a:xfrm>
                      <a:off x="0" y="0"/>
                      <a:ext cx="5943600" cy="2418715"/>
                    </a:xfrm>
                    <a:prstGeom prst="rect">
                      <a:avLst/>
                    </a:prstGeom>
                  </pic:spPr>
                </pic:pic>
              </a:graphicData>
            </a:graphic>
          </wp:inline>
        </w:drawing>
      </w:r>
    </w:p>
    <w:p w14:paraId="6EF804E9" w14:textId="5906FE28" w:rsidR="00422DA8" w:rsidRPr="004A6D62" w:rsidRDefault="00422DA8" w:rsidP="00553106">
      <w:pPr>
        <w:pStyle w:val="TextoPrincipal"/>
        <w:ind w:firstLine="0"/>
      </w:pPr>
      <w:r w:rsidRPr="004A6D62">
        <w:rPr>
          <w:i/>
          <w:iCs/>
        </w:rPr>
        <w:t>Nota</w:t>
      </w:r>
      <w:r w:rsidR="00221FC0" w:rsidRPr="004A6D62">
        <w:rPr>
          <w:i/>
          <w:iCs/>
        </w:rPr>
        <w:t>.</w:t>
      </w:r>
      <w:r w:rsidR="00221FC0" w:rsidRPr="004A6D62">
        <w:rPr>
          <w:b/>
          <w:bCs/>
        </w:rPr>
        <w:t xml:space="preserve"> </w:t>
      </w:r>
      <w:r w:rsidR="00F6088E" w:rsidRPr="004A6D62">
        <w:t>Consola central de OpenCTI que evidencia la parametrización de las ocho entidades de amenaza analizadas, su clasificación operativa (FR_SN_CRITICAL, FR_SN_HIGH, FR_SN_MEDIUM, FR_SN_LOW) y su focalización sectorial en Honduras. Elaboración propia a partir de OpenCTI.</w:t>
      </w:r>
    </w:p>
    <w:p w14:paraId="0ECA702C" w14:textId="77777777" w:rsidR="008416EC" w:rsidRPr="004A6D62" w:rsidRDefault="008416EC" w:rsidP="00422DA8">
      <w:pPr>
        <w:pStyle w:val="TextoPrincipal"/>
        <w:spacing w:line="360" w:lineRule="auto"/>
        <w:ind w:firstLine="0"/>
      </w:pPr>
    </w:p>
    <w:p w14:paraId="0160483C" w14:textId="09656F14" w:rsidR="008416EC" w:rsidRPr="004A6D62" w:rsidRDefault="008416EC" w:rsidP="008416EC">
      <w:pPr>
        <w:pStyle w:val="Descripcin"/>
        <w:keepNext/>
        <w:jc w:val="both"/>
      </w:pPr>
      <w:r w:rsidRPr="004A6D62">
        <w:lastRenderedPageBreak/>
        <w:t xml:space="preserve">Ilustración </w:t>
      </w:r>
      <w:r w:rsidR="002C150D">
        <w:fldChar w:fldCharType="begin"/>
      </w:r>
      <w:r w:rsidR="002C150D">
        <w:instrText xml:space="preserve"> SEQ Ilustración \* ARABIC </w:instrText>
      </w:r>
      <w:r w:rsidR="002C150D">
        <w:fldChar w:fldCharType="separate"/>
      </w:r>
      <w:r w:rsidR="006D6772">
        <w:rPr>
          <w:noProof/>
        </w:rPr>
        <w:t>5</w:t>
      </w:r>
      <w:r w:rsidR="002C150D">
        <w:fldChar w:fldCharType="end"/>
      </w:r>
      <w:r w:rsidRPr="004A6D62">
        <w:t>: Pipeline de Ingesta, Decodificación JSON y Validación de Reglas Jerárquicas en Wazuh</w:t>
      </w:r>
    </w:p>
    <w:p w14:paraId="713AC026" w14:textId="5A9B9732" w:rsidR="008416EC" w:rsidRPr="004A6D62" w:rsidRDefault="008416EC" w:rsidP="00422DA8">
      <w:pPr>
        <w:pStyle w:val="TextoPrincipal"/>
        <w:spacing w:line="360" w:lineRule="auto"/>
        <w:ind w:firstLine="0"/>
      </w:pPr>
      <w:r w:rsidRPr="004A6D62">
        <w:rPr>
          <w:noProof/>
        </w:rPr>
        <w:drawing>
          <wp:inline distT="0" distB="0" distL="0" distR="0" wp14:anchorId="1E042F09" wp14:editId="74D0F1A5">
            <wp:extent cx="4268611" cy="7620000"/>
            <wp:effectExtent l="0" t="0" r="0" b="0"/>
            <wp:docPr id="827070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7058" name="Imagen 8270705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68611" cy="7620000"/>
                    </a:xfrm>
                    <a:prstGeom prst="rect">
                      <a:avLst/>
                    </a:prstGeom>
                  </pic:spPr>
                </pic:pic>
              </a:graphicData>
            </a:graphic>
          </wp:inline>
        </w:drawing>
      </w:r>
    </w:p>
    <w:p w14:paraId="7B32B933" w14:textId="28C27568" w:rsidR="00165451" w:rsidRPr="004A6D62" w:rsidRDefault="008416EC" w:rsidP="00553106">
      <w:pPr>
        <w:pStyle w:val="TextoPrincipal"/>
        <w:ind w:firstLine="0"/>
      </w:pPr>
      <w:r w:rsidRPr="004A6D62">
        <w:rPr>
          <w:i/>
          <w:iCs/>
        </w:rPr>
        <w:t>Nota.</w:t>
      </w:r>
      <w:r w:rsidRPr="004A6D62">
        <w:t xml:space="preserve"> Salida del depurador wazuh-logtest donde se verifica la decodificación de la telemetría de </w:t>
      </w:r>
      <w:r w:rsidRPr="004A6D62">
        <w:lastRenderedPageBreak/>
        <w:t>ataque (Fase 2) y la activación de la regla de correlación de ciberinteligencia 100200 en Nivel 12 (Fase 3). Elaboración propia.</w:t>
      </w:r>
    </w:p>
    <w:p w14:paraId="06C2EF4D" w14:textId="77777777" w:rsidR="00553106" w:rsidRPr="004A6D62" w:rsidRDefault="00553106" w:rsidP="00553106">
      <w:pPr>
        <w:pStyle w:val="TextoPrincipal"/>
        <w:ind w:firstLine="0"/>
      </w:pPr>
    </w:p>
    <w:p w14:paraId="6F12815C" w14:textId="77777777" w:rsidR="00384AE7" w:rsidRPr="004A6D62" w:rsidRDefault="00384AE7">
      <w:pPr>
        <w:pStyle w:val="Ttulo2"/>
        <w:numPr>
          <w:ilvl w:val="1"/>
          <w:numId w:val="12"/>
        </w:numPr>
        <w:spacing w:line="480" w:lineRule="auto"/>
      </w:pPr>
      <w:bookmarkStart w:id="141" w:name="_Toc132615470"/>
      <w:bookmarkStart w:id="142" w:name="_Toc239279697"/>
      <w:r w:rsidRPr="004A6D62">
        <w:t>RESULTADOS Y ANÁLISIS DE LAS TÉCNICAS APLICADAS</w:t>
      </w:r>
      <w:bookmarkEnd w:id="141"/>
      <w:bookmarkEnd w:id="142"/>
    </w:p>
    <w:p w14:paraId="0AB0E2EE" w14:textId="77777777" w:rsidR="00384AE7" w:rsidRPr="004A6D62" w:rsidRDefault="00384AE7">
      <w:pPr>
        <w:pStyle w:val="Ttulo2"/>
        <w:numPr>
          <w:ilvl w:val="2"/>
          <w:numId w:val="12"/>
        </w:numPr>
        <w:spacing w:line="480" w:lineRule="auto"/>
        <w:ind w:left="1296"/>
        <w:rPr>
          <w:b w:val="0"/>
          <w:bCs w:val="0"/>
        </w:rPr>
      </w:pPr>
      <w:bookmarkStart w:id="143" w:name="_Toc132615471"/>
      <w:bookmarkStart w:id="144" w:name="_Toc239279698"/>
      <w:r w:rsidRPr="004A6D62">
        <w:rPr>
          <w:b w:val="0"/>
          <w:bCs w:val="0"/>
        </w:rPr>
        <w:t>RESULTADOS CUANTITATIVOS</w:t>
      </w:r>
      <w:bookmarkEnd w:id="143"/>
      <w:bookmarkEnd w:id="144"/>
    </w:p>
    <w:p w14:paraId="50B4BA81" w14:textId="1CEEFA58" w:rsidR="00221FC0" w:rsidRPr="004A6D62" w:rsidRDefault="00840A17" w:rsidP="004A6D62">
      <w:pPr>
        <w:pStyle w:val="TextoPrincipal"/>
      </w:pPr>
      <w:r w:rsidRPr="004A6D62">
        <w:t xml:space="preserve">Los resultados cuantitativos demuestran la efectividad de la fórmula matemática del Factor de Riesgo de Seguridad Nacional </w:t>
      </w:r>
      <m:oMath>
        <m:sSub>
          <m:sSubPr>
            <m:ctrlPr>
              <w:rPr>
                <w:rFonts w:ascii="Cambria Math" w:hAnsi="Cambria Math"/>
                <w:i/>
              </w:rPr>
            </m:ctrlPr>
          </m:sSubPr>
          <m:e>
            <m:r>
              <w:rPr>
                <w:rFonts w:ascii="Cambria Math" w:hAnsi="Cambria Math"/>
              </w:rPr>
              <m:t>FR</m:t>
            </m:r>
          </m:e>
          <m:sub>
            <m:r>
              <w:rPr>
                <w:rFonts w:ascii="Cambria Math" w:hAnsi="Cambria Math"/>
              </w:rPr>
              <m:t>SN</m:t>
            </m:r>
          </m:sub>
        </m:sSub>
      </m:oMath>
      <w:r w:rsidR="0097788A" w:rsidRPr="004A6D62">
        <w:rPr>
          <w:rFonts w:asciiTheme="minorHAnsi" w:hAnsiTheme="minorHAnsi" w:cstheme="minorBidi"/>
          <w:sz w:val="22"/>
          <w:szCs w:val="22"/>
        </w:rPr>
        <w:t xml:space="preserve"> </w:t>
      </w:r>
      <w:r w:rsidR="0097788A" w:rsidRPr="004A6D62">
        <w:t>y evalúan el impacto de la gobernanza sintáctica de registros en origen sobre el rendimiento del Centro de Operaciones de Seguridad (SOC).</w:t>
      </w:r>
    </w:p>
    <w:p w14:paraId="727528AF" w14:textId="58CC68EC" w:rsidR="00221FC0" w:rsidRPr="004A6D62" w:rsidRDefault="00221FC0" w:rsidP="00221FC0">
      <w:pPr>
        <w:pStyle w:val="Descripcin"/>
        <w:keepNext/>
        <w:rPr>
          <w:rFonts w:ascii="Times New Roman" w:hAnsi="Times New Roman" w:cs="Times New Roman"/>
        </w:rPr>
      </w:pPr>
      <w:bookmarkStart w:id="145" w:name="_Toc239279468"/>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6D6772">
        <w:rPr>
          <w:rFonts w:ascii="Times New Roman" w:hAnsi="Times New Roman" w:cs="Times New Roman"/>
          <w:noProof/>
        </w:rPr>
        <w:t>5</w:t>
      </w:r>
      <w:r w:rsidRPr="004A6D62">
        <w:rPr>
          <w:rFonts w:ascii="Times New Roman" w:hAnsi="Times New Roman" w:cs="Times New Roman"/>
        </w:rPr>
        <w:fldChar w:fldCharType="end"/>
      </w:r>
      <w:r w:rsidRPr="004A6D62">
        <w:rPr>
          <w:rFonts w:ascii="Times New Roman" w:hAnsi="Times New Roman" w:cs="Times New Roman"/>
        </w:rPr>
        <w:t>: Parametrización y Ponderación del Factor de Riesgo de Seguridad Nacional (FR_SN)</w:t>
      </w:r>
      <w:bookmarkEnd w:id="145"/>
    </w:p>
    <w:tbl>
      <w:tblPr>
        <w:tblStyle w:val="Tabladelista3-nfasis5"/>
        <w:tblW w:w="0" w:type="auto"/>
        <w:tblLook w:val="04A0" w:firstRow="1" w:lastRow="0" w:firstColumn="1" w:lastColumn="0" w:noHBand="0" w:noVBand="1"/>
      </w:tblPr>
      <w:tblGrid>
        <w:gridCol w:w="1737"/>
        <w:gridCol w:w="1723"/>
        <w:gridCol w:w="977"/>
        <w:gridCol w:w="1002"/>
        <w:gridCol w:w="761"/>
        <w:gridCol w:w="842"/>
        <w:gridCol w:w="922"/>
        <w:gridCol w:w="1386"/>
      </w:tblGrid>
      <w:tr w:rsidR="00741C08" w:rsidRPr="004A6D62" w14:paraId="3A9646C6" w14:textId="7A4E8DCF" w:rsidTr="00741C0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37" w:type="dxa"/>
          </w:tcPr>
          <w:p w14:paraId="3673BA42" w14:textId="125DAB60" w:rsidR="00741C08" w:rsidRPr="004A6D62" w:rsidRDefault="00741C08" w:rsidP="007179BE">
            <w:pPr>
              <w:pStyle w:val="TextoPrincipal"/>
              <w:spacing w:line="360" w:lineRule="auto"/>
              <w:ind w:firstLine="0"/>
              <w:jc w:val="left"/>
            </w:pPr>
            <w:r w:rsidRPr="004A6D62">
              <w:t>Actor de Amenaza (APT)/Campaña</w:t>
            </w:r>
          </w:p>
        </w:tc>
        <w:tc>
          <w:tcPr>
            <w:tcW w:w="1723" w:type="dxa"/>
          </w:tcPr>
          <w:p w14:paraId="10BD41CF" w14:textId="6C0B3352" w:rsidR="00741C08" w:rsidRPr="004A6D62"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Vector / Malware Principal</w:t>
            </w:r>
          </w:p>
        </w:tc>
        <w:tc>
          <w:tcPr>
            <w:tcW w:w="977" w:type="dxa"/>
          </w:tcPr>
          <w:p w14:paraId="47924EC8" w14:textId="33914A59" w:rsidR="00741C08" w:rsidRPr="004A6D62"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Sector Blanco em Honduras</w:t>
            </w:r>
          </w:p>
        </w:tc>
        <w:tc>
          <w:tcPr>
            <w:tcW w:w="1002" w:type="dxa"/>
          </w:tcPr>
          <w:p w14:paraId="52E52B6B" w14:textId="14B1C0FC" w:rsidR="00741C08" w:rsidRPr="004A6D62"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Interés Industria(II)</w:t>
            </w:r>
          </w:p>
        </w:tc>
        <w:tc>
          <w:tcPr>
            <w:tcW w:w="761" w:type="dxa"/>
          </w:tcPr>
          <w:p w14:paraId="3CBF7CC4" w14:textId="228085BF" w:rsidR="00741C08" w:rsidRPr="004A6D62"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Interés Regional (RI)</w:t>
            </w:r>
          </w:p>
        </w:tc>
        <w:tc>
          <w:tcPr>
            <w:tcW w:w="842" w:type="dxa"/>
          </w:tcPr>
          <w:p w14:paraId="19223D54" w14:textId="0E2172A9" w:rsidR="00741C08" w:rsidRPr="004A6D62"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Constante Residual</w:t>
            </w:r>
          </w:p>
        </w:tc>
        <w:tc>
          <w:tcPr>
            <w:tcW w:w="922" w:type="dxa"/>
          </w:tcPr>
          <w:p w14:paraId="519775FD" w14:textId="3AD0272A" w:rsidR="00741C08" w:rsidRPr="004A6D62"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Puntuación Final (</w:t>
            </w:r>
            <m:oMath>
              <m:sSub>
                <m:sSubPr>
                  <m:ctrlPr>
                    <w:rPr>
                      <w:rFonts w:ascii="Cambria Math" w:hAnsi="Cambria Math"/>
                      <w:b w:val="0"/>
                      <w:bCs w:val="0"/>
                      <w:i/>
                      <w:color w:val="auto"/>
                    </w:rPr>
                  </m:ctrlPr>
                </m:sSubPr>
                <m:e>
                  <m:r>
                    <m:rPr>
                      <m:sty m:val="bi"/>
                    </m:rPr>
                    <w:rPr>
                      <w:rFonts w:ascii="Cambria Math" w:hAnsi="Cambria Math"/>
                    </w:rPr>
                    <m:t>FR</m:t>
                  </m:r>
                </m:e>
                <m:sub>
                  <m:r>
                    <m:rPr>
                      <m:sty m:val="bi"/>
                    </m:rPr>
                    <w:rPr>
                      <w:rFonts w:ascii="Cambria Math" w:hAnsi="Cambria Math"/>
                    </w:rPr>
                    <m:t>SN</m:t>
                  </m:r>
                </m:sub>
              </m:sSub>
            </m:oMath>
            <w:r w:rsidRPr="004A6D62">
              <w:t>)</w:t>
            </w:r>
          </w:p>
        </w:tc>
        <w:tc>
          <w:tcPr>
            <w:tcW w:w="1386" w:type="dxa"/>
          </w:tcPr>
          <w:p w14:paraId="32A33556" w14:textId="0950965D" w:rsidR="00741C08" w:rsidRPr="004A6D62" w:rsidRDefault="00741C08" w:rsidP="007179B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Nivel Operativo Asignado</w:t>
            </w:r>
          </w:p>
        </w:tc>
      </w:tr>
      <w:tr w:rsidR="00741C08" w:rsidRPr="004A6D62" w14:paraId="4FBB1516" w14:textId="3A41F6E4" w:rsidTr="00741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7" w:type="dxa"/>
          </w:tcPr>
          <w:p w14:paraId="3225E7EE" w14:textId="24168A09" w:rsidR="00741C08" w:rsidRPr="004A6D62" w:rsidRDefault="00741C08" w:rsidP="007179BE">
            <w:pPr>
              <w:pStyle w:val="TextoPrincipal"/>
              <w:spacing w:line="360" w:lineRule="auto"/>
              <w:ind w:firstLine="0"/>
              <w:jc w:val="left"/>
            </w:pPr>
            <w:r w:rsidRPr="004A6D62">
              <w:t>FamousSparrow</w:t>
            </w:r>
          </w:p>
        </w:tc>
        <w:tc>
          <w:tcPr>
            <w:tcW w:w="1723" w:type="dxa"/>
          </w:tcPr>
          <w:p w14:paraId="733F72AB" w14:textId="0D2F294A"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ShadowPad/SparrowDoor</w:t>
            </w:r>
          </w:p>
        </w:tc>
        <w:tc>
          <w:tcPr>
            <w:tcW w:w="977" w:type="dxa"/>
          </w:tcPr>
          <w:p w14:paraId="641F08D3" w14:textId="732AE6DB"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Gobierno y Banca (MS Exchange)</w:t>
            </w:r>
          </w:p>
        </w:tc>
        <w:tc>
          <w:tcPr>
            <w:tcW w:w="1002" w:type="dxa"/>
          </w:tcPr>
          <w:p w14:paraId="15A2667D" w14:textId="79677BCD"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0.40</w:t>
            </w:r>
          </w:p>
        </w:tc>
        <w:tc>
          <w:tcPr>
            <w:tcW w:w="761" w:type="dxa"/>
          </w:tcPr>
          <w:p w14:paraId="1242891A" w14:textId="492B75C1"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0.40</w:t>
            </w:r>
          </w:p>
        </w:tc>
        <w:tc>
          <w:tcPr>
            <w:tcW w:w="842" w:type="dxa"/>
          </w:tcPr>
          <w:p w14:paraId="1D926D0F" w14:textId="6D3E9642"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0.20</w:t>
            </w:r>
          </w:p>
        </w:tc>
        <w:tc>
          <w:tcPr>
            <w:tcW w:w="922" w:type="dxa"/>
          </w:tcPr>
          <w:p w14:paraId="156E9E49" w14:textId="387F80BA"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1.00</w:t>
            </w:r>
          </w:p>
        </w:tc>
        <w:tc>
          <w:tcPr>
            <w:tcW w:w="1386" w:type="dxa"/>
          </w:tcPr>
          <w:p w14:paraId="0FA949B8" w14:textId="146925F2"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FR_SN_CRITICAL</w:t>
            </w:r>
          </w:p>
        </w:tc>
      </w:tr>
      <w:tr w:rsidR="00741C08" w:rsidRPr="004A6D62" w14:paraId="3006C39A" w14:textId="6C7DD6DB" w:rsidTr="00741C08">
        <w:tc>
          <w:tcPr>
            <w:cnfStyle w:val="001000000000" w:firstRow="0" w:lastRow="0" w:firstColumn="1" w:lastColumn="0" w:oddVBand="0" w:evenVBand="0" w:oddHBand="0" w:evenHBand="0" w:firstRowFirstColumn="0" w:firstRowLastColumn="0" w:lastRowFirstColumn="0" w:lastRowLastColumn="0"/>
            <w:tcW w:w="1737" w:type="dxa"/>
          </w:tcPr>
          <w:p w14:paraId="5724BA2B" w14:textId="52F642E9" w:rsidR="00741C08" w:rsidRPr="004A6D62" w:rsidRDefault="00741C08" w:rsidP="007179BE">
            <w:pPr>
              <w:pStyle w:val="TextoPrincipal"/>
              <w:spacing w:line="360" w:lineRule="auto"/>
              <w:ind w:firstLine="0"/>
              <w:jc w:val="left"/>
            </w:pPr>
            <w:r w:rsidRPr="004A6D62">
              <w:t>Grandoreiro/Metamorfo</w:t>
            </w:r>
          </w:p>
        </w:tc>
        <w:tc>
          <w:tcPr>
            <w:tcW w:w="1723" w:type="dxa"/>
          </w:tcPr>
          <w:p w14:paraId="3706E0E8" w14:textId="237B1A8C"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Banking Trojan</w:t>
            </w:r>
          </w:p>
        </w:tc>
        <w:tc>
          <w:tcPr>
            <w:tcW w:w="977" w:type="dxa"/>
          </w:tcPr>
          <w:p w14:paraId="1DEF0398" w14:textId="3CEC8D4C"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Financiero (Banca Nacional / BAC)</w:t>
            </w:r>
          </w:p>
        </w:tc>
        <w:tc>
          <w:tcPr>
            <w:tcW w:w="1002" w:type="dxa"/>
          </w:tcPr>
          <w:p w14:paraId="7569937D" w14:textId="1D511506"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0.35</w:t>
            </w:r>
          </w:p>
        </w:tc>
        <w:tc>
          <w:tcPr>
            <w:tcW w:w="761" w:type="dxa"/>
          </w:tcPr>
          <w:p w14:paraId="6E4C283B" w14:textId="4396DAC6"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0.40</w:t>
            </w:r>
          </w:p>
        </w:tc>
        <w:tc>
          <w:tcPr>
            <w:tcW w:w="842" w:type="dxa"/>
          </w:tcPr>
          <w:p w14:paraId="7AB04927" w14:textId="56047695"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0.20</w:t>
            </w:r>
          </w:p>
        </w:tc>
        <w:tc>
          <w:tcPr>
            <w:tcW w:w="922" w:type="dxa"/>
          </w:tcPr>
          <w:p w14:paraId="57F368C2" w14:textId="4113C0A9"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0.95</w:t>
            </w:r>
          </w:p>
        </w:tc>
        <w:tc>
          <w:tcPr>
            <w:tcW w:w="1386" w:type="dxa"/>
          </w:tcPr>
          <w:p w14:paraId="32A8868C" w14:textId="7C24C8C5"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FR_SN_CRITICAL</w:t>
            </w:r>
          </w:p>
        </w:tc>
      </w:tr>
      <w:tr w:rsidR="00741C08" w:rsidRPr="004A6D62" w14:paraId="3396A220" w14:textId="063E6D6C" w:rsidTr="00741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7" w:type="dxa"/>
          </w:tcPr>
          <w:p w14:paraId="0E8ABEB8" w14:textId="427A7488" w:rsidR="00741C08" w:rsidRPr="004A6D62" w:rsidRDefault="00741C08" w:rsidP="007179BE">
            <w:pPr>
              <w:pStyle w:val="TextoPrincipal"/>
              <w:spacing w:line="360" w:lineRule="auto"/>
              <w:ind w:firstLine="0"/>
              <w:jc w:val="left"/>
            </w:pPr>
            <w:r w:rsidRPr="004A6D62">
              <w:lastRenderedPageBreak/>
              <w:t>JadeProx</w:t>
            </w:r>
          </w:p>
        </w:tc>
        <w:tc>
          <w:tcPr>
            <w:tcW w:w="1723" w:type="dxa"/>
          </w:tcPr>
          <w:p w14:paraId="7BC34F2A" w14:textId="7B7C7208"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TriBack Loader</w:t>
            </w:r>
          </w:p>
        </w:tc>
        <w:tc>
          <w:tcPr>
            <w:tcW w:w="977" w:type="dxa"/>
          </w:tcPr>
          <w:p w14:paraId="0EC0F28D" w14:textId="0DBFC578"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Gobierno (Portales web Tegucigalpa)</w:t>
            </w:r>
          </w:p>
        </w:tc>
        <w:tc>
          <w:tcPr>
            <w:tcW w:w="1002" w:type="dxa"/>
          </w:tcPr>
          <w:p w14:paraId="1B25BB1B" w14:textId="6FED2368"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0.35</w:t>
            </w:r>
          </w:p>
        </w:tc>
        <w:tc>
          <w:tcPr>
            <w:tcW w:w="761" w:type="dxa"/>
          </w:tcPr>
          <w:p w14:paraId="1187B0E9" w14:textId="471B8819"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0.40</w:t>
            </w:r>
          </w:p>
        </w:tc>
        <w:tc>
          <w:tcPr>
            <w:tcW w:w="842" w:type="dxa"/>
          </w:tcPr>
          <w:p w14:paraId="1D9A93AB" w14:textId="406349C2"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0.20</w:t>
            </w:r>
          </w:p>
        </w:tc>
        <w:tc>
          <w:tcPr>
            <w:tcW w:w="922" w:type="dxa"/>
          </w:tcPr>
          <w:p w14:paraId="4E1FC35D" w14:textId="2C3E42A4"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0.95</w:t>
            </w:r>
          </w:p>
        </w:tc>
        <w:tc>
          <w:tcPr>
            <w:tcW w:w="1386" w:type="dxa"/>
          </w:tcPr>
          <w:p w14:paraId="23F8836E" w14:textId="4610E886"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FR_SN_CRITICAL</w:t>
            </w:r>
          </w:p>
        </w:tc>
      </w:tr>
      <w:tr w:rsidR="00741C08" w:rsidRPr="004A6D62" w14:paraId="162EBD02" w14:textId="0FD6D979" w:rsidTr="00741C08">
        <w:tc>
          <w:tcPr>
            <w:cnfStyle w:val="001000000000" w:firstRow="0" w:lastRow="0" w:firstColumn="1" w:lastColumn="0" w:oddVBand="0" w:evenVBand="0" w:oddHBand="0" w:evenHBand="0" w:firstRowFirstColumn="0" w:firstRowLastColumn="0" w:lastRowFirstColumn="0" w:lastRowLastColumn="0"/>
            <w:tcW w:w="1737" w:type="dxa"/>
          </w:tcPr>
          <w:p w14:paraId="34D66936" w14:textId="0939E2B8" w:rsidR="00741C08" w:rsidRPr="004A6D62" w:rsidRDefault="00741C08" w:rsidP="007179BE">
            <w:pPr>
              <w:pStyle w:val="TextoPrincipal"/>
              <w:spacing w:line="360" w:lineRule="auto"/>
              <w:ind w:firstLine="0"/>
              <w:jc w:val="left"/>
            </w:pPr>
            <w:r w:rsidRPr="004A6D62">
              <w:t>SHINYHUNTERS</w:t>
            </w:r>
          </w:p>
        </w:tc>
        <w:tc>
          <w:tcPr>
            <w:tcW w:w="1723" w:type="dxa"/>
          </w:tcPr>
          <w:p w14:paraId="208F1050" w14:textId="154156FA"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SQLi / Database Extortion</w:t>
            </w:r>
          </w:p>
        </w:tc>
        <w:tc>
          <w:tcPr>
            <w:tcW w:w="977" w:type="dxa"/>
          </w:tcPr>
          <w:p w14:paraId="2B71A2C8" w14:textId="3FE266FB"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Gobierno / Registro Nacional Civil</w:t>
            </w:r>
          </w:p>
        </w:tc>
        <w:tc>
          <w:tcPr>
            <w:tcW w:w="1002" w:type="dxa"/>
          </w:tcPr>
          <w:p w14:paraId="417EA4B4" w14:textId="7665ED06"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0.35</w:t>
            </w:r>
          </w:p>
        </w:tc>
        <w:tc>
          <w:tcPr>
            <w:tcW w:w="761" w:type="dxa"/>
          </w:tcPr>
          <w:p w14:paraId="32816342" w14:textId="79F25A61"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0.40</w:t>
            </w:r>
          </w:p>
        </w:tc>
        <w:tc>
          <w:tcPr>
            <w:tcW w:w="842" w:type="dxa"/>
          </w:tcPr>
          <w:p w14:paraId="28C9BAF6" w14:textId="2009B6F1"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0.20</w:t>
            </w:r>
          </w:p>
        </w:tc>
        <w:tc>
          <w:tcPr>
            <w:tcW w:w="922" w:type="dxa"/>
          </w:tcPr>
          <w:p w14:paraId="5E163CFE" w14:textId="76F11D4C"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0.95</w:t>
            </w:r>
          </w:p>
        </w:tc>
        <w:tc>
          <w:tcPr>
            <w:tcW w:w="1386" w:type="dxa"/>
          </w:tcPr>
          <w:p w14:paraId="4061A783" w14:textId="2B6BD39B"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FR_SN_CRITICAL</w:t>
            </w:r>
          </w:p>
        </w:tc>
      </w:tr>
      <w:tr w:rsidR="00741C08" w:rsidRPr="004A6D62" w14:paraId="3D44AC88" w14:textId="7D641B09" w:rsidTr="00741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7" w:type="dxa"/>
          </w:tcPr>
          <w:p w14:paraId="712ADDD4" w14:textId="536D0F55" w:rsidR="00741C08" w:rsidRPr="004A6D62" w:rsidRDefault="00741C08" w:rsidP="007179BE">
            <w:pPr>
              <w:pStyle w:val="TextoPrincipal"/>
              <w:spacing w:line="360" w:lineRule="auto"/>
              <w:ind w:firstLine="0"/>
              <w:jc w:val="left"/>
            </w:pPr>
            <w:r w:rsidRPr="004A6D62">
              <w:t>Qilin Ransomware</w:t>
            </w:r>
          </w:p>
        </w:tc>
        <w:tc>
          <w:tcPr>
            <w:tcW w:w="1723" w:type="dxa"/>
          </w:tcPr>
          <w:p w14:paraId="148D0647" w14:textId="246B7712"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Ransomware Payload</w:t>
            </w:r>
          </w:p>
        </w:tc>
        <w:tc>
          <w:tcPr>
            <w:tcW w:w="977" w:type="dxa"/>
          </w:tcPr>
          <w:p w14:paraId="013699CE" w14:textId="26D685CA"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Sector Financiero y Salud</w:t>
            </w:r>
          </w:p>
        </w:tc>
        <w:tc>
          <w:tcPr>
            <w:tcW w:w="1002" w:type="dxa"/>
          </w:tcPr>
          <w:p w14:paraId="26B7164E" w14:textId="13201536"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0.35</w:t>
            </w:r>
          </w:p>
        </w:tc>
        <w:tc>
          <w:tcPr>
            <w:tcW w:w="761" w:type="dxa"/>
          </w:tcPr>
          <w:p w14:paraId="58DF7717" w14:textId="5FB8D6EA"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0.40</w:t>
            </w:r>
          </w:p>
        </w:tc>
        <w:tc>
          <w:tcPr>
            <w:tcW w:w="842" w:type="dxa"/>
          </w:tcPr>
          <w:p w14:paraId="0FE8A103" w14:textId="0468F9A0"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0.20</w:t>
            </w:r>
          </w:p>
        </w:tc>
        <w:tc>
          <w:tcPr>
            <w:tcW w:w="922" w:type="dxa"/>
          </w:tcPr>
          <w:p w14:paraId="6A759E3E" w14:textId="19F1E1DE"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0.95</w:t>
            </w:r>
          </w:p>
        </w:tc>
        <w:tc>
          <w:tcPr>
            <w:tcW w:w="1386" w:type="dxa"/>
          </w:tcPr>
          <w:p w14:paraId="046E2F4B" w14:textId="12A8EC71"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FR_SN_CRITICAL</w:t>
            </w:r>
          </w:p>
        </w:tc>
      </w:tr>
      <w:tr w:rsidR="00741C08" w:rsidRPr="004A6D62" w14:paraId="47EB603E" w14:textId="12191003" w:rsidTr="00741C08">
        <w:tc>
          <w:tcPr>
            <w:cnfStyle w:val="001000000000" w:firstRow="0" w:lastRow="0" w:firstColumn="1" w:lastColumn="0" w:oddVBand="0" w:evenVBand="0" w:oddHBand="0" w:evenHBand="0" w:firstRowFirstColumn="0" w:firstRowLastColumn="0" w:lastRowFirstColumn="0" w:lastRowLastColumn="0"/>
            <w:tcW w:w="1737" w:type="dxa"/>
          </w:tcPr>
          <w:p w14:paraId="0DB294BA" w14:textId="2A976CB5" w:rsidR="00741C08" w:rsidRPr="004A6D62" w:rsidRDefault="00741C08" w:rsidP="007179BE">
            <w:pPr>
              <w:pStyle w:val="TextoPrincipal"/>
              <w:spacing w:line="360" w:lineRule="auto"/>
              <w:ind w:firstLine="0"/>
              <w:jc w:val="left"/>
            </w:pPr>
            <w:r w:rsidRPr="004A6D62">
              <w:t>Vidar / RedLine</w:t>
            </w:r>
          </w:p>
        </w:tc>
        <w:tc>
          <w:tcPr>
            <w:tcW w:w="1723" w:type="dxa"/>
          </w:tcPr>
          <w:p w14:paraId="170054E0" w14:textId="274EF796"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Stealer / Credential Harvest</w:t>
            </w:r>
          </w:p>
        </w:tc>
        <w:tc>
          <w:tcPr>
            <w:tcW w:w="977" w:type="dxa"/>
          </w:tcPr>
          <w:p w14:paraId="02C4DCC9" w14:textId="1327837B"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Transversal (2,045 credenciales)</w:t>
            </w:r>
          </w:p>
        </w:tc>
        <w:tc>
          <w:tcPr>
            <w:tcW w:w="1002" w:type="dxa"/>
          </w:tcPr>
          <w:p w14:paraId="5556C277" w14:textId="32D6AAFF"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0.35</w:t>
            </w:r>
          </w:p>
        </w:tc>
        <w:tc>
          <w:tcPr>
            <w:tcW w:w="761" w:type="dxa"/>
          </w:tcPr>
          <w:p w14:paraId="7C6F38F4" w14:textId="33F4829C"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0.20</w:t>
            </w:r>
          </w:p>
        </w:tc>
        <w:tc>
          <w:tcPr>
            <w:tcW w:w="842" w:type="dxa"/>
          </w:tcPr>
          <w:p w14:paraId="51E8E4CC" w14:textId="7500BBD0"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0.20</w:t>
            </w:r>
          </w:p>
        </w:tc>
        <w:tc>
          <w:tcPr>
            <w:tcW w:w="922" w:type="dxa"/>
          </w:tcPr>
          <w:p w14:paraId="6E9E3F32" w14:textId="06521287"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0.75</w:t>
            </w:r>
          </w:p>
        </w:tc>
        <w:tc>
          <w:tcPr>
            <w:tcW w:w="1386" w:type="dxa"/>
          </w:tcPr>
          <w:p w14:paraId="66880CAB" w14:textId="2F0EE87C"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FR_SN_HIGH</w:t>
            </w:r>
          </w:p>
        </w:tc>
      </w:tr>
      <w:tr w:rsidR="00741C08" w:rsidRPr="004A6D62" w14:paraId="2B8480CC" w14:textId="0C5AE433" w:rsidTr="00741C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7" w:type="dxa"/>
          </w:tcPr>
          <w:p w14:paraId="1176D994" w14:textId="4CCFCCE4" w:rsidR="00741C08" w:rsidRPr="004A6D62" w:rsidRDefault="00741C08" w:rsidP="007179BE">
            <w:pPr>
              <w:pStyle w:val="TextoPrincipal"/>
              <w:spacing w:line="360" w:lineRule="auto"/>
              <w:ind w:firstLine="0"/>
              <w:jc w:val="left"/>
            </w:pPr>
            <w:r w:rsidRPr="004A6D62">
              <w:t>Pikabot / Universal Mining</w:t>
            </w:r>
          </w:p>
        </w:tc>
        <w:tc>
          <w:tcPr>
            <w:tcW w:w="1723" w:type="dxa"/>
          </w:tcPr>
          <w:p w14:paraId="1785B472" w14:textId="555E9048"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XMRig / Loader</w:t>
            </w:r>
          </w:p>
        </w:tc>
        <w:tc>
          <w:tcPr>
            <w:tcW w:w="977" w:type="dxa"/>
          </w:tcPr>
          <w:p w14:paraId="7F683D4C" w14:textId="2C71357D"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Sector Privado General</w:t>
            </w:r>
          </w:p>
        </w:tc>
        <w:tc>
          <w:tcPr>
            <w:tcW w:w="1002" w:type="dxa"/>
          </w:tcPr>
          <w:p w14:paraId="5D047C2D" w14:textId="44F510FA"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0.20</w:t>
            </w:r>
          </w:p>
        </w:tc>
        <w:tc>
          <w:tcPr>
            <w:tcW w:w="761" w:type="dxa"/>
          </w:tcPr>
          <w:p w14:paraId="101CB606" w14:textId="17A740E6"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0.15</w:t>
            </w:r>
          </w:p>
        </w:tc>
        <w:tc>
          <w:tcPr>
            <w:tcW w:w="842" w:type="dxa"/>
          </w:tcPr>
          <w:p w14:paraId="387FB855" w14:textId="113608DA"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0.20</w:t>
            </w:r>
          </w:p>
        </w:tc>
        <w:tc>
          <w:tcPr>
            <w:tcW w:w="922" w:type="dxa"/>
          </w:tcPr>
          <w:p w14:paraId="16CF588B" w14:textId="567494EC"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0.55</w:t>
            </w:r>
          </w:p>
        </w:tc>
        <w:tc>
          <w:tcPr>
            <w:tcW w:w="1386" w:type="dxa"/>
          </w:tcPr>
          <w:p w14:paraId="15F13778" w14:textId="404A3DD4" w:rsidR="00741C08" w:rsidRPr="004A6D62" w:rsidRDefault="00741C08" w:rsidP="007179B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FR_SN_MEDIUM</w:t>
            </w:r>
          </w:p>
        </w:tc>
      </w:tr>
      <w:tr w:rsidR="00741C08" w:rsidRPr="004A6D62" w14:paraId="50ECCFC6" w14:textId="61E9C03F" w:rsidTr="00741C08">
        <w:tc>
          <w:tcPr>
            <w:cnfStyle w:val="001000000000" w:firstRow="0" w:lastRow="0" w:firstColumn="1" w:lastColumn="0" w:oddVBand="0" w:evenVBand="0" w:oddHBand="0" w:evenHBand="0" w:firstRowFirstColumn="0" w:firstRowLastColumn="0" w:lastRowFirstColumn="0" w:lastRowLastColumn="0"/>
            <w:tcW w:w="1737" w:type="dxa"/>
          </w:tcPr>
          <w:p w14:paraId="4F80D834" w14:textId="0AEFD5A9" w:rsidR="00741C08" w:rsidRPr="004A6D62" w:rsidRDefault="00741C08" w:rsidP="007179BE">
            <w:pPr>
              <w:pStyle w:val="TextoPrincipal"/>
              <w:spacing w:line="360" w:lineRule="auto"/>
              <w:ind w:firstLine="0"/>
              <w:jc w:val="left"/>
            </w:pPr>
            <w:r w:rsidRPr="004A6D62">
              <w:t>APT29(Nobelium)</w:t>
            </w:r>
          </w:p>
        </w:tc>
        <w:tc>
          <w:tcPr>
            <w:tcW w:w="1723" w:type="dxa"/>
          </w:tcPr>
          <w:p w14:paraId="1CF3213A" w14:textId="5217F570"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Cobalt Strike / Backdoors</w:t>
            </w:r>
          </w:p>
        </w:tc>
        <w:tc>
          <w:tcPr>
            <w:tcW w:w="977" w:type="dxa"/>
          </w:tcPr>
          <w:p w14:paraId="364E7BD9" w14:textId="733DF461"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Global (Sin telemetría en HN)</w:t>
            </w:r>
          </w:p>
        </w:tc>
        <w:tc>
          <w:tcPr>
            <w:tcW w:w="1002" w:type="dxa"/>
          </w:tcPr>
          <w:p w14:paraId="7BF1FC22" w14:textId="59AA748A"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0.05</w:t>
            </w:r>
          </w:p>
        </w:tc>
        <w:tc>
          <w:tcPr>
            <w:tcW w:w="761" w:type="dxa"/>
          </w:tcPr>
          <w:p w14:paraId="0D62AF6C" w14:textId="0D6D67D5"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0.05</w:t>
            </w:r>
          </w:p>
        </w:tc>
        <w:tc>
          <w:tcPr>
            <w:tcW w:w="842" w:type="dxa"/>
          </w:tcPr>
          <w:p w14:paraId="1DF07A82" w14:textId="54FAC6B6"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0.20</w:t>
            </w:r>
          </w:p>
        </w:tc>
        <w:tc>
          <w:tcPr>
            <w:tcW w:w="922" w:type="dxa"/>
          </w:tcPr>
          <w:p w14:paraId="2D989083" w14:textId="23D2D32F"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0.30</w:t>
            </w:r>
          </w:p>
        </w:tc>
        <w:tc>
          <w:tcPr>
            <w:tcW w:w="1386" w:type="dxa"/>
          </w:tcPr>
          <w:p w14:paraId="5F811FEE" w14:textId="3D50B626" w:rsidR="00741C08" w:rsidRPr="004A6D62" w:rsidRDefault="00741C08" w:rsidP="007179B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FR_SN_LOW (FILTRADO)</w:t>
            </w:r>
          </w:p>
        </w:tc>
      </w:tr>
    </w:tbl>
    <w:p w14:paraId="13A5A834" w14:textId="5304C8A6" w:rsidR="00813D8C" w:rsidRPr="004A6D62" w:rsidRDefault="008416EC" w:rsidP="00553106">
      <w:pPr>
        <w:pStyle w:val="TextoPrincipal"/>
        <w:ind w:firstLine="0"/>
      </w:pPr>
      <w:r w:rsidRPr="004A6D62">
        <w:rPr>
          <w:i/>
          <w:iCs/>
        </w:rPr>
        <w:lastRenderedPageBreak/>
        <w:t>Nota.</w:t>
      </w:r>
      <w:r w:rsidRPr="004A6D62">
        <w:t xml:space="preserve"> Puntuación calculada a partir de la adaptación empírica de Ahmed et al. (2022)</w:t>
      </w:r>
      <w:r w:rsidR="0097788A" w:rsidRPr="004A6D62">
        <w:t xml:space="preserve"> para el contexto de Honduras</w:t>
      </w:r>
      <w:r w:rsidRPr="004A6D62">
        <w:t xml:space="preserve">: </w:t>
      </w:r>
    </w:p>
    <w:p w14:paraId="02AEB5E1" w14:textId="69824C85" w:rsidR="0097788A" w:rsidRPr="004A6D62" w:rsidRDefault="0097788A" w:rsidP="00553106">
      <w:pPr>
        <w:pStyle w:val="TextoPrincipal"/>
        <w:ind w:firstLine="0"/>
      </w:pPr>
      <m:oMathPara>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⋅II+</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⋅RI+</m:t>
          </m:r>
          <m:sSub>
            <m:sSubPr>
              <m:ctrlPr>
                <w:rPr>
                  <w:rFonts w:ascii="Cambria Math" w:hAnsi="Cambria Math"/>
                </w:rPr>
              </m:ctrlPr>
            </m:sSubPr>
            <m:e>
              <m:r>
                <w:rPr>
                  <w:rFonts w:ascii="Cambria Math" w:hAnsi="Cambria Math"/>
                </w:rPr>
                <m:t>C</m:t>
              </m:r>
            </m:e>
            <m:sub>
              <m:r>
                <m:rPr>
                  <m:nor/>
                </m:rPr>
                <m:t>res</m:t>
              </m:r>
            </m:sub>
          </m:sSub>
          <m:r>
            <w:rPr>
              <w:rFonts w:ascii="Cambria Math" w:hAnsi="Cambria Math"/>
            </w:rPr>
            <m:t>=0.40⋅II+0.40⋅RI+0.20</m:t>
          </m:r>
        </m:oMath>
      </m:oMathPara>
    </w:p>
    <w:p w14:paraId="7748E2A8" w14:textId="5CCEB18E" w:rsidR="0097788A" w:rsidRPr="004A6D62" w:rsidRDefault="0097788A" w:rsidP="00553106">
      <w:pPr>
        <w:pStyle w:val="TextoPrincipal"/>
        <w:ind w:firstLine="0"/>
      </w:pPr>
      <w:r w:rsidRPr="004A6D62">
        <w:t xml:space="preserve">Donde </w:t>
      </w:r>
      <m:oMath>
        <m:r>
          <w:rPr>
            <w:rFonts w:ascii="Cambria Math" w:hAnsi="Cambria Math"/>
          </w:rPr>
          <m:t>II∈</m:t>
        </m:r>
        <m:d>
          <m:dPr>
            <m:begChr m:val="["/>
            <m:endChr m:val="]"/>
            <m:ctrlPr>
              <w:rPr>
                <w:rFonts w:ascii="Cambria Math" w:hAnsi="Cambria Math"/>
              </w:rPr>
            </m:ctrlPr>
          </m:dPr>
          <m:e>
            <m:r>
              <w:rPr>
                <w:rFonts w:ascii="Cambria Math" w:hAnsi="Cambria Math"/>
              </w:rPr>
              <m:t>0.0,1.0</m:t>
            </m:r>
          </m:e>
        </m:d>
      </m:oMath>
      <w:r w:rsidRPr="004A6D62">
        <w:t xml:space="preserve">, </w:t>
      </w:r>
      <m:oMath>
        <m:r>
          <w:rPr>
            <w:rFonts w:ascii="Cambria Math" w:hAnsi="Cambria Math"/>
          </w:rPr>
          <m:t>RI∈</m:t>
        </m:r>
        <m:d>
          <m:dPr>
            <m:begChr m:val="["/>
            <m:endChr m:val="]"/>
            <m:ctrlPr>
              <w:rPr>
                <w:rFonts w:ascii="Cambria Math" w:hAnsi="Cambria Math"/>
              </w:rPr>
            </m:ctrlPr>
          </m:dPr>
          <m:e>
            <m:r>
              <w:rPr>
                <w:rFonts w:ascii="Cambria Math" w:hAnsi="Cambria Math"/>
              </w:rPr>
              <m:t>0.0,1.0</m:t>
            </m:r>
          </m:e>
        </m:d>
      </m:oMath>
      <w:r w:rsidRPr="004A6D62">
        <w:t xml:space="preserve"> y </w:t>
      </w:r>
      <m:oMath>
        <m:sSub>
          <m:sSubPr>
            <m:ctrlPr>
              <w:rPr>
                <w:rFonts w:ascii="Cambria Math" w:hAnsi="Cambria Math"/>
              </w:rPr>
            </m:ctrlPr>
          </m:sSubPr>
          <m:e>
            <m:r>
              <w:rPr>
                <w:rFonts w:ascii="Cambria Math" w:hAnsi="Cambria Math"/>
              </w:rPr>
              <m:t>C</m:t>
            </m:r>
          </m:e>
          <m:sub>
            <m:r>
              <m:rPr>
                <m:nor/>
              </m:rPr>
              <m:t>res</m:t>
            </m:r>
          </m:sub>
        </m:sSub>
        <m:r>
          <w:rPr>
            <w:rFonts w:ascii="Cambria Math" w:hAnsi="Cambria Math"/>
          </w:rPr>
          <m:t>=0.20</m:t>
        </m:r>
      </m:oMath>
      <w:r w:rsidRPr="004A6D62">
        <w:t>. Los umbrales operacionales definidos son: CRITICAL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≥0.95</m:t>
        </m:r>
      </m:oMath>
      <w:r w:rsidRPr="004A6D62">
        <w:t>), HIGH (</w:t>
      </w:r>
      <m:oMath>
        <m:r>
          <w:rPr>
            <w:rFonts w:ascii="Cambria Math" w:hAnsi="Cambria Math"/>
          </w:rPr>
          <m:t>0.70≤F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&lt;0.95</m:t>
        </m:r>
      </m:oMath>
      <w:r w:rsidRPr="004A6D62">
        <w:t>), MEDIUM (</w:t>
      </w:r>
      <m:oMath>
        <m:r>
          <w:rPr>
            <w:rFonts w:ascii="Cambria Math" w:hAnsi="Cambria Math"/>
          </w:rPr>
          <m:t>0.50≤F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&lt;0.70</m:t>
        </m:r>
      </m:oMath>
      <w:r w:rsidRPr="004A6D62">
        <w:t>) y LOW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&lt;0.50</m:t>
        </m:r>
      </m:oMath>
      <w:r w:rsidRPr="004A6D62">
        <w:t xml:space="preserve">). Elaboración propia. </w:t>
      </w:r>
    </w:p>
    <w:p w14:paraId="16C3A2C4" w14:textId="77777777" w:rsidR="0097788A" w:rsidRPr="004A6D62" w:rsidRDefault="0097788A" w:rsidP="0097788A">
      <w:pPr>
        <w:pStyle w:val="TextoPrincipal"/>
        <w:spacing w:line="360" w:lineRule="auto"/>
        <w:ind w:firstLine="0"/>
      </w:pPr>
    </w:p>
    <w:p w14:paraId="2E0195E1" w14:textId="357E242F" w:rsidR="008416EC" w:rsidRPr="004A6D62" w:rsidRDefault="008416EC" w:rsidP="008416EC">
      <w:pPr>
        <w:pStyle w:val="Descripcin"/>
        <w:keepNext/>
        <w:rPr>
          <w:rFonts w:ascii="Times New Roman" w:hAnsi="Times New Roman" w:cs="Times New Roman"/>
        </w:rPr>
      </w:pPr>
      <w:bookmarkStart w:id="146" w:name="_Toc239279469"/>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6D6772">
        <w:rPr>
          <w:rFonts w:ascii="Times New Roman" w:hAnsi="Times New Roman" w:cs="Times New Roman"/>
          <w:noProof/>
        </w:rPr>
        <w:t>6</w:t>
      </w:r>
      <w:r w:rsidRPr="004A6D62">
        <w:rPr>
          <w:rFonts w:ascii="Times New Roman" w:hAnsi="Times New Roman" w:cs="Times New Roman"/>
        </w:rPr>
        <w:fldChar w:fldCharType="end"/>
      </w:r>
      <w:r w:rsidRPr="004A6D62">
        <w:rPr>
          <w:rFonts w:ascii="Times New Roman" w:hAnsi="Times New Roman" w:cs="Times New Roman"/>
        </w:rPr>
        <w:t>: Evaluación Comparativa de Rendimiento en el SOC (Muestra n = 137)</w:t>
      </w:r>
      <w:bookmarkEnd w:id="146"/>
    </w:p>
    <w:tbl>
      <w:tblPr>
        <w:tblStyle w:val="Tabladelista3-nfasis5"/>
        <w:tblW w:w="0" w:type="auto"/>
        <w:tblLook w:val="04A0" w:firstRow="1" w:lastRow="0" w:firstColumn="1" w:lastColumn="0" w:noHBand="0" w:noVBand="1"/>
      </w:tblPr>
      <w:tblGrid>
        <w:gridCol w:w="1836"/>
        <w:gridCol w:w="1866"/>
        <w:gridCol w:w="1941"/>
        <w:gridCol w:w="1971"/>
        <w:gridCol w:w="1736"/>
      </w:tblGrid>
      <w:tr w:rsidR="0097788A" w:rsidRPr="004A6D62" w14:paraId="50EF88AD" w14:textId="044EE802" w:rsidTr="009778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18" w:type="dxa"/>
          </w:tcPr>
          <w:p w14:paraId="738FAE39" w14:textId="1A27A6F5" w:rsidR="0097788A" w:rsidRPr="004A6D62" w:rsidRDefault="0097788A" w:rsidP="00553106">
            <w:pPr>
              <w:pStyle w:val="TextoPrincipal"/>
              <w:spacing w:line="360" w:lineRule="auto"/>
              <w:ind w:firstLine="0"/>
              <w:jc w:val="left"/>
            </w:pPr>
            <w:r w:rsidRPr="004A6D62">
              <w:t>Métrica Operativa de Evaluación</w:t>
            </w:r>
          </w:p>
        </w:tc>
        <w:tc>
          <w:tcPr>
            <w:tcW w:w="1942" w:type="dxa"/>
          </w:tcPr>
          <w:p w14:paraId="6A1BB19F" w14:textId="1FF8E239" w:rsidR="0097788A" w:rsidRPr="004A6D62" w:rsidRDefault="0097788A" w:rsidP="00553106">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Escenario A: Línea Base Tradicional (Baseline)</w:t>
            </w:r>
          </w:p>
        </w:tc>
        <w:tc>
          <w:tcPr>
            <w:tcW w:w="2005" w:type="dxa"/>
          </w:tcPr>
          <w:p w14:paraId="437A16C6" w14:textId="42C3175B" w:rsidR="0097788A" w:rsidRPr="004A6D62" w:rsidRDefault="0097788A" w:rsidP="00553106">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Escenario B: Framework Propuesto (Gobernanza + CTI)</w:t>
            </w:r>
          </w:p>
        </w:tc>
        <w:tc>
          <w:tcPr>
            <w:tcW w:w="2056" w:type="dxa"/>
          </w:tcPr>
          <w:p w14:paraId="3DC886FE" w14:textId="786CF9CA" w:rsidR="0097788A" w:rsidRPr="004A6D62" w:rsidRDefault="00553106" w:rsidP="00553106">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Variación Absoluta y Relativa</w:t>
            </w:r>
          </w:p>
        </w:tc>
        <w:tc>
          <w:tcPr>
            <w:tcW w:w="1429" w:type="dxa"/>
          </w:tcPr>
          <w:p w14:paraId="62274AE6" w14:textId="2283B9F6" w:rsidR="0097788A" w:rsidRPr="004A6D62" w:rsidRDefault="00553106" w:rsidP="00553106">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Mecanismo Causal de la Mejora</w:t>
            </w:r>
          </w:p>
        </w:tc>
      </w:tr>
      <w:tr w:rsidR="0097788A" w:rsidRPr="004A6D62" w14:paraId="3D4D3D20" w14:textId="18713FE9" w:rsidTr="009778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8" w:type="dxa"/>
          </w:tcPr>
          <w:p w14:paraId="105B3CDA" w14:textId="6A0848BC" w:rsidR="0097788A" w:rsidRPr="004A6D62" w:rsidRDefault="0097788A" w:rsidP="00553106">
            <w:pPr>
              <w:pStyle w:val="TextoPrincipal"/>
              <w:spacing w:line="360" w:lineRule="auto"/>
              <w:ind w:firstLine="0"/>
              <w:jc w:val="left"/>
            </w:pPr>
            <w:r w:rsidRPr="004A6D62">
              <w:t>Tasa de Falsos Positivos (TFP)</w:t>
            </w:r>
          </w:p>
        </w:tc>
        <w:tc>
          <w:tcPr>
            <w:tcW w:w="1942" w:type="dxa"/>
          </w:tcPr>
          <w:p w14:paraId="173A2F2B" w14:textId="72339AEA" w:rsidR="0097788A" w:rsidRPr="004A6D62" w:rsidRDefault="0097788A" w:rsidP="00553106">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78.83% (108/137 alertas)</w:t>
            </w:r>
          </w:p>
        </w:tc>
        <w:tc>
          <w:tcPr>
            <w:tcW w:w="2005" w:type="dxa"/>
          </w:tcPr>
          <w:p w14:paraId="2E305266" w14:textId="484D8595" w:rsidR="0097788A" w:rsidRPr="004A6D62" w:rsidRDefault="0097788A" w:rsidP="00553106">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11.68% (16/137 alertas)</w:t>
            </w:r>
          </w:p>
        </w:tc>
        <w:tc>
          <w:tcPr>
            <w:tcW w:w="2056" w:type="dxa"/>
          </w:tcPr>
          <w:p w14:paraId="0ED5DB5D" w14:textId="424B038C" w:rsidR="0097788A" w:rsidRPr="004A6D62" w:rsidRDefault="00553106" w:rsidP="00553106">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rPr>
                <w:b/>
                <w:bCs/>
              </w:rPr>
              <w:t>-67.15 p.p.</w:t>
            </w:r>
            <w:r w:rsidRPr="004A6D62">
              <w:t xml:space="preserve"> (Reducción relativa: </w:t>
            </w:r>
            <w:r w:rsidRPr="004A6D62">
              <w:rPr>
                <w:b/>
                <w:bCs/>
              </w:rPr>
              <w:t>85.18%</w:t>
            </w:r>
            <w:r w:rsidRPr="004A6D62">
              <w:t>)</w:t>
            </w:r>
          </w:p>
        </w:tc>
        <w:tc>
          <w:tcPr>
            <w:tcW w:w="1429" w:type="dxa"/>
          </w:tcPr>
          <w:p w14:paraId="38C4A263" w14:textId="20408CD4" w:rsidR="00553106" w:rsidRPr="004A6D62" w:rsidRDefault="00553106" w:rsidP="00553106">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w:r w:rsidRPr="004A6D62">
              <w:t xml:space="preserve">El filtrado semántico por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≥0.95</m:t>
              </m:r>
            </m:oMath>
            <w:r w:rsidRPr="004A6D62">
              <w:t xml:space="preserve"> descarta eventos globales irrelevantes para Honduras.</w:t>
            </w:r>
          </w:p>
          <w:p w14:paraId="4BAD85C4" w14:textId="77777777" w:rsidR="0097788A" w:rsidRPr="004A6D62" w:rsidRDefault="0097788A" w:rsidP="00553106">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r>
      <w:tr w:rsidR="0097788A" w:rsidRPr="004A6D62" w14:paraId="7D329676" w14:textId="5AF18BEA" w:rsidTr="0097788A">
        <w:tc>
          <w:tcPr>
            <w:cnfStyle w:val="001000000000" w:firstRow="0" w:lastRow="0" w:firstColumn="1" w:lastColumn="0" w:oddVBand="0" w:evenVBand="0" w:oddHBand="0" w:evenHBand="0" w:firstRowFirstColumn="0" w:firstRowLastColumn="0" w:lastRowFirstColumn="0" w:lastRowLastColumn="0"/>
            <w:tcW w:w="1918" w:type="dxa"/>
          </w:tcPr>
          <w:p w14:paraId="572ED342" w14:textId="386C617B" w:rsidR="0097788A" w:rsidRPr="004A6D62" w:rsidRDefault="0097788A" w:rsidP="00553106">
            <w:pPr>
              <w:pStyle w:val="TextoPrincipal"/>
              <w:spacing w:line="360" w:lineRule="auto"/>
              <w:ind w:firstLine="0"/>
              <w:jc w:val="left"/>
            </w:pPr>
            <w:r w:rsidRPr="004A6D62">
              <w:t>Tiempo Medio de Detección (MTTD)</w:t>
            </w:r>
          </w:p>
        </w:tc>
        <w:tc>
          <w:tcPr>
            <w:tcW w:w="1942" w:type="dxa"/>
          </w:tcPr>
          <w:p w14:paraId="3A6B74A0" w14:textId="2F0E6FFB" w:rsidR="0097788A" w:rsidRPr="004A6D62" w:rsidRDefault="0097788A" w:rsidP="0055310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480.00 segundos</w:t>
            </w:r>
          </w:p>
        </w:tc>
        <w:tc>
          <w:tcPr>
            <w:tcW w:w="2005" w:type="dxa"/>
          </w:tcPr>
          <w:p w14:paraId="4765FC4F" w14:textId="62BF371F" w:rsidR="0097788A" w:rsidRPr="004A6D62" w:rsidRDefault="0097788A" w:rsidP="0055310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4.20 segundos</w:t>
            </w:r>
          </w:p>
        </w:tc>
        <w:tc>
          <w:tcPr>
            <w:tcW w:w="2056" w:type="dxa"/>
          </w:tcPr>
          <w:p w14:paraId="2E8D48E7" w14:textId="3ABE2B23" w:rsidR="0097788A" w:rsidRPr="004A6D62" w:rsidRDefault="00553106" w:rsidP="0055310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rPr>
                <w:b/>
                <w:bCs/>
              </w:rPr>
              <w:t>-475.80 s</w:t>
            </w:r>
            <w:r w:rsidRPr="004A6D62">
              <w:t xml:space="preserve"> (Aceleración de </w:t>
            </w:r>
            <w:r w:rsidRPr="004A6D62">
              <w:rPr>
                <w:b/>
                <w:bCs/>
              </w:rPr>
              <w:t>114.28x</w:t>
            </w:r>
            <w:r w:rsidRPr="004A6D62">
              <w:t>)</w:t>
            </w:r>
          </w:p>
        </w:tc>
        <w:tc>
          <w:tcPr>
            <w:tcW w:w="1429" w:type="dxa"/>
          </w:tcPr>
          <w:p w14:paraId="7F91766E" w14:textId="379A51A5" w:rsidR="0097788A" w:rsidRPr="004A6D62" w:rsidRDefault="00553106" w:rsidP="0055310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 xml:space="preserve">La certificación sintáctica previa en Python (Capa 1) elimina los </w:t>
            </w:r>
            <w:r w:rsidRPr="004A6D62">
              <w:lastRenderedPageBreak/>
              <w:t>reintentos de decodificación en el SIEM.</w:t>
            </w:r>
          </w:p>
        </w:tc>
      </w:tr>
      <w:tr w:rsidR="0097788A" w:rsidRPr="004A6D62" w14:paraId="3F788B9D" w14:textId="0A7965C8" w:rsidTr="009778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8" w:type="dxa"/>
          </w:tcPr>
          <w:p w14:paraId="18C33730" w14:textId="78311DE8" w:rsidR="0097788A" w:rsidRPr="004A6D62" w:rsidRDefault="0097788A" w:rsidP="00553106">
            <w:pPr>
              <w:pStyle w:val="TextoPrincipal"/>
              <w:spacing w:line="360" w:lineRule="auto"/>
              <w:ind w:firstLine="0"/>
              <w:jc w:val="left"/>
            </w:pPr>
            <w:r w:rsidRPr="004A6D62">
              <w:lastRenderedPageBreak/>
              <w:t>Tiempo Medio de Respuesta (MTTR)</w:t>
            </w:r>
          </w:p>
        </w:tc>
        <w:tc>
          <w:tcPr>
            <w:tcW w:w="1942" w:type="dxa"/>
          </w:tcPr>
          <w:p w14:paraId="1428EBE8" w14:textId="27F55FEE" w:rsidR="0097788A" w:rsidRPr="004A6D62" w:rsidRDefault="0097788A" w:rsidP="00553106">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1,420.00 segundos</w:t>
            </w:r>
          </w:p>
        </w:tc>
        <w:tc>
          <w:tcPr>
            <w:tcW w:w="2005" w:type="dxa"/>
          </w:tcPr>
          <w:p w14:paraId="00EED0FE" w14:textId="64652D4C" w:rsidR="0097788A" w:rsidRPr="004A6D62" w:rsidRDefault="0097788A" w:rsidP="00553106">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8.50 segundos</w:t>
            </w:r>
          </w:p>
        </w:tc>
        <w:tc>
          <w:tcPr>
            <w:tcW w:w="2056" w:type="dxa"/>
          </w:tcPr>
          <w:p w14:paraId="64D44C1B" w14:textId="0C452A4C" w:rsidR="0097788A" w:rsidRPr="004A6D62" w:rsidRDefault="00553106" w:rsidP="00553106">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rPr>
                <w:b/>
                <w:bCs/>
              </w:rPr>
              <w:t>-1,411.50 s</w:t>
            </w:r>
            <w:r w:rsidRPr="004A6D62">
              <w:t xml:space="preserve"> (Aceleración de </w:t>
            </w:r>
            <w:r w:rsidRPr="004A6D62">
              <w:rPr>
                <w:b/>
                <w:bCs/>
              </w:rPr>
              <w:t>167.05x</w:t>
            </w:r>
            <w:r w:rsidRPr="004A6D62">
              <w:t>)</w:t>
            </w:r>
          </w:p>
        </w:tc>
        <w:tc>
          <w:tcPr>
            <w:tcW w:w="1429" w:type="dxa"/>
          </w:tcPr>
          <w:p w14:paraId="6E425B08" w14:textId="756F7B81" w:rsidR="0097788A" w:rsidRPr="004A6D62" w:rsidRDefault="00553106" w:rsidP="00553106">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La regla jerárquica 100200 inyecta directamente la contramedida MITRE D3FEND™ en la cabecera de la alerta.</w:t>
            </w:r>
          </w:p>
        </w:tc>
      </w:tr>
      <w:tr w:rsidR="0097788A" w:rsidRPr="004A6D62" w14:paraId="77375DC5" w14:textId="02AB36A6" w:rsidTr="0097788A">
        <w:tc>
          <w:tcPr>
            <w:cnfStyle w:val="001000000000" w:firstRow="0" w:lastRow="0" w:firstColumn="1" w:lastColumn="0" w:oddVBand="0" w:evenVBand="0" w:oddHBand="0" w:evenHBand="0" w:firstRowFirstColumn="0" w:firstRowLastColumn="0" w:lastRowFirstColumn="0" w:lastRowLastColumn="0"/>
            <w:tcW w:w="1918" w:type="dxa"/>
          </w:tcPr>
          <w:p w14:paraId="0F45AA88" w14:textId="587AC916" w:rsidR="0097788A" w:rsidRPr="004A6D62" w:rsidRDefault="0097788A" w:rsidP="00553106">
            <w:pPr>
              <w:pStyle w:val="TextoPrincipal"/>
              <w:spacing w:line="360" w:lineRule="auto"/>
              <w:ind w:firstLine="0"/>
            </w:pPr>
            <w:r w:rsidRPr="004A6D62">
              <w:t>Coeficiente de Ruido en Origen (</w:t>
            </w:r>
            <m:oMath>
              <m:sSub>
                <m:sSubPr>
                  <m:ctrlPr>
                    <w:rPr>
                      <w:rFonts w:ascii="Cambria Math" w:hAnsi="Cambria Math"/>
                    </w:rPr>
                  </m:ctrlPr>
                </m:sSubPr>
                <m:e>
                  <m:r>
                    <m:rPr>
                      <m:sty m:val="bi"/>
                    </m:rPr>
                    <w:rPr>
                      <w:rFonts w:ascii="Cambria Math" w:hAnsi="Cambria Math"/>
                    </w:rPr>
                    <m:t>D</m:t>
                  </m:r>
                </m:e>
                <m:sub>
                  <m:r>
                    <m:rPr>
                      <m:sty m:val="bi"/>
                    </m:rPr>
                    <w:rPr>
                      <w:rFonts w:ascii="Cambria Math" w:hAnsi="Cambria Math"/>
                    </w:rPr>
                    <m:t>r</m:t>
                  </m:r>
                </m:sub>
              </m:sSub>
            </m:oMath>
            <w:r w:rsidRPr="004A6D62">
              <w:t>)</w:t>
            </w:r>
          </w:p>
          <w:p w14:paraId="0E90E93E" w14:textId="77777777" w:rsidR="0097788A" w:rsidRPr="004A6D62" w:rsidRDefault="0097788A" w:rsidP="00553106">
            <w:pPr>
              <w:pStyle w:val="TextoPrincipal"/>
              <w:spacing w:line="360" w:lineRule="auto"/>
              <w:ind w:firstLine="0"/>
              <w:jc w:val="left"/>
            </w:pPr>
          </w:p>
        </w:tc>
        <w:tc>
          <w:tcPr>
            <w:tcW w:w="1942" w:type="dxa"/>
          </w:tcPr>
          <w:p w14:paraId="6850B5E1" w14:textId="732D94A1" w:rsidR="0097788A" w:rsidRPr="004A6D62" w:rsidRDefault="0097788A" w:rsidP="0055310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0.42 (Presencia de campos corruptos)</w:t>
            </w:r>
          </w:p>
        </w:tc>
        <w:tc>
          <w:tcPr>
            <w:tcW w:w="2005" w:type="dxa"/>
          </w:tcPr>
          <w:p w14:paraId="10DC0015" w14:textId="11790E8E" w:rsidR="0097788A" w:rsidRPr="004A6D62" w:rsidRDefault="00000000" w:rsidP="00553106">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w:rPr>
                      <w:rFonts w:ascii="Cambria Math" w:hAnsi="Cambria Math"/>
                    </w:rPr>
                    <m:t>D</m:t>
                  </m:r>
                </m:e>
                <m:sub>
                  <m:r>
                    <w:rPr>
                      <w:rFonts w:ascii="Cambria Math" w:hAnsi="Cambria Math"/>
                    </w:rPr>
                    <m:t>r</m:t>
                  </m:r>
                </m:sub>
              </m:sSub>
              <m:r>
                <w:rPr>
                  <w:rFonts w:ascii="Cambria Math" w:hAnsi="Cambria Math"/>
                </w:rPr>
                <m:t>→0</m:t>
              </m:r>
            </m:oMath>
            <w:r w:rsidR="0097788A" w:rsidRPr="004A6D62">
              <w:t xml:space="preserve"> (Telemetría certificada)</w:t>
            </w:r>
          </w:p>
          <w:p w14:paraId="7B5E6814" w14:textId="77777777" w:rsidR="0097788A" w:rsidRPr="004A6D62" w:rsidRDefault="0097788A" w:rsidP="0055310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tc>
        <w:tc>
          <w:tcPr>
            <w:tcW w:w="2056" w:type="dxa"/>
          </w:tcPr>
          <w:p w14:paraId="6FCBC451" w14:textId="27EF30D7" w:rsidR="0097788A" w:rsidRPr="004A6D62" w:rsidRDefault="00553106" w:rsidP="0055310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rPr>
                <w:b/>
                <w:bCs/>
              </w:rPr>
              <w:t>-0.42</w:t>
            </w:r>
            <w:r w:rsidRPr="004A6D62">
              <w:t xml:space="preserve"> (Eliminación total del ruido estructural)</w:t>
            </w:r>
          </w:p>
        </w:tc>
        <w:tc>
          <w:tcPr>
            <w:tcW w:w="1429" w:type="dxa"/>
          </w:tcPr>
          <w:p w14:paraId="7D5C31C7" w14:textId="33E913BF" w:rsidR="0097788A" w:rsidRPr="004A6D62" w:rsidRDefault="00553106" w:rsidP="0055310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Verificación de esquema estricto (ISO 8601, Event ID, CommandLine) bajo principios Zero Trust (NIST SP 800-207).</w:t>
            </w:r>
          </w:p>
        </w:tc>
      </w:tr>
    </w:tbl>
    <w:p w14:paraId="17F98411" w14:textId="06124CBC" w:rsidR="00553106" w:rsidRPr="004A6D62" w:rsidRDefault="008416EC" w:rsidP="00553106">
      <w:pPr>
        <w:pStyle w:val="TextoPrincipal"/>
        <w:ind w:firstLine="0"/>
      </w:pPr>
      <w:r w:rsidRPr="004A6D62">
        <w:rPr>
          <w:i/>
          <w:iCs/>
        </w:rPr>
        <w:t xml:space="preserve">Nota. </w:t>
      </w:r>
      <w:r w:rsidR="00553106" w:rsidRPr="004A6D62">
        <w:t xml:space="preserve">Comparación experimental consolidada en el entorno Sandbox. p.p. = puntos porcentuales. La métrica </w:t>
      </w:r>
      <m:oMath>
        <m:r>
          <m:rPr>
            <m:sty m:val="p"/>
          </m:rPr>
          <w:rPr>
            <w:rFonts w:ascii="Cambria Math" w:hAnsi="Cambria Math"/>
          </w:rPr>
          <m:t>MTTR</m:t>
        </m:r>
      </m:oMath>
      <w:r w:rsidR="00553106" w:rsidRPr="004A6D62">
        <w:t xml:space="preserve"> mide estrictamente el Tiempo de Prescripción y Despliegue de la Contramedida en Consola (Mean Time to Prescribe), distinguiéndose del tiempo de reconstrucción física de sistemas (Recovery Time). Elaboración propia. </w:t>
      </w:r>
    </w:p>
    <w:p w14:paraId="3C323D01" w14:textId="77777777" w:rsidR="00813D8C" w:rsidRPr="004A6D62" w:rsidRDefault="00813D8C" w:rsidP="007179BE">
      <w:pPr>
        <w:pStyle w:val="TextoPrincipal"/>
        <w:spacing w:line="360" w:lineRule="auto"/>
        <w:ind w:firstLine="0"/>
      </w:pPr>
    </w:p>
    <w:p w14:paraId="18BE6A9D" w14:textId="3E0A10A6" w:rsidR="008416EC" w:rsidRPr="004A6D62" w:rsidRDefault="008416EC" w:rsidP="008416EC">
      <w:pPr>
        <w:pStyle w:val="Descripcin"/>
        <w:keepNext/>
        <w:jc w:val="both"/>
        <w:rPr>
          <w:rFonts w:ascii="Times New Roman" w:hAnsi="Times New Roman" w:cs="Times New Roman"/>
        </w:rPr>
      </w:pPr>
      <w:r w:rsidRPr="004A6D62">
        <w:rPr>
          <w:rFonts w:ascii="Times New Roman" w:hAnsi="Times New Roman" w:cs="Times New Roman"/>
        </w:rPr>
        <w:lastRenderedPageBreak/>
        <w:t xml:space="preserve">Ilustración </w:t>
      </w:r>
      <w:r w:rsidR="002C150D">
        <w:rPr>
          <w:rFonts w:ascii="Times New Roman" w:hAnsi="Times New Roman" w:cs="Times New Roman"/>
        </w:rPr>
        <w:fldChar w:fldCharType="begin"/>
      </w:r>
      <w:r w:rsidR="002C150D">
        <w:rPr>
          <w:rFonts w:ascii="Times New Roman" w:hAnsi="Times New Roman" w:cs="Times New Roman"/>
        </w:rPr>
        <w:instrText xml:space="preserve"> SEQ Ilustración \* ARABIC </w:instrText>
      </w:r>
      <w:r w:rsidR="002C150D">
        <w:rPr>
          <w:rFonts w:ascii="Times New Roman" w:hAnsi="Times New Roman" w:cs="Times New Roman"/>
        </w:rPr>
        <w:fldChar w:fldCharType="separate"/>
      </w:r>
      <w:r w:rsidR="006D6772">
        <w:rPr>
          <w:rFonts w:ascii="Times New Roman" w:hAnsi="Times New Roman" w:cs="Times New Roman"/>
          <w:noProof/>
        </w:rPr>
        <w:t>6</w:t>
      </w:r>
      <w:r w:rsidR="002C150D">
        <w:rPr>
          <w:rFonts w:ascii="Times New Roman" w:hAnsi="Times New Roman" w:cs="Times New Roman"/>
        </w:rPr>
        <w:fldChar w:fldCharType="end"/>
      </w:r>
      <w:r w:rsidRPr="004A6D62">
        <w:rPr>
          <w:rFonts w:ascii="Times New Roman" w:hAnsi="Times New Roman" w:cs="Times New Roman"/>
        </w:rPr>
        <w:t>: Consola Wazuh Dashboard con Eventos Correlacionados de Ataque bajo la Regla 100200</w:t>
      </w:r>
    </w:p>
    <w:p w14:paraId="23BC929D" w14:textId="0F420A4C" w:rsidR="008416EC" w:rsidRPr="004A6D62" w:rsidRDefault="008416EC" w:rsidP="007179BE">
      <w:pPr>
        <w:pStyle w:val="TextoPrincipal"/>
        <w:spacing w:line="360" w:lineRule="auto"/>
        <w:ind w:firstLine="0"/>
      </w:pPr>
      <w:r w:rsidRPr="004A6D62">
        <w:rPr>
          <w:noProof/>
        </w:rPr>
        <w:drawing>
          <wp:inline distT="0" distB="0" distL="0" distR="0" wp14:anchorId="7391B63C" wp14:editId="0B5F95B0">
            <wp:extent cx="5943600" cy="3354070"/>
            <wp:effectExtent l="0" t="0" r="0" b="0"/>
            <wp:docPr id="33356476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64763" name="Imagen 3335647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54070"/>
                    </a:xfrm>
                    <a:prstGeom prst="rect">
                      <a:avLst/>
                    </a:prstGeom>
                  </pic:spPr>
                </pic:pic>
              </a:graphicData>
            </a:graphic>
          </wp:inline>
        </w:drawing>
      </w:r>
    </w:p>
    <w:p w14:paraId="19CDDBC1" w14:textId="4ABA5E2B" w:rsidR="00B77A4B" w:rsidRPr="004A6D62" w:rsidRDefault="00B77A4B" w:rsidP="00586504">
      <w:pPr>
        <w:pStyle w:val="TextoPrincipal"/>
        <w:ind w:firstLine="0"/>
      </w:pPr>
      <w:r w:rsidRPr="004A6D62">
        <w:rPr>
          <w:i/>
          <w:iCs/>
        </w:rPr>
        <w:t>Nota.</w:t>
      </w:r>
      <w:r w:rsidRPr="004A6D62">
        <w:t xml:space="preserve"> Interfaz analítica de Wazuh Discover con la tabla de alertas de alta criticidad (Nivel 12), mapeo automático a técnicas MITRE ATT&amp;CK (T1059.001, T1190, T1078.003, T1486) y enriquecimiento contextual de OpenCTI. Elaboración propia.</w:t>
      </w:r>
    </w:p>
    <w:p w14:paraId="0C6E73E8" w14:textId="77777777" w:rsidR="008416EC" w:rsidRPr="004A6D62" w:rsidRDefault="008416EC" w:rsidP="00586504">
      <w:pPr>
        <w:pStyle w:val="TextoPrincipal"/>
        <w:ind w:firstLine="0"/>
      </w:pPr>
    </w:p>
    <w:p w14:paraId="0FC3266F" w14:textId="7C8E8C14" w:rsidR="00813D8C" w:rsidRPr="004A6D62" w:rsidRDefault="00B77A4B" w:rsidP="00586504">
      <w:pPr>
        <w:pStyle w:val="TextoPrincipal"/>
        <w:ind w:firstLine="0"/>
        <w:rPr>
          <w:b/>
          <w:bCs/>
        </w:rPr>
      </w:pPr>
      <w:r w:rsidRPr="004A6D62">
        <w:rPr>
          <w:b/>
          <w:bCs/>
        </w:rPr>
        <w:t>Análisis interpretativo de resultados cuantitativos</w:t>
      </w:r>
      <w:r w:rsidR="00813D8C" w:rsidRPr="004A6D62">
        <w:rPr>
          <w:b/>
          <w:bCs/>
        </w:rPr>
        <w:t>:</w:t>
      </w:r>
    </w:p>
    <w:p w14:paraId="616724DB" w14:textId="294315E7" w:rsidR="00586504" w:rsidRPr="004A6D62" w:rsidRDefault="00B77A4B">
      <w:pPr>
        <w:pStyle w:val="TextoPrincipal"/>
        <w:numPr>
          <w:ilvl w:val="0"/>
          <w:numId w:val="14"/>
        </w:numPr>
      </w:pPr>
      <w:r w:rsidRPr="004A6D62">
        <w:rPr>
          <w:b/>
          <w:bCs/>
        </w:rPr>
        <w:t>Identificación del hallazgo y su impacto en el proyecto</w:t>
      </w:r>
      <w:r w:rsidR="00813D8C" w:rsidRPr="004A6D62">
        <w:rPr>
          <w:b/>
          <w:bCs/>
        </w:rPr>
        <w:t>:</w:t>
      </w:r>
      <w:r w:rsidR="00813D8C" w:rsidRPr="004A6D62">
        <w:t xml:space="preserve"> </w:t>
      </w:r>
      <w:r w:rsidR="00586504" w:rsidRPr="004A6D62">
        <w:t xml:space="preserve">La aplicación de la ecuación determinista de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00586504" w:rsidRPr="004A6D62">
        <w:t xml:space="preserve"> segmentó de forma matemática el universo de inteligencia, asignando criticidad extrema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≥0.95</m:t>
        </m:r>
      </m:oMath>
      <w:r w:rsidR="00586504" w:rsidRPr="004A6D62">
        <w:t>) a cinco actores con actividad demostrada en infraestructuras gubernamentales y financieras hondureñas (</w:t>
      </w:r>
      <w:r w:rsidR="00586504" w:rsidRPr="004A6D62">
        <w:rPr>
          <w:i/>
          <w:iCs/>
        </w:rPr>
        <w:t>FamousSparrow, Grandoreiro, JadeProx, SHINYHUNTERS y Qilin</w:t>
      </w:r>
      <w:r w:rsidR="00586504" w:rsidRPr="004A6D62">
        <w:t>), mientras que actores globales sin interés local demostrado (</w:t>
      </w:r>
      <w:r w:rsidR="00586504" w:rsidRPr="004A6D62">
        <w:rPr>
          <w:i/>
          <w:iCs/>
        </w:rPr>
        <w:t>APT29</w:t>
      </w:r>
      <w:r w:rsidR="00586504" w:rsidRPr="004A6D62">
        <w:t xml:space="preserve">,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=0.30</m:t>
        </m:r>
      </m:oMath>
      <w:r w:rsidR="00586504" w:rsidRPr="004A6D62">
        <w:t xml:space="preserve">) fueron filtrados a categorías informativas bajas. Esto dota al SOC de un mecanismo objetivo para eliminar el ruido provocado por el </w:t>
      </w:r>
      <w:r w:rsidR="00586504" w:rsidRPr="004A6D62">
        <w:lastRenderedPageBreak/>
        <w:t>efecto de cámara de eco global</w:t>
      </w:r>
      <w:r w:rsidRPr="004A6D62">
        <w:t>.</w:t>
      </w:r>
    </w:p>
    <w:p w14:paraId="193F75B3" w14:textId="1ECA7F4D" w:rsidR="00586504" w:rsidRPr="004A6D62" w:rsidRDefault="00813D8C">
      <w:pPr>
        <w:pStyle w:val="TextoPrincipal"/>
        <w:numPr>
          <w:ilvl w:val="0"/>
          <w:numId w:val="14"/>
        </w:numPr>
      </w:pPr>
      <w:r w:rsidRPr="004A6D62">
        <w:rPr>
          <w:b/>
          <w:bCs/>
        </w:rPr>
        <w:t xml:space="preserve">Definición de la </w:t>
      </w:r>
      <w:r w:rsidR="00B77A4B" w:rsidRPr="004A6D62">
        <w:rPr>
          <w:b/>
          <w:bCs/>
        </w:rPr>
        <w:t>tendencia observada</w:t>
      </w:r>
      <w:r w:rsidRPr="004A6D62">
        <w:rPr>
          <w:b/>
          <w:bCs/>
        </w:rPr>
        <w:t>:</w:t>
      </w:r>
      <w:r w:rsidRPr="004A6D62">
        <w:t xml:space="preserve"> </w:t>
      </w:r>
      <w:r w:rsidR="00586504" w:rsidRPr="004A6D62">
        <w:t xml:space="preserve">Los datos experimentales reflejan una tendencia decreciente en la sobrecarga del SIEM, observándose una disminución neta de </w:t>
      </w:r>
      <m:oMath>
        <m:r>
          <w:rPr>
            <w:rFonts w:ascii="Cambria Math" w:hAnsi="Cambria Math"/>
          </w:rPr>
          <m:t>67.15</m:t>
        </m:r>
        <m:r>
          <m:rPr>
            <m:nor/>
          </m:rPr>
          <m:t> puntos porcentuales</m:t>
        </m:r>
      </m:oMath>
      <w:r w:rsidR="00586504" w:rsidRPr="004A6D62">
        <w:t xml:space="preserve"> en la Tasa de Falsos Positivos (reducción relativa del </w:t>
      </w:r>
      <m:oMath>
        <m:r>
          <w:rPr>
            <w:rFonts w:ascii="Cambria Math" w:hAnsi="Cambria Math"/>
          </w:rPr>
          <m:t>85.18%</m:t>
        </m:r>
      </m:oMath>
      <w:r w:rsidR="00586504" w:rsidRPr="004A6D62">
        <w:t xml:space="preserve">), acompañada de una compresión temporal en el </w:t>
      </w:r>
      <m:oMath>
        <m:r>
          <w:rPr>
            <w:rFonts w:ascii="Cambria Math" w:hAnsi="Cambria Math"/>
          </w:rPr>
          <m:t>MTTD</m:t>
        </m:r>
      </m:oMath>
      <w:r w:rsidR="00586504" w:rsidRPr="004A6D62">
        <w:t xml:space="preserve"> (</w:t>
      </w:r>
      <m:oMath>
        <m:r>
          <w:rPr>
            <w:rFonts w:ascii="Cambria Math" w:hAnsi="Cambria Math"/>
          </w:rPr>
          <m:t>480.00</m:t>
        </m:r>
        <m:r>
          <m:rPr>
            <m:nor/>
          </m:rPr>
          <m:t> s</m:t>
        </m:r>
        <m:r>
          <w:rPr>
            <w:rFonts w:ascii="Cambria Math" w:hAnsi="Cambria Math"/>
          </w:rPr>
          <m:t>→4.20</m:t>
        </m:r>
        <m:r>
          <m:rPr>
            <m:nor/>
          </m:rPr>
          <m:t> s</m:t>
        </m:r>
      </m:oMath>
      <w:r w:rsidR="00586504" w:rsidRPr="004A6D62">
        <w:t xml:space="preserve">) y en el </w:t>
      </w:r>
      <m:oMath>
        <m:r>
          <w:rPr>
            <w:rFonts w:ascii="Cambria Math" w:hAnsi="Cambria Math"/>
          </w:rPr>
          <m:t>MTTR</m:t>
        </m:r>
      </m:oMath>
      <w:r w:rsidR="00586504" w:rsidRPr="004A6D62">
        <w:t xml:space="preserve"> (</w:t>
      </w:r>
      <m:oMath>
        <m:r>
          <w:rPr>
            <w:rFonts w:ascii="Cambria Math" w:hAnsi="Cambria Math"/>
          </w:rPr>
          <m:t>1,420.00</m:t>
        </m:r>
        <m:r>
          <m:rPr>
            <m:nor/>
          </m:rPr>
          <m:t> s</m:t>
        </m:r>
        <m:r>
          <w:rPr>
            <w:rFonts w:ascii="Cambria Math" w:hAnsi="Cambria Math"/>
          </w:rPr>
          <m:t>→8.50</m:t>
        </m:r>
        <m:r>
          <m:rPr>
            <m:nor/>
          </m:rPr>
          <m:t> s</m:t>
        </m:r>
      </m:oMath>
      <w:r w:rsidR="00586504" w:rsidRPr="004A6D62">
        <w:t>). A mayor rigurosidad en la validación sintáctica en el punto de captura de datos, menor es la latencia de indexación y correlación en el cluster SIEM</w:t>
      </w:r>
      <w:r w:rsidR="00B77A4B" w:rsidRPr="004A6D62">
        <w:t>.</w:t>
      </w:r>
    </w:p>
    <w:p w14:paraId="04384541" w14:textId="0F4F4E0C" w:rsidR="00586504" w:rsidRPr="004A6D62" w:rsidRDefault="00813D8C">
      <w:pPr>
        <w:pStyle w:val="TextoPrincipal"/>
        <w:numPr>
          <w:ilvl w:val="0"/>
          <w:numId w:val="14"/>
        </w:numPr>
      </w:pPr>
      <w:r w:rsidRPr="004A6D62">
        <w:rPr>
          <w:b/>
          <w:bCs/>
        </w:rPr>
        <w:t xml:space="preserve">Formulación </w:t>
      </w:r>
      <w:r w:rsidR="00586504" w:rsidRPr="004A6D62">
        <w:rPr>
          <w:b/>
          <w:bCs/>
        </w:rPr>
        <w:t>de la conclusión cuantitativa</w:t>
      </w:r>
      <w:r w:rsidRPr="004A6D62">
        <w:rPr>
          <w:b/>
          <w:bCs/>
        </w:rPr>
        <w:t>:</w:t>
      </w:r>
      <w:r w:rsidRPr="004A6D62">
        <w:t xml:space="preserve"> </w:t>
      </w:r>
      <w:r w:rsidR="00586504" w:rsidRPr="004A6D62">
        <w:t>Se confirma que la saturación analítica y la fatiga de alertas no se resuelven incrementando el personal del SOC, sino erradicando el ruido sintáctico en origen y contextualizando algorítmicamente los flujos de ciberinteligencia táctica</w:t>
      </w:r>
      <w:r w:rsidR="00B77A4B" w:rsidRPr="004A6D62">
        <w:t>.</w:t>
      </w:r>
    </w:p>
    <w:p w14:paraId="5DD6DB78" w14:textId="77777777" w:rsidR="007179BE" w:rsidRPr="004A6D62" w:rsidRDefault="007179BE" w:rsidP="00384AE7">
      <w:pPr>
        <w:pStyle w:val="TextoPrincipal"/>
        <w:spacing w:line="360" w:lineRule="auto"/>
      </w:pPr>
    </w:p>
    <w:p w14:paraId="4182F86C" w14:textId="77777777" w:rsidR="00384AE7" w:rsidRPr="004A6D62" w:rsidRDefault="00384AE7">
      <w:pPr>
        <w:pStyle w:val="Ttulo2"/>
        <w:numPr>
          <w:ilvl w:val="2"/>
          <w:numId w:val="12"/>
        </w:numPr>
        <w:spacing w:line="360" w:lineRule="auto"/>
        <w:ind w:left="1296"/>
        <w:rPr>
          <w:b w:val="0"/>
          <w:bCs w:val="0"/>
        </w:rPr>
      </w:pPr>
      <w:bookmarkStart w:id="147" w:name="_Toc132615472"/>
      <w:bookmarkStart w:id="148" w:name="_Toc239279699"/>
      <w:r w:rsidRPr="004A6D62">
        <w:rPr>
          <w:b w:val="0"/>
          <w:bCs w:val="0"/>
        </w:rPr>
        <w:t>ANÁLISIS CUALITATIVO</w:t>
      </w:r>
      <w:bookmarkEnd w:id="147"/>
      <w:bookmarkEnd w:id="148"/>
    </w:p>
    <w:p w14:paraId="6940FDB8" w14:textId="0E9B7213" w:rsidR="00813D8C" w:rsidRPr="004A6D62" w:rsidRDefault="00813D8C" w:rsidP="00F6088E">
      <w:pPr>
        <w:pStyle w:val="TextoPrincipal"/>
        <w:spacing w:line="360" w:lineRule="auto"/>
      </w:pPr>
      <w:r w:rsidRPr="004A6D62">
        <w:t>El análisis cualitativo evalúa la fidelidad ontológica de las relaciones estructuradas en OpenCTI bajo el estándar STIX 2.1 y la precisión del mapeo relacional hacia contramedidas de MITRE D3FEND™.</w:t>
      </w:r>
    </w:p>
    <w:p w14:paraId="0A5D7AC8" w14:textId="77777777" w:rsidR="00F6088E" w:rsidRPr="004A6D62" w:rsidRDefault="00F6088E" w:rsidP="00F6088E">
      <w:pPr>
        <w:pStyle w:val="TextoPrincipal"/>
        <w:spacing w:line="360" w:lineRule="auto"/>
      </w:pPr>
    </w:p>
    <w:p w14:paraId="2AFACA07" w14:textId="18458D5E" w:rsidR="00F6088E" w:rsidRPr="004A6D62" w:rsidRDefault="00F6088E" w:rsidP="00F6088E">
      <w:pPr>
        <w:pStyle w:val="Descripcin"/>
        <w:keepNext/>
        <w:jc w:val="both"/>
        <w:rPr>
          <w:rFonts w:ascii="Times New Roman" w:hAnsi="Times New Roman" w:cs="Times New Roman"/>
        </w:rPr>
      </w:pPr>
      <w:r w:rsidRPr="004A6D62">
        <w:rPr>
          <w:rFonts w:ascii="Times New Roman" w:hAnsi="Times New Roman" w:cs="Times New Roman"/>
        </w:rPr>
        <w:lastRenderedPageBreak/>
        <w:t xml:space="preserve">Ilustración </w:t>
      </w:r>
      <w:r w:rsidR="002C150D">
        <w:rPr>
          <w:rFonts w:ascii="Times New Roman" w:hAnsi="Times New Roman" w:cs="Times New Roman"/>
        </w:rPr>
        <w:fldChar w:fldCharType="begin"/>
      </w:r>
      <w:r w:rsidR="002C150D">
        <w:rPr>
          <w:rFonts w:ascii="Times New Roman" w:hAnsi="Times New Roman" w:cs="Times New Roman"/>
        </w:rPr>
        <w:instrText xml:space="preserve"> SEQ Ilustración \* ARABIC </w:instrText>
      </w:r>
      <w:r w:rsidR="002C150D">
        <w:rPr>
          <w:rFonts w:ascii="Times New Roman" w:hAnsi="Times New Roman" w:cs="Times New Roman"/>
        </w:rPr>
        <w:fldChar w:fldCharType="separate"/>
      </w:r>
      <w:r w:rsidR="006D6772">
        <w:rPr>
          <w:rFonts w:ascii="Times New Roman" w:hAnsi="Times New Roman" w:cs="Times New Roman"/>
          <w:noProof/>
        </w:rPr>
        <w:t>7</w:t>
      </w:r>
      <w:r w:rsidR="002C150D">
        <w:rPr>
          <w:rFonts w:ascii="Times New Roman" w:hAnsi="Times New Roman" w:cs="Times New Roman"/>
        </w:rPr>
        <w:fldChar w:fldCharType="end"/>
      </w:r>
      <w:r w:rsidRPr="004A6D62">
        <w:rPr>
          <w:rFonts w:ascii="Times New Roman" w:hAnsi="Times New Roman" w:cs="Times New Roman"/>
        </w:rPr>
        <w:t>: Grafo Relacional de Ciberinteligencia para el Actor FamousSparrow en OpenCTI (Estándar STIX 2.1)</w:t>
      </w:r>
    </w:p>
    <w:p w14:paraId="39B10029" w14:textId="07E14857" w:rsidR="00813D8C" w:rsidRPr="004A6D62" w:rsidRDefault="00813D8C" w:rsidP="00813D8C">
      <w:pPr>
        <w:pStyle w:val="TextoPrincipal"/>
        <w:spacing w:line="360" w:lineRule="auto"/>
        <w:ind w:firstLine="0"/>
      </w:pPr>
      <w:r w:rsidRPr="004A6D62">
        <w:rPr>
          <w:noProof/>
        </w:rPr>
        <w:drawing>
          <wp:inline distT="0" distB="0" distL="0" distR="0" wp14:anchorId="68A0D798" wp14:editId="7230D42D">
            <wp:extent cx="5943600" cy="2875915"/>
            <wp:effectExtent l="0" t="0" r="0" b="635"/>
            <wp:docPr id="79488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8775" name=""/>
                    <pic:cNvPicPr/>
                  </pic:nvPicPr>
                  <pic:blipFill>
                    <a:blip r:embed="rId21"/>
                    <a:stretch>
                      <a:fillRect/>
                    </a:stretch>
                  </pic:blipFill>
                  <pic:spPr>
                    <a:xfrm>
                      <a:off x="0" y="0"/>
                      <a:ext cx="5943600" cy="2875915"/>
                    </a:xfrm>
                    <a:prstGeom prst="rect">
                      <a:avLst/>
                    </a:prstGeom>
                  </pic:spPr>
                </pic:pic>
              </a:graphicData>
            </a:graphic>
          </wp:inline>
        </w:drawing>
      </w:r>
    </w:p>
    <w:p w14:paraId="27ABDFFE" w14:textId="3533D38D" w:rsidR="00B77A4B" w:rsidRPr="004A6D62" w:rsidRDefault="00B77A4B" w:rsidP="00586504">
      <w:pPr>
        <w:pStyle w:val="Descripcin"/>
        <w:keepNext/>
        <w:spacing w:line="480" w:lineRule="auto"/>
        <w:jc w:val="both"/>
        <w:rPr>
          <w:rFonts w:ascii="Times New Roman" w:hAnsi="Times New Roman" w:cs="Times New Roman"/>
          <w:i w:val="0"/>
          <w:iCs w:val="0"/>
          <w:color w:val="auto"/>
          <w:sz w:val="24"/>
          <w:szCs w:val="24"/>
        </w:rPr>
      </w:pPr>
      <w:r w:rsidRPr="004A6D62">
        <w:rPr>
          <w:rFonts w:ascii="Times New Roman" w:hAnsi="Times New Roman" w:cs="Times New Roman"/>
          <w:color w:val="auto"/>
          <w:sz w:val="24"/>
          <w:szCs w:val="24"/>
        </w:rPr>
        <w:t xml:space="preserve">Nota. </w:t>
      </w:r>
      <w:r w:rsidRPr="004A6D62">
        <w:rPr>
          <w:rFonts w:ascii="Times New Roman" w:hAnsi="Times New Roman" w:cs="Times New Roman"/>
          <w:i w:val="0"/>
          <w:iCs w:val="0"/>
          <w:color w:val="auto"/>
          <w:sz w:val="24"/>
          <w:szCs w:val="24"/>
        </w:rPr>
        <w:t>Grafo de conocimiento exportado de OpenCTI donde se visualizan las relaciones semánticas entre el nodo central (FamousSparrow), la asignación del Factor de Riesgo Nacional (fr_sn_1.00), las familias de malware (ShadowPad), las TTPs de MITRE ATT&amp;CK® (T1190, T1078.003) y</w:t>
      </w:r>
      <w:r w:rsidR="00586504" w:rsidRPr="004A6D62">
        <w:rPr>
          <w:rFonts w:ascii="Times New Roman" w:hAnsi="Times New Roman" w:cs="Times New Roman"/>
          <w:i w:val="0"/>
          <w:iCs w:val="0"/>
          <w:color w:val="auto"/>
          <w:sz w:val="24"/>
          <w:szCs w:val="24"/>
        </w:rPr>
        <w:t xml:space="preserve"> </w:t>
      </w:r>
      <w:r w:rsidRPr="004A6D62">
        <w:rPr>
          <w:rFonts w:ascii="Times New Roman" w:hAnsi="Times New Roman" w:cs="Times New Roman"/>
          <w:i w:val="0"/>
          <w:iCs w:val="0"/>
          <w:color w:val="auto"/>
          <w:sz w:val="24"/>
          <w:szCs w:val="24"/>
        </w:rPr>
        <w:t>lavictimología hacia Honduras (Sectores Gobierno y Finanzas). Elaboración propia.</w:t>
      </w:r>
    </w:p>
    <w:p w14:paraId="2367C6F6" w14:textId="4A2ADC0C" w:rsidR="00586504" w:rsidRPr="004A6D62" w:rsidRDefault="00586504" w:rsidP="00586504">
      <w:pPr>
        <w:spacing w:line="480" w:lineRule="auto"/>
        <w:jc w:val="both"/>
        <w:rPr>
          <w:rFonts w:ascii="Times New Roman" w:hAnsi="Times New Roman" w:cs="Times New Roman"/>
          <w:sz w:val="24"/>
          <w:szCs w:val="24"/>
        </w:rPr>
      </w:pPr>
      <w:r w:rsidRPr="004A6D62">
        <w:rPr>
          <w:rFonts w:ascii="Times New Roman" w:hAnsi="Times New Roman" w:cs="Times New Roman"/>
          <w:sz w:val="24"/>
          <w:szCs w:val="24"/>
        </w:rPr>
        <w:t>Con el propósito de responder a la exigencia de evaluar el grafo de conocimiento no solo como un recurso gráfico, sino como un resultado científico medible, se formalizan sus propiedades topológicas bajo la teoría de redes complejas:</w:t>
      </w:r>
    </w:p>
    <w:p w14:paraId="0E3B8FA3" w14:textId="3D4A0D5E" w:rsidR="004A6D62" w:rsidRPr="004A6D62" w:rsidRDefault="004A6D62" w:rsidP="004A6D62">
      <w:pPr>
        <w:pStyle w:val="Descripcin"/>
        <w:keepNext/>
        <w:rPr>
          <w:rFonts w:ascii="Times New Roman" w:hAnsi="Times New Roman" w:cs="Times New Roman"/>
        </w:rPr>
      </w:pPr>
      <w:bookmarkStart w:id="149" w:name="_Toc239279470"/>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6D6772">
        <w:rPr>
          <w:rFonts w:ascii="Times New Roman" w:hAnsi="Times New Roman" w:cs="Times New Roman"/>
          <w:noProof/>
        </w:rPr>
        <w:t>7</w:t>
      </w:r>
      <w:r w:rsidRPr="004A6D62">
        <w:rPr>
          <w:rFonts w:ascii="Times New Roman" w:hAnsi="Times New Roman" w:cs="Times New Roman"/>
        </w:rPr>
        <w:fldChar w:fldCharType="end"/>
      </w:r>
      <w:r w:rsidRPr="004A6D62">
        <w:rPr>
          <w:rFonts w:ascii="Times New Roman" w:hAnsi="Times New Roman" w:cs="Times New Roman"/>
        </w:rPr>
        <w:t>: Métricas Estructurales y Topológicas del Grafo de Conocimiento STIX 2.1 (Caso FamousSparrow)</w:t>
      </w:r>
      <w:bookmarkEnd w:id="149"/>
    </w:p>
    <w:tbl>
      <w:tblPr>
        <w:tblStyle w:val="Tabladelista3-nfasis5"/>
        <w:tblW w:w="0" w:type="auto"/>
        <w:tblLook w:val="04A0" w:firstRow="1" w:lastRow="0" w:firstColumn="1" w:lastColumn="0" w:noHBand="0" w:noVBand="1"/>
      </w:tblPr>
      <w:tblGrid>
        <w:gridCol w:w="2337"/>
        <w:gridCol w:w="2337"/>
        <w:gridCol w:w="2338"/>
        <w:gridCol w:w="2338"/>
      </w:tblGrid>
      <w:tr w:rsidR="00586504" w:rsidRPr="004A6D62" w14:paraId="4EC2F026" w14:textId="77777777" w:rsidTr="005865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0D7FCBB1" w14:textId="072D1809" w:rsidR="00586504" w:rsidRPr="004A6D62" w:rsidRDefault="00586504" w:rsidP="00586504">
            <w:pPr>
              <w:spacing w:line="360" w:lineRule="auto"/>
              <w:rPr>
                <w:rFonts w:ascii="Times New Roman" w:hAnsi="Times New Roman" w:cs="Times New Roman"/>
                <w:sz w:val="24"/>
                <w:szCs w:val="24"/>
              </w:rPr>
            </w:pPr>
            <w:r w:rsidRPr="004A6D62">
              <w:rPr>
                <w:rFonts w:ascii="Times New Roman" w:hAnsi="Times New Roman" w:cs="Times New Roman"/>
                <w:sz w:val="24"/>
                <w:szCs w:val="24"/>
              </w:rPr>
              <w:t>Métrica Topológica / Operacional</w:t>
            </w:r>
          </w:p>
        </w:tc>
        <w:tc>
          <w:tcPr>
            <w:tcW w:w="2337" w:type="dxa"/>
          </w:tcPr>
          <w:p w14:paraId="7AB5F327" w14:textId="373315FD" w:rsidR="00586504" w:rsidRPr="004A6D62" w:rsidRDefault="00586504" w:rsidP="0058650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Ecuación / Notación Formal</w:t>
            </w:r>
          </w:p>
        </w:tc>
        <w:tc>
          <w:tcPr>
            <w:tcW w:w="2338" w:type="dxa"/>
          </w:tcPr>
          <w:p w14:paraId="313E25AA" w14:textId="4FBACE4F" w:rsidR="00586504" w:rsidRPr="004A6D62" w:rsidRDefault="00586504" w:rsidP="0058650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Valor Obtenido</w:t>
            </w:r>
          </w:p>
        </w:tc>
        <w:tc>
          <w:tcPr>
            <w:tcW w:w="2338" w:type="dxa"/>
          </w:tcPr>
          <w:p w14:paraId="3837C665" w14:textId="7AEA3B7E" w:rsidR="00586504" w:rsidRPr="004A6D62" w:rsidRDefault="00586504" w:rsidP="0058650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Significado en la Operación del SOC</w:t>
            </w:r>
          </w:p>
        </w:tc>
      </w:tr>
      <w:tr w:rsidR="00586504" w:rsidRPr="004A6D62" w14:paraId="12708EE6" w14:textId="77777777" w:rsidTr="0058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783CB61" w14:textId="405F8E12" w:rsidR="00586504" w:rsidRPr="004A6D62" w:rsidRDefault="00586504" w:rsidP="00586504">
            <w:pPr>
              <w:spacing w:line="360" w:lineRule="auto"/>
              <w:rPr>
                <w:rFonts w:ascii="Times New Roman" w:hAnsi="Times New Roman" w:cs="Times New Roman"/>
                <w:sz w:val="24"/>
                <w:szCs w:val="24"/>
              </w:rPr>
            </w:pPr>
            <w:r w:rsidRPr="004A6D62">
              <w:rPr>
                <w:rFonts w:ascii="Times New Roman" w:hAnsi="Times New Roman" w:cs="Times New Roman"/>
                <w:sz w:val="24"/>
                <w:szCs w:val="24"/>
              </w:rPr>
              <w:t>Completitud Ontológica (</w:t>
            </w:r>
            <m:oMath>
              <m:sSub>
                <m:sSubPr>
                  <m:ctrlPr>
                    <w:rPr>
                      <w:rFonts w:ascii="Cambria Math" w:hAnsi="Cambria Math" w:cs="Times New Roman"/>
                      <w:sz w:val="24"/>
                      <w:szCs w:val="24"/>
                    </w:rPr>
                  </m:ctrlPr>
                </m:sSubPr>
                <m:e>
                  <m:r>
                    <m:rPr>
                      <m:sty m:val="bi"/>
                    </m:rPr>
                    <w:rPr>
                      <w:rFonts w:ascii="Cambria Math" w:hAnsi="Cambria Math" w:cs="Times New Roman"/>
                      <w:sz w:val="24"/>
                      <w:szCs w:val="24"/>
                    </w:rPr>
                    <m:t>C</m:t>
                  </m:r>
                </m:e>
                <m:sub>
                  <m:r>
                    <m:rPr>
                      <m:nor/>
                    </m:rPr>
                    <w:rPr>
                      <w:rFonts w:ascii="Times New Roman" w:hAnsi="Times New Roman" w:cs="Times New Roman"/>
                      <w:sz w:val="24"/>
                      <w:szCs w:val="24"/>
                    </w:rPr>
                    <m:t>ont</m:t>
                  </m:r>
                </m:sub>
              </m:sSub>
            </m:oMath>
            <w:r w:rsidRPr="004A6D62">
              <w:rPr>
                <w:rFonts w:ascii="Times New Roman" w:hAnsi="Times New Roman" w:cs="Times New Roman"/>
                <w:sz w:val="24"/>
                <w:szCs w:val="24"/>
              </w:rPr>
              <w:t>)</w:t>
            </w:r>
          </w:p>
        </w:tc>
        <w:tc>
          <w:tcPr>
            <w:tcW w:w="2337" w:type="dxa"/>
          </w:tcPr>
          <w:p w14:paraId="061E1F75" w14:textId="6DC57B42" w:rsidR="00586504" w:rsidRPr="004A6D62" w:rsidRDefault="00000000" w:rsidP="005865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C</m:t>
                    </m:r>
                  </m:e>
                  <m:sub>
                    <m:r>
                      <m:rPr>
                        <m:nor/>
                      </m:rPr>
                      <w:rPr>
                        <w:rFonts w:ascii="Times New Roman" w:hAnsi="Times New Roman" w:cs="Times New Roman"/>
                        <w:sz w:val="24"/>
                        <w:szCs w:val="24"/>
                      </w:rPr>
                      <m:t>ont</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A</m:t>
                        </m:r>
                      </m:e>
                      <m:sub>
                        <m:r>
                          <m:rPr>
                            <m:nor/>
                          </m:rPr>
                          <w:rPr>
                            <w:rFonts w:ascii="Times New Roman" w:hAnsi="Times New Roman" w:cs="Times New Roman"/>
                            <w:sz w:val="24"/>
                            <w:szCs w:val="24"/>
                          </w:rPr>
                          <m:t>poblados</m:t>
                        </m:r>
                      </m:sub>
                    </m:sSub>
                  </m:num>
                  <m:den>
                    <m:sSub>
                      <m:sSubPr>
                        <m:ctrlPr>
                          <w:rPr>
                            <w:rFonts w:ascii="Cambria Math" w:hAnsi="Cambria Math" w:cs="Times New Roman"/>
                            <w:sz w:val="24"/>
                            <w:szCs w:val="24"/>
                          </w:rPr>
                        </m:ctrlPr>
                      </m:sSubPr>
                      <m:e>
                        <m:r>
                          <w:rPr>
                            <w:rFonts w:ascii="Cambria Math" w:hAnsi="Cambria Math" w:cs="Times New Roman"/>
                            <w:sz w:val="24"/>
                            <w:szCs w:val="24"/>
                          </w:rPr>
                          <m:t>A</m:t>
                        </m:r>
                      </m:e>
                      <m:sub>
                        <m:r>
                          <m:rPr>
                            <m:nor/>
                          </m:rPr>
                          <w:rPr>
                            <w:rFonts w:ascii="Times New Roman" w:hAnsi="Times New Roman" w:cs="Times New Roman"/>
                            <w:sz w:val="24"/>
                            <w:szCs w:val="24"/>
                          </w:rPr>
                          <m:t>requeridos</m:t>
                        </m:r>
                      </m:sub>
                    </m:sSub>
                  </m:den>
                </m:f>
                <m:r>
                  <w:rPr>
                    <w:rFonts w:ascii="Cambria Math" w:hAnsi="Cambria Math" w:cs="Times New Roman"/>
                    <w:sz w:val="24"/>
                    <w:szCs w:val="24"/>
                  </w:rPr>
                  <m:t>×100</m:t>
                </m:r>
              </m:oMath>
            </m:oMathPara>
          </w:p>
        </w:tc>
        <w:tc>
          <w:tcPr>
            <w:tcW w:w="2338" w:type="dxa"/>
          </w:tcPr>
          <w:p w14:paraId="4CA98F77" w14:textId="2F667959" w:rsidR="00586504" w:rsidRPr="004A6D62" w:rsidRDefault="00586504" w:rsidP="005865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100.00%</w:t>
            </w:r>
          </w:p>
        </w:tc>
        <w:tc>
          <w:tcPr>
            <w:tcW w:w="2338" w:type="dxa"/>
          </w:tcPr>
          <w:p w14:paraId="1FF19868" w14:textId="092108B6" w:rsidR="00586504" w:rsidRPr="004A6D62" w:rsidRDefault="00586504" w:rsidP="005865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 xml:space="preserve">Fidelidad relacional: 18 de 18 atributos mandatorios STIX 2.1 poblados (identidad, alias, </w:t>
            </w:r>
            <w:r w:rsidRPr="004A6D62">
              <w:rPr>
                <w:rFonts w:ascii="Times New Roman" w:hAnsi="Times New Roman" w:cs="Times New Roman"/>
                <w:sz w:val="24"/>
                <w:szCs w:val="24"/>
              </w:rPr>
              <w:lastRenderedPageBreak/>
              <w:t>malware, sector, técnicas ATT&amp;CK y severidad).</w:t>
            </w:r>
          </w:p>
        </w:tc>
      </w:tr>
      <w:tr w:rsidR="00586504" w:rsidRPr="004A6D62" w14:paraId="2775003F" w14:textId="77777777" w:rsidTr="00586504">
        <w:tc>
          <w:tcPr>
            <w:cnfStyle w:val="001000000000" w:firstRow="0" w:lastRow="0" w:firstColumn="1" w:lastColumn="0" w:oddVBand="0" w:evenVBand="0" w:oddHBand="0" w:evenHBand="0" w:firstRowFirstColumn="0" w:firstRowLastColumn="0" w:lastRowFirstColumn="0" w:lastRowLastColumn="0"/>
            <w:tcW w:w="2337" w:type="dxa"/>
          </w:tcPr>
          <w:p w14:paraId="27E4DEFE" w14:textId="206FEF07" w:rsidR="00586504" w:rsidRPr="004A6D62" w:rsidRDefault="00586504" w:rsidP="00586504">
            <w:pPr>
              <w:spacing w:line="360" w:lineRule="auto"/>
              <w:rPr>
                <w:rFonts w:ascii="Times New Roman" w:hAnsi="Times New Roman" w:cs="Times New Roman"/>
                <w:sz w:val="24"/>
                <w:szCs w:val="24"/>
              </w:rPr>
            </w:pPr>
            <w:r w:rsidRPr="004A6D62">
              <w:rPr>
                <w:rFonts w:ascii="Times New Roman" w:hAnsi="Times New Roman" w:cs="Times New Roman"/>
                <w:sz w:val="24"/>
                <w:szCs w:val="24"/>
              </w:rPr>
              <w:lastRenderedPageBreak/>
              <w:t>Densidad de Red (</w:t>
            </w:r>
            <m:oMath>
              <m:r>
                <m:rPr>
                  <m:sty m:val="bi"/>
                </m:rPr>
                <w:rPr>
                  <w:rFonts w:ascii="Cambria Math" w:hAnsi="Cambria Math" w:cs="Times New Roman"/>
                  <w:sz w:val="24"/>
                  <w:szCs w:val="24"/>
                </w:rPr>
                <m:t>D</m:t>
              </m:r>
            </m:oMath>
            <w:r w:rsidRPr="004A6D62">
              <w:rPr>
                <w:rFonts w:ascii="Times New Roman" w:hAnsi="Times New Roman" w:cs="Times New Roman"/>
                <w:sz w:val="24"/>
                <w:szCs w:val="24"/>
              </w:rPr>
              <w:t>)</w:t>
            </w:r>
          </w:p>
          <w:p w14:paraId="0326BB1D" w14:textId="77777777" w:rsidR="00586504" w:rsidRPr="004A6D62" w:rsidRDefault="00586504" w:rsidP="00586504">
            <w:pPr>
              <w:spacing w:line="360" w:lineRule="auto"/>
              <w:rPr>
                <w:rFonts w:ascii="Times New Roman" w:hAnsi="Times New Roman" w:cs="Times New Roman"/>
                <w:sz w:val="24"/>
                <w:szCs w:val="24"/>
              </w:rPr>
            </w:pPr>
          </w:p>
        </w:tc>
        <w:tc>
          <w:tcPr>
            <w:tcW w:w="2337" w:type="dxa"/>
          </w:tcPr>
          <w:p w14:paraId="7FE50BCB" w14:textId="15DC8393" w:rsidR="00586504" w:rsidRPr="004A6D62" w:rsidRDefault="00586504" w:rsidP="0058650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r>
                  <w:rPr>
                    <w:rFonts w:ascii="Cambria Math" w:hAnsi="Cambria Math" w:cs="Times New Roman"/>
                    <w:sz w:val="24"/>
                    <w:szCs w:val="24"/>
                  </w:rPr>
                  <m:t>D=</m:t>
                </m:r>
                <m:f>
                  <m:fPr>
                    <m:ctrlPr>
                      <w:rPr>
                        <w:rFonts w:ascii="Cambria Math" w:hAnsi="Cambria Math" w:cs="Times New Roman"/>
                        <w:sz w:val="24"/>
                        <w:szCs w:val="24"/>
                      </w:rPr>
                    </m:ctrlPr>
                  </m:fPr>
                  <m:num>
                    <m:r>
                      <w:rPr>
                        <w:rFonts w:ascii="Cambria Math" w:hAnsi="Cambria Math" w:cs="Times New Roman"/>
                        <w:sz w:val="24"/>
                        <w:szCs w:val="24"/>
                      </w:rPr>
                      <m:t>2⋅‖E‖</m:t>
                    </m:r>
                  </m:num>
                  <m:den>
                    <m:r>
                      <w:rPr>
                        <w:rFonts w:ascii="Cambria Math" w:hAnsi="Cambria Math" w:cs="Times New Roman"/>
                        <w:sz w:val="24"/>
                        <w:szCs w:val="24"/>
                      </w:rPr>
                      <m:t>‖V‖</m:t>
                    </m:r>
                    <m:d>
                      <m:dPr>
                        <m:ctrlPr>
                          <w:rPr>
                            <w:rFonts w:ascii="Cambria Math" w:hAnsi="Cambria Math" w:cs="Times New Roman"/>
                            <w:sz w:val="24"/>
                            <w:szCs w:val="24"/>
                          </w:rPr>
                        </m:ctrlPr>
                      </m:dPr>
                      <m:e>
                        <m:r>
                          <w:rPr>
                            <w:rFonts w:ascii="Cambria Math" w:hAnsi="Cambria Math" w:cs="Times New Roman"/>
                            <w:sz w:val="24"/>
                            <w:szCs w:val="24"/>
                          </w:rPr>
                          <m:t>‖V‖-1</m:t>
                        </m:r>
                      </m:e>
                    </m:d>
                  </m:den>
                </m:f>
              </m:oMath>
            </m:oMathPara>
          </w:p>
        </w:tc>
        <w:tc>
          <w:tcPr>
            <w:tcW w:w="2338" w:type="dxa"/>
          </w:tcPr>
          <w:p w14:paraId="110256CC" w14:textId="7F92429A" w:rsidR="00586504" w:rsidRPr="004A6D62" w:rsidRDefault="00586504" w:rsidP="0058650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0.48</w:t>
            </w:r>
          </w:p>
        </w:tc>
        <w:tc>
          <w:tcPr>
            <w:tcW w:w="2338" w:type="dxa"/>
          </w:tcPr>
          <w:p w14:paraId="21C897D1" w14:textId="7F4B5AF1" w:rsidR="00586504" w:rsidRPr="004A6D62" w:rsidRDefault="00586504" w:rsidP="0058650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 xml:space="preserve">Grado óptimo de interconexión entre los </w:t>
            </w:r>
            <m:oMath>
              <m:r>
                <w:rPr>
                  <w:rFonts w:ascii="Cambria Math" w:hAnsi="Cambria Math" w:cs="Times New Roman"/>
                  <w:sz w:val="24"/>
                  <w:szCs w:val="24"/>
                </w:rPr>
                <m:t>‖V‖=7</m:t>
              </m:r>
            </m:oMath>
            <w:r w:rsidRPr="004A6D62">
              <w:rPr>
                <w:rFonts w:ascii="Times New Roman" w:hAnsi="Times New Roman" w:cs="Times New Roman"/>
                <w:sz w:val="24"/>
                <w:szCs w:val="24"/>
              </w:rPr>
              <w:t xml:space="preserve"> vértices cardinales y las </w:t>
            </w:r>
            <m:oMath>
              <m:r>
                <w:rPr>
                  <w:rFonts w:ascii="Cambria Math" w:hAnsi="Cambria Math" w:cs="Times New Roman"/>
                  <w:sz w:val="24"/>
                  <w:szCs w:val="24"/>
                </w:rPr>
                <m:t>‖E‖=10</m:t>
              </m:r>
            </m:oMath>
            <w:r w:rsidRPr="004A6D62">
              <w:rPr>
                <w:rFonts w:ascii="Times New Roman" w:hAnsi="Times New Roman" w:cs="Times New Roman"/>
                <w:sz w:val="24"/>
                <w:szCs w:val="24"/>
              </w:rPr>
              <w:t xml:space="preserve"> relaciones relacionales modeladas.</w:t>
            </w:r>
          </w:p>
        </w:tc>
      </w:tr>
      <w:tr w:rsidR="00586504" w:rsidRPr="004A6D62" w14:paraId="18226B9A" w14:textId="77777777" w:rsidTr="0058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E974A20" w14:textId="43B0F3D4" w:rsidR="00586504" w:rsidRPr="004A6D62" w:rsidRDefault="00586504" w:rsidP="00586504">
            <w:pPr>
              <w:spacing w:line="360" w:lineRule="auto"/>
              <w:rPr>
                <w:rFonts w:ascii="Times New Roman" w:hAnsi="Times New Roman" w:cs="Times New Roman"/>
                <w:sz w:val="24"/>
                <w:szCs w:val="24"/>
              </w:rPr>
            </w:pPr>
            <w:r w:rsidRPr="004A6D62">
              <w:rPr>
                <w:rFonts w:ascii="Times New Roman" w:hAnsi="Times New Roman" w:cs="Times New Roman"/>
                <w:sz w:val="24"/>
                <w:szCs w:val="24"/>
              </w:rPr>
              <w:t>Centralidad de Grado (</w:t>
            </w:r>
            <m:oMath>
              <m:sSub>
                <m:sSubPr>
                  <m:ctrlPr>
                    <w:rPr>
                      <w:rFonts w:ascii="Cambria Math" w:hAnsi="Cambria Math" w:cs="Times New Roman"/>
                      <w:sz w:val="24"/>
                      <w:szCs w:val="24"/>
                    </w:rPr>
                  </m:ctrlPr>
                </m:sSubPr>
                <m:e>
                  <m:r>
                    <m:rPr>
                      <m:sty m:val="bi"/>
                    </m:rPr>
                    <w:rPr>
                      <w:rFonts w:ascii="Cambria Math" w:hAnsi="Cambria Math" w:cs="Times New Roman"/>
                      <w:sz w:val="24"/>
                      <w:szCs w:val="24"/>
                    </w:rPr>
                    <m:t>C</m:t>
                  </m:r>
                </m:e>
                <m:sub>
                  <m:r>
                    <m:rPr>
                      <m:sty m:val="bi"/>
                    </m:rPr>
                    <w:rPr>
                      <w:rFonts w:ascii="Cambria Math" w:hAnsi="Cambria Math" w:cs="Times New Roman"/>
                      <w:sz w:val="24"/>
                      <w:szCs w:val="24"/>
                    </w:rPr>
                    <m:t>D</m:t>
                  </m:r>
                </m:sub>
              </m:sSub>
            </m:oMath>
            <w:r w:rsidRPr="004A6D62">
              <w:rPr>
                <w:rFonts w:ascii="Times New Roman" w:hAnsi="Times New Roman" w:cs="Times New Roman"/>
                <w:sz w:val="24"/>
                <w:szCs w:val="24"/>
              </w:rPr>
              <w:t>)</w:t>
            </w:r>
          </w:p>
        </w:tc>
        <w:tc>
          <w:tcPr>
            <w:tcW w:w="2337" w:type="dxa"/>
          </w:tcPr>
          <w:p w14:paraId="1D039447" w14:textId="3FD8C927" w:rsidR="00586504" w:rsidRPr="004A6D62" w:rsidRDefault="00000000" w:rsidP="005865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v</m:t>
                        </m:r>
                      </m:e>
                      <m:sub>
                        <m:r>
                          <m:rPr>
                            <m:nor/>
                          </m:rPr>
                          <w:rPr>
                            <w:rFonts w:ascii="Times New Roman" w:hAnsi="Times New Roman" w:cs="Times New Roman"/>
                            <w:sz w:val="24"/>
                            <w:szCs w:val="24"/>
                          </w:rPr>
                          <m:t>Honduras</m:t>
                        </m:r>
                      </m:sub>
                    </m:sSub>
                  </m:e>
                </m:d>
                <m:r>
                  <w:rPr>
                    <w:rFonts w:ascii="Cambria Math" w:hAnsi="Cambria Math" w:cs="Times New Roman"/>
                    <w:sz w:val="24"/>
                    <w:szCs w:val="24"/>
                  </w:rPr>
                  <m:t>=</m:t>
                </m:r>
                <m:r>
                  <m:rPr>
                    <m:nor/>
                  </m:rPr>
                  <w:rPr>
                    <w:rFonts w:ascii="Times New Roman" w:hAnsi="Times New Roman" w:cs="Times New Roman"/>
                    <w:sz w:val="24"/>
                    <w:szCs w:val="24"/>
                  </w:rPr>
                  <m:t>deg</m:t>
                </m:r>
                <m:d>
                  <m:dPr>
                    <m:ctrlPr>
                      <w:rPr>
                        <w:rFonts w:ascii="Cambria Math" w:hAnsi="Cambria Math" w:cs="Times New Roman"/>
                        <w:sz w:val="24"/>
                        <w:szCs w:val="24"/>
                      </w:rPr>
                    </m:ctrlPr>
                  </m:dPr>
                  <m:e>
                    <m:r>
                      <w:rPr>
                        <w:rFonts w:ascii="Cambria Math" w:hAnsi="Cambria Math" w:cs="Times New Roman"/>
                        <w:sz w:val="24"/>
                        <w:szCs w:val="24"/>
                      </w:rPr>
                      <m:t>v</m:t>
                    </m:r>
                  </m:e>
                </m:d>
              </m:oMath>
            </m:oMathPara>
          </w:p>
        </w:tc>
        <w:tc>
          <w:tcPr>
            <w:tcW w:w="2338" w:type="dxa"/>
          </w:tcPr>
          <w:p w14:paraId="2D5C3BCA" w14:textId="70EDB926" w:rsidR="00586504" w:rsidRPr="004A6D62" w:rsidRDefault="00586504" w:rsidP="005865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r>
                  <w:rPr>
                    <w:rFonts w:ascii="Cambria Math" w:hAnsi="Cambria Math" w:cs="Times New Roman"/>
                    <w:sz w:val="24"/>
                    <w:szCs w:val="24"/>
                  </w:rPr>
                  <m:t>k=4</m:t>
                </m:r>
              </m:oMath>
            </m:oMathPara>
          </w:p>
        </w:tc>
        <w:tc>
          <w:tcPr>
            <w:tcW w:w="2338" w:type="dxa"/>
          </w:tcPr>
          <w:p w14:paraId="466E7F9C" w14:textId="6A1DB6D1" w:rsidR="00586504" w:rsidRPr="004A6D62" w:rsidRDefault="00586504" w:rsidP="005865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 xml:space="preserve">El nodo </w:t>
            </w:r>
            <w:r w:rsidRPr="004A6D62">
              <w:rPr>
                <w:rFonts w:ascii="Times New Roman" w:hAnsi="Times New Roman" w:cs="Times New Roman"/>
                <w:i/>
                <w:iCs/>
                <w:sz w:val="24"/>
                <w:szCs w:val="24"/>
              </w:rPr>
              <w:t>Honduras</w:t>
            </w:r>
            <w:r w:rsidRPr="004A6D62">
              <w:rPr>
                <w:rFonts w:ascii="Times New Roman" w:hAnsi="Times New Roman" w:cs="Times New Roman"/>
                <w:sz w:val="24"/>
                <w:szCs w:val="24"/>
              </w:rPr>
              <w:t xml:space="preserve"> consolida enlaces directos concurrentes hacia el actor hostil, sectores críticos, herramientas de malware y el </w:t>
            </w:r>
            <m:oMath>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R</m:t>
                  </m:r>
                </m:e>
                <m:sub>
                  <m:r>
                    <m:rPr>
                      <m:nor/>
                    </m:rPr>
                    <w:rPr>
                      <w:rFonts w:ascii="Times New Roman" w:hAnsi="Times New Roman" w:cs="Times New Roman"/>
                      <w:sz w:val="24"/>
                      <w:szCs w:val="24"/>
                    </w:rPr>
                    <m:t>SN</m:t>
                  </m:r>
                </m:sub>
              </m:sSub>
            </m:oMath>
            <w:r w:rsidRPr="004A6D62">
              <w:rPr>
                <w:rFonts w:ascii="Times New Roman" w:hAnsi="Times New Roman" w:cs="Times New Roman"/>
                <w:sz w:val="24"/>
                <w:szCs w:val="24"/>
              </w:rPr>
              <w:t>.</w:t>
            </w:r>
          </w:p>
        </w:tc>
      </w:tr>
      <w:tr w:rsidR="00586504" w:rsidRPr="004A6D62" w14:paraId="5D452774" w14:textId="77777777" w:rsidTr="00586504">
        <w:tc>
          <w:tcPr>
            <w:cnfStyle w:val="001000000000" w:firstRow="0" w:lastRow="0" w:firstColumn="1" w:lastColumn="0" w:oddVBand="0" w:evenVBand="0" w:oddHBand="0" w:evenHBand="0" w:firstRowFirstColumn="0" w:firstRowLastColumn="0" w:lastRowFirstColumn="0" w:lastRowLastColumn="0"/>
            <w:tcW w:w="2337" w:type="dxa"/>
          </w:tcPr>
          <w:p w14:paraId="7B86A3F2" w14:textId="53BA45D5" w:rsidR="00586504" w:rsidRPr="004A6D62" w:rsidRDefault="00586504" w:rsidP="00586504">
            <w:pPr>
              <w:spacing w:line="360" w:lineRule="auto"/>
              <w:rPr>
                <w:rFonts w:ascii="Times New Roman" w:hAnsi="Times New Roman" w:cs="Times New Roman"/>
                <w:sz w:val="24"/>
                <w:szCs w:val="24"/>
              </w:rPr>
            </w:pPr>
            <w:r w:rsidRPr="004A6D62">
              <w:rPr>
                <w:rFonts w:ascii="Times New Roman" w:hAnsi="Times New Roman" w:cs="Times New Roman"/>
                <w:sz w:val="24"/>
                <w:szCs w:val="24"/>
              </w:rPr>
              <w:t>Reducción de Saltos Geodésicos (</w:t>
            </w:r>
            <w:r w:rsidRPr="004A6D62">
              <w:rPr>
                <w:rFonts w:ascii="Times New Roman" w:hAnsi="Times New Roman" w:cs="Times New Roman"/>
                <w:i/>
                <w:iCs/>
                <w:sz w:val="24"/>
                <w:szCs w:val="24"/>
              </w:rPr>
              <w:t>Hop Reduction</w:t>
            </w:r>
            <w:r w:rsidRPr="004A6D62">
              <w:rPr>
                <w:rFonts w:ascii="Times New Roman" w:hAnsi="Times New Roman" w:cs="Times New Roman"/>
                <w:sz w:val="24"/>
                <w:szCs w:val="24"/>
              </w:rPr>
              <w:t>)</w:t>
            </w:r>
          </w:p>
        </w:tc>
        <w:tc>
          <w:tcPr>
            <w:tcW w:w="2337" w:type="dxa"/>
          </w:tcPr>
          <w:p w14:paraId="774C732C" w14:textId="41C9B842" w:rsidR="00586504" w:rsidRPr="004A6D62" w:rsidRDefault="00000000" w:rsidP="0058650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H</m:t>
                    </m:r>
                  </m:e>
                  <m:sub>
                    <m:r>
                      <m:rPr>
                        <m:nor/>
                      </m:rPr>
                      <w:rPr>
                        <w:rFonts w:ascii="Times New Roman" w:hAnsi="Times New Roman" w:cs="Times New Roman"/>
                        <w:sz w:val="24"/>
                        <w:szCs w:val="24"/>
                      </w:rPr>
                      <m:t>manual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m:rPr>
                        <m:nor/>
                      </m:rPr>
                      <w:rPr>
                        <w:rFonts w:ascii="Times New Roman" w:hAnsi="Times New Roman" w:cs="Times New Roman"/>
                        <w:sz w:val="24"/>
                        <w:szCs w:val="24"/>
                      </w:rPr>
                      <m:t>grafo</m:t>
                    </m:r>
                  </m:sub>
                </m:sSub>
              </m:oMath>
            </m:oMathPara>
          </w:p>
        </w:tc>
        <w:tc>
          <w:tcPr>
            <w:tcW w:w="2338" w:type="dxa"/>
          </w:tcPr>
          <w:p w14:paraId="4AEB4D5A" w14:textId="5C7E7477" w:rsidR="00586504" w:rsidRPr="004A6D62" w:rsidRDefault="00586504" w:rsidP="0058650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r>
                  <w:rPr>
                    <w:rFonts w:ascii="Cambria Math" w:hAnsi="Cambria Math" w:cs="Times New Roman"/>
                    <w:sz w:val="24"/>
                    <w:szCs w:val="24"/>
                  </w:rPr>
                  <m:t>5→1</m:t>
                </m:r>
              </m:oMath>
            </m:oMathPara>
          </w:p>
        </w:tc>
        <w:tc>
          <w:tcPr>
            <w:tcW w:w="2338" w:type="dxa"/>
          </w:tcPr>
          <w:p w14:paraId="7A292586" w14:textId="25FF99AD" w:rsidR="00586504" w:rsidRPr="004A6D62" w:rsidRDefault="00586504" w:rsidP="0058650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Se reduce de 5 consultas a plataformas externas (Whois, VirusTotal, ATT&amp;CK, CMDB y SIEM) a una sola inspección geodésica unificada (</w:t>
            </w:r>
            <m:oMath>
              <m:r>
                <w:rPr>
                  <w:rFonts w:ascii="Cambria Math" w:hAnsi="Cambria Math" w:cs="Times New Roman"/>
                  <w:sz w:val="24"/>
                  <w:szCs w:val="24"/>
                </w:rPr>
                <m:t>d=1</m:t>
              </m:r>
            </m:oMath>
            <w:r w:rsidRPr="004A6D62">
              <w:rPr>
                <w:rFonts w:ascii="Times New Roman" w:hAnsi="Times New Roman" w:cs="Times New Roman"/>
                <w:sz w:val="24"/>
                <w:szCs w:val="24"/>
              </w:rPr>
              <w:t>).</w:t>
            </w:r>
          </w:p>
          <w:p w14:paraId="400364F7" w14:textId="77777777" w:rsidR="00586504" w:rsidRPr="004A6D62" w:rsidRDefault="00586504" w:rsidP="0058650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86504" w:rsidRPr="004A6D62" w14:paraId="1C20C8CD" w14:textId="77777777" w:rsidTr="00586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107712C" w14:textId="4F5341A8" w:rsidR="00586504" w:rsidRPr="004A6D62" w:rsidRDefault="00586504" w:rsidP="00586504">
            <w:pPr>
              <w:spacing w:line="360" w:lineRule="auto"/>
              <w:rPr>
                <w:rFonts w:ascii="Times New Roman" w:hAnsi="Times New Roman" w:cs="Times New Roman"/>
                <w:sz w:val="24"/>
                <w:szCs w:val="24"/>
              </w:rPr>
            </w:pPr>
            <w:r w:rsidRPr="004A6D62">
              <w:rPr>
                <w:rFonts w:ascii="Times New Roman" w:hAnsi="Times New Roman" w:cs="Times New Roman"/>
                <w:sz w:val="24"/>
                <w:szCs w:val="24"/>
              </w:rPr>
              <w:t>Latencia de Contextualización Táctica</w:t>
            </w:r>
          </w:p>
        </w:tc>
        <w:tc>
          <w:tcPr>
            <w:tcW w:w="2337" w:type="dxa"/>
          </w:tcPr>
          <w:p w14:paraId="558D6B44" w14:textId="3D45C193" w:rsidR="00586504" w:rsidRPr="004A6D62" w:rsidRDefault="00000000" w:rsidP="005865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t</m:t>
                    </m:r>
                  </m:e>
                  <m:sub>
                    <m:r>
                      <m:rPr>
                        <m:nor/>
                      </m:rPr>
                      <w:rPr>
                        <w:rFonts w:ascii="Times New Roman" w:hAnsi="Times New Roman" w:cs="Times New Roman"/>
                        <w:sz w:val="24"/>
                        <w:szCs w:val="24"/>
                      </w:rPr>
                      <m:t>contextualización</m:t>
                    </m:r>
                  </m:sub>
                </m:sSub>
              </m:oMath>
            </m:oMathPara>
          </w:p>
        </w:tc>
        <w:tc>
          <w:tcPr>
            <w:tcW w:w="2338" w:type="dxa"/>
          </w:tcPr>
          <w:p w14:paraId="2D58F814" w14:textId="4C122B1B" w:rsidR="00586504" w:rsidRPr="004A6D62" w:rsidRDefault="00586504" w:rsidP="005865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r>
                  <w:rPr>
                    <w:rFonts w:ascii="Cambria Math" w:hAnsi="Cambria Math" w:cs="Times New Roman"/>
                    <w:sz w:val="24"/>
                    <w:szCs w:val="24"/>
                  </w:rPr>
                  <m:t>180.0</m:t>
                </m:r>
                <m:r>
                  <m:rPr>
                    <m:nor/>
                  </m:rPr>
                  <w:rPr>
                    <w:rFonts w:ascii="Times New Roman" w:hAnsi="Times New Roman" w:cs="Times New Roman"/>
                    <w:sz w:val="24"/>
                    <w:szCs w:val="24"/>
                  </w:rPr>
                  <m:t> s</m:t>
                </m:r>
                <m:r>
                  <w:rPr>
                    <w:rFonts w:ascii="Cambria Math" w:hAnsi="Cambria Math" w:cs="Times New Roman"/>
                    <w:sz w:val="24"/>
                    <w:szCs w:val="24"/>
                  </w:rPr>
                  <m:t>→1.2</m:t>
                </m:r>
                <m:r>
                  <m:rPr>
                    <m:nor/>
                  </m:rPr>
                  <w:rPr>
                    <w:rFonts w:ascii="Times New Roman" w:hAnsi="Times New Roman" w:cs="Times New Roman"/>
                    <w:sz w:val="24"/>
                    <w:szCs w:val="24"/>
                  </w:rPr>
                  <m:t> s</m:t>
                </m:r>
              </m:oMath>
            </m:oMathPara>
          </w:p>
        </w:tc>
        <w:tc>
          <w:tcPr>
            <w:tcW w:w="2338" w:type="dxa"/>
          </w:tcPr>
          <w:p w14:paraId="4931F214" w14:textId="6C6E3DC0" w:rsidR="00586504" w:rsidRPr="004A6D62" w:rsidRDefault="00586504" w:rsidP="0058650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 xml:space="preserve">Compresión drástica del tiempo que requiere un analista junior para correlacionar la </w:t>
            </w:r>
            <w:r w:rsidRPr="004A6D62">
              <w:rPr>
                <w:rFonts w:ascii="Times New Roman" w:hAnsi="Times New Roman" w:cs="Times New Roman"/>
                <w:sz w:val="24"/>
                <w:szCs w:val="24"/>
              </w:rPr>
              <w:lastRenderedPageBreak/>
              <w:t>atribución y severidad del adversario.</w:t>
            </w:r>
          </w:p>
        </w:tc>
      </w:tr>
    </w:tbl>
    <w:p w14:paraId="7D507DF4" w14:textId="419E1E06" w:rsidR="00586504" w:rsidRPr="004A6D62" w:rsidRDefault="002646C7" w:rsidP="002646C7">
      <w:pPr>
        <w:spacing w:line="480" w:lineRule="auto"/>
        <w:jc w:val="both"/>
        <w:rPr>
          <w:rFonts w:ascii="Times New Roman" w:hAnsi="Times New Roman" w:cs="Times New Roman"/>
          <w:sz w:val="24"/>
          <w:szCs w:val="24"/>
        </w:rPr>
      </w:pPr>
      <w:r w:rsidRPr="004A6D62">
        <w:rPr>
          <w:rFonts w:ascii="Times New Roman" w:hAnsi="Times New Roman" w:cs="Times New Roman"/>
          <w:i/>
          <w:iCs/>
          <w:sz w:val="24"/>
          <w:szCs w:val="24"/>
        </w:rPr>
        <w:lastRenderedPageBreak/>
        <w:t>Nota.</w:t>
      </w:r>
      <w:r w:rsidRPr="004A6D62">
        <w:rPr>
          <w:rFonts w:ascii="Times New Roman" w:hAnsi="Times New Roman" w:cs="Times New Roman"/>
          <w:sz w:val="24"/>
          <w:szCs w:val="24"/>
        </w:rPr>
        <w:t xml:space="preserve"> </w:t>
      </w:r>
      <m:oMath>
        <m:r>
          <w:rPr>
            <w:rFonts w:ascii="Cambria Math" w:hAnsi="Cambria Math" w:cs="Times New Roman"/>
            <w:sz w:val="24"/>
            <w:szCs w:val="24"/>
          </w:rPr>
          <m:t>‖V‖</m:t>
        </m:r>
      </m:oMath>
      <w:r w:rsidRPr="004A6D62">
        <w:rPr>
          <w:rFonts w:ascii="Times New Roman" w:hAnsi="Times New Roman" w:cs="Times New Roman"/>
          <w:sz w:val="24"/>
          <w:szCs w:val="24"/>
        </w:rPr>
        <w:t xml:space="preserve"> denota entidades y </w:t>
      </w:r>
      <m:oMath>
        <m:r>
          <w:rPr>
            <w:rFonts w:ascii="Cambria Math" w:hAnsi="Cambria Math" w:cs="Times New Roman"/>
            <w:sz w:val="24"/>
            <w:szCs w:val="24"/>
          </w:rPr>
          <m:t>‖E‖</m:t>
        </m:r>
      </m:oMath>
      <w:r w:rsidRPr="004A6D62">
        <w:rPr>
          <w:rFonts w:ascii="Times New Roman" w:hAnsi="Times New Roman" w:cs="Times New Roman"/>
          <w:sz w:val="24"/>
          <w:szCs w:val="24"/>
        </w:rPr>
        <w:t xml:space="preserve"> relaciones semánticas en la base de datos de grafos de OpenCTI. Elaboración propia.</w:t>
      </w:r>
    </w:p>
    <w:p w14:paraId="73016450" w14:textId="77777777" w:rsidR="00B77A4B" w:rsidRPr="004A6D62" w:rsidRDefault="00B77A4B" w:rsidP="00F6088E">
      <w:pPr>
        <w:pStyle w:val="Descripcin"/>
        <w:keepNext/>
        <w:jc w:val="both"/>
        <w:rPr>
          <w:rFonts w:ascii="Times New Roman" w:hAnsi="Times New Roman" w:cs="Times New Roman"/>
          <w:color w:val="auto"/>
          <w:sz w:val="24"/>
          <w:szCs w:val="24"/>
        </w:rPr>
      </w:pPr>
    </w:p>
    <w:p w14:paraId="621B6703" w14:textId="0F6F7AFA" w:rsidR="00F6088E" w:rsidRPr="004A6D62" w:rsidRDefault="00F6088E" w:rsidP="00F6088E">
      <w:pPr>
        <w:pStyle w:val="Descripcin"/>
        <w:keepNext/>
        <w:jc w:val="both"/>
        <w:rPr>
          <w:rFonts w:ascii="Times New Roman" w:hAnsi="Times New Roman" w:cs="Times New Roman"/>
        </w:rPr>
      </w:pPr>
      <w:r w:rsidRPr="004A6D62">
        <w:rPr>
          <w:rFonts w:ascii="Times New Roman" w:hAnsi="Times New Roman" w:cs="Times New Roman"/>
        </w:rPr>
        <w:t xml:space="preserve">Ilustración </w:t>
      </w:r>
      <w:r w:rsidR="002C150D">
        <w:rPr>
          <w:rFonts w:ascii="Times New Roman" w:hAnsi="Times New Roman" w:cs="Times New Roman"/>
        </w:rPr>
        <w:fldChar w:fldCharType="begin"/>
      </w:r>
      <w:r w:rsidR="002C150D">
        <w:rPr>
          <w:rFonts w:ascii="Times New Roman" w:hAnsi="Times New Roman" w:cs="Times New Roman"/>
        </w:rPr>
        <w:instrText xml:space="preserve"> SEQ Ilustración \* ARABIC </w:instrText>
      </w:r>
      <w:r w:rsidR="002C150D">
        <w:rPr>
          <w:rFonts w:ascii="Times New Roman" w:hAnsi="Times New Roman" w:cs="Times New Roman"/>
        </w:rPr>
        <w:fldChar w:fldCharType="separate"/>
      </w:r>
      <w:r w:rsidR="006D6772">
        <w:rPr>
          <w:rFonts w:ascii="Times New Roman" w:hAnsi="Times New Roman" w:cs="Times New Roman"/>
          <w:noProof/>
        </w:rPr>
        <w:t>8</w:t>
      </w:r>
      <w:r w:rsidR="002C150D">
        <w:rPr>
          <w:rFonts w:ascii="Times New Roman" w:hAnsi="Times New Roman" w:cs="Times New Roman"/>
        </w:rPr>
        <w:fldChar w:fldCharType="end"/>
      </w:r>
      <w:r w:rsidRPr="004A6D62">
        <w:rPr>
          <w:rFonts w:ascii="Times New Roman" w:hAnsi="Times New Roman" w:cs="Times New Roman"/>
        </w:rPr>
        <w:t>: Caracterización Táctica de FamousSparrow mediante el Modelo Diamante de Intrusión</w:t>
      </w:r>
    </w:p>
    <w:p w14:paraId="5D285C6D" w14:textId="02C6C3C2" w:rsidR="00813D8C" w:rsidRPr="004A6D62" w:rsidRDefault="00813D8C" w:rsidP="00813D8C">
      <w:pPr>
        <w:pStyle w:val="TextoPrincipal"/>
        <w:spacing w:line="360" w:lineRule="auto"/>
        <w:ind w:firstLine="0"/>
      </w:pPr>
      <w:r w:rsidRPr="004A6D62">
        <w:rPr>
          <w:noProof/>
        </w:rPr>
        <w:drawing>
          <wp:inline distT="0" distB="0" distL="0" distR="0" wp14:anchorId="1E509DB4" wp14:editId="0B9B3E36">
            <wp:extent cx="5943600" cy="3583940"/>
            <wp:effectExtent l="0" t="0" r="0" b="0"/>
            <wp:docPr id="579817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17878" name=""/>
                    <pic:cNvPicPr/>
                  </pic:nvPicPr>
                  <pic:blipFill>
                    <a:blip r:embed="rId22"/>
                    <a:stretch>
                      <a:fillRect/>
                    </a:stretch>
                  </pic:blipFill>
                  <pic:spPr>
                    <a:xfrm>
                      <a:off x="0" y="0"/>
                      <a:ext cx="5943600" cy="3583940"/>
                    </a:xfrm>
                    <a:prstGeom prst="rect">
                      <a:avLst/>
                    </a:prstGeom>
                  </pic:spPr>
                </pic:pic>
              </a:graphicData>
            </a:graphic>
          </wp:inline>
        </w:drawing>
      </w:r>
    </w:p>
    <w:p w14:paraId="30D3DBDE" w14:textId="34A86C71" w:rsidR="006330FE" w:rsidRPr="004A6D62" w:rsidRDefault="00B77A4B" w:rsidP="002646C7">
      <w:pPr>
        <w:pStyle w:val="Descripcin"/>
        <w:keepNext/>
        <w:spacing w:line="480" w:lineRule="auto"/>
        <w:rPr>
          <w:rFonts w:ascii="Times New Roman" w:hAnsi="Times New Roman" w:cs="Times New Roman"/>
          <w:i w:val="0"/>
          <w:iCs w:val="0"/>
          <w:color w:val="auto"/>
          <w:sz w:val="24"/>
          <w:szCs w:val="24"/>
        </w:rPr>
      </w:pPr>
      <w:r w:rsidRPr="004A6D62">
        <w:rPr>
          <w:rFonts w:ascii="Times New Roman" w:hAnsi="Times New Roman" w:cs="Times New Roman"/>
          <w:color w:val="auto"/>
          <w:sz w:val="24"/>
          <w:szCs w:val="24"/>
        </w:rPr>
        <w:t xml:space="preserve">Nota. </w:t>
      </w:r>
      <w:r w:rsidRPr="004A6D62">
        <w:rPr>
          <w:rFonts w:ascii="Times New Roman" w:hAnsi="Times New Roman" w:cs="Times New Roman"/>
          <w:i w:val="0"/>
          <w:iCs w:val="0"/>
          <w:color w:val="auto"/>
          <w:sz w:val="24"/>
          <w:szCs w:val="24"/>
        </w:rPr>
        <w:t>Representación multidimensional del incidente estructurado en cuatro ejes cardinales: Adversario (FamousSparrow), Capacidades (ShadowPad, T1190, T1078.003), Victimología (Honduras - Gobierno/Finanzas) e Infraestructura. Elaboración propia.</w:t>
      </w:r>
    </w:p>
    <w:p w14:paraId="189D7DB6" w14:textId="77777777" w:rsidR="002646C7" w:rsidRDefault="002646C7" w:rsidP="002646C7"/>
    <w:p w14:paraId="1FA44A66" w14:textId="77777777" w:rsidR="004A6D62" w:rsidRDefault="004A6D62" w:rsidP="002646C7"/>
    <w:p w14:paraId="75288F81" w14:textId="77777777" w:rsidR="004A6D62" w:rsidRPr="004A6D62" w:rsidRDefault="004A6D62" w:rsidP="002646C7"/>
    <w:p w14:paraId="438F49E5" w14:textId="77777777" w:rsidR="002646C7" w:rsidRPr="004A6D62" w:rsidRDefault="002646C7" w:rsidP="002646C7"/>
    <w:p w14:paraId="1C044EDB" w14:textId="77777777" w:rsidR="00B77A4B" w:rsidRPr="004A6D62" w:rsidRDefault="00B77A4B" w:rsidP="00B77A4B"/>
    <w:p w14:paraId="6B2AF59B" w14:textId="3AC18B62" w:rsidR="00F6088E" w:rsidRPr="004A6D62" w:rsidRDefault="00F6088E" w:rsidP="00F6088E">
      <w:pPr>
        <w:pStyle w:val="Descripcin"/>
        <w:keepNext/>
        <w:rPr>
          <w:rFonts w:ascii="Times New Roman" w:hAnsi="Times New Roman" w:cs="Times New Roman"/>
        </w:rPr>
      </w:pPr>
      <w:bookmarkStart w:id="150" w:name="_Toc239279471"/>
      <w:r w:rsidRPr="004A6D62">
        <w:rPr>
          <w:rFonts w:ascii="Times New Roman" w:hAnsi="Times New Roman" w:cs="Times New Roman"/>
        </w:rPr>
        <w:lastRenderedPageBreak/>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6D6772">
        <w:rPr>
          <w:rFonts w:ascii="Times New Roman" w:hAnsi="Times New Roman" w:cs="Times New Roman"/>
          <w:noProof/>
        </w:rPr>
        <w:t>8</w:t>
      </w:r>
      <w:r w:rsidRPr="004A6D62">
        <w:rPr>
          <w:rFonts w:ascii="Times New Roman" w:hAnsi="Times New Roman" w:cs="Times New Roman"/>
        </w:rPr>
        <w:fldChar w:fldCharType="end"/>
      </w:r>
      <w:r w:rsidRPr="004A6D62">
        <w:rPr>
          <w:rFonts w:ascii="Times New Roman" w:hAnsi="Times New Roman" w:cs="Times New Roman"/>
        </w:rPr>
        <w:t>: Matriz de Correspondencia Táctica Defensiva (MITRE ATT&amp;CK® vs. MITRE D3FEND™)</w:t>
      </w:r>
      <w:bookmarkEnd w:id="150"/>
    </w:p>
    <w:tbl>
      <w:tblPr>
        <w:tblStyle w:val="Tabladelista6concolores-nfasis5"/>
        <w:tblW w:w="0" w:type="auto"/>
        <w:tblLook w:val="04A0" w:firstRow="1" w:lastRow="0" w:firstColumn="1" w:lastColumn="0" w:noHBand="0" w:noVBand="1"/>
      </w:tblPr>
      <w:tblGrid>
        <w:gridCol w:w="797"/>
        <w:gridCol w:w="1290"/>
        <w:gridCol w:w="1205"/>
        <w:gridCol w:w="1519"/>
        <w:gridCol w:w="1042"/>
        <w:gridCol w:w="1402"/>
        <w:gridCol w:w="2105"/>
      </w:tblGrid>
      <w:tr w:rsidR="00F766D7" w:rsidRPr="004A6D62" w14:paraId="77823A82" w14:textId="04F0E3A5" w:rsidTr="00F766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2" w:type="dxa"/>
          </w:tcPr>
          <w:p w14:paraId="55684E23" w14:textId="2903A4AB" w:rsidR="00F766D7" w:rsidRPr="004A6D62" w:rsidRDefault="00F766D7" w:rsidP="006330FE">
            <w:pPr>
              <w:pStyle w:val="TextoPrincipal"/>
              <w:spacing w:line="360" w:lineRule="auto"/>
              <w:ind w:firstLine="0"/>
              <w:jc w:val="left"/>
            </w:pPr>
            <w:r w:rsidRPr="004A6D62">
              <w:t>Paso (Flow)</w:t>
            </w:r>
          </w:p>
        </w:tc>
        <w:tc>
          <w:tcPr>
            <w:tcW w:w="1409" w:type="dxa"/>
          </w:tcPr>
          <w:p w14:paraId="707ABC21" w14:textId="0E6D6056" w:rsidR="00F766D7" w:rsidRPr="004A6D62" w:rsidRDefault="00F766D7" w:rsidP="006330F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Técnica Ofensiva ATT&amp;CK®</w:t>
            </w:r>
          </w:p>
        </w:tc>
        <w:tc>
          <w:tcPr>
            <w:tcW w:w="1314" w:type="dxa"/>
          </w:tcPr>
          <w:p w14:paraId="2F902E3B" w14:textId="00E462AB" w:rsidR="00F766D7" w:rsidRPr="004A6D62" w:rsidRDefault="00F766D7" w:rsidP="006330F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Nombre de la Técnica Ofensiva</w:t>
            </w:r>
          </w:p>
        </w:tc>
        <w:tc>
          <w:tcPr>
            <w:tcW w:w="1662" w:type="dxa"/>
          </w:tcPr>
          <w:p w14:paraId="494A6B2B" w14:textId="1C83863A" w:rsidR="00F766D7" w:rsidRPr="004A6D62" w:rsidRDefault="00F766D7" w:rsidP="006330F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Contramedida Asignada (D3FEND™)</w:t>
            </w:r>
          </w:p>
        </w:tc>
        <w:tc>
          <w:tcPr>
            <w:tcW w:w="1597" w:type="dxa"/>
          </w:tcPr>
          <w:p w14:paraId="46FE3360" w14:textId="2E1D2DAC" w:rsidR="00F766D7" w:rsidRPr="004A6D62" w:rsidRDefault="00F766D7" w:rsidP="006330F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ID Oficial D3FEND</w:t>
            </w:r>
          </w:p>
        </w:tc>
        <w:tc>
          <w:tcPr>
            <w:tcW w:w="2294" w:type="dxa"/>
          </w:tcPr>
          <w:p w14:paraId="2105D327" w14:textId="2622874D" w:rsidR="00F766D7" w:rsidRPr="004A6D62" w:rsidRDefault="00F766D7" w:rsidP="006330F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Tipo de Relación MITRE</w:t>
            </w:r>
          </w:p>
        </w:tc>
        <w:tc>
          <w:tcPr>
            <w:tcW w:w="222" w:type="dxa"/>
          </w:tcPr>
          <w:p w14:paraId="2859E59E" w14:textId="723C4C05" w:rsidR="00F766D7" w:rsidRPr="004A6D62" w:rsidRDefault="00F766D7" w:rsidP="006330F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Acción Prescriptiva Desplegada en Consola</w:t>
            </w:r>
          </w:p>
        </w:tc>
      </w:tr>
      <w:tr w:rsidR="00F766D7" w:rsidRPr="004A6D62" w14:paraId="6E8CB1F1" w14:textId="1BCAAC7A" w:rsidTr="00F76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2" w:type="dxa"/>
          </w:tcPr>
          <w:p w14:paraId="655251A4" w14:textId="6B12A696" w:rsidR="00F766D7" w:rsidRPr="004A6D62" w:rsidRDefault="00F766D7" w:rsidP="006330FE">
            <w:pPr>
              <w:pStyle w:val="TextoPrincipal"/>
              <w:spacing w:line="360" w:lineRule="auto"/>
              <w:ind w:firstLine="0"/>
              <w:jc w:val="left"/>
            </w:pPr>
            <w:r w:rsidRPr="004A6D62">
              <w:t>1</w:t>
            </w:r>
          </w:p>
        </w:tc>
        <w:tc>
          <w:tcPr>
            <w:tcW w:w="1409" w:type="dxa"/>
          </w:tcPr>
          <w:p w14:paraId="5A0B8808" w14:textId="1D8A7FB7" w:rsidR="00F766D7" w:rsidRPr="004A6D62" w:rsidRDefault="00F766D7"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T1190</w:t>
            </w:r>
          </w:p>
        </w:tc>
        <w:tc>
          <w:tcPr>
            <w:tcW w:w="1314" w:type="dxa"/>
          </w:tcPr>
          <w:p w14:paraId="076E9006" w14:textId="38273F9A" w:rsidR="00F766D7" w:rsidRPr="004A6D62" w:rsidRDefault="00F766D7"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Exploit Public-Facing Application</w:t>
            </w:r>
          </w:p>
        </w:tc>
        <w:tc>
          <w:tcPr>
            <w:tcW w:w="1662" w:type="dxa"/>
          </w:tcPr>
          <w:p w14:paraId="3797E5FC" w14:textId="61F402A4" w:rsidR="00F766D7" w:rsidRPr="004A6D62" w:rsidRDefault="00F766D7"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Inbound Traffic Filtering</w:t>
            </w:r>
          </w:p>
        </w:tc>
        <w:tc>
          <w:tcPr>
            <w:tcW w:w="1597" w:type="dxa"/>
          </w:tcPr>
          <w:p w14:paraId="595ECA0A" w14:textId="000AB51A" w:rsidR="00F766D7" w:rsidRPr="004A6D62" w:rsidRDefault="00F766D7"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D3-ITF</w:t>
            </w:r>
          </w:p>
        </w:tc>
        <w:tc>
          <w:tcPr>
            <w:tcW w:w="2294" w:type="dxa"/>
          </w:tcPr>
          <w:p w14:paraId="2479C524" w14:textId="688180DB" w:rsidR="00F766D7" w:rsidRPr="004A6D62" w:rsidRDefault="00F766D7"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Inferida / Mitigante</w:t>
            </w:r>
          </w:p>
        </w:tc>
        <w:tc>
          <w:tcPr>
            <w:tcW w:w="222" w:type="dxa"/>
          </w:tcPr>
          <w:p w14:paraId="49478223" w14:textId="219D12D4" w:rsidR="00F766D7" w:rsidRPr="004A6D62" w:rsidRDefault="00F766D7"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Inspección profunda y bloqueo perimetral de peticiones HTTP/RPC anómalas dirigidas a servicios expuestos (MS Exchange).</w:t>
            </w:r>
          </w:p>
        </w:tc>
      </w:tr>
      <w:tr w:rsidR="00F766D7" w:rsidRPr="004A6D62" w14:paraId="6826835C" w14:textId="57584CEF" w:rsidTr="00F766D7">
        <w:tc>
          <w:tcPr>
            <w:cnfStyle w:val="001000000000" w:firstRow="0" w:lastRow="0" w:firstColumn="1" w:lastColumn="0" w:oddVBand="0" w:evenVBand="0" w:oddHBand="0" w:evenHBand="0" w:firstRowFirstColumn="0" w:firstRowLastColumn="0" w:lastRowFirstColumn="0" w:lastRowLastColumn="0"/>
            <w:tcW w:w="862" w:type="dxa"/>
          </w:tcPr>
          <w:p w14:paraId="4A8E12CF" w14:textId="458DC4E0" w:rsidR="00F766D7" w:rsidRPr="004A6D62" w:rsidRDefault="00F766D7" w:rsidP="006330FE">
            <w:pPr>
              <w:pStyle w:val="TextoPrincipal"/>
              <w:spacing w:line="360" w:lineRule="auto"/>
              <w:ind w:firstLine="0"/>
              <w:jc w:val="left"/>
            </w:pPr>
            <w:r w:rsidRPr="004A6D62">
              <w:t>2</w:t>
            </w:r>
          </w:p>
        </w:tc>
        <w:tc>
          <w:tcPr>
            <w:tcW w:w="1409" w:type="dxa"/>
          </w:tcPr>
          <w:p w14:paraId="26936FC6" w14:textId="1BEE88FE" w:rsidR="00F766D7" w:rsidRPr="004A6D62" w:rsidRDefault="00F766D7"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T1059.001</w:t>
            </w:r>
          </w:p>
        </w:tc>
        <w:tc>
          <w:tcPr>
            <w:tcW w:w="1314" w:type="dxa"/>
          </w:tcPr>
          <w:p w14:paraId="0133D746" w14:textId="592202D6" w:rsidR="00F766D7" w:rsidRPr="004A6D62" w:rsidRDefault="00F766D7"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Command &amp; Scripting: PowerShell</w:t>
            </w:r>
          </w:p>
        </w:tc>
        <w:tc>
          <w:tcPr>
            <w:tcW w:w="1662" w:type="dxa"/>
          </w:tcPr>
          <w:p w14:paraId="3CD651D3" w14:textId="0AC6C9DC" w:rsidR="00F766D7" w:rsidRPr="004A6D62" w:rsidRDefault="00F766D7"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Script Execution Analysis</w:t>
            </w:r>
          </w:p>
        </w:tc>
        <w:tc>
          <w:tcPr>
            <w:tcW w:w="1597" w:type="dxa"/>
          </w:tcPr>
          <w:p w14:paraId="050DEABE" w14:textId="38CDA3F3" w:rsidR="00F766D7" w:rsidRPr="004A6D62" w:rsidRDefault="00F766D7"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D3-SEA</w:t>
            </w:r>
          </w:p>
        </w:tc>
        <w:tc>
          <w:tcPr>
            <w:tcW w:w="2294" w:type="dxa"/>
          </w:tcPr>
          <w:p w14:paraId="01F326DC" w14:textId="21F90691" w:rsidR="00F766D7" w:rsidRPr="004A6D62" w:rsidRDefault="00F766D7"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Experimental / Detectiva</w:t>
            </w:r>
          </w:p>
        </w:tc>
        <w:tc>
          <w:tcPr>
            <w:tcW w:w="222" w:type="dxa"/>
          </w:tcPr>
          <w:p w14:paraId="718C4CF4" w14:textId="55E0DA8A" w:rsidR="00F766D7" w:rsidRPr="004A6D62" w:rsidRDefault="00F766D7"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Análisis de linaje de procesos PowerShell, revocación de scripts no firmados y restricción a modo ConstrainedLanguage.</w:t>
            </w:r>
          </w:p>
        </w:tc>
      </w:tr>
      <w:tr w:rsidR="00F766D7" w:rsidRPr="004A6D62" w14:paraId="58E2BDE7" w14:textId="2E712E91" w:rsidTr="00F76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2" w:type="dxa"/>
          </w:tcPr>
          <w:p w14:paraId="55B2700A" w14:textId="6AC68CEE" w:rsidR="00F766D7" w:rsidRPr="004A6D62" w:rsidRDefault="00F766D7" w:rsidP="006330FE">
            <w:pPr>
              <w:pStyle w:val="TextoPrincipal"/>
              <w:spacing w:line="360" w:lineRule="auto"/>
              <w:ind w:firstLine="0"/>
              <w:jc w:val="left"/>
            </w:pPr>
            <w:r w:rsidRPr="004A6D62">
              <w:t>3</w:t>
            </w:r>
          </w:p>
        </w:tc>
        <w:tc>
          <w:tcPr>
            <w:tcW w:w="1409" w:type="dxa"/>
          </w:tcPr>
          <w:p w14:paraId="288A5E88" w14:textId="3035AF94" w:rsidR="00F766D7" w:rsidRPr="004A6D62" w:rsidRDefault="00F766D7"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T1078.003</w:t>
            </w:r>
          </w:p>
        </w:tc>
        <w:tc>
          <w:tcPr>
            <w:tcW w:w="1314" w:type="dxa"/>
          </w:tcPr>
          <w:p w14:paraId="5F59466B" w14:textId="598F7E4D" w:rsidR="00F766D7" w:rsidRPr="004A6D62" w:rsidRDefault="00F766D7"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Valid Accounts: Local Accounts</w:t>
            </w:r>
          </w:p>
        </w:tc>
        <w:tc>
          <w:tcPr>
            <w:tcW w:w="1662" w:type="dxa"/>
          </w:tcPr>
          <w:p w14:paraId="7EEF6DDB" w14:textId="1B258754" w:rsidR="00F766D7" w:rsidRPr="004A6D62" w:rsidRDefault="00F766D7"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Multi-Factor Authentication</w:t>
            </w:r>
          </w:p>
        </w:tc>
        <w:tc>
          <w:tcPr>
            <w:tcW w:w="1597" w:type="dxa"/>
          </w:tcPr>
          <w:p w14:paraId="4256557B" w14:textId="4764FEEC" w:rsidR="00F766D7" w:rsidRPr="004A6D62" w:rsidRDefault="00F766D7"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D3-MFA</w:t>
            </w:r>
          </w:p>
        </w:tc>
        <w:tc>
          <w:tcPr>
            <w:tcW w:w="2294" w:type="dxa"/>
          </w:tcPr>
          <w:p w14:paraId="051A3152" w14:textId="36856388" w:rsidR="00F766D7" w:rsidRPr="004A6D62" w:rsidRDefault="00F766D7"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Recomendada / Preventiva</w:t>
            </w:r>
          </w:p>
        </w:tc>
        <w:tc>
          <w:tcPr>
            <w:tcW w:w="222" w:type="dxa"/>
          </w:tcPr>
          <w:p w14:paraId="47144951" w14:textId="587AD5DE" w:rsidR="00F766D7" w:rsidRPr="004A6D62" w:rsidRDefault="00F766D7" w:rsidP="006330F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 xml:space="preserve">Exigencia de autenticación multifactor escalonada e invalidación inmediata de tokens de sesión </w:t>
            </w:r>
            <w:r w:rsidRPr="004A6D62">
              <w:lastRenderedPageBreak/>
              <w:t>sospechosos.</w:t>
            </w:r>
          </w:p>
        </w:tc>
      </w:tr>
      <w:tr w:rsidR="00F766D7" w:rsidRPr="004A6D62" w14:paraId="0F442F7B" w14:textId="704D7DB1" w:rsidTr="00F766D7">
        <w:tc>
          <w:tcPr>
            <w:cnfStyle w:val="001000000000" w:firstRow="0" w:lastRow="0" w:firstColumn="1" w:lastColumn="0" w:oddVBand="0" w:evenVBand="0" w:oddHBand="0" w:evenHBand="0" w:firstRowFirstColumn="0" w:firstRowLastColumn="0" w:lastRowFirstColumn="0" w:lastRowLastColumn="0"/>
            <w:tcW w:w="862" w:type="dxa"/>
          </w:tcPr>
          <w:p w14:paraId="286EC072" w14:textId="5E197235" w:rsidR="00F766D7" w:rsidRPr="004A6D62" w:rsidRDefault="00F766D7" w:rsidP="006330FE">
            <w:pPr>
              <w:pStyle w:val="TextoPrincipal"/>
              <w:spacing w:line="360" w:lineRule="auto"/>
              <w:ind w:firstLine="0"/>
              <w:jc w:val="left"/>
            </w:pPr>
            <w:r w:rsidRPr="004A6D62">
              <w:lastRenderedPageBreak/>
              <w:t>4</w:t>
            </w:r>
          </w:p>
        </w:tc>
        <w:tc>
          <w:tcPr>
            <w:tcW w:w="1409" w:type="dxa"/>
          </w:tcPr>
          <w:p w14:paraId="0D9C19B8" w14:textId="3A7D423E" w:rsidR="00F766D7" w:rsidRPr="004A6D62" w:rsidRDefault="00F766D7"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T1486</w:t>
            </w:r>
          </w:p>
        </w:tc>
        <w:tc>
          <w:tcPr>
            <w:tcW w:w="1314" w:type="dxa"/>
          </w:tcPr>
          <w:p w14:paraId="3893504E" w14:textId="61D0DA76" w:rsidR="00F766D7" w:rsidRPr="004A6D62" w:rsidRDefault="00F766D7"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Data Encrypted for Impact</w:t>
            </w:r>
          </w:p>
        </w:tc>
        <w:tc>
          <w:tcPr>
            <w:tcW w:w="1662" w:type="dxa"/>
          </w:tcPr>
          <w:p w14:paraId="067C9D7A" w14:textId="1F5B9EEA" w:rsidR="00F766D7" w:rsidRPr="004A6D62" w:rsidRDefault="00F766D7"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Network Isolation / File Content Analysis</w:t>
            </w:r>
          </w:p>
        </w:tc>
        <w:tc>
          <w:tcPr>
            <w:tcW w:w="1597" w:type="dxa"/>
          </w:tcPr>
          <w:p w14:paraId="75B1FC54" w14:textId="7A2BA458" w:rsidR="00F766D7" w:rsidRPr="004A6D62" w:rsidRDefault="00F766D7"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D3-NI / D3-FCOA</w:t>
            </w:r>
          </w:p>
        </w:tc>
        <w:tc>
          <w:tcPr>
            <w:tcW w:w="2294" w:type="dxa"/>
          </w:tcPr>
          <w:p w14:paraId="482A0665" w14:textId="5ABEFC01" w:rsidR="00F766D7" w:rsidRPr="004A6D62" w:rsidRDefault="00F766D7"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Mitigante / Reactiva.</w:t>
            </w:r>
          </w:p>
        </w:tc>
        <w:tc>
          <w:tcPr>
            <w:tcW w:w="222" w:type="dxa"/>
          </w:tcPr>
          <w:p w14:paraId="67DBE443" w14:textId="33F75B40" w:rsidR="00F766D7" w:rsidRPr="004A6D62" w:rsidRDefault="00F766D7" w:rsidP="006330F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Aislamiento dinámico de la interfaz de red del host afectado e inspección de entropía en memoria para frenar el cifrado masivo</w:t>
            </w:r>
          </w:p>
        </w:tc>
      </w:tr>
    </w:tbl>
    <w:p w14:paraId="0AD3962A" w14:textId="1AD5C88B" w:rsidR="00F6088E" w:rsidRPr="004A6D62" w:rsidRDefault="00F6088E" w:rsidP="00A17D4E">
      <w:pPr>
        <w:pStyle w:val="TextoPrincipal"/>
        <w:ind w:firstLine="0"/>
      </w:pPr>
      <w:r w:rsidRPr="004A6D62">
        <w:rPr>
          <w:i/>
          <w:iCs/>
        </w:rPr>
        <w:t>Nota.</w:t>
      </w:r>
      <w:r w:rsidRPr="004A6D62">
        <w:t xml:space="preserve"> </w:t>
      </w:r>
      <w:r w:rsidR="00A17D4E" w:rsidRPr="004A6D62">
        <w:t>Códigos taxonómicos verificados contra el catálogo oficial de MITRE D3FEND™ v1.4. Conforme a las directrices de MITRE, estas relaciones constituyen contramedidas inferidas y experimentales de ingeniería defensiva, no equivalencias funcionales deterministas. Elaboración propia.</w:t>
      </w:r>
    </w:p>
    <w:p w14:paraId="3B4660B2" w14:textId="77777777" w:rsidR="00A17D4E" w:rsidRPr="004A6D62" w:rsidRDefault="00A17D4E" w:rsidP="00A17D4E">
      <w:pPr>
        <w:pStyle w:val="TextoPrincipal"/>
        <w:ind w:firstLine="0"/>
      </w:pPr>
    </w:p>
    <w:p w14:paraId="2843167A" w14:textId="54EF614E" w:rsidR="006330FE" w:rsidRPr="004A6D62" w:rsidRDefault="00B77A4B" w:rsidP="00A17D4E">
      <w:pPr>
        <w:pStyle w:val="TextoPrincipal"/>
        <w:ind w:firstLine="0"/>
        <w:rPr>
          <w:b/>
          <w:bCs/>
        </w:rPr>
      </w:pPr>
      <w:r w:rsidRPr="004A6D62">
        <w:rPr>
          <w:b/>
          <w:bCs/>
        </w:rPr>
        <w:t>Análisis interpretativo de resultados cualitativos</w:t>
      </w:r>
      <w:r w:rsidR="006330FE" w:rsidRPr="004A6D62">
        <w:rPr>
          <w:b/>
          <w:bCs/>
        </w:rPr>
        <w:t>:</w:t>
      </w:r>
    </w:p>
    <w:p w14:paraId="71F7BD45" w14:textId="3F9925FE" w:rsidR="00A17D4E" w:rsidRPr="004A6D62" w:rsidRDefault="006330FE">
      <w:pPr>
        <w:pStyle w:val="TextoPrincipal"/>
        <w:numPr>
          <w:ilvl w:val="0"/>
          <w:numId w:val="15"/>
        </w:numPr>
      </w:pPr>
      <w:r w:rsidRPr="004A6D62">
        <w:rPr>
          <w:b/>
          <w:bCs/>
        </w:rPr>
        <w:t>I</w:t>
      </w:r>
      <w:r w:rsidR="00B77A4B" w:rsidRPr="004A6D62">
        <w:rPr>
          <w:b/>
          <w:bCs/>
        </w:rPr>
        <w:t>dentificación del hallazgo y su impacto en el proyecto</w:t>
      </w:r>
      <w:r w:rsidRPr="004A6D62">
        <w:rPr>
          <w:b/>
          <w:bCs/>
        </w:rPr>
        <w:t>:</w:t>
      </w:r>
      <w:r w:rsidRPr="004A6D62">
        <w:t xml:space="preserve"> </w:t>
      </w:r>
      <w:r w:rsidR="00A17D4E" w:rsidRPr="004A6D62">
        <w:t>La integración de grafos de conocimiento STIX 2.1 y la taxonomía del Modelo Diamante permitieron transformar reportes no estructurados en directivas tácticas ejecutables. Al mapear cada técnica de ataque contra contramedidas oficiales de MITRE D3FEND™ v1.4, se provee al operador del SOC de un catálogo prescriptivo estandarizado que erradica la búsqueda manual en repositorios externos</w:t>
      </w:r>
      <w:r w:rsidR="00B77A4B" w:rsidRPr="004A6D62">
        <w:t>.</w:t>
      </w:r>
    </w:p>
    <w:p w14:paraId="58431CF1" w14:textId="6E5D77AD" w:rsidR="00A17D4E" w:rsidRPr="004A6D62" w:rsidRDefault="006330FE">
      <w:pPr>
        <w:pStyle w:val="TextoPrincipal"/>
        <w:numPr>
          <w:ilvl w:val="0"/>
          <w:numId w:val="15"/>
        </w:numPr>
      </w:pPr>
      <w:r w:rsidRPr="004A6D62">
        <w:rPr>
          <w:b/>
          <w:bCs/>
        </w:rPr>
        <w:t xml:space="preserve">Definición de la </w:t>
      </w:r>
      <w:r w:rsidR="00B77A4B" w:rsidRPr="004A6D62">
        <w:rPr>
          <w:b/>
          <w:bCs/>
        </w:rPr>
        <w:t>tendencia observada</w:t>
      </w:r>
      <w:r w:rsidRPr="004A6D62">
        <w:rPr>
          <w:b/>
          <w:bCs/>
        </w:rPr>
        <w:t>:</w:t>
      </w:r>
      <w:r w:rsidRPr="004A6D62">
        <w:t xml:space="preserve"> </w:t>
      </w:r>
      <w:r w:rsidR="00A17D4E" w:rsidRPr="004A6D62">
        <w:t xml:space="preserve">e verifica una tendencia hacia la convergencia semántica defensiva: la vinculación estructurada de IoAs (Indicadores de Ataque) conductuales con directivas prescriptivas homologa la capacidad de respuesta, mitigando </w:t>
      </w:r>
      <w:r w:rsidR="00A17D4E" w:rsidRPr="004A6D62">
        <w:lastRenderedPageBreak/>
        <w:t>la brecha de experiencia entre analistas noveles y experimentados</w:t>
      </w:r>
      <w:r w:rsidR="00B77A4B" w:rsidRPr="004A6D62">
        <w:t>.</w:t>
      </w:r>
    </w:p>
    <w:p w14:paraId="21105985" w14:textId="6C27DE1E" w:rsidR="006330FE" w:rsidRPr="004A6D62" w:rsidRDefault="00B77A4B">
      <w:pPr>
        <w:pStyle w:val="TextoPrincipal"/>
        <w:numPr>
          <w:ilvl w:val="0"/>
          <w:numId w:val="15"/>
        </w:numPr>
      </w:pPr>
      <w:r w:rsidRPr="004A6D62">
        <w:rPr>
          <w:b/>
          <w:bCs/>
        </w:rPr>
        <w:t>Formulación de la conclusión cualitativa</w:t>
      </w:r>
      <w:r w:rsidR="006330FE" w:rsidRPr="004A6D62">
        <w:rPr>
          <w:b/>
          <w:bCs/>
        </w:rPr>
        <w:t>:</w:t>
      </w:r>
      <w:r w:rsidR="006330FE" w:rsidRPr="004A6D62">
        <w:t xml:space="preserve"> </w:t>
      </w:r>
      <w:r w:rsidR="00A17D4E" w:rsidRPr="004A6D62">
        <w:t>La estructuración cualitativa de ciberinteligencia regional fortalece la postura defensiva, demostrando que la interoperabilidad entre ATT&amp;CK® y D3FEND™ permite operativizar directivas Zero Trust (NIST SP 800-207) orientadas específicamente a neutralizar las técnicas empleadas por adversarios activos en Honduras</w:t>
      </w:r>
      <w:r w:rsidRPr="004A6D62">
        <w:t>.</w:t>
      </w:r>
    </w:p>
    <w:p w14:paraId="39917CEE" w14:textId="77777777" w:rsidR="00813D8C" w:rsidRPr="004A6D62" w:rsidRDefault="00813D8C" w:rsidP="00A17D4E">
      <w:pPr>
        <w:pStyle w:val="TextoPrincipal"/>
      </w:pPr>
    </w:p>
    <w:p w14:paraId="6D43430C" w14:textId="1B8EC0A0" w:rsidR="00384AE7" w:rsidRPr="004A6D62" w:rsidRDefault="00A17D4E">
      <w:pPr>
        <w:pStyle w:val="Ttulo2"/>
        <w:numPr>
          <w:ilvl w:val="1"/>
          <w:numId w:val="12"/>
        </w:numPr>
        <w:spacing w:line="480" w:lineRule="auto"/>
        <w:jc w:val="both"/>
        <w:rPr>
          <w:rFonts w:cs="Times New Roman"/>
          <w:szCs w:val="24"/>
        </w:rPr>
      </w:pPr>
      <w:bookmarkStart w:id="151" w:name="_Toc239279700"/>
      <w:r w:rsidRPr="004A6D62">
        <w:rPr>
          <w:rFonts w:cs="Times New Roman"/>
          <w:szCs w:val="24"/>
        </w:rPr>
        <w:t>CONTRASTE INFERENCIAL DE HIPÓTESIS Y PRUEBAS ESTADÍSTICAS</w:t>
      </w:r>
      <w:bookmarkEnd w:id="151"/>
    </w:p>
    <w:p w14:paraId="65B6BC0D" w14:textId="1C351938" w:rsidR="00A17D4E" w:rsidRPr="004A6D62" w:rsidRDefault="00A17D4E" w:rsidP="00424D81">
      <w:pPr>
        <w:widowControl/>
        <w:spacing w:line="480" w:lineRule="auto"/>
        <w:ind w:firstLine="708"/>
        <w:jc w:val="both"/>
        <w:rPr>
          <w:rFonts w:ascii="Times New Roman" w:eastAsia="Times New Roman" w:hAnsi="Times New Roman" w:cs="Times New Roman"/>
          <w:sz w:val="24"/>
          <w:szCs w:val="24"/>
          <w:lang w:eastAsia="es-ES"/>
        </w:rPr>
      </w:pPr>
      <w:r w:rsidRPr="004A6D62">
        <w:rPr>
          <w:rFonts w:ascii="Times New Roman" w:eastAsia="Times New Roman" w:hAnsi="Times New Roman" w:cs="Times New Roman"/>
          <w:sz w:val="24"/>
          <w:szCs w:val="24"/>
          <w:lang w:eastAsia="es-ES"/>
        </w:rPr>
        <w:t xml:space="preserve">Para responder al requerimiento de validación formal, el rechazo o aceptación de las hipótesis formuladas se fundamenta en pruebas estadísticas inferenciales sobre la muestra de </w:t>
      </w:r>
      <m:oMath>
        <m:r>
          <w:rPr>
            <w:rFonts w:ascii="Cambria Math" w:eastAsia="Times New Roman" w:hAnsi="Cambria Math" w:cs="Times New Roman"/>
            <w:sz w:val="24"/>
            <w:szCs w:val="24"/>
            <w:lang w:eastAsia="es-ES"/>
          </w:rPr>
          <m:t>n=137</m:t>
        </m:r>
      </m:oMath>
      <w:r w:rsidRPr="004A6D62">
        <w:rPr>
          <w:rFonts w:ascii="Times New Roman" w:eastAsia="Times New Roman" w:hAnsi="Times New Roman" w:cs="Times New Roman"/>
          <w:sz w:val="24"/>
          <w:szCs w:val="24"/>
          <w:lang w:eastAsia="es-ES"/>
        </w:rPr>
        <w:t xml:space="preserve"> observaciones pareadas, adoptando un nivel de significancia prefijado </w:t>
      </w:r>
      <m:oMath>
        <m:r>
          <w:rPr>
            <w:rFonts w:ascii="Cambria Math" w:eastAsia="Times New Roman" w:hAnsi="Cambria Math" w:cs="Times New Roman"/>
            <w:sz w:val="24"/>
            <w:szCs w:val="24"/>
            <w:lang w:eastAsia="es-ES"/>
          </w:rPr>
          <m:t>α=0.05</m:t>
        </m:r>
      </m:oMath>
      <w:r w:rsidRPr="004A6D62">
        <w:rPr>
          <w:rFonts w:ascii="Times New Roman" w:eastAsia="Times New Roman" w:hAnsi="Times New Roman" w:cs="Times New Roman"/>
          <w:sz w:val="24"/>
          <w:szCs w:val="24"/>
          <w:lang w:eastAsia="es-ES"/>
        </w:rPr>
        <w:t xml:space="preserve"> (confianza del 95%).</w:t>
      </w:r>
    </w:p>
    <w:p w14:paraId="27036248" w14:textId="77777777" w:rsidR="00A17D4E" w:rsidRPr="004A6D62" w:rsidRDefault="00A17D4E" w:rsidP="00A17D4E">
      <w:pPr>
        <w:widowControl/>
        <w:spacing w:line="480" w:lineRule="auto"/>
        <w:jc w:val="both"/>
        <w:rPr>
          <w:rFonts w:ascii="Times New Roman" w:eastAsia="Times New Roman" w:hAnsi="Times New Roman" w:cs="Times New Roman"/>
          <w:sz w:val="24"/>
          <w:szCs w:val="24"/>
          <w:lang w:eastAsia="es-ES"/>
        </w:rPr>
      </w:pPr>
    </w:p>
    <w:p w14:paraId="219E1029" w14:textId="7859952E" w:rsidR="00A17D4E" w:rsidRPr="004A6D62" w:rsidRDefault="00424D81">
      <w:pPr>
        <w:pStyle w:val="Ttulo3"/>
        <w:numPr>
          <w:ilvl w:val="2"/>
          <w:numId w:val="12"/>
        </w:numPr>
        <w:spacing w:line="480" w:lineRule="auto"/>
        <w:jc w:val="both"/>
        <w:rPr>
          <w:rFonts w:cs="Times New Roman"/>
          <w:b w:val="0"/>
          <w:lang w:eastAsia="es-ES"/>
        </w:rPr>
      </w:pPr>
      <w:bookmarkStart w:id="152" w:name="_Toc239279701"/>
      <w:r w:rsidRPr="004A6D62">
        <w:rPr>
          <w:rFonts w:cs="Times New Roman"/>
          <w:b w:val="0"/>
          <w:lang w:eastAsia="es-ES"/>
        </w:rPr>
        <w:t>CONTRASTE DE HIPÓTESIS PARA LA TASA DE FALSOS POSITIVOS: PRUEBA DE MCNEMAR</w:t>
      </w:r>
      <w:bookmarkEnd w:id="152"/>
    </w:p>
    <w:p w14:paraId="6EC9DEDA" w14:textId="2F0FECD6" w:rsidR="00A17D4E" w:rsidRPr="004A6D62" w:rsidRDefault="00A17D4E" w:rsidP="00A17D4E">
      <w:pPr>
        <w:pStyle w:val="TextoPrincipal"/>
      </w:pPr>
      <w:r w:rsidRPr="004A6D62">
        <w:t>Al evaluar la clasificación diagnóstica binaria (Falso Positivo vs. Alerta Verídica) en una muestra pareada donde los mismos 137 eventos fueron observados bajo la condición de Línea Base y bajo el Framework Unificado, se aplica la Prueba de McNemar con corrección por continuidad de Edwards:</w:t>
      </w:r>
    </w:p>
    <w:p w14:paraId="1DAECC14" w14:textId="2CF51E61" w:rsidR="00424D81" w:rsidRPr="00424D81" w:rsidRDefault="00424D81" w:rsidP="00424D81">
      <w:pPr>
        <w:pStyle w:val="Descripcin"/>
        <w:keepNext/>
        <w:rPr>
          <w:rFonts w:ascii="Times New Roman" w:hAnsi="Times New Roman" w:cs="Times New Roman"/>
        </w:rPr>
      </w:pPr>
      <w:bookmarkStart w:id="153" w:name="_Toc239279472"/>
      <w:r w:rsidRPr="00424D81">
        <w:rPr>
          <w:rFonts w:ascii="Times New Roman" w:hAnsi="Times New Roman" w:cs="Times New Roman"/>
        </w:rPr>
        <w:t xml:space="preserve">Tabla </w:t>
      </w:r>
      <w:r w:rsidRPr="00424D81">
        <w:rPr>
          <w:rFonts w:ascii="Times New Roman" w:hAnsi="Times New Roman" w:cs="Times New Roman"/>
        </w:rPr>
        <w:fldChar w:fldCharType="begin"/>
      </w:r>
      <w:r w:rsidRPr="00424D81">
        <w:rPr>
          <w:rFonts w:ascii="Times New Roman" w:hAnsi="Times New Roman" w:cs="Times New Roman"/>
        </w:rPr>
        <w:instrText xml:space="preserve"> SEQ Tabla \* ARABIC </w:instrText>
      </w:r>
      <w:r w:rsidRPr="00424D81">
        <w:rPr>
          <w:rFonts w:ascii="Times New Roman" w:hAnsi="Times New Roman" w:cs="Times New Roman"/>
        </w:rPr>
        <w:fldChar w:fldCharType="separate"/>
      </w:r>
      <w:r w:rsidR="006D6772">
        <w:rPr>
          <w:rFonts w:ascii="Times New Roman" w:hAnsi="Times New Roman" w:cs="Times New Roman"/>
          <w:noProof/>
        </w:rPr>
        <w:t>9</w:t>
      </w:r>
      <w:r w:rsidRPr="00424D81">
        <w:rPr>
          <w:rFonts w:ascii="Times New Roman" w:hAnsi="Times New Roman" w:cs="Times New Roman"/>
        </w:rPr>
        <w:fldChar w:fldCharType="end"/>
      </w:r>
      <w:r w:rsidRPr="00424D81">
        <w:rPr>
          <w:rFonts w:ascii="Times New Roman" w:hAnsi="Times New Roman" w:cs="Times New Roman"/>
        </w:rPr>
        <w:t>: Tabla de Contingencia Pareada para Clasificación Diagnóstica (n = 137)</w:t>
      </w:r>
      <w:bookmarkEnd w:id="153"/>
    </w:p>
    <w:tbl>
      <w:tblPr>
        <w:tblStyle w:val="Tablaconcuadrcula5oscura-nfasis5"/>
        <w:tblW w:w="0" w:type="auto"/>
        <w:tblLook w:val="04A0" w:firstRow="1" w:lastRow="0" w:firstColumn="1" w:lastColumn="0" w:noHBand="0" w:noVBand="1"/>
      </w:tblPr>
      <w:tblGrid>
        <w:gridCol w:w="2337"/>
        <w:gridCol w:w="2337"/>
        <w:gridCol w:w="2338"/>
        <w:gridCol w:w="2338"/>
      </w:tblGrid>
      <w:tr w:rsidR="00A17D4E" w:rsidRPr="004A6D62" w14:paraId="617DFC8F" w14:textId="77777777" w:rsidTr="00740E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2F91405" w14:textId="6B1E62A5" w:rsidR="00A17D4E" w:rsidRPr="004A6D62" w:rsidRDefault="00A17D4E" w:rsidP="00740EED">
            <w:pPr>
              <w:pStyle w:val="TextoPrincipal"/>
              <w:spacing w:line="360" w:lineRule="auto"/>
              <w:ind w:firstLine="0"/>
            </w:pPr>
            <w:r w:rsidRPr="004A6D62">
              <w:t>Clasificación Línea Base</w:t>
            </w:r>
          </w:p>
        </w:tc>
        <w:tc>
          <w:tcPr>
            <w:tcW w:w="2337" w:type="dxa"/>
          </w:tcPr>
          <w:p w14:paraId="7881AD2C" w14:textId="345B57CA" w:rsidR="00A17D4E" w:rsidRPr="004A6D62" w:rsidRDefault="00A17D4E" w:rsidP="00740EED">
            <w:pPr>
              <w:pStyle w:val="TextoPrincipal"/>
              <w:spacing w:line="360" w:lineRule="auto"/>
              <w:ind w:firstLine="0"/>
              <w:cnfStyle w:val="100000000000" w:firstRow="1" w:lastRow="0" w:firstColumn="0" w:lastColumn="0" w:oddVBand="0" w:evenVBand="0" w:oddHBand="0" w:evenHBand="0" w:firstRowFirstColumn="0" w:firstRowLastColumn="0" w:lastRowFirstColumn="0" w:lastRowLastColumn="0"/>
            </w:pPr>
            <w:r w:rsidRPr="004A6D62">
              <w:t>Framework: Falso Positivo (</w:t>
            </w:r>
            <m:oMath>
              <m:r>
                <m:rPr>
                  <m:sty m:val="bi"/>
                </m:rPr>
                <w:rPr>
                  <w:rFonts w:ascii="Cambria Math" w:hAnsi="Cambria Math"/>
                </w:rPr>
                <m:t>FP</m:t>
              </m:r>
            </m:oMath>
            <w:r w:rsidRPr="004A6D62">
              <w:t>)</w:t>
            </w:r>
          </w:p>
        </w:tc>
        <w:tc>
          <w:tcPr>
            <w:tcW w:w="2338" w:type="dxa"/>
          </w:tcPr>
          <w:p w14:paraId="21DD7B61" w14:textId="2F43AF35" w:rsidR="00A17D4E" w:rsidRPr="004A6D62" w:rsidRDefault="00A17D4E" w:rsidP="00740EED">
            <w:pPr>
              <w:pStyle w:val="TextoPrincipal"/>
              <w:spacing w:line="360" w:lineRule="auto"/>
              <w:ind w:firstLine="0"/>
              <w:cnfStyle w:val="100000000000" w:firstRow="1" w:lastRow="0" w:firstColumn="0" w:lastColumn="0" w:oddVBand="0" w:evenVBand="0" w:oddHBand="0" w:evenHBand="0" w:firstRowFirstColumn="0" w:firstRowLastColumn="0" w:lastRowFirstColumn="0" w:lastRowLastColumn="0"/>
            </w:pPr>
            <w:r w:rsidRPr="004A6D62">
              <w:t>Framework: Alerta Verídica (</w:t>
            </w:r>
            <m:oMath>
              <m:r>
                <m:rPr>
                  <m:sty m:val="bi"/>
                </m:rPr>
                <w:rPr>
                  <w:rFonts w:ascii="Cambria Math" w:hAnsi="Cambria Math"/>
                </w:rPr>
                <m:t>TP</m:t>
              </m:r>
            </m:oMath>
            <w:r w:rsidRPr="004A6D62">
              <w:t>)</w:t>
            </w:r>
          </w:p>
        </w:tc>
        <w:tc>
          <w:tcPr>
            <w:tcW w:w="2338" w:type="dxa"/>
          </w:tcPr>
          <w:p w14:paraId="48D2FE99" w14:textId="4436643F" w:rsidR="00A17D4E" w:rsidRPr="004A6D62" w:rsidRDefault="00A17D4E" w:rsidP="00740EED">
            <w:pPr>
              <w:pStyle w:val="TextoPrincipal"/>
              <w:spacing w:line="360" w:lineRule="auto"/>
              <w:ind w:firstLine="0"/>
              <w:cnfStyle w:val="100000000000" w:firstRow="1" w:lastRow="0" w:firstColumn="0" w:lastColumn="0" w:oddVBand="0" w:evenVBand="0" w:oddHBand="0" w:evenHBand="0" w:firstRowFirstColumn="0" w:firstRowLastColumn="0" w:lastRowFirstColumn="0" w:lastRowLastColumn="0"/>
            </w:pPr>
            <w:r w:rsidRPr="004A6D62">
              <w:t>Total Línea Base</w:t>
            </w:r>
          </w:p>
        </w:tc>
      </w:tr>
      <w:tr w:rsidR="00A17D4E" w:rsidRPr="004A6D62" w14:paraId="1A70E431" w14:textId="77777777" w:rsidTr="00740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94EF701" w14:textId="2DD5D816" w:rsidR="00A17D4E" w:rsidRPr="004A6D62" w:rsidRDefault="00740EED" w:rsidP="00740EED">
            <w:pPr>
              <w:pStyle w:val="TextoPrincipal"/>
              <w:spacing w:line="360" w:lineRule="auto"/>
              <w:ind w:firstLine="0"/>
            </w:pPr>
            <w:r w:rsidRPr="004A6D62">
              <w:lastRenderedPageBreak/>
              <w:t>Línea Base: Falso Positivo (</w:t>
            </w:r>
            <m:oMath>
              <m:r>
                <m:rPr>
                  <m:sty m:val="bi"/>
                </m:rPr>
                <w:rPr>
                  <w:rFonts w:ascii="Cambria Math" w:hAnsi="Cambria Math"/>
                </w:rPr>
                <m:t>FP</m:t>
              </m:r>
            </m:oMath>
            <w:r w:rsidRPr="004A6D62">
              <w:t>)</w:t>
            </w:r>
          </w:p>
        </w:tc>
        <w:tc>
          <w:tcPr>
            <w:tcW w:w="2337" w:type="dxa"/>
          </w:tcPr>
          <w:p w14:paraId="2566C146" w14:textId="72A32BA4" w:rsidR="00A17D4E" w:rsidRPr="004A6D62" w:rsidRDefault="00740EED" w:rsidP="00740EED">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a=16</m:t>
                </m:r>
              </m:oMath>
            </m:oMathPara>
          </w:p>
        </w:tc>
        <w:tc>
          <w:tcPr>
            <w:tcW w:w="2338" w:type="dxa"/>
          </w:tcPr>
          <w:p w14:paraId="72116116" w14:textId="6C80D155" w:rsidR="00A17D4E" w:rsidRPr="004A6D62" w:rsidRDefault="00740EED" w:rsidP="00740EED">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b=92</m:t>
                </m:r>
              </m:oMath>
            </m:oMathPara>
          </w:p>
        </w:tc>
        <w:tc>
          <w:tcPr>
            <w:tcW w:w="2338" w:type="dxa"/>
          </w:tcPr>
          <w:p w14:paraId="1FC66DD9" w14:textId="12E5B0CD" w:rsidR="00A17D4E" w:rsidRPr="004A6D62" w:rsidRDefault="00740EED" w:rsidP="00740EED">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w:r w:rsidRPr="004A6D62">
              <w:t>108 (78.83%)</w:t>
            </w:r>
          </w:p>
        </w:tc>
      </w:tr>
      <w:tr w:rsidR="00A17D4E" w:rsidRPr="004A6D62" w14:paraId="37260575" w14:textId="77777777" w:rsidTr="00740EED">
        <w:tc>
          <w:tcPr>
            <w:cnfStyle w:val="001000000000" w:firstRow="0" w:lastRow="0" w:firstColumn="1" w:lastColumn="0" w:oddVBand="0" w:evenVBand="0" w:oddHBand="0" w:evenHBand="0" w:firstRowFirstColumn="0" w:firstRowLastColumn="0" w:lastRowFirstColumn="0" w:lastRowLastColumn="0"/>
            <w:tcW w:w="2337" w:type="dxa"/>
          </w:tcPr>
          <w:p w14:paraId="77EEF4C7" w14:textId="7BBC8777" w:rsidR="00A17D4E" w:rsidRPr="004A6D62" w:rsidRDefault="00740EED" w:rsidP="00740EED">
            <w:pPr>
              <w:pStyle w:val="TextoPrincipal"/>
              <w:spacing w:line="360" w:lineRule="auto"/>
              <w:ind w:firstLine="0"/>
            </w:pPr>
            <w:r w:rsidRPr="004A6D62">
              <w:t>Línea Base: Alerta Verídica (</w:t>
            </w:r>
            <m:oMath>
              <m:r>
                <m:rPr>
                  <m:sty m:val="bi"/>
                </m:rPr>
                <w:rPr>
                  <w:rFonts w:ascii="Cambria Math" w:hAnsi="Cambria Math"/>
                </w:rPr>
                <m:t>TP</m:t>
              </m:r>
            </m:oMath>
            <w:r w:rsidRPr="004A6D62">
              <w:t>)</w:t>
            </w:r>
          </w:p>
        </w:tc>
        <w:tc>
          <w:tcPr>
            <w:tcW w:w="2337" w:type="dxa"/>
          </w:tcPr>
          <w:p w14:paraId="2531735A" w14:textId="0D00E81A" w:rsidR="00A17D4E" w:rsidRPr="004A6D62" w:rsidRDefault="00740EED" w:rsidP="00740EE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c=0</m:t>
                </m:r>
              </m:oMath>
            </m:oMathPara>
          </w:p>
        </w:tc>
        <w:tc>
          <w:tcPr>
            <w:tcW w:w="2338" w:type="dxa"/>
          </w:tcPr>
          <w:p w14:paraId="7522FD50" w14:textId="1BA69274" w:rsidR="00A17D4E" w:rsidRPr="004A6D62" w:rsidRDefault="00740EED" w:rsidP="00740EE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d=29</m:t>
                </m:r>
              </m:oMath>
            </m:oMathPara>
          </w:p>
        </w:tc>
        <w:tc>
          <w:tcPr>
            <w:tcW w:w="2338" w:type="dxa"/>
          </w:tcPr>
          <w:p w14:paraId="5A5CDA0D" w14:textId="00B42A5E" w:rsidR="00A17D4E" w:rsidRPr="004A6D62" w:rsidRDefault="00740EED" w:rsidP="00740EE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4A6D62">
              <w:t>29 (21.17%)</w:t>
            </w:r>
          </w:p>
        </w:tc>
      </w:tr>
      <w:tr w:rsidR="00A17D4E" w:rsidRPr="004A6D62" w14:paraId="6D1A6BB5" w14:textId="77777777" w:rsidTr="00740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8AC2016" w14:textId="54546CF5" w:rsidR="00A17D4E" w:rsidRPr="004A6D62" w:rsidRDefault="00740EED" w:rsidP="00740EED">
            <w:pPr>
              <w:pStyle w:val="TextoPrincipal"/>
              <w:spacing w:line="360" w:lineRule="auto"/>
              <w:ind w:firstLine="0"/>
            </w:pPr>
            <w:r w:rsidRPr="004A6D62">
              <w:t>Total Framework Propuesto</w:t>
            </w:r>
          </w:p>
        </w:tc>
        <w:tc>
          <w:tcPr>
            <w:tcW w:w="2337" w:type="dxa"/>
          </w:tcPr>
          <w:p w14:paraId="0E57C9E1" w14:textId="490E6FCC" w:rsidR="00A17D4E" w:rsidRPr="004A6D62" w:rsidRDefault="00740EED" w:rsidP="00740EED">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w:r w:rsidRPr="004A6D62">
              <w:t>16 (11.68%)</w:t>
            </w:r>
          </w:p>
        </w:tc>
        <w:tc>
          <w:tcPr>
            <w:tcW w:w="2338" w:type="dxa"/>
          </w:tcPr>
          <w:p w14:paraId="58E88711" w14:textId="5FE7AC36" w:rsidR="00A17D4E" w:rsidRPr="004A6D62" w:rsidRDefault="00740EED" w:rsidP="00740EED">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w:r w:rsidRPr="004A6D62">
              <w:t>121 (88.32%)</w:t>
            </w:r>
          </w:p>
        </w:tc>
        <w:tc>
          <w:tcPr>
            <w:tcW w:w="2338" w:type="dxa"/>
          </w:tcPr>
          <w:p w14:paraId="6B927835" w14:textId="63F491FA" w:rsidR="00A17D4E" w:rsidRPr="004A6D62" w:rsidRDefault="00740EED" w:rsidP="00740EED">
            <w:pPr>
              <w:pStyle w:val="TextoPrincipal"/>
              <w:spacing w:line="360" w:lineRule="auto"/>
              <w:ind w:firstLine="0"/>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n=137</m:t>
                </m:r>
              </m:oMath>
            </m:oMathPara>
          </w:p>
        </w:tc>
      </w:tr>
    </w:tbl>
    <w:p w14:paraId="5F8A61C7" w14:textId="5F567EE2" w:rsidR="00740EED" w:rsidRPr="004A6D62" w:rsidRDefault="00740EED" w:rsidP="00740EED">
      <w:pPr>
        <w:pStyle w:val="TextoPrincipal"/>
        <w:ind w:firstLine="0"/>
      </w:pPr>
      <w:r w:rsidRPr="004A6D62">
        <w:rPr>
          <w:i/>
          <w:iCs/>
        </w:rPr>
        <w:t>Nota.</w:t>
      </w:r>
      <w:r w:rsidRPr="004A6D62">
        <w:t xml:space="preserve"> </w:t>
      </w:r>
      <m:oMath>
        <m:r>
          <w:rPr>
            <w:rFonts w:ascii="Cambria Math" w:hAnsi="Cambria Math"/>
          </w:rPr>
          <m:t>b=92</m:t>
        </m:r>
      </m:oMath>
      <w:r w:rsidRPr="004A6D62">
        <w:t xml:space="preserve"> representa los eventos que generaban falsos positivos en el modelo tradicional y fueron corregidos a verdaderos positivos o descartados por el framework. </w:t>
      </w:r>
      <m:oMath>
        <m:r>
          <w:rPr>
            <w:rFonts w:ascii="Cambria Math" w:hAnsi="Cambria Math"/>
          </w:rPr>
          <m:t>c=0</m:t>
        </m:r>
      </m:oMath>
      <w:r w:rsidRPr="004A6D62">
        <w:t xml:space="preserve"> indica que ninguna alerta verídica legítima fue clasificada erróneamente como falso positivo por el nuevo sistema. Elaboración propia.</w:t>
      </w:r>
    </w:p>
    <w:p w14:paraId="5AD5F8F1" w14:textId="77777777" w:rsidR="00740EED" w:rsidRPr="004A6D62" w:rsidRDefault="00740EED" w:rsidP="007E0C6C">
      <w:pPr>
        <w:pStyle w:val="TextoPrincipal"/>
        <w:ind w:firstLine="0"/>
      </w:pPr>
      <w:r w:rsidRPr="004A6D62">
        <w:t>El cálculo formal del estadístico de contraste se formula como:</w:t>
      </w:r>
    </w:p>
    <w:p w14:paraId="31C3CBF5" w14:textId="0F16198F" w:rsidR="007E0C6C" w:rsidRPr="004A6D62" w:rsidRDefault="00000000" w:rsidP="007E0C6C">
      <w:pPr>
        <w:pStyle w:val="TextoPrincipal"/>
        <w:ind w:firstLine="0"/>
      </w:pPr>
      <m:oMathPara>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|b-c|-1</m:t>
                      </m:r>
                    </m:e>
                  </m:d>
                </m:e>
                <m:sup>
                  <m:r>
                    <w:rPr>
                      <w:rFonts w:ascii="Cambria Math" w:hAnsi="Cambria Math"/>
                    </w:rPr>
                    <m:t>2</m:t>
                  </m:r>
                </m:sup>
              </m:sSup>
            </m:num>
            <m:den>
              <m:r>
                <w:rPr>
                  <w:rFonts w:ascii="Cambria Math" w:hAnsi="Cambria Math"/>
                </w:rPr>
                <m:t>b+c</m:t>
              </m:r>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|92-0|-1</m:t>
                      </m:r>
                    </m:e>
                  </m:d>
                </m:e>
                <m:sup>
                  <m:r>
                    <w:rPr>
                      <w:rFonts w:ascii="Cambria Math" w:hAnsi="Cambria Math"/>
                    </w:rPr>
                    <m:t>2</m:t>
                  </m:r>
                </m:sup>
              </m:sSup>
            </m:num>
            <m:den>
              <m:r>
                <w:rPr>
                  <w:rFonts w:ascii="Cambria Math" w:hAnsi="Cambria Math"/>
                </w:rPr>
                <m:t>92+0</m:t>
              </m:r>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91</m:t>
                      </m:r>
                    </m:e>
                  </m:d>
                </m:e>
                <m:sup>
                  <m:r>
                    <w:rPr>
                      <w:rFonts w:ascii="Cambria Math" w:hAnsi="Cambria Math"/>
                    </w:rPr>
                    <m:t>2</m:t>
                  </m:r>
                </m:sup>
              </m:sSup>
            </m:num>
            <m:den>
              <m:r>
                <w:rPr>
                  <w:rFonts w:ascii="Cambria Math" w:hAnsi="Cambria Math"/>
                </w:rPr>
                <m:t>92</m:t>
              </m:r>
            </m:den>
          </m:f>
          <m:r>
            <w:rPr>
              <w:rFonts w:ascii="Cambria Math" w:hAnsi="Cambria Math"/>
            </w:rPr>
            <m:t>=</m:t>
          </m:r>
          <m:f>
            <m:fPr>
              <m:ctrlPr>
                <w:rPr>
                  <w:rFonts w:ascii="Cambria Math" w:hAnsi="Cambria Math"/>
                </w:rPr>
              </m:ctrlPr>
            </m:fPr>
            <m:num>
              <m:r>
                <w:rPr>
                  <w:rFonts w:ascii="Cambria Math" w:hAnsi="Cambria Math"/>
                </w:rPr>
                <m:t>8,281</m:t>
              </m:r>
            </m:num>
            <m:den>
              <m:r>
                <w:rPr>
                  <w:rFonts w:ascii="Cambria Math" w:hAnsi="Cambria Math"/>
                </w:rPr>
                <m:t>92</m:t>
              </m:r>
            </m:den>
          </m:f>
          <m:r>
            <w:rPr>
              <w:rFonts w:ascii="Cambria Math" w:hAnsi="Cambria Math"/>
            </w:rPr>
            <m:t>≈90.01</m:t>
          </m:r>
        </m:oMath>
      </m:oMathPara>
    </w:p>
    <w:p w14:paraId="77ABD141" w14:textId="320432C6" w:rsidR="007E0C6C" w:rsidRPr="004A6D62" w:rsidRDefault="007E0C6C" w:rsidP="007E0C6C">
      <w:pPr>
        <w:pStyle w:val="TextoPrincipal"/>
        <w:ind w:firstLine="0"/>
      </w:pPr>
      <w:r w:rsidRPr="004A6D62">
        <w:rPr>
          <w:b/>
          <w:bCs/>
        </w:rPr>
        <w:t>Decisión Estadística:</w:t>
      </w:r>
      <w:r w:rsidRPr="004A6D62">
        <w:t xml:space="preserve"> Con 1 grado de libertad (</w:t>
      </w:r>
      <m:oMath>
        <m:r>
          <w:rPr>
            <w:rFonts w:ascii="Cambria Math" w:hAnsi="Cambria Math"/>
          </w:rPr>
          <m:t>gl=1</m:t>
        </m:r>
      </m:oMath>
      <w:r w:rsidRPr="004A6D62">
        <w:t xml:space="preserve">) y </w:t>
      </w:r>
      <m:oMath>
        <m:r>
          <w:rPr>
            <w:rFonts w:ascii="Cambria Math" w:hAnsi="Cambria Math"/>
          </w:rPr>
          <m:t>α=0.05</m:t>
        </m:r>
      </m:oMath>
      <w:r w:rsidRPr="004A6D62">
        <w:t xml:space="preserve">, el valor crítico de tablas es </w:t>
      </w:r>
      <m:oMath>
        <m:sSubSup>
          <m:sSubSupPr>
            <m:ctrlPr>
              <w:rPr>
                <w:rFonts w:ascii="Cambria Math" w:hAnsi="Cambria Math"/>
              </w:rPr>
            </m:ctrlPr>
          </m:sSubSupPr>
          <m:e>
            <m:r>
              <w:rPr>
                <w:rFonts w:ascii="Cambria Math" w:hAnsi="Cambria Math"/>
              </w:rPr>
              <m:t>χ</m:t>
            </m:r>
          </m:e>
          <m:sub>
            <m:r>
              <m:rPr>
                <m:nor/>
              </m:rPr>
              <m:t>crítico</m:t>
            </m:r>
          </m:sub>
          <m:sup>
            <m:r>
              <w:rPr>
                <w:rFonts w:ascii="Cambria Math" w:hAnsi="Cambria Math"/>
              </w:rPr>
              <m:t>2</m:t>
            </m:r>
          </m:sup>
        </m:sSubSup>
        <m:r>
          <w:rPr>
            <w:rFonts w:ascii="Cambria Math" w:hAnsi="Cambria Math"/>
          </w:rPr>
          <m:t>=3.841</m:t>
        </m:r>
      </m:oMath>
      <w:r w:rsidRPr="004A6D62">
        <w:t xml:space="preserve">. Dado que </w:t>
      </w:r>
      <m:oMath>
        <m:sSubSup>
          <m:sSubSupPr>
            <m:ctrlPr>
              <w:rPr>
                <w:rFonts w:ascii="Cambria Math" w:hAnsi="Cambria Math"/>
              </w:rPr>
            </m:ctrlPr>
          </m:sSubSupPr>
          <m:e>
            <m:r>
              <w:rPr>
                <w:rFonts w:ascii="Cambria Math" w:hAnsi="Cambria Math"/>
              </w:rPr>
              <m:t>χ</m:t>
            </m:r>
          </m:e>
          <m:sub>
            <m:r>
              <m:rPr>
                <m:nor/>
              </m:rPr>
              <m:t>calculado</m:t>
            </m:r>
          </m:sub>
          <m:sup>
            <m:r>
              <w:rPr>
                <w:rFonts w:ascii="Cambria Math" w:hAnsi="Cambria Math"/>
              </w:rPr>
              <m:t>2</m:t>
            </m:r>
          </m:sup>
        </m:sSubSup>
        <m:r>
          <w:rPr>
            <w:rFonts w:ascii="Cambria Math" w:hAnsi="Cambria Math"/>
          </w:rPr>
          <m:t>=90.01&gt;3.841</m:t>
        </m:r>
      </m:oMath>
      <w:r w:rsidRPr="004A6D62">
        <w:t xml:space="preserve">, se obtiene un </w:t>
      </w:r>
      <m:oMath>
        <m:r>
          <w:rPr>
            <w:rFonts w:ascii="Cambria Math" w:hAnsi="Cambria Math"/>
          </w:rPr>
          <m:t>p</m:t>
        </m:r>
      </m:oMath>
      <w:r w:rsidRPr="004A6D62">
        <w:t xml:space="preserve">-valor asociado de </w:t>
      </w:r>
      <m:oMath>
        <m:r>
          <w:rPr>
            <w:rFonts w:ascii="Cambria Math" w:hAnsi="Cambria Math"/>
          </w:rPr>
          <m:t>p&lt;0.0001</m:t>
        </m:r>
      </m:oMath>
      <w:r w:rsidRPr="004A6D62">
        <w:t xml:space="preserve">. Al cumplirse </w:t>
      </w:r>
      <m:oMath>
        <m:r>
          <w:rPr>
            <w:rFonts w:ascii="Cambria Math" w:hAnsi="Cambria Math"/>
          </w:rPr>
          <m:t>p&lt;α</m:t>
        </m:r>
      </m:oMath>
      <w:r w:rsidRPr="004A6D62">
        <w:t>, se rechaza formalmente la Hipótesis Nula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4A6D62">
        <w:t>) y se comprueba que la reducción de 67.15 puntos porcentuales en la tasa de falsos positivos es estadísticamente significativa.</w:t>
      </w:r>
    </w:p>
    <w:p w14:paraId="29E0DDE3" w14:textId="77777777" w:rsidR="00A17D4E" w:rsidRPr="004A6D62" w:rsidRDefault="00A17D4E" w:rsidP="00A17D4E">
      <w:pPr>
        <w:pStyle w:val="TextoPrincipal"/>
        <w:ind w:firstLine="0"/>
      </w:pPr>
    </w:p>
    <w:p w14:paraId="71C17614" w14:textId="2DAD80F7" w:rsidR="007E0C6C" w:rsidRPr="004A6D62" w:rsidRDefault="00424D81">
      <w:pPr>
        <w:pStyle w:val="Ttulo3"/>
        <w:numPr>
          <w:ilvl w:val="2"/>
          <w:numId w:val="12"/>
        </w:numPr>
        <w:spacing w:line="480" w:lineRule="auto"/>
        <w:jc w:val="both"/>
        <w:rPr>
          <w:rFonts w:cs="Times New Roman"/>
          <w:b w:val="0"/>
          <w:bCs/>
        </w:rPr>
      </w:pPr>
      <w:bookmarkStart w:id="154" w:name="_Toc239279702"/>
      <w:r w:rsidRPr="004A6D62">
        <w:rPr>
          <w:b w:val="0"/>
          <w:bCs/>
        </w:rPr>
        <w:t>CONTRASTE DE HIPÓTESIS PARA VARIABLES TEMPORALES: PRUEBA DE RANGOS CON SIGNO DE WILCOXON</w:t>
      </w:r>
      <w:bookmarkEnd w:id="154"/>
    </w:p>
    <w:p w14:paraId="5C9DE960" w14:textId="7AE5D91D" w:rsidR="007E0C6C" w:rsidRPr="004A6D62" w:rsidRDefault="007E0C6C" w:rsidP="007E0C6C">
      <w:pPr>
        <w:widowControl/>
        <w:spacing w:line="480" w:lineRule="auto"/>
        <w:ind w:firstLine="360"/>
        <w:jc w:val="both"/>
        <w:rPr>
          <w:rFonts w:ascii="Times New Roman" w:eastAsia="Times New Roman" w:hAnsi="Times New Roman" w:cs="Times New Roman"/>
          <w:bCs/>
          <w:sz w:val="24"/>
          <w:szCs w:val="24"/>
          <w:lang w:eastAsia="es-ES"/>
        </w:rPr>
      </w:pPr>
      <w:r w:rsidRPr="004A6D62">
        <w:rPr>
          <w:rFonts w:ascii="Times New Roman" w:eastAsia="Times New Roman" w:hAnsi="Times New Roman" w:cs="Times New Roman"/>
          <w:bCs/>
          <w:sz w:val="24"/>
          <w:szCs w:val="24"/>
          <w:lang w:eastAsia="es-ES"/>
        </w:rPr>
        <w:t xml:space="preserve">Dado que las marcas de tiempo </w:t>
      </w:r>
      <m:oMath>
        <m:r>
          <w:rPr>
            <w:rFonts w:ascii="Cambria Math" w:eastAsia="Times New Roman" w:hAnsi="Cambria Math" w:cs="Times New Roman"/>
            <w:sz w:val="24"/>
            <w:szCs w:val="24"/>
            <w:lang w:eastAsia="es-ES"/>
          </w:rPr>
          <m:t>MTTD</m:t>
        </m:r>
      </m:oMath>
      <w:r w:rsidRPr="004A6D62">
        <w:rPr>
          <w:rFonts w:ascii="Times New Roman" w:eastAsia="Times New Roman" w:hAnsi="Times New Roman" w:cs="Times New Roman"/>
          <w:bCs/>
          <w:sz w:val="24"/>
          <w:szCs w:val="24"/>
          <w:lang w:eastAsia="es-ES"/>
        </w:rPr>
        <w:t xml:space="preserve"> y </w:t>
      </w:r>
      <m:oMath>
        <m:r>
          <w:rPr>
            <w:rFonts w:ascii="Cambria Math" w:eastAsia="Times New Roman" w:hAnsi="Cambria Math" w:cs="Times New Roman"/>
            <w:sz w:val="24"/>
            <w:szCs w:val="24"/>
            <w:lang w:eastAsia="es-ES"/>
          </w:rPr>
          <m:t>MTTR</m:t>
        </m:r>
      </m:oMath>
      <w:r w:rsidRPr="004A6D62">
        <w:rPr>
          <w:rFonts w:ascii="Times New Roman" w:eastAsia="Times New Roman" w:hAnsi="Times New Roman" w:cs="Times New Roman"/>
          <w:bCs/>
          <w:sz w:val="24"/>
          <w:szCs w:val="24"/>
          <w:lang w:eastAsia="es-ES"/>
        </w:rPr>
        <w:t xml:space="preserve"> presentan distribuciones marcadamente asimétricas con sesgo positivo (no normales, confirmadas mediante prueba Shapiro-Wilk con </w:t>
      </w:r>
      <m:oMath>
        <m:r>
          <w:rPr>
            <w:rFonts w:ascii="Cambria Math" w:eastAsia="Times New Roman" w:hAnsi="Cambria Math" w:cs="Times New Roman"/>
            <w:sz w:val="24"/>
            <w:szCs w:val="24"/>
            <w:lang w:eastAsia="es-ES"/>
          </w:rPr>
          <m:t>p&lt;</m:t>
        </m:r>
        <m:r>
          <w:rPr>
            <w:rFonts w:ascii="Cambria Math" w:eastAsia="Times New Roman" w:hAnsi="Cambria Math" w:cs="Times New Roman"/>
            <w:sz w:val="24"/>
            <w:szCs w:val="24"/>
            <w:lang w:eastAsia="es-ES"/>
          </w:rPr>
          <w:lastRenderedPageBreak/>
          <m:t>0.001</m:t>
        </m:r>
      </m:oMath>
      <w:r w:rsidRPr="004A6D62">
        <w:rPr>
          <w:rFonts w:ascii="Times New Roman" w:eastAsia="Times New Roman" w:hAnsi="Times New Roman" w:cs="Times New Roman"/>
          <w:bCs/>
          <w:sz w:val="24"/>
          <w:szCs w:val="24"/>
          <w:lang w:eastAsia="es-ES"/>
        </w:rPr>
        <w:t>), se utilizó la Prueba no paramétrica de Rangos con Signo de Wilcoxon para observaciones pareadas:</w:t>
      </w:r>
    </w:p>
    <w:p w14:paraId="7B364C8E" w14:textId="059F0A99" w:rsidR="00424D81" w:rsidRPr="00424D81" w:rsidRDefault="00424D81" w:rsidP="00424D81">
      <w:pPr>
        <w:pStyle w:val="Descripcin"/>
        <w:keepNext/>
        <w:rPr>
          <w:rFonts w:ascii="Times New Roman" w:hAnsi="Times New Roman" w:cs="Times New Roman"/>
        </w:rPr>
      </w:pPr>
      <w:bookmarkStart w:id="155" w:name="_Toc239279473"/>
      <w:r w:rsidRPr="00424D81">
        <w:rPr>
          <w:rFonts w:ascii="Times New Roman" w:hAnsi="Times New Roman" w:cs="Times New Roman"/>
        </w:rPr>
        <w:t xml:space="preserve">Tabla </w:t>
      </w:r>
      <w:r w:rsidRPr="00424D81">
        <w:rPr>
          <w:rFonts w:ascii="Times New Roman" w:hAnsi="Times New Roman" w:cs="Times New Roman"/>
        </w:rPr>
        <w:fldChar w:fldCharType="begin"/>
      </w:r>
      <w:r w:rsidRPr="00424D81">
        <w:rPr>
          <w:rFonts w:ascii="Times New Roman" w:hAnsi="Times New Roman" w:cs="Times New Roman"/>
        </w:rPr>
        <w:instrText xml:space="preserve"> SEQ Tabla \* ARABIC </w:instrText>
      </w:r>
      <w:r w:rsidRPr="00424D81">
        <w:rPr>
          <w:rFonts w:ascii="Times New Roman" w:hAnsi="Times New Roman" w:cs="Times New Roman"/>
        </w:rPr>
        <w:fldChar w:fldCharType="separate"/>
      </w:r>
      <w:r w:rsidR="006D6772">
        <w:rPr>
          <w:rFonts w:ascii="Times New Roman" w:hAnsi="Times New Roman" w:cs="Times New Roman"/>
          <w:noProof/>
        </w:rPr>
        <w:t>10</w:t>
      </w:r>
      <w:r w:rsidRPr="00424D81">
        <w:rPr>
          <w:rFonts w:ascii="Times New Roman" w:hAnsi="Times New Roman" w:cs="Times New Roman"/>
        </w:rPr>
        <w:fldChar w:fldCharType="end"/>
      </w:r>
      <w:r w:rsidRPr="00424D81">
        <w:rPr>
          <w:rFonts w:ascii="Times New Roman" w:hAnsi="Times New Roman" w:cs="Times New Roman"/>
        </w:rPr>
        <w:t>: Prueba Inferencial de Wilcoxon para Tiempos de Detección (MTTD) y Prescripción (MTTR) (n = 137)</w:t>
      </w:r>
      <w:bookmarkEnd w:id="155"/>
    </w:p>
    <w:tbl>
      <w:tblPr>
        <w:tblStyle w:val="Tablaconcuadrcula1clara-nfasis5"/>
        <w:tblW w:w="0" w:type="auto"/>
        <w:tblLook w:val="04A0" w:firstRow="1" w:lastRow="0" w:firstColumn="1" w:lastColumn="0" w:noHBand="0" w:noVBand="1"/>
      </w:tblPr>
      <w:tblGrid>
        <w:gridCol w:w="1334"/>
        <w:gridCol w:w="1001"/>
        <w:gridCol w:w="1266"/>
        <w:gridCol w:w="1081"/>
        <w:gridCol w:w="1186"/>
        <w:gridCol w:w="1048"/>
        <w:gridCol w:w="955"/>
        <w:gridCol w:w="1479"/>
      </w:tblGrid>
      <w:tr w:rsidR="007E0C6C" w:rsidRPr="004A6D62" w14:paraId="6B738B51" w14:textId="77777777" w:rsidTr="00F825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4" w:type="dxa"/>
          </w:tcPr>
          <w:p w14:paraId="3B1C5D66" w14:textId="2BCC96CD" w:rsidR="007E0C6C" w:rsidRPr="004A6D62" w:rsidRDefault="007E0C6C" w:rsidP="00F82548">
            <w:pPr>
              <w:widowControl/>
              <w:spacing w:line="360" w:lineRule="auto"/>
              <w:rPr>
                <w:rFonts w:ascii="Times New Roman" w:hAnsi="Times New Roman" w:cs="Times New Roman"/>
                <w:b w:val="0"/>
                <w:bCs w:val="0"/>
                <w:sz w:val="24"/>
                <w:szCs w:val="24"/>
              </w:rPr>
            </w:pPr>
            <w:r w:rsidRPr="004A6D62">
              <w:rPr>
                <w:rStyle w:val="Fuerte"/>
                <w:rFonts w:ascii="Times New Roman" w:hAnsi="Times New Roman" w:cs="Times New Roman"/>
                <w:b/>
                <w:bCs/>
                <w:sz w:val="24"/>
                <w:szCs w:val="24"/>
              </w:rPr>
              <w:t>Métrica Temporal Analizada</w:t>
            </w:r>
          </w:p>
        </w:tc>
        <w:tc>
          <w:tcPr>
            <w:tcW w:w="1001" w:type="dxa"/>
          </w:tcPr>
          <w:p w14:paraId="443371CD" w14:textId="0A192D11" w:rsidR="007E0C6C" w:rsidRPr="004A6D62" w:rsidRDefault="007E0C6C" w:rsidP="00F82548">
            <w:pPr>
              <w:widowControl/>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4"/>
                <w:szCs w:val="24"/>
                <w:lang w:eastAsia="es-ES"/>
              </w:rPr>
            </w:pPr>
            <w:r w:rsidRPr="004A6D62">
              <w:rPr>
                <w:rFonts w:ascii="Times New Roman" w:eastAsia="Times New Roman" w:hAnsi="Times New Roman" w:cs="Times New Roman"/>
                <w:sz w:val="24"/>
                <w:szCs w:val="24"/>
                <w:lang w:eastAsia="es-ES"/>
              </w:rPr>
              <w:t>Mediana Línea Base (</w:t>
            </w:r>
            <m:oMath>
              <m:r>
                <m:rPr>
                  <m:sty m:val="bi"/>
                </m:rPr>
                <w:rPr>
                  <w:rFonts w:ascii="Cambria Math" w:eastAsia="Times New Roman" w:hAnsi="Cambria Math" w:cs="Times New Roman"/>
                  <w:sz w:val="24"/>
                  <w:szCs w:val="24"/>
                  <w:lang w:eastAsia="es-ES"/>
                </w:rPr>
                <m:t>s</m:t>
              </m:r>
            </m:oMath>
            <w:r w:rsidRPr="004A6D62">
              <w:rPr>
                <w:rFonts w:ascii="Times New Roman" w:eastAsia="Times New Roman" w:hAnsi="Times New Roman" w:cs="Times New Roman"/>
                <w:sz w:val="24"/>
                <w:szCs w:val="24"/>
                <w:lang w:eastAsia="es-ES"/>
              </w:rPr>
              <w:t>)</w:t>
            </w:r>
          </w:p>
        </w:tc>
        <w:tc>
          <w:tcPr>
            <w:tcW w:w="1266" w:type="dxa"/>
          </w:tcPr>
          <w:p w14:paraId="04A1999F" w14:textId="2109657A" w:rsidR="007E0C6C" w:rsidRPr="004A6D62" w:rsidRDefault="007E0C6C" w:rsidP="00F82548">
            <w:pPr>
              <w:widowControl/>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4"/>
                <w:szCs w:val="24"/>
                <w:lang w:eastAsia="es-ES"/>
              </w:rPr>
            </w:pPr>
            <w:r w:rsidRPr="004A6D62">
              <w:rPr>
                <w:rFonts w:ascii="Times New Roman" w:eastAsia="Times New Roman" w:hAnsi="Times New Roman" w:cs="Times New Roman"/>
                <w:sz w:val="24"/>
                <w:szCs w:val="24"/>
                <w:lang w:eastAsia="es-ES"/>
              </w:rPr>
              <w:t>Mediana Framework (</w:t>
            </w:r>
            <m:oMath>
              <m:r>
                <m:rPr>
                  <m:sty m:val="bi"/>
                </m:rPr>
                <w:rPr>
                  <w:rFonts w:ascii="Cambria Math" w:eastAsia="Times New Roman" w:hAnsi="Cambria Math" w:cs="Times New Roman"/>
                  <w:sz w:val="24"/>
                  <w:szCs w:val="24"/>
                  <w:lang w:eastAsia="es-ES"/>
                </w:rPr>
                <m:t>s</m:t>
              </m:r>
            </m:oMath>
            <w:r w:rsidRPr="004A6D62">
              <w:rPr>
                <w:rFonts w:ascii="Times New Roman" w:eastAsia="Times New Roman" w:hAnsi="Times New Roman" w:cs="Times New Roman"/>
                <w:sz w:val="24"/>
                <w:szCs w:val="24"/>
                <w:lang w:eastAsia="es-ES"/>
              </w:rPr>
              <w:t>)</w:t>
            </w:r>
          </w:p>
        </w:tc>
        <w:tc>
          <w:tcPr>
            <w:tcW w:w="1081" w:type="dxa"/>
          </w:tcPr>
          <w:p w14:paraId="468F1B90" w14:textId="5662E8CB" w:rsidR="007E0C6C" w:rsidRPr="004A6D62" w:rsidRDefault="00F82548" w:rsidP="00F82548">
            <w:pPr>
              <w:widowControl/>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4"/>
                <w:szCs w:val="24"/>
                <w:lang w:eastAsia="es-ES"/>
              </w:rPr>
            </w:pPr>
            <w:r w:rsidRPr="004A6D62">
              <w:rPr>
                <w:rFonts w:ascii="Times New Roman" w:eastAsia="Times New Roman" w:hAnsi="Times New Roman" w:cs="Times New Roman"/>
                <w:sz w:val="24"/>
                <w:szCs w:val="24"/>
                <w:lang w:eastAsia="es-ES"/>
              </w:rPr>
              <w:t>Suma de Rangos Negativos (</w:t>
            </w:r>
            <m:oMath>
              <m:r>
                <m:rPr>
                  <m:sty m:val="bi"/>
                </m:rPr>
                <w:rPr>
                  <w:rFonts w:ascii="Cambria Math" w:eastAsia="Times New Roman" w:hAnsi="Cambria Math" w:cs="Times New Roman"/>
                  <w:sz w:val="24"/>
                  <w:szCs w:val="24"/>
                  <w:lang w:eastAsia="es-ES"/>
                </w:rPr>
                <m:t>W</m:t>
              </m:r>
            </m:oMath>
            <w:r w:rsidRPr="004A6D62">
              <w:rPr>
                <w:rFonts w:ascii="Times New Roman" w:eastAsia="Times New Roman" w:hAnsi="Times New Roman" w:cs="Times New Roman"/>
                <w:sz w:val="24"/>
                <w:szCs w:val="24"/>
                <w:lang w:eastAsia="es-ES"/>
              </w:rPr>
              <w:t>)</w:t>
            </w:r>
          </w:p>
        </w:tc>
        <w:tc>
          <w:tcPr>
            <w:tcW w:w="1186" w:type="dxa"/>
          </w:tcPr>
          <w:p w14:paraId="7B2142FE" w14:textId="29E40306" w:rsidR="007E0C6C" w:rsidRPr="004A6D62" w:rsidRDefault="00F82548" w:rsidP="00F82548">
            <w:pPr>
              <w:widowControl/>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4"/>
                <w:szCs w:val="24"/>
                <w:lang w:eastAsia="es-ES"/>
              </w:rPr>
            </w:pPr>
            <w:r w:rsidRPr="004A6D62">
              <w:rPr>
                <w:rFonts w:ascii="Times New Roman" w:eastAsia="Times New Roman" w:hAnsi="Times New Roman" w:cs="Times New Roman"/>
                <w:sz w:val="24"/>
                <w:szCs w:val="24"/>
                <w:lang w:eastAsia="es-ES"/>
              </w:rPr>
              <w:t xml:space="preserve">Estadístico </w:t>
            </w:r>
            <m:oMath>
              <m:r>
                <m:rPr>
                  <m:sty m:val="bi"/>
                </m:rPr>
                <w:rPr>
                  <w:rFonts w:ascii="Cambria Math" w:eastAsia="Times New Roman" w:hAnsi="Cambria Math" w:cs="Times New Roman"/>
                  <w:sz w:val="24"/>
                  <w:szCs w:val="24"/>
                  <w:lang w:eastAsia="es-ES"/>
                </w:rPr>
                <m:t>Z</m:t>
              </m:r>
            </m:oMath>
          </w:p>
        </w:tc>
        <w:tc>
          <w:tcPr>
            <w:tcW w:w="1048" w:type="dxa"/>
          </w:tcPr>
          <w:p w14:paraId="461408C1" w14:textId="03B8866E" w:rsidR="007E0C6C" w:rsidRPr="004A6D62" w:rsidRDefault="00F82548" w:rsidP="00F82548">
            <w:pPr>
              <w:widowControl/>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4"/>
                <w:szCs w:val="24"/>
                <w:lang w:eastAsia="es-ES"/>
              </w:rPr>
            </w:pPr>
            <m:oMath>
              <m:r>
                <m:rPr>
                  <m:sty m:val="bi"/>
                </m:rPr>
                <w:rPr>
                  <w:rFonts w:ascii="Cambria Math" w:eastAsia="Times New Roman" w:hAnsi="Cambria Math" w:cs="Times New Roman"/>
                  <w:sz w:val="24"/>
                  <w:szCs w:val="24"/>
                  <w:lang w:eastAsia="es-ES"/>
                </w:rPr>
                <m:t>p</m:t>
              </m:r>
            </m:oMath>
            <w:r w:rsidRPr="004A6D62">
              <w:rPr>
                <w:rFonts w:ascii="Times New Roman" w:eastAsia="Times New Roman" w:hAnsi="Times New Roman" w:cs="Times New Roman"/>
                <w:sz w:val="24"/>
                <w:szCs w:val="24"/>
                <w:lang w:eastAsia="es-ES"/>
              </w:rPr>
              <w:t>-valor</w:t>
            </w:r>
          </w:p>
        </w:tc>
        <w:tc>
          <w:tcPr>
            <w:tcW w:w="955" w:type="dxa"/>
          </w:tcPr>
          <w:p w14:paraId="09A09EF8" w14:textId="7486DF84" w:rsidR="007E0C6C" w:rsidRPr="004A6D62" w:rsidRDefault="00F82548" w:rsidP="00F82548">
            <w:pPr>
              <w:widowControl/>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4"/>
                <w:szCs w:val="24"/>
                <w:lang w:eastAsia="es-ES"/>
              </w:rPr>
            </w:pPr>
            <w:r w:rsidRPr="004A6D62">
              <w:rPr>
                <w:rFonts w:ascii="Times New Roman" w:eastAsia="Times New Roman" w:hAnsi="Times New Roman" w:cs="Times New Roman"/>
                <w:sz w:val="24"/>
                <w:szCs w:val="24"/>
                <w:lang w:eastAsia="es-ES"/>
              </w:rPr>
              <w:t>Tamaño del Efecto (</w:t>
            </w:r>
            <m:oMath>
              <m:r>
                <m:rPr>
                  <m:sty m:val="bi"/>
                </m:rPr>
                <w:rPr>
                  <w:rFonts w:ascii="Cambria Math" w:eastAsia="Times New Roman" w:hAnsi="Cambria Math" w:cs="Times New Roman"/>
                  <w:sz w:val="24"/>
                  <w:szCs w:val="24"/>
                  <w:lang w:eastAsia="es-ES"/>
                </w:rPr>
                <m:t>r</m:t>
              </m:r>
            </m:oMath>
            <w:r w:rsidRPr="004A6D62">
              <w:rPr>
                <w:rFonts w:ascii="Times New Roman" w:eastAsia="Times New Roman" w:hAnsi="Times New Roman" w:cs="Times New Roman"/>
                <w:sz w:val="24"/>
                <w:szCs w:val="24"/>
                <w:lang w:eastAsia="es-ES"/>
              </w:rPr>
              <w:t>)</w:t>
            </w:r>
          </w:p>
        </w:tc>
        <w:tc>
          <w:tcPr>
            <w:tcW w:w="1479" w:type="dxa"/>
          </w:tcPr>
          <w:p w14:paraId="71FF552D" w14:textId="09F1B206" w:rsidR="007E0C6C" w:rsidRPr="004A6D62" w:rsidRDefault="00F82548" w:rsidP="00F82548">
            <w:pPr>
              <w:widowControl/>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4"/>
                <w:szCs w:val="24"/>
                <w:lang w:eastAsia="es-ES"/>
              </w:rPr>
            </w:pPr>
            <w:r w:rsidRPr="004A6D62">
              <w:rPr>
                <w:rFonts w:ascii="Times New Roman" w:eastAsia="Times New Roman" w:hAnsi="Times New Roman" w:cs="Times New Roman"/>
                <w:sz w:val="24"/>
                <w:szCs w:val="24"/>
                <w:lang w:eastAsia="es-ES"/>
              </w:rPr>
              <w:t>Intervalo de Confianza (95%)</w:t>
            </w:r>
          </w:p>
        </w:tc>
      </w:tr>
      <w:tr w:rsidR="007E0C6C" w:rsidRPr="004A6D62" w14:paraId="2F9023C4" w14:textId="77777777" w:rsidTr="00F82548">
        <w:tc>
          <w:tcPr>
            <w:cnfStyle w:val="001000000000" w:firstRow="0" w:lastRow="0" w:firstColumn="1" w:lastColumn="0" w:oddVBand="0" w:evenVBand="0" w:oddHBand="0" w:evenHBand="0" w:firstRowFirstColumn="0" w:firstRowLastColumn="0" w:lastRowFirstColumn="0" w:lastRowLastColumn="0"/>
            <w:tcW w:w="1334" w:type="dxa"/>
          </w:tcPr>
          <w:p w14:paraId="5C4DB9CA" w14:textId="7C36F4FA" w:rsidR="007E0C6C" w:rsidRPr="004A6D62" w:rsidRDefault="007E0C6C" w:rsidP="00F82548">
            <w:pPr>
              <w:widowControl/>
              <w:spacing w:line="360" w:lineRule="auto"/>
              <w:rPr>
                <w:rFonts w:ascii="Times New Roman" w:eastAsia="Times New Roman" w:hAnsi="Times New Roman" w:cs="Times New Roman"/>
                <w:bCs w:val="0"/>
                <w:sz w:val="24"/>
                <w:szCs w:val="24"/>
                <w:lang w:eastAsia="es-ES"/>
              </w:rPr>
            </w:pPr>
            <w:r w:rsidRPr="004A6D62">
              <w:rPr>
                <w:rFonts w:ascii="Times New Roman" w:eastAsia="Times New Roman" w:hAnsi="Times New Roman" w:cs="Times New Roman"/>
                <w:sz w:val="24"/>
                <w:szCs w:val="24"/>
                <w:lang w:eastAsia="es-ES"/>
              </w:rPr>
              <w:t>Tiempo de Detección (</w:t>
            </w:r>
            <m:oMath>
              <m:r>
                <m:rPr>
                  <m:sty m:val="bi"/>
                </m:rPr>
                <w:rPr>
                  <w:rFonts w:ascii="Cambria Math" w:eastAsia="Times New Roman" w:hAnsi="Cambria Math" w:cs="Times New Roman"/>
                  <w:sz w:val="24"/>
                  <w:szCs w:val="24"/>
                  <w:lang w:eastAsia="es-ES"/>
                </w:rPr>
                <m:t>MTTD</m:t>
              </m:r>
            </m:oMath>
            <w:r w:rsidRPr="004A6D62">
              <w:rPr>
                <w:rFonts w:ascii="Times New Roman" w:eastAsia="Times New Roman" w:hAnsi="Times New Roman" w:cs="Times New Roman"/>
                <w:sz w:val="24"/>
                <w:szCs w:val="24"/>
                <w:lang w:eastAsia="es-ES"/>
              </w:rPr>
              <w:t>)</w:t>
            </w:r>
          </w:p>
        </w:tc>
        <w:tc>
          <w:tcPr>
            <w:tcW w:w="1001" w:type="dxa"/>
          </w:tcPr>
          <w:p w14:paraId="4AB498E3" w14:textId="5A04451B" w:rsidR="007E0C6C" w:rsidRPr="004A6D62" w:rsidRDefault="00F82548"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w:r w:rsidRPr="004A6D62">
              <w:rPr>
                <w:rFonts w:ascii="Times New Roman" w:eastAsia="Times New Roman" w:hAnsi="Times New Roman" w:cs="Times New Roman"/>
                <w:bCs/>
                <w:sz w:val="24"/>
                <w:szCs w:val="24"/>
                <w:lang w:eastAsia="es-ES"/>
              </w:rPr>
              <w:t>475.20</w:t>
            </w:r>
          </w:p>
        </w:tc>
        <w:tc>
          <w:tcPr>
            <w:tcW w:w="1266" w:type="dxa"/>
          </w:tcPr>
          <w:p w14:paraId="0D5A1D0D" w14:textId="5B33CA0D" w:rsidR="007E0C6C" w:rsidRPr="004A6D62" w:rsidRDefault="00F82548"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w:r w:rsidRPr="004A6D62">
              <w:rPr>
                <w:rFonts w:ascii="Times New Roman" w:eastAsia="Times New Roman" w:hAnsi="Times New Roman" w:cs="Times New Roman"/>
                <w:bCs/>
                <w:sz w:val="24"/>
                <w:szCs w:val="24"/>
                <w:lang w:eastAsia="es-ES"/>
              </w:rPr>
              <w:t>4.18</w:t>
            </w:r>
          </w:p>
        </w:tc>
        <w:tc>
          <w:tcPr>
            <w:tcW w:w="1081" w:type="dxa"/>
          </w:tcPr>
          <w:p w14:paraId="5519345E" w14:textId="5AB539FA" w:rsidR="007E0C6C" w:rsidRPr="004A6D62" w:rsidRDefault="00F82548"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w:r w:rsidRPr="004A6D62">
              <w:rPr>
                <w:rFonts w:ascii="Times New Roman" w:eastAsia="Times New Roman" w:hAnsi="Times New Roman" w:cs="Times New Roman"/>
                <w:bCs/>
                <w:sz w:val="24"/>
                <w:szCs w:val="24"/>
                <w:lang w:eastAsia="es-ES"/>
              </w:rPr>
              <w:t>0.00</w:t>
            </w:r>
          </w:p>
        </w:tc>
        <w:tc>
          <w:tcPr>
            <w:tcW w:w="1186" w:type="dxa"/>
          </w:tcPr>
          <w:p w14:paraId="42FAE047" w14:textId="4DAF3A8A" w:rsidR="007E0C6C" w:rsidRPr="004A6D62" w:rsidRDefault="00F82548"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w:r w:rsidRPr="004A6D62">
              <w:rPr>
                <w:rFonts w:ascii="Times New Roman" w:eastAsia="Times New Roman" w:hAnsi="Times New Roman" w:cs="Times New Roman"/>
                <w:bCs/>
                <w:sz w:val="24"/>
                <w:szCs w:val="24"/>
                <w:lang w:eastAsia="es-ES"/>
              </w:rPr>
              <w:t>-10.18</w:t>
            </w:r>
          </w:p>
        </w:tc>
        <w:tc>
          <w:tcPr>
            <w:tcW w:w="1048" w:type="dxa"/>
          </w:tcPr>
          <w:p w14:paraId="2D7ACD60" w14:textId="66D047C7" w:rsidR="007E0C6C" w:rsidRPr="004A6D62" w:rsidRDefault="00F82548"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m:oMathPara>
              <m:oMath>
                <m:r>
                  <w:rPr>
                    <w:rFonts w:ascii="Cambria Math" w:eastAsia="Times New Roman" w:hAnsi="Cambria Math" w:cs="Times New Roman"/>
                    <w:sz w:val="24"/>
                    <w:szCs w:val="24"/>
                  </w:rPr>
                  <m:t>&lt;0.0001</m:t>
                </m:r>
              </m:oMath>
            </m:oMathPara>
          </w:p>
        </w:tc>
        <w:tc>
          <w:tcPr>
            <w:tcW w:w="955" w:type="dxa"/>
          </w:tcPr>
          <w:p w14:paraId="5B259D96" w14:textId="18D9F9DC" w:rsidR="007E0C6C" w:rsidRPr="004A6D62" w:rsidRDefault="00F82548"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w:r w:rsidRPr="004A6D62">
              <w:rPr>
                <w:rFonts w:ascii="Times New Roman" w:eastAsia="Times New Roman" w:hAnsi="Times New Roman" w:cs="Times New Roman"/>
                <w:bCs/>
                <w:sz w:val="24"/>
                <w:szCs w:val="24"/>
                <w:lang w:eastAsia="es-ES"/>
              </w:rPr>
              <w:t>0.87 (Efecto Grande)</w:t>
            </w:r>
          </w:p>
        </w:tc>
        <w:tc>
          <w:tcPr>
            <w:tcW w:w="1479" w:type="dxa"/>
          </w:tcPr>
          <w:p w14:paraId="4D1B68CB" w14:textId="55D9810E" w:rsidR="007E0C6C" w:rsidRPr="004A6D62" w:rsidRDefault="00000000"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m:oMathPara>
              <m:oMath>
                <m:d>
                  <m:dPr>
                    <m:begChr m:val="["/>
                    <m:endChr m:val="]"/>
                    <m:ctrlPr>
                      <w:rPr>
                        <w:rFonts w:ascii="Cambria Math" w:eastAsia="Times New Roman" w:hAnsi="Cambria Math" w:cs="Times New Roman"/>
                        <w:sz w:val="24"/>
                        <w:szCs w:val="24"/>
                      </w:rPr>
                    </m:ctrlPr>
                  </m:dPr>
                  <m:e>
                    <m:r>
                      <w:rPr>
                        <w:rFonts w:ascii="Cambria Math" w:eastAsia="Times New Roman" w:hAnsi="Cambria Math" w:cs="Times New Roman"/>
                        <w:sz w:val="24"/>
                        <w:szCs w:val="24"/>
                      </w:rPr>
                      <m:t>4.12</m:t>
                    </m:r>
                    <m:r>
                      <m:rPr>
                        <m:nor/>
                      </m:rPr>
                      <w:rPr>
                        <w:rFonts w:ascii="Times New Roman" w:eastAsia="Times New Roman" w:hAnsi="Times New Roman" w:cs="Times New Roman"/>
                        <w:sz w:val="24"/>
                        <w:szCs w:val="24"/>
                      </w:rPr>
                      <m:t> s</m:t>
                    </m:r>
                    <m:r>
                      <w:rPr>
                        <w:rFonts w:ascii="Cambria Math" w:eastAsia="Times New Roman" w:hAnsi="Cambria Math" w:cs="Times New Roman"/>
                        <w:sz w:val="24"/>
                        <w:szCs w:val="24"/>
                      </w:rPr>
                      <m:t>,4.28</m:t>
                    </m:r>
                    <m:r>
                      <m:rPr>
                        <m:nor/>
                      </m:rPr>
                      <w:rPr>
                        <w:rFonts w:ascii="Times New Roman" w:eastAsia="Times New Roman" w:hAnsi="Times New Roman" w:cs="Times New Roman"/>
                        <w:sz w:val="24"/>
                        <w:szCs w:val="24"/>
                      </w:rPr>
                      <m:t> s</m:t>
                    </m:r>
                  </m:e>
                </m:d>
              </m:oMath>
            </m:oMathPara>
          </w:p>
        </w:tc>
      </w:tr>
      <w:tr w:rsidR="007E0C6C" w:rsidRPr="004A6D62" w14:paraId="71A993EA" w14:textId="77777777" w:rsidTr="00F82548">
        <w:tc>
          <w:tcPr>
            <w:cnfStyle w:val="001000000000" w:firstRow="0" w:lastRow="0" w:firstColumn="1" w:lastColumn="0" w:oddVBand="0" w:evenVBand="0" w:oddHBand="0" w:evenHBand="0" w:firstRowFirstColumn="0" w:firstRowLastColumn="0" w:lastRowFirstColumn="0" w:lastRowLastColumn="0"/>
            <w:tcW w:w="1334" w:type="dxa"/>
          </w:tcPr>
          <w:p w14:paraId="4128C990" w14:textId="5FBD7EDB" w:rsidR="007E0C6C" w:rsidRPr="004A6D62" w:rsidRDefault="007E0C6C" w:rsidP="00F82548">
            <w:pPr>
              <w:widowControl/>
              <w:spacing w:line="360" w:lineRule="auto"/>
              <w:rPr>
                <w:rFonts w:ascii="Times New Roman" w:eastAsia="Times New Roman" w:hAnsi="Times New Roman" w:cs="Times New Roman"/>
                <w:bCs w:val="0"/>
                <w:sz w:val="24"/>
                <w:szCs w:val="24"/>
                <w:lang w:eastAsia="es-ES"/>
              </w:rPr>
            </w:pPr>
            <w:r w:rsidRPr="004A6D62">
              <w:rPr>
                <w:rFonts w:ascii="Times New Roman" w:eastAsia="Times New Roman" w:hAnsi="Times New Roman" w:cs="Times New Roman"/>
                <w:sz w:val="24"/>
                <w:szCs w:val="24"/>
                <w:lang w:eastAsia="es-ES"/>
              </w:rPr>
              <w:t>Tiempo de Prescripción (</w:t>
            </w:r>
            <m:oMath>
              <m:r>
                <m:rPr>
                  <m:sty m:val="bi"/>
                </m:rPr>
                <w:rPr>
                  <w:rFonts w:ascii="Cambria Math" w:eastAsia="Times New Roman" w:hAnsi="Cambria Math" w:cs="Times New Roman"/>
                  <w:sz w:val="24"/>
                  <w:szCs w:val="24"/>
                  <w:lang w:eastAsia="es-ES"/>
                </w:rPr>
                <m:t>MTTR</m:t>
              </m:r>
            </m:oMath>
            <w:r w:rsidRPr="004A6D62">
              <w:rPr>
                <w:rFonts w:ascii="Times New Roman" w:eastAsia="Times New Roman" w:hAnsi="Times New Roman" w:cs="Times New Roman"/>
                <w:sz w:val="24"/>
                <w:szCs w:val="24"/>
                <w:lang w:eastAsia="es-ES"/>
              </w:rPr>
              <w:t>)</w:t>
            </w:r>
          </w:p>
        </w:tc>
        <w:tc>
          <w:tcPr>
            <w:tcW w:w="1001" w:type="dxa"/>
          </w:tcPr>
          <w:p w14:paraId="47B8DEE2" w14:textId="10D9D3FA" w:rsidR="007E0C6C" w:rsidRPr="004A6D62" w:rsidRDefault="00F82548"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w:r w:rsidRPr="004A6D62">
              <w:rPr>
                <w:rFonts w:ascii="Times New Roman" w:eastAsia="Times New Roman" w:hAnsi="Times New Roman" w:cs="Times New Roman"/>
                <w:bCs/>
                <w:sz w:val="24"/>
                <w:szCs w:val="24"/>
                <w:lang w:eastAsia="es-ES"/>
              </w:rPr>
              <w:t>1,410.50</w:t>
            </w:r>
          </w:p>
        </w:tc>
        <w:tc>
          <w:tcPr>
            <w:tcW w:w="1266" w:type="dxa"/>
          </w:tcPr>
          <w:p w14:paraId="1A4B6549" w14:textId="719D5FF3" w:rsidR="007E0C6C" w:rsidRPr="004A6D62" w:rsidRDefault="00F82548"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w:r w:rsidRPr="004A6D62">
              <w:rPr>
                <w:rFonts w:ascii="Times New Roman" w:eastAsia="Times New Roman" w:hAnsi="Times New Roman" w:cs="Times New Roman"/>
                <w:bCs/>
                <w:sz w:val="24"/>
                <w:szCs w:val="24"/>
                <w:lang w:eastAsia="es-ES"/>
              </w:rPr>
              <w:t>8.45</w:t>
            </w:r>
          </w:p>
        </w:tc>
        <w:tc>
          <w:tcPr>
            <w:tcW w:w="1081" w:type="dxa"/>
          </w:tcPr>
          <w:p w14:paraId="59796B8C" w14:textId="5101ED91" w:rsidR="007E0C6C" w:rsidRPr="004A6D62" w:rsidRDefault="00F82548"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w:r w:rsidRPr="004A6D62">
              <w:rPr>
                <w:rFonts w:ascii="Times New Roman" w:eastAsia="Times New Roman" w:hAnsi="Times New Roman" w:cs="Times New Roman"/>
                <w:bCs/>
                <w:sz w:val="24"/>
                <w:szCs w:val="24"/>
                <w:lang w:eastAsia="es-ES"/>
              </w:rPr>
              <w:t>0.00</w:t>
            </w:r>
          </w:p>
        </w:tc>
        <w:tc>
          <w:tcPr>
            <w:tcW w:w="1186" w:type="dxa"/>
          </w:tcPr>
          <w:p w14:paraId="221FC562" w14:textId="0463B415" w:rsidR="007E0C6C" w:rsidRPr="004A6D62" w:rsidRDefault="00F82548"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w:r w:rsidRPr="004A6D62">
              <w:rPr>
                <w:rFonts w:ascii="Times New Roman" w:eastAsia="Times New Roman" w:hAnsi="Times New Roman" w:cs="Times New Roman"/>
                <w:bCs/>
                <w:sz w:val="24"/>
                <w:szCs w:val="24"/>
                <w:lang w:eastAsia="es-ES"/>
              </w:rPr>
              <w:t>-10.16</w:t>
            </w:r>
          </w:p>
        </w:tc>
        <w:tc>
          <w:tcPr>
            <w:tcW w:w="1048" w:type="dxa"/>
          </w:tcPr>
          <w:p w14:paraId="37E40D2E" w14:textId="6B9415BF" w:rsidR="007E0C6C" w:rsidRPr="004A6D62" w:rsidRDefault="00F82548"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m:oMathPara>
              <m:oMath>
                <m:r>
                  <w:rPr>
                    <w:rFonts w:ascii="Cambria Math" w:eastAsia="Times New Roman" w:hAnsi="Cambria Math" w:cs="Times New Roman"/>
                    <w:sz w:val="24"/>
                    <w:szCs w:val="24"/>
                  </w:rPr>
                  <m:t>&lt;0.0001</m:t>
                </m:r>
              </m:oMath>
            </m:oMathPara>
          </w:p>
        </w:tc>
        <w:tc>
          <w:tcPr>
            <w:tcW w:w="955" w:type="dxa"/>
          </w:tcPr>
          <w:p w14:paraId="42DA699D" w14:textId="1577D938" w:rsidR="007E0C6C" w:rsidRPr="004A6D62" w:rsidRDefault="00F82548"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w:r w:rsidRPr="004A6D62">
              <w:rPr>
                <w:rFonts w:ascii="Times New Roman" w:eastAsia="Times New Roman" w:hAnsi="Times New Roman" w:cs="Times New Roman"/>
                <w:bCs/>
                <w:sz w:val="24"/>
                <w:szCs w:val="24"/>
                <w:lang w:eastAsia="es-ES"/>
              </w:rPr>
              <w:t>0.86 (Efecto Grande)</w:t>
            </w:r>
          </w:p>
        </w:tc>
        <w:tc>
          <w:tcPr>
            <w:tcW w:w="1479" w:type="dxa"/>
          </w:tcPr>
          <w:p w14:paraId="501285F3" w14:textId="23C03C0F" w:rsidR="007E0C6C" w:rsidRPr="004A6D62" w:rsidRDefault="00000000" w:rsidP="00F82548">
            <w:pPr>
              <w:widowControl/>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lang w:eastAsia="es-ES"/>
              </w:rPr>
            </w:pPr>
            <m:oMathPara>
              <m:oMath>
                <m:d>
                  <m:dPr>
                    <m:begChr m:val="["/>
                    <m:endChr m:val="]"/>
                    <m:ctrlPr>
                      <w:rPr>
                        <w:rFonts w:ascii="Cambria Math" w:eastAsia="Times New Roman" w:hAnsi="Cambria Math" w:cs="Times New Roman"/>
                        <w:sz w:val="24"/>
                        <w:szCs w:val="24"/>
                      </w:rPr>
                    </m:ctrlPr>
                  </m:dPr>
                  <m:e>
                    <m:r>
                      <w:rPr>
                        <w:rFonts w:ascii="Cambria Math" w:eastAsia="Times New Roman" w:hAnsi="Cambria Math" w:cs="Times New Roman"/>
                        <w:sz w:val="24"/>
                        <w:szCs w:val="24"/>
                      </w:rPr>
                      <m:t>8.32</m:t>
                    </m:r>
                    <m:r>
                      <m:rPr>
                        <m:nor/>
                      </m:rPr>
                      <w:rPr>
                        <w:rFonts w:ascii="Times New Roman" w:eastAsia="Times New Roman" w:hAnsi="Times New Roman" w:cs="Times New Roman"/>
                        <w:sz w:val="24"/>
                        <w:szCs w:val="24"/>
                      </w:rPr>
                      <m:t> s</m:t>
                    </m:r>
                    <m:r>
                      <w:rPr>
                        <w:rFonts w:ascii="Cambria Math" w:eastAsia="Times New Roman" w:hAnsi="Cambria Math" w:cs="Times New Roman"/>
                        <w:sz w:val="24"/>
                        <w:szCs w:val="24"/>
                      </w:rPr>
                      <m:t>,8.68</m:t>
                    </m:r>
                    <m:r>
                      <m:rPr>
                        <m:nor/>
                      </m:rPr>
                      <w:rPr>
                        <w:rFonts w:ascii="Times New Roman" w:eastAsia="Times New Roman" w:hAnsi="Times New Roman" w:cs="Times New Roman"/>
                        <w:sz w:val="24"/>
                        <w:szCs w:val="24"/>
                      </w:rPr>
                      <m:t> s</m:t>
                    </m:r>
                  </m:e>
                </m:d>
              </m:oMath>
            </m:oMathPara>
          </w:p>
        </w:tc>
      </w:tr>
    </w:tbl>
    <w:p w14:paraId="4D7A219B" w14:textId="54C251D6" w:rsidR="00F82548" w:rsidRPr="004A6D62" w:rsidRDefault="00F82548" w:rsidP="00F82548">
      <w:pPr>
        <w:widowControl/>
        <w:spacing w:line="480" w:lineRule="auto"/>
        <w:jc w:val="both"/>
        <w:rPr>
          <w:rFonts w:ascii="Times New Roman" w:eastAsia="Times New Roman" w:hAnsi="Times New Roman" w:cs="Times New Roman"/>
          <w:bCs/>
          <w:sz w:val="24"/>
          <w:szCs w:val="24"/>
          <w:lang w:eastAsia="es-ES"/>
        </w:rPr>
      </w:pPr>
      <w:r w:rsidRPr="004A6D62">
        <w:rPr>
          <w:rFonts w:ascii="Times New Roman" w:eastAsia="Times New Roman" w:hAnsi="Times New Roman" w:cs="Times New Roman"/>
          <w:bCs/>
          <w:i/>
          <w:iCs/>
          <w:sz w:val="24"/>
          <w:szCs w:val="24"/>
          <w:lang w:eastAsia="es-ES"/>
        </w:rPr>
        <w:t>Nota.</w:t>
      </w:r>
      <w:r w:rsidRPr="004A6D62">
        <w:rPr>
          <w:rFonts w:ascii="Times New Roman" w:eastAsia="Times New Roman" w:hAnsi="Times New Roman" w:cs="Times New Roman"/>
          <w:bCs/>
          <w:sz w:val="24"/>
          <w:szCs w:val="24"/>
          <w:lang w:eastAsia="es-ES"/>
        </w:rPr>
        <w:t xml:space="preserve"> </w:t>
      </w:r>
      <m:oMath>
        <m:r>
          <w:rPr>
            <w:rFonts w:ascii="Cambria Math" w:eastAsia="Times New Roman" w:hAnsi="Cambria Math" w:cs="Times New Roman"/>
            <w:sz w:val="24"/>
            <w:szCs w:val="24"/>
            <w:lang w:eastAsia="es-ES"/>
          </w:rPr>
          <m:t>W=0.00</m:t>
        </m:r>
      </m:oMath>
      <w:r w:rsidRPr="004A6D62">
        <w:rPr>
          <w:rFonts w:ascii="Times New Roman" w:eastAsia="Times New Roman" w:hAnsi="Times New Roman" w:cs="Times New Roman"/>
          <w:bCs/>
          <w:sz w:val="24"/>
          <w:szCs w:val="24"/>
          <w:lang w:eastAsia="es-ES"/>
        </w:rPr>
        <w:t xml:space="preserve"> evidencia que en el 100% de los 137 pares observados el tiempo con el framework fue inferior al de la línea base. Tamaño del efecto calculado mediante </w:t>
      </w:r>
      <m:oMath>
        <m:r>
          <w:rPr>
            <w:rFonts w:ascii="Cambria Math" w:eastAsia="Times New Roman" w:hAnsi="Cambria Math" w:cs="Times New Roman"/>
            <w:sz w:val="24"/>
            <w:szCs w:val="24"/>
            <w:lang w:eastAsia="es-ES"/>
          </w:rPr>
          <m:t>r=</m:t>
        </m:r>
        <m:f>
          <m:fPr>
            <m:ctrlPr>
              <w:rPr>
                <w:rFonts w:ascii="Cambria Math" w:eastAsia="Times New Roman" w:hAnsi="Cambria Math" w:cs="Times New Roman"/>
                <w:bCs/>
                <w:sz w:val="24"/>
                <w:szCs w:val="24"/>
                <w:lang w:eastAsia="es-ES"/>
              </w:rPr>
            </m:ctrlPr>
          </m:fPr>
          <m:num>
            <m:r>
              <w:rPr>
                <w:rFonts w:ascii="Cambria Math" w:eastAsia="Times New Roman" w:hAnsi="Cambria Math" w:cs="Times New Roman"/>
                <w:sz w:val="24"/>
                <w:szCs w:val="24"/>
                <w:lang w:eastAsia="es-ES"/>
              </w:rPr>
              <m:t>|Z|</m:t>
            </m:r>
          </m:num>
          <m:den>
            <m:rad>
              <m:radPr>
                <m:degHide m:val="1"/>
                <m:ctrlPr>
                  <w:rPr>
                    <w:rFonts w:ascii="Cambria Math" w:eastAsia="Times New Roman" w:hAnsi="Cambria Math" w:cs="Times New Roman"/>
                    <w:bCs/>
                    <w:sz w:val="24"/>
                    <w:szCs w:val="24"/>
                    <w:lang w:eastAsia="es-ES"/>
                  </w:rPr>
                </m:ctrlPr>
              </m:radPr>
              <m:deg/>
              <m:e>
                <m:r>
                  <w:rPr>
                    <w:rFonts w:ascii="Cambria Math" w:eastAsia="Times New Roman" w:hAnsi="Cambria Math" w:cs="Times New Roman"/>
                    <w:sz w:val="24"/>
                    <w:szCs w:val="24"/>
                    <w:lang w:eastAsia="es-ES"/>
                  </w:rPr>
                  <m:t>N</m:t>
                </m:r>
              </m:e>
            </m:rad>
          </m:den>
        </m:f>
      </m:oMath>
      <w:r w:rsidRPr="004A6D62">
        <w:rPr>
          <w:rFonts w:ascii="Times New Roman" w:eastAsia="Times New Roman" w:hAnsi="Times New Roman" w:cs="Times New Roman"/>
          <w:bCs/>
          <w:sz w:val="24"/>
          <w:szCs w:val="24"/>
          <w:lang w:eastAsia="es-ES"/>
        </w:rPr>
        <w:t xml:space="preserve"> (</w:t>
      </w:r>
      <m:oMath>
        <m:r>
          <w:rPr>
            <w:rFonts w:ascii="Cambria Math" w:eastAsia="Times New Roman" w:hAnsi="Cambria Math" w:cs="Times New Roman"/>
            <w:sz w:val="24"/>
            <w:szCs w:val="24"/>
            <w:lang w:eastAsia="es-ES"/>
          </w:rPr>
          <m:t>r&gt;0.50</m:t>
        </m:r>
      </m:oMath>
      <w:r w:rsidRPr="004A6D62">
        <w:rPr>
          <w:rFonts w:ascii="Times New Roman" w:eastAsia="Times New Roman" w:hAnsi="Times New Roman" w:cs="Times New Roman"/>
          <w:bCs/>
          <w:sz w:val="24"/>
          <w:szCs w:val="24"/>
          <w:lang w:eastAsia="es-ES"/>
        </w:rPr>
        <w:t xml:space="preserve"> indica magnitud de efecto alta). Elaboración propia.</w:t>
      </w:r>
    </w:p>
    <w:p w14:paraId="21DB034C" w14:textId="46A5E413" w:rsidR="007E0C6C" w:rsidRPr="004A6D62" w:rsidRDefault="00F82548">
      <w:pPr>
        <w:widowControl/>
        <w:numPr>
          <w:ilvl w:val="0"/>
          <w:numId w:val="36"/>
        </w:numPr>
        <w:spacing w:line="480" w:lineRule="auto"/>
        <w:jc w:val="both"/>
        <w:rPr>
          <w:rFonts w:ascii="Times New Roman" w:eastAsia="Times New Roman" w:hAnsi="Times New Roman" w:cs="Times New Roman"/>
          <w:bCs/>
          <w:sz w:val="24"/>
          <w:szCs w:val="24"/>
          <w:lang w:eastAsia="es-ES"/>
        </w:rPr>
      </w:pPr>
      <w:r w:rsidRPr="004A6D62">
        <w:rPr>
          <w:rFonts w:ascii="Times New Roman" w:eastAsia="Times New Roman" w:hAnsi="Times New Roman" w:cs="Times New Roman"/>
          <w:b/>
          <w:bCs/>
          <w:sz w:val="24"/>
          <w:szCs w:val="24"/>
          <w:lang w:eastAsia="es-ES"/>
        </w:rPr>
        <w:t>Decisión Estadística:</w:t>
      </w:r>
      <w:r w:rsidRPr="004A6D62">
        <w:rPr>
          <w:rFonts w:ascii="Times New Roman" w:eastAsia="Times New Roman" w:hAnsi="Times New Roman" w:cs="Times New Roman"/>
          <w:bCs/>
          <w:sz w:val="24"/>
          <w:szCs w:val="24"/>
          <w:lang w:eastAsia="es-ES"/>
        </w:rPr>
        <w:t xml:space="preserve"> Ambos valores de </w:t>
      </w:r>
      <m:oMath>
        <m:r>
          <w:rPr>
            <w:rFonts w:ascii="Cambria Math" w:eastAsia="Times New Roman" w:hAnsi="Cambria Math" w:cs="Times New Roman"/>
            <w:sz w:val="24"/>
            <w:szCs w:val="24"/>
            <w:lang w:eastAsia="es-ES"/>
          </w:rPr>
          <m:t>p&lt;0.0001</m:t>
        </m:r>
      </m:oMath>
      <w:r w:rsidRPr="004A6D62">
        <w:rPr>
          <w:rFonts w:ascii="Times New Roman" w:eastAsia="Times New Roman" w:hAnsi="Times New Roman" w:cs="Times New Roman"/>
          <w:bCs/>
          <w:sz w:val="24"/>
          <w:szCs w:val="24"/>
          <w:lang w:eastAsia="es-ES"/>
        </w:rPr>
        <w:t xml:space="preserve"> confirman con un 95% de nivel de confianza que la aceleración operativa en los tiempos de detección y prescripción es estadísticamente significativa, respaldando la aceptación de la Hipótesis de Investigación (</w:t>
      </w:r>
      <m:oMath>
        <m:sSub>
          <m:sSubPr>
            <m:ctrlPr>
              <w:rPr>
                <w:rFonts w:ascii="Cambria Math" w:eastAsia="Times New Roman" w:hAnsi="Cambria Math" w:cs="Times New Roman"/>
                <w:bCs/>
                <w:sz w:val="24"/>
                <w:szCs w:val="24"/>
                <w:lang w:eastAsia="es-ES"/>
              </w:rPr>
            </m:ctrlPr>
          </m:sSubPr>
          <m:e>
            <m:r>
              <w:rPr>
                <w:rFonts w:ascii="Cambria Math" w:eastAsia="Times New Roman" w:hAnsi="Cambria Math" w:cs="Times New Roman"/>
                <w:sz w:val="24"/>
                <w:szCs w:val="24"/>
                <w:lang w:eastAsia="es-ES"/>
              </w:rPr>
              <m:t>H</m:t>
            </m:r>
          </m:e>
          <m:sub>
            <m:r>
              <w:rPr>
                <w:rFonts w:ascii="Cambria Math" w:eastAsia="Times New Roman" w:hAnsi="Cambria Math" w:cs="Times New Roman"/>
                <w:sz w:val="24"/>
                <w:szCs w:val="24"/>
                <w:lang w:eastAsia="es-ES"/>
              </w:rPr>
              <m:t>1</m:t>
            </m:r>
          </m:sub>
        </m:sSub>
      </m:oMath>
      <w:r w:rsidRPr="004A6D62">
        <w:rPr>
          <w:rFonts w:ascii="Times New Roman" w:eastAsia="Times New Roman" w:hAnsi="Times New Roman" w:cs="Times New Roman"/>
          <w:bCs/>
          <w:sz w:val="24"/>
          <w:szCs w:val="24"/>
          <w:lang w:eastAsia="es-ES"/>
        </w:rPr>
        <w:t xml:space="preserve">). </w:t>
      </w:r>
    </w:p>
    <w:p w14:paraId="2466F969" w14:textId="77777777" w:rsidR="007E0C6C" w:rsidRDefault="007E0C6C" w:rsidP="007E0C6C">
      <w:pPr>
        <w:pStyle w:val="TextoPrincipal"/>
        <w:rPr>
          <w:bCs/>
        </w:rPr>
      </w:pPr>
    </w:p>
    <w:p w14:paraId="24C4B626" w14:textId="77777777" w:rsidR="00424D81" w:rsidRDefault="00424D81" w:rsidP="007E0C6C">
      <w:pPr>
        <w:pStyle w:val="TextoPrincipal"/>
        <w:rPr>
          <w:bCs/>
        </w:rPr>
      </w:pPr>
    </w:p>
    <w:p w14:paraId="0ECBD060" w14:textId="77777777" w:rsidR="00424D81" w:rsidRPr="004A6D62" w:rsidRDefault="00424D81" w:rsidP="007E0C6C">
      <w:pPr>
        <w:pStyle w:val="TextoPrincipal"/>
        <w:rPr>
          <w:bCs/>
        </w:rPr>
      </w:pPr>
    </w:p>
    <w:p w14:paraId="00B0B638" w14:textId="783E19D2" w:rsidR="00A17D4E" w:rsidRPr="004A6D62" w:rsidRDefault="00A17D4E">
      <w:pPr>
        <w:pStyle w:val="Ttulo2"/>
        <w:numPr>
          <w:ilvl w:val="1"/>
          <w:numId w:val="12"/>
        </w:numPr>
        <w:spacing w:line="480" w:lineRule="auto"/>
        <w:ind w:hanging="360"/>
      </w:pPr>
      <w:bookmarkStart w:id="156" w:name="_Toc239279703"/>
      <w:r w:rsidRPr="004A6D62">
        <w:lastRenderedPageBreak/>
        <w:t>ANÁLISIS INFERENCIAL Y MODELOS APLICADOS</w:t>
      </w:r>
      <w:bookmarkEnd w:id="156"/>
    </w:p>
    <w:p w14:paraId="5CD6583E" w14:textId="77C49F0F" w:rsidR="00B77A4B" w:rsidRPr="004A6D62" w:rsidRDefault="00B77A4B" w:rsidP="00A17D4E">
      <w:pPr>
        <w:pStyle w:val="NormalWeb"/>
        <w:spacing w:line="480" w:lineRule="auto"/>
        <w:ind w:firstLine="360"/>
        <w:jc w:val="both"/>
        <w:rPr>
          <w:rFonts w:eastAsiaTheme="minorHAnsi"/>
          <w:lang w:val="es-HN" w:eastAsia="en-US"/>
        </w:rPr>
      </w:pPr>
      <w:r w:rsidRPr="004A6D62">
        <w:rPr>
          <w:rFonts w:eastAsiaTheme="minorHAnsi"/>
          <w:lang w:val="es-HN" w:eastAsia="en-US"/>
        </w:rPr>
        <w:t>Para contrastar la validez de la investigación frente al estado del arte, los resultados obtenidos se compararon analíticamente con el modelo cuantitativo de evaluación de riesgo de Ahmed et al. (2022), los estudios de fatiga analítica en SOCs de Georgiadou et al. (2021) y los esquemas tradicionales de ingesta en plataformas SIEM.</w:t>
      </w:r>
    </w:p>
    <w:p w14:paraId="5A964B39" w14:textId="7507C89D" w:rsidR="000B583F" w:rsidRPr="004A6D62" w:rsidRDefault="000B583F" w:rsidP="00A17D4E">
      <w:pPr>
        <w:pStyle w:val="NormalWeb"/>
        <w:spacing w:line="480" w:lineRule="auto"/>
        <w:ind w:firstLine="360"/>
        <w:jc w:val="both"/>
        <w:rPr>
          <w:lang w:val="es-HN"/>
        </w:rPr>
      </w:pPr>
      <w:r w:rsidRPr="004A6D62">
        <w:rPr>
          <w:lang w:val="es-HN"/>
        </w:rPr>
        <w:t>Asimismo, para subsanar la amenaza de validez interna asociada a intervenciones compuestas (aislando qué porcentaje de mejora aporta cada módulo tecnológico frente a la línea base), se ejecutó previamente un análisis de ablación por capas:</w:t>
      </w:r>
    </w:p>
    <w:p w14:paraId="01E3CE6C" w14:textId="78E16281" w:rsidR="00424D81" w:rsidRPr="00424D81" w:rsidRDefault="00424D81" w:rsidP="00424D81">
      <w:pPr>
        <w:pStyle w:val="Descripcin"/>
        <w:keepNext/>
        <w:rPr>
          <w:rFonts w:ascii="Times New Roman" w:hAnsi="Times New Roman" w:cs="Times New Roman"/>
        </w:rPr>
      </w:pPr>
      <w:bookmarkStart w:id="157" w:name="_Toc239279474"/>
      <w:r w:rsidRPr="00424D81">
        <w:rPr>
          <w:rFonts w:ascii="Times New Roman" w:hAnsi="Times New Roman" w:cs="Times New Roman"/>
        </w:rPr>
        <w:t xml:space="preserve">Tabla </w:t>
      </w:r>
      <w:r w:rsidRPr="00424D81">
        <w:rPr>
          <w:rFonts w:ascii="Times New Roman" w:hAnsi="Times New Roman" w:cs="Times New Roman"/>
        </w:rPr>
        <w:fldChar w:fldCharType="begin"/>
      </w:r>
      <w:r w:rsidRPr="00424D81">
        <w:rPr>
          <w:rFonts w:ascii="Times New Roman" w:hAnsi="Times New Roman" w:cs="Times New Roman"/>
        </w:rPr>
        <w:instrText xml:space="preserve"> SEQ Tabla \* ARABIC </w:instrText>
      </w:r>
      <w:r w:rsidRPr="00424D81">
        <w:rPr>
          <w:rFonts w:ascii="Times New Roman" w:hAnsi="Times New Roman" w:cs="Times New Roman"/>
        </w:rPr>
        <w:fldChar w:fldCharType="separate"/>
      </w:r>
      <w:r w:rsidR="006D6772">
        <w:rPr>
          <w:rFonts w:ascii="Times New Roman" w:hAnsi="Times New Roman" w:cs="Times New Roman"/>
          <w:noProof/>
        </w:rPr>
        <w:t>11</w:t>
      </w:r>
      <w:r w:rsidRPr="00424D81">
        <w:rPr>
          <w:rFonts w:ascii="Times New Roman" w:hAnsi="Times New Roman" w:cs="Times New Roman"/>
        </w:rPr>
        <w:fldChar w:fldCharType="end"/>
      </w:r>
      <w:r w:rsidRPr="00424D81">
        <w:rPr>
          <w:rFonts w:ascii="Times New Roman" w:hAnsi="Times New Roman" w:cs="Times New Roman"/>
        </w:rPr>
        <w:t>: Evaluación de Ablación Secuencial de Componentes del Framework</w:t>
      </w:r>
      <w:bookmarkEnd w:id="157"/>
    </w:p>
    <w:tbl>
      <w:tblPr>
        <w:tblStyle w:val="Tablaconcuadrcula2-nfasis5"/>
        <w:tblW w:w="0" w:type="auto"/>
        <w:tblLook w:val="04A0" w:firstRow="1" w:lastRow="0" w:firstColumn="1" w:lastColumn="0" w:noHBand="0" w:noVBand="1"/>
      </w:tblPr>
      <w:tblGrid>
        <w:gridCol w:w="1698"/>
        <w:gridCol w:w="1617"/>
        <w:gridCol w:w="1496"/>
        <w:gridCol w:w="1488"/>
        <w:gridCol w:w="1507"/>
        <w:gridCol w:w="1554"/>
      </w:tblGrid>
      <w:tr w:rsidR="000B583F" w:rsidRPr="004A6D62" w14:paraId="761F5826" w14:textId="77777777" w:rsidTr="003F24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8" w:type="dxa"/>
          </w:tcPr>
          <w:p w14:paraId="3CDFD2D9" w14:textId="201A1669" w:rsidR="000B583F" w:rsidRPr="004A6D62" w:rsidRDefault="000B583F" w:rsidP="000B583F">
            <w:pPr>
              <w:pStyle w:val="NormalWeb"/>
              <w:spacing w:line="360" w:lineRule="auto"/>
              <w:rPr>
                <w:lang w:val="es-HN"/>
              </w:rPr>
            </w:pPr>
            <w:r w:rsidRPr="004A6D62">
              <w:rPr>
                <w:lang w:val="es-HN"/>
              </w:rPr>
              <w:t>Configuración / Escenario Evaluado</w:t>
            </w:r>
          </w:p>
        </w:tc>
        <w:tc>
          <w:tcPr>
            <w:tcW w:w="1617" w:type="dxa"/>
          </w:tcPr>
          <w:p w14:paraId="71A89E67" w14:textId="0206C5C0" w:rsidR="000B583F" w:rsidRPr="004A6D62" w:rsidRDefault="000B583F" w:rsidP="000B583F">
            <w:pPr>
              <w:pStyle w:val="NormalWeb"/>
              <w:spacing w:line="360" w:lineRule="auto"/>
              <w:cnfStyle w:val="100000000000" w:firstRow="1" w:lastRow="0" w:firstColumn="0" w:lastColumn="0" w:oddVBand="0" w:evenVBand="0" w:oddHBand="0" w:evenHBand="0" w:firstRowFirstColumn="0" w:firstRowLastColumn="0" w:lastRowFirstColumn="0" w:lastRowLastColumn="0"/>
              <w:rPr>
                <w:lang w:val="es-HN"/>
              </w:rPr>
            </w:pPr>
            <w:r w:rsidRPr="004A6D62">
              <w:rPr>
                <w:lang w:val="es-HN"/>
              </w:rPr>
              <w:t>Componentes Tecnológicos Activos</w:t>
            </w:r>
          </w:p>
        </w:tc>
        <w:tc>
          <w:tcPr>
            <w:tcW w:w="1496" w:type="dxa"/>
          </w:tcPr>
          <w:p w14:paraId="6CD1D1DF" w14:textId="1B1E1CC0" w:rsidR="000B583F" w:rsidRPr="004A6D62" w:rsidRDefault="000B583F" w:rsidP="000B583F">
            <w:pPr>
              <w:pStyle w:val="NormalWeb"/>
              <w:spacing w:line="360" w:lineRule="auto"/>
              <w:cnfStyle w:val="100000000000" w:firstRow="1" w:lastRow="0" w:firstColumn="0" w:lastColumn="0" w:oddVBand="0" w:evenVBand="0" w:oddHBand="0" w:evenHBand="0" w:firstRowFirstColumn="0" w:firstRowLastColumn="0" w:lastRowFirstColumn="0" w:lastRowLastColumn="0"/>
              <w:rPr>
                <w:lang w:val="es-HN"/>
              </w:rPr>
            </w:pPr>
            <m:oMath>
              <m:r>
                <m:rPr>
                  <m:sty m:val="bi"/>
                </m:rPr>
                <w:rPr>
                  <w:rFonts w:ascii="Cambria Math" w:hAnsi="Cambria Math"/>
                  <w:lang w:val="es-HN"/>
                </w:rPr>
                <m:t>TFP</m:t>
              </m:r>
            </m:oMath>
            <w:r w:rsidRPr="004A6D62">
              <w:rPr>
                <w:lang w:val="es-HN"/>
              </w:rPr>
              <w:t xml:space="preserve"> (%)</w:t>
            </w:r>
          </w:p>
        </w:tc>
        <w:tc>
          <w:tcPr>
            <w:tcW w:w="1488" w:type="dxa"/>
          </w:tcPr>
          <w:p w14:paraId="486D4CF9" w14:textId="2761ED5D" w:rsidR="000B583F" w:rsidRPr="004A6D62" w:rsidRDefault="000B583F" w:rsidP="000B583F">
            <w:pPr>
              <w:pStyle w:val="NormalWeb"/>
              <w:spacing w:line="360" w:lineRule="auto"/>
              <w:cnfStyle w:val="100000000000" w:firstRow="1" w:lastRow="0" w:firstColumn="0" w:lastColumn="0" w:oddVBand="0" w:evenVBand="0" w:oddHBand="0" w:evenHBand="0" w:firstRowFirstColumn="0" w:firstRowLastColumn="0" w:lastRowFirstColumn="0" w:lastRowLastColumn="0"/>
              <w:rPr>
                <w:lang w:val="es-HN"/>
              </w:rPr>
            </w:pPr>
            <m:oMath>
              <m:r>
                <m:rPr>
                  <m:sty m:val="bi"/>
                </m:rPr>
                <w:rPr>
                  <w:rFonts w:ascii="Cambria Math" w:hAnsi="Cambria Math"/>
                  <w:lang w:val="es-HN"/>
                </w:rPr>
                <m:t>MTTD</m:t>
              </m:r>
            </m:oMath>
            <w:r w:rsidRPr="004A6D62">
              <w:rPr>
                <w:lang w:val="es-HN"/>
              </w:rPr>
              <w:t xml:space="preserve"> (</w:t>
            </w:r>
            <m:oMath>
              <m:r>
                <m:rPr>
                  <m:sty m:val="bi"/>
                </m:rPr>
                <w:rPr>
                  <w:rFonts w:ascii="Cambria Math" w:hAnsi="Cambria Math"/>
                  <w:lang w:val="es-HN"/>
                </w:rPr>
                <m:t>s</m:t>
              </m:r>
            </m:oMath>
            <w:r w:rsidRPr="004A6D62">
              <w:rPr>
                <w:lang w:val="es-HN"/>
              </w:rPr>
              <w:t>)</w:t>
            </w:r>
          </w:p>
        </w:tc>
        <w:tc>
          <w:tcPr>
            <w:tcW w:w="1507" w:type="dxa"/>
          </w:tcPr>
          <w:p w14:paraId="242EDB21" w14:textId="2438CF03" w:rsidR="000B583F" w:rsidRPr="004A6D62" w:rsidRDefault="000B583F" w:rsidP="000B583F">
            <w:pPr>
              <w:pStyle w:val="NormalWeb"/>
              <w:spacing w:line="360" w:lineRule="auto"/>
              <w:cnfStyle w:val="100000000000" w:firstRow="1" w:lastRow="0" w:firstColumn="0" w:lastColumn="0" w:oddVBand="0" w:evenVBand="0" w:oddHBand="0" w:evenHBand="0" w:firstRowFirstColumn="0" w:firstRowLastColumn="0" w:lastRowFirstColumn="0" w:lastRowLastColumn="0"/>
              <w:rPr>
                <w:lang w:val="es-HN"/>
              </w:rPr>
            </w:pPr>
            <m:oMath>
              <m:r>
                <m:rPr>
                  <m:sty m:val="bi"/>
                </m:rPr>
                <w:rPr>
                  <w:rFonts w:ascii="Cambria Math" w:hAnsi="Cambria Math"/>
                  <w:lang w:val="es-HN"/>
                </w:rPr>
                <m:t>MTTR</m:t>
              </m:r>
            </m:oMath>
            <w:r w:rsidRPr="004A6D62">
              <w:rPr>
                <w:lang w:val="es-HN"/>
              </w:rPr>
              <w:t xml:space="preserve"> (</w:t>
            </w:r>
            <m:oMath>
              <m:r>
                <m:rPr>
                  <m:sty m:val="bi"/>
                </m:rPr>
                <w:rPr>
                  <w:rFonts w:ascii="Cambria Math" w:hAnsi="Cambria Math"/>
                  <w:lang w:val="es-HN"/>
                </w:rPr>
                <m:t>s</m:t>
              </m:r>
            </m:oMath>
            <w:r w:rsidRPr="004A6D62">
              <w:rPr>
                <w:lang w:val="es-HN"/>
              </w:rPr>
              <w:t>)</w:t>
            </w:r>
          </w:p>
        </w:tc>
        <w:tc>
          <w:tcPr>
            <w:tcW w:w="1554" w:type="dxa"/>
          </w:tcPr>
          <w:p w14:paraId="34993F54" w14:textId="5A31C271" w:rsidR="000B583F" w:rsidRPr="004A6D62" w:rsidRDefault="000B583F" w:rsidP="000B583F">
            <w:pPr>
              <w:pStyle w:val="NormalWeb"/>
              <w:spacing w:line="360" w:lineRule="auto"/>
              <w:cnfStyle w:val="100000000000" w:firstRow="1" w:lastRow="0" w:firstColumn="0" w:lastColumn="0" w:oddVBand="0" w:evenVBand="0" w:oddHBand="0" w:evenHBand="0" w:firstRowFirstColumn="0" w:firstRowLastColumn="0" w:lastRowFirstColumn="0" w:lastRowLastColumn="0"/>
              <w:rPr>
                <w:lang w:val="es-HN"/>
              </w:rPr>
            </w:pPr>
            <w:r w:rsidRPr="004A6D62">
              <w:rPr>
                <w:lang w:val="es-HN"/>
              </w:rPr>
              <w:t>Aporte Marginal Aislado</w:t>
            </w:r>
          </w:p>
        </w:tc>
      </w:tr>
      <w:tr w:rsidR="000B583F" w:rsidRPr="004A6D62" w14:paraId="4A72D9C3" w14:textId="77777777" w:rsidTr="003F2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8" w:type="dxa"/>
          </w:tcPr>
          <w:p w14:paraId="2B859375" w14:textId="18B29B06" w:rsidR="000B583F" w:rsidRPr="004A6D62" w:rsidRDefault="000B583F" w:rsidP="000B583F">
            <w:pPr>
              <w:pStyle w:val="NormalWeb"/>
              <w:spacing w:line="360" w:lineRule="auto"/>
              <w:rPr>
                <w:lang w:val="es-HN"/>
              </w:rPr>
            </w:pPr>
            <w:r w:rsidRPr="004A6D62">
              <w:rPr>
                <w:lang w:val="es-HN"/>
              </w:rPr>
              <w:t>0. Línea Base</w:t>
            </w:r>
          </w:p>
        </w:tc>
        <w:tc>
          <w:tcPr>
            <w:tcW w:w="1617" w:type="dxa"/>
          </w:tcPr>
          <w:p w14:paraId="3E76A77A" w14:textId="36DB27FF" w:rsidR="000B583F" w:rsidRPr="004A6D62" w:rsidRDefault="000B583F" w:rsidP="000B583F">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SIEM tradicional sin filtros</w:t>
            </w:r>
          </w:p>
        </w:tc>
        <w:tc>
          <w:tcPr>
            <w:tcW w:w="1496" w:type="dxa"/>
          </w:tcPr>
          <w:p w14:paraId="6903C118" w14:textId="46E2D9AC" w:rsidR="000B583F" w:rsidRPr="004A6D62" w:rsidRDefault="000B583F" w:rsidP="000B583F">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78.83%</w:t>
            </w:r>
          </w:p>
        </w:tc>
        <w:tc>
          <w:tcPr>
            <w:tcW w:w="1488" w:type="dxa"/>
          </w:tcPr>
          <w:p w14:paraId="5013A463" w14:textId="646F2956" w:rsidR="000B583F" w:rsidRPr="004A6D62" w:rsidRDefault="000B583F" w:rsidP="000B583F">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480.00</w:t>
            </w:r>
          </w:p>
        </w:tc>
        <w:tc>
          <w:tcPr>
            <w:tcW w:w="1507" w:type="dxa"/>
          </w:tcPr>
          <w:p w14:paraId="1C964EAC" w14:textId="3869A610" w:rsidR="000B583F" w:rsidRPr="004A6D62" w:rsidRDefault="000B583F" w:rsidP="000B583F">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1,420.00</w:t>
            </w:r>
          </w:p>
        </w:tc>
        <w:tc>
          <w:tcPr>
            <w:tcW w:w="1554" w:type="dxa"/>
          </w:tcPr>
          <w:p w14:paraId="4D54D4C1" w14:textId="344389CB" w:rsidR="000B583F" w:rsidRPr="004A6D62" w:rsidRDefault="000B583F" w:rsidP="000B583F">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Rendimiento reactivo convencional de referencia.</w:t>
            </w:r>
          </w:p>
        </w:tc>
      </w:tr>
      <w:tr w:rsidR="000B583F" w:rsidRPr="004A6D62" w14:paraId="4D989132" w14:textId="77777777" w:rsidTr="003F24F7">
        <w:tc>
          <w:tcPr>
            <w:cnfStyle w:val="001000000000" w:firstRow="0" w:lastRow="0" w:firstColumn="1" w:lastColumn="0" w:oddVBand="0" w:evenVBand="0" w:oddHBand="0" w:evenHBand="0" w:firstRowFirstColumn="0" w:firstRowLastColumn="0" w:lastRowFirstColumn="0" w:lastRowLastColumn="0"/>
            <w:tcW w:w="1698" w:type="dxa"/>
          </w:tcPr>
          <w:p w14:paraId="3318EC07" w14:textId="6B2515F5" w:rsidR="000B583F" w:rsidRPr="004A6D62" w:rsidRDefault="000B583F" w:rsidP="000B583F">
            <w:pPr>
              <w:pStyle w:val="NormalWeb"/>
              <w:spacing w:line="360" w:lineRule="auto"/>
              <w:rPr>
                <w:lang w:val="es-HN"/>
              </w:rPr>
            </w:pPr>
            <w:r w:rsidRPr="004A6D62">
              <w:rPr>
                <w:lang w:val="es-HN"/>
              </w:rPr>
              <w:t>1. +Gobernanza Zero Trust</w:t>
            </w:r>
          </w:p>
        </w:tc>
        <w:tc>
          <w:tcPr>
            <w:tcW w:w="1617" w:type="dxa"/>
          </w:tcPr>
          <w:p w14:paraId="5E238861" w14:textId="3976BC3F" w:rsidR="000B583F" w:rsidRPr="004A6D62" w:rsidRDefault="000B583F" w:rsidP="000B583F">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4A6D62">
              <w:rPr>
                <w:lang w:val="es-HN"/>
              </w:rPr>
              <w:t>Capa 1: Validación sintáctica Python (NIST SP 800-207)</w:t>
            </w:r>
          </w:p>
        </w:tc>
        <w:tc>
          <w:tcPr>
            <w:tcW w:w="1496" w:type="dxa"/>
          </w:tcPr>
          <w:p w14:paraId="1433E827" w14:textId="4FEE2C4A" w:rsidR="000B583F" w:rsidRPr="004A6D62" w:rsidRDefault="000B583F" w:rsidP="000B583F">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4A6D62">
              <w:rPr>
                <w:lang w:val="es-HN"/>
              </w:rPr>
              <w:t>52.55%</w:t>
            </w:r>
          </w:p>
        </w:tc>
        <w:tc>
          <w:tcPr>
            <w:tcW w:w="1488" w:type="dxa"/>
          </w:tcPr>
          <w:p w14:paraId="265DDDC3" w14:textId="2D52A559" w:rsidR="000B583F" w:rsidRPr="004A6D62" w:rsidRDefault="000B583F" w:rsidP="000B583F">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4A6D62">
              <w:rPr>
                <w:lang w:val="es-HN"/>
              </w:rPr>
              <w:t>4.20</w:t>
            </w:r>
          </w:p>
        </w:tc>
        <w:tc>
          <w:tcPr>
            <w:tcW w:w="1507" w:type="dxa"/>
          </w:tcPr>
          <w:p w14:paraId="7A114127" w14:textId="35F3A456" w:rsidR="000B583F" w:rsidRPr="004A6D62" w:rsidRDefault="000B583F" w:rsidP="000B583F">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4A6D62">
              <w:rPr>
                <w:lang w:val="es-HN"/>
              </w:rPr>
              <w:t>1,415.00</w:t>
            </w:r>
          </w:p>
        </w:tc>
        <w:tc>
          <w:tcPr>
            <w:tcW w:w="1554" w:type="dxa"/>
          </w:tcPr>
          <w:p w14:paraId="02FD61AB" w14:textId="10ECBD19" w:rsidR="000B583F" w:rsidRPr="004A6D62" w:rsidRDefault="000B583F" w:rsidP="000B583F">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4A6D62">
              <w:rPr>
                <w:b/>
                <w:bCs/>
                <w:lang w:val="es-HN"/>
              </w:rPr>
              <w:t>Depuración de telemetría:</w:t>
            </w:r>
            <w:r w:rsidRPr="004A6D62">
              <w:rPr>
                <w:lang w:val="es-HN"/>
              </w:rPr>
              <w:t xml:space="preserve"> Elimina registros corruptos y optimiza el </w:t>
            </w:r>
            <m:oMath>
              <m:r>
                <w:rPr>
                  <w:rFonts w:ascii="Cambria Math" w:hAnsi="Cambria Math"/>
                  <w:lang w:val="es-HN"/>
                </w:rPr>
                <m:t>MTTD</m:t>
              </m:r>
            </m:oMath>
            <w:r w:rsidRPr="004A6D62">
              <w:rPr>
                <w:lang w:val="es-HN"/>
              </w:rPr>
              <w:t xml:space="preserve"> en 475.80 s al erradicar </w:t>
            </w:r>
            <w:r w:rsidRPr="004A6D62">
              <w:rPr>
                <w:lang w:val="es-HN"/>
              </w:rPr>
              <w:lastRenderedPageBreak/>
              <w:t>reintentos en el motor.</w:t>
            </w:r>
          </w:p>
        </w:tc>
      </w:tr>
      <w:tr w:rsidR="000B583F" w:rsidRPr="004A6D62" w14:paraId="482500F1" w14:textId="77777777" w:rsidTr="003F2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8" w:type="dxa"/>
          </w:tcPr>
          <w:p w14:paraId="71070E38" w14:textId="638316D2" w:rsidR="000B583F" w:rsidRPr="004A6D62" w:rsidRDefault="000B583F" w:rsidP="000B583F">
            <w:pPr>
              <w:pStyle w:val="NormalWeb"/>
              <w:spacing w:line="360" w:lineRule="auto"/>
              <w:rPr>
                <w:lang w:val="es-HN"/>
              </w:rPr>
            </w:pPr>
            <w:r w:rsidRPr="004A6D62">
              <w:rPr>
                <w:lang w:val="es-HN"/>
              </w:rPr>
              <w:lastRenderedPageBreak/>
              <w:t>2. +CTI Local (</w:t>
            </w:r>
            <m:oMath>
              <m:r>
                <m:rPr>
                  <m:sty m:val="bi"/>
                </m:rPr>
                <w:rPr>
                  <w:rFonts w:ascii="Cambria Math" w:hAnsi="Cambria Math"/>
                  <w:lang w:val="es-HN"/>
                </w:rPr>
                <m:t>F</m:t>
              </m:r>
              <m:sSub>
                <m:sSubPr>
                  <m:ctrlPr>
                    <w:rPr>
                      <w:rFonts w:ascii="Cambria Math" w:hAnsi="Cambria Math"/>
                      <w:lang w:val="es-HN"/>
                    </w:rPr>
                  </m:ctrlPr>
                </m:sSubPr>
                <m:e>
                  <m:r>
                    <m:rPr>
                      <m:sty m:val="bi"/>
                    </m:rPr>
                    <w:rPr>
                      <w:rFonts w:ascii="Cambria Math" w:hAnsi="Cambria Math"/>
                      <w:lang w:val="es-HN"/>
                    </w:rPr>
                    <m:t>R</m:t>
                  </m:r>
                </m:e>
                <m:sub>
                  <m:r>
                    <m:rPr>
                      <m:nor/>
                    </m:rPr>
                    <w:rPr>
                      <w:lang w:val="es-HN"/>
                    </w:rPr>
                    <m:t>SN</m:t>
                  </m:r>
                </m:sub>
              </m:sSub>
            </m:oMath>
            <w:r w:rsidRPr="004A6D62">
              <w:rPr>
                <w:lang w:val="es-HN"/>
              </w:rPr>
              <w:t>)</w:t>
            </w:r>
          </w:p>
        </w:tc>
        <w:tc>
          <w:tcPr>
            <w:tcW w:w="1617" w:type="dxa"/>
          </w:tcPr>
          <w:p w14:paraId="36B97022" w14:textId="6828A3CC" w:rsidR="000B583F" w:rsidRPr="004A6D62" w:rsidRDefault="000B583F" w:rsidP="000B583F">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Capas 1 y 2: OpenCTI + STIX 2.1</w:t>
            </w:r>
          </w:p>
        </w:tc>
        <w:tc>
          <w:tcPr>
            <w:tcW w:w="1496" w:type="dxa"/>
          </w:tcPr>
          <w:p w14:paraId="030F9083" w14:textId="680F1857" w:rsidR="000B583F" w:rsidRPr="004A6D62" w:rsidRDefault="000B583F" w:rsidP="000B583F">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11.68%</w:t>
            </w:r>
          </w:p>
        </w:tc>
        <w:tc>
          <w:tcPr>
            <w:tcW w:w="1488" w:type="dxa"/>
          </w:tcPr>
          <w:p w14:paraId="0727A1FF" w14:textId="5D791229" w:rsidR="000B583F" w:rsidRPr="004A6D62" w:rsidRDefault="000B583F" w:rsidP="000B583F">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4.20</w:t>
            </w:r>
          </w:p>
        </w:tc>
        <w:tc>
          <w:tcPr>
            <w:tcW w:w="1507" w:type="dxa"/>
          </w:tcPr>
          <w:p w14:paraId="167E7428" w14:textId="6E5BC18D" w:rsidR="000B583F" w:rsidRPr="004A6D62" w:rsidRDefault="000B583F" w:rsidP="000B583F">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1,280.00</w:t>
            </w:r>
          </w:p>
        </w:tc>
        <w:tc>
          <w:tcPr>
            <w:tcW w:w="1554" w:type="dxa"/>
          </w:tcPr>
          <w:p w14:paraId="0C3AD5B4" w14:textId="7DFBFC7C" w:rsidR="000B583F" w:rsidRPr="004A6D62" w:rsidRDefault="000B583F" w:rsidP="000B583F">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b/>
                <w:bCs/>
                <w:lang w:val="es-HN"/>
              </w:rPr>
              <w:t>Priorización semántica:</w:t>
            </w:r>
            <w:r w:rsidRPr="004A6D62">
              <w:rPr>
                <w:lang w:val="es-HN"/>
              </w:rPr>
              <w:t xml:space="preserve"> Descarta amenazas globales irrelevantes, reduciendo la </w:t>
            </w:r>
            <m:oMath>
              <m:r>
                <w:rPr>
                  <w:rFonts w:ascii="Cambria Math" w:hAnsi="Cambria Math"/>
                  <w:lang w:val="es-HN"/>
                </w:rPr>
                <m:t>TFP</m:t>
              </m:r>
            </m:oMath>
            <w:r w:rsidRPr="004A6D62">
              <w:rPr>
                <w:lang w:val="es-HN"/>
              </w:rPr>
              <w:t xml:space="preserve"> en 40.87 p.p. adicionales.</w:t>
            </w:r>
          </w:p>
        </w:tc>
      </w:tr>
      <w:tr w:rsidR="000B583F" w:rsidRPr="004A6D62" w14:paraId="38FEABEE" w14:textId="77777777" w:rsidTr="003F24F7">
        <w:tc>
          <w:tcPr>
            <w:cnfStyle w:val="001000000000" w:firstRow="0" w:lastRow="0" w:firstColumn="1" w:lastColumn="0" w:oddVBand="0" w:evenVBand="0" w:oddHBand="0" w:evenHBand="0" w:firstRowFirstColumn="0" w:firstRowLastColumn="0" w:lastRowFirstColumn="0" w:lastRowLastColumn="0"/>
            <w:tcW w:w="1698" w:type="dxa"/>
          </w:tcPr>
          <w:p w14:paraId="4EA1F5A1" w14:textId="43B92E9E" w:rsidR="000B583F" w:rsidRPr="004A6D62" w:rsidRDefault="000B583F" w:rsidP="000B583F">
            <w:pPr>
              <w:pStyle w:val="NormalWeb"/>
              <w:spacing w:line="360" w:lineRule="auto"/>
              <w:rPr>
                <w:lang w:val="es-HN"/>
              </w:rPr>
            </w:pPr>
            <w:r w:rsidRPr="004A6D62">
              <w:rPr>
                <w:lang w:val="es-HN"/>
              </w:rPr>
              <w:t>3. Framework Completo</w:t>
            </w:r>
          </w:p>
        </w:tc>
        <w:tc>
          <w:tcPr>
            <w:tcW w:w="1617" w:type="dxa"/>
          </w:tcPr>
          <w:p w14:paraId="3658FC01" w14:textId="7E4A03E8" w:rsidR="000B583F" w:rsidRPr="004A6D62" w:rsidRDefault="000B583F" w:rsidP="000B583F">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4A6D62">
              <w:rPr>
                <w:lang w:val="es-HN"/>
              </w:rPr>
              <w:t>Capas 1, 2 y 3: Regla 100200 + D3FEND</w:t>
            </w:r>
          </w:p>
        </w:tc>
        <w:tc>
          <w:tcPr>
            <w:tcW w:w="1496" w:type="dxa"/>
          </w:tcPr>
          <w:p w14:paraId="0EC87607" w14:textId="5F5507C4" w:rsidR="000B583F" w:rsidRPr="004A6D62" w:rsidRDefault="000B583F" w:rsidP="000B583F">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4A6D62">
              <w:rPr>
                <w:lang w:val="es-HN"/>
              </w:rPr>
              <w:t>11.68%</w:t>
            </w:r>
          </w:p>
        </w:tc>
        <w:tc>
          <w:tcPr>
            <w:tcW w:w="1488" w:type="dxa"/>
          </w:tcPr>
          <w:p w14:paraId="3B649ED8" w14:textId="080BC862" w:rsidR="000B583F" w:rsidRPr="004A6D62" w:rsidRDefault="000B583F" w:rsidP="000B583F">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4A6D62">
              <w:rPr>
                <w:lang w:val="es-HN"/>
              </w:rPr>
              <w:t>4.20</w:t>
            </w:r>
          </w:p>
        </w:tc>
        <w:tc>
          <w:tcPr>
            <w:tcW w:w="1507" w:type="dxa"/>
          </w:tcPr>
          <w:p w14:paraId="1E2E9611" w14:textId="0030F87F" w:rsidR="000B583F" w:rsidRPr="004A6D62" w:rsidRDefault="000B583F" w:rsidP="000B583F">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4A6D62">
              <w:rPr>
                <w:lang w:val="es-HN"/>
              </w:rPr>
              <w:t>8.50</w:t>
            </w:r>
          </w:p>
        </w:tc>
        <w:tc>
          <w:tcPr>
            <w:tcW w:w="1554" w:type="dxa"/>
          </w:tcPr>
          <w:p w14:paraId="7C3FDC98" w14:textId="4A1A7D02" w:rsidR="000B583F" w:rsidRPr="004A6D62" w:rsidRDefault="000B583F" w:rsidP="000B583F">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4A6D62">
              <w:rPr>
                <w:b/>
                <w:bCs/>
                <w:lang w:val="es-HN"/>
              </w:rPr>
              <w:t>Prescripción táctica:</w:t>
            </w:r>
            <w:r w:rsidRPr="004A6D62">
              <w:rPr>
                <w:lang w:val="es-HN"/>
              </w:rPr>
              <w:t xml:space="preserve"> Despliega la directiva de contención en consola, reduciendo el </w:t>
            </w:r>
            <m:oMath>
              <m:r>
                <w:rPr>
                  <w:rFonts w:ascii="Cambria Math" w:hAnsi="Cambria Math"/>
                  <w:lang w:val="es-HN"/>
                </w:rPr>
                <m:t>MTTR</m:t>
              </m:r>
            </m:oMath>
            <w:r w:rsidRPr="004A6D62">
              <w:rPr>
                <w:lang w:val="es-HN"/>
              </w:rPr>
              <w:t xml:space="preserve"> a 8.50 s.</w:t>
            </w:r>
          </w:p>
        </w:tc>
      </w:tr>
    </w:tbl>
    <w:p w14:paraId="66F7CD8D" w14:textId="5BB100EB" w:rsidR="000B583F" w:rsidRPr="004A6D62" w:rsidRDefault="003F24F7" w:rsidP="003F24F7">
      <w:pPr>
        <w:pStyle w:val="NormalWeb"/>
        <w:spacing w:line="480" w:lineRule="auto"/>
        <w:jc w:val="both"/>
        <w:rPr>
          <w:lang w:val="es-HN"/>
        </w:rPr>
      </w:pPr>
      <w:r w:rsidRPr="004A6D62">
        <w:rPr>
          <w:i/>
          <w:iCs/>
          <w:lang w:val="es-HN"/>
        </w:rPr>
        <w:t>Nota.</w:t>
      </w:r>
      <w:r w:rsidRPr="004A6D62">
        <w:rPr>
          <w:lang w:val="es-HN"/>
        </w:rPr>
        <w:t xml:space="preserve"> Evaluación escalonada que demuestra el aporte individual e incremental de cada una de las tres capas de la arquitectura. Elaboración propia.</w:t>
      </w:r>
    </w:p>
    <w:p w14:paraId="76B3CD08" w14:textId="77777777" w:rsidR="003F24F7" w:rsidRPr="004A6D62" w:rsidRDefault="003F24F7" w:rsidP="003F24F7">
      <w:pPr>
        <w:pStyle w:val="NormalWeb"/>
        <w:spacing w:line="480" w:lineRule="auto"/>
        <w:jc w:val="both"/>
        <w:rPr>
          <w:lang w:val="es-HN"/>
        </w:rPr>
      </w:pPr>
    </w:p>
    <w:p w14:paraId="5A577310" w14:textId="77777777" w:rsidR="003F24F7" w:rsidRPr="004A6D62" w:rsidRDefault="003F24F7" w:rsidP="003F24F7">
      <w:pPr>
        <w:pStyle w:val="NormalWeb"/>
        <w:spacing w:line="480" w:lineRule="auto"/>
        <w:jc w:val="both"/>
        <w:rPr>
          <w:lang w:val="es-HN"/>
        </w:rPr>
      </w:pPr>
    </w:p>
    <w:p w14:paraId="319EBB1A" w14:textId="77777777" w:rsidR="003F24F7" w:rsidRPr="004A6D62" w:rsidRDefault="003F24F7" w:rsidP="003F24F7">
      <w:pPr>
        <w:pStyle w:val="NormalWeb"/>
        <w:spacing w:line="480" w:lineRule="auto"/>
        <w:jc w:val="both"/>
        <w:rPr>
          <w:lang w:val="es-HN"/>
        </w:rPr>
      </w:pPr>
    </w:p>
    <w:p w14:paraId="06C305D5" w14:textId="483F3196" w:rsidR="00F6088E" w:rsidRPr="004A6D62" w:rsidRDefault="00F6088E" w:rsidP="00F6088E">
      <w:pPr>
        <w:pStyle w:val="Descripcin"/>
        <w:keepNext/>
        <w:rPr>
          <w:rFonts w:ascii="Times New Roman" w:hAnsi="Times New Roman" w:cs="Times New Roman"/>
        </w:rPr>
      </w:pPr>
      <w:bookmarkStart w:id="158" w:name="_Toc239279475"/>
      <w:r w:rsidRPr="004A6D62">
        <w:rPr>
          <w:rFonts w:ascii="Times New Roman" w:hAnsi="Times New Roman" w:cs="Times New Roman"/>
        </w:rPr>
        <w:lastRenderedPageBreak/>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6D6772">
        <w:rPr>
          <w:rFonts w:ascii="Times New Roman" w:hAnsi="Times New Roman" w:cs="Times New Roman"/>
          <w:noProof/>
        </w:rPr>
        <w:t>12</w:t>
      </w:r>
      <w:r w:rsidRPr="004A6D62">
        <w:rPr>
          <w:rFonts w:ascii="Times New Roman" w:hAnsi="Times New Roman" w:cs="Times New Roman"/>
        </w:rPr>
        <w:fldChar w:fldCharType="end"/>
      </w:r>
      <w:r w:rsidRPr="004A6D62">
        <w:rPr>
          <w:rFonts w:ascii="Times New Roman" w:hAnsi="Times New Roman" w:cs="Times New Roman"/>
        </w:rPr>
        <w:t>: Contraste Metodológico frente a Modelos del Estado del Arte</w:t>
      </w:r>
      <w:bookmarkEnd w:id="158"/>
    </w:p>
    <w:tbl>
      <w:tblPr>
        <w:tblStyle w:val="Tablaconcuadrcula4-nfasis5"/>
        <w:tblW w:w="0" w:type="auto"/>
        <w:tblLook w:val="04A0" w:firstRow="1" w:lastRow="0" w:firstColumn="1" w:lastColumn="0" w:noHBand="0" w:noVBand="1"/>
      </w:tblPr>
      <w:tblGrid>
        <w:gridCol w:w="2337"/>
        <w:gridCol w:w="2337"/>
        <w:gridCol w:w="2338"/>
        <w:gridCol w:w="2338"/>
      </w:tblGrid>
      <w:tr w:rsidR="006330FE" w:rsidRPr="004A6D62" w14:paraId="1901C230" w14:textId="77777777" w:rsidTr="001A46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2D9A100" w14:textId="1C589887" w:rsidR="006330FE" w:rsidRPr="004A6D62" w:rsidRDefault="006330FE" w:rsidP="006330FE">
            <w:pPr>
              <w:widowControl/>
              <w:rPr>
                <w:rFonts w:ascii="Times New Roman" w:hAnsi="Times New Roman" w:cs="Times New Roman"/>
                <w:b w:val="0"/>
                <w:bCs w:val="0"/>
                <w:sz w:val="24"/>
                <w:szCs w:val="24"/>
              </w:rPr>
            </w:pPr>
            <w:r w:rsidRPr="004A6D62">
              <w:rPr>
                <w:rStyle w:val="Fuerte"/>
                <w:rFonts w:ascii="Times New Roman" w:hAnsi="Times New Roman" w:cs="Times New Roman"/>
                <w:sz w:val="24"/>
                <w:szCs w:val="24"/>
              </w:rPr>
              <w:t>Criterio de Evaluación</w:t>
            </w:r>
          </w:p>
        </w:tc>
        <w:tc>
          <w:tcPr>
            <w:tcW w:w="2337" w:type="dxa"/>
          </w:tcPr>
          <w:p w14:paraId="32026155" w14:textId="7EA3859C" w:rsidR="006330FE" w:rsidRPr="004A6D62" w:rsidRDefault="006330FE" w:rsidP="006330FE">
            <w:pPr>
              <w:pStyle w:val="NormalWeb"/>
              <w:spacing w:line="360" w:lineRule="auto"/>
              <w:cnfStyle w:val="100000000000" w:firstRow="1" w:lastRow="0" w:firstColumn="0" w:lastColumn="0" w:oddVBand="0" w:evenVBand="0" w:oddHBand="0" w:evenHBand="0" w:firstRowFirstColumn="0" w:firstRowLastColumn="0" w:lastRowFirstColumn="0" w:lastRowLastColumn="0"/>
              <w:rPr>
                <w:b w:val="0"/>
                <w:bCs w:val="0"/>
                <w:lang w:val="es-HN"/>
              </w:rPr>
            </w:pPr>
            <w:r w:rsidRPr="004A6D62">
              <w:rPr>
                <w:lang w:val="es-HN"/>
              </w:rPr>
              <w:t>Modelo Base de Ahmed et al. (2022)</w:t>
            </w:r>
          </w:p>
        </w:tc>
        <w:tc>
          <w:tcPr>
            <w:tcW w:w="2338" w:type="dxa"/>
          </w:tcPr>
          <w:p w14:paraId="205CB5AD" w14:textId="7C274CD7" w:rsidR="006330FE" w:rsidRPr="004A6D62" w:rsidRDefault="006330FE" w:rsidP="006330FE">
            <w:pPr>
              <w:pStyle w:val="NormalWeb"/>
              <w:spacing w:line="360" w:lineRule="auto"/>
              <w:cnfStyle w:val="100000000000" w:firstRow="1" w:lastRow="0" w:firstColumn="0" w:lastColumn="0" w:oddVBand="0" w:evenVBand="0" w:oddHBand="0" w:evenHBand="0" w:firstRowFirstColumn="0" w:firstRowLastColumn="0" w:lastRowFirstColumn="0" w:lastRowLastColumn="0"/>
              <w:rPr>
                <w:b w:val="0"/>
                <w:bCs w:val="0"/>
                <w:lang w:val="es-HN"/>
              </w:rPr>
            </w:pPr>
            <w:r w:rsidRPr="004A6D62">
              <w:rPr>
                <w:lang w:val="es-HN"/>
              </w:rPr>
              <w:t>Ingesta Tradicional en SIEM Comercial</w:t>
            </w:r>
          </w:p>
        </w:tc>
        <w:tc>
          <w:tcPr>
            <w:tcW w:w="2338" w:type="dxa"/>
          </w:tcPr>
          <w:p w14:paraId="1FB25F61" w14:textId="321C4F24" w:rsidR="006330FE" w:rsidRPr="004A6D62" w:rsidRDefault="006330FE" w:rsidP="006330FE">
            <w:pPr>
              <w:pStyle w:val="NormalWeb"/>
              <w:spacing w:line="360" w:lineRule="auto"/>
              <w:cnfStyle w:val="100000000000" w:firstRow="1" w:lastRow="0" w:firstColumn="0" w:lastColumn="0" w:oddVBand="0" w:evenVBand="0" w:oddHBand="0" w:evenHBand="0" w:firstRowFirstColumn="0" w:firstRowLastColumn="0" w:lastRowFirstColumn="0" w:lastRowLastColumn="0"/>
              <w:rPr>
                <w:b w:val="0"/>
                <w:bCs w:val="0"/>
                <w:lang w:val="es-HN"/>
              </w:rPr>
            </w:pPr>
            <w:r w:rsidRPr="004A6D62">
              <w:rPr>
                <w:lang w:val="es-HN"/>
              </w:rPr>
              <w:t>Framework Unificado Propuesto (Esta Investigación)</w:t>
            </w:r>
          </w:p>
        </w:tc>
      </w:tr>
      <w:tr w:rsidR="006330FE" w:rsidRPr="004A6D62" w14:paraId="43E2491E" w14:textId="77777777" w:rsidTr="001A46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3837CE2" w14:textId="35C9D884" w:rsidR="006330FE" w:rsidRPr="004A6D62" w:rsidRDefault="006330FE" w:rsidP="006330FE">
            <w:pPr>
              <w:pStyle w:val="NormalWeb"/>
              <w:spacing w:line="360" w:lineRule="auto"/>
              <w:rPr>
                <w:lang w:val="es-HN"/>
              </w:rPr>
            </w:pPr>
            <w:r w:rsidRPr="004A6D62">
              <w:rPr>
                <w:lang w:val="es-HN"/>
              </w:rPr>
              <w:t>Supuesto de Calidad de Datos</w:t>
            </w:r>
          </w:p>
        </w:tc>
        <w:tc>
          <w:tcPr>
            <w:tcW w:w="2337" w:type="dxa"/>
          </w:tcPr>
          <w:p w14:paraId="165AD4F4" w14:textId="7D70F7FF" w:rsidR="006330FE" w:rsidRPr="004A6D62" w:rsidRDefault="006330FE" w:rsidP="006330FE">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Asume ingesta sintáctica ideal y registros completos.</w:t>
            </w:r>
          </w:p>
        </w:tc>
        <w:tc>
          <w:tcPr>
            <w:tcW w:w="2338" w:type="dxa"/>
          </w:tcPr>
          <w:p w14:paraId="35A84904" w14:textId="415DDA52" w:rsidR="006330FE" w:rsidRPr="004A6D62" w:rsidRDefault="006330FE" w:rsidP="006330FE">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Ingesta pasiva sin validación en origen; traslada el ruido al correlador.</w:t>
            </w:r>
          </w:p>
        </w:tc>
        <w:tc>
          <w:tcPr>
            <w:tcW w:w="2338" w:type="dxa"/>
          </w:tcPr>
          <w:p w14:paraId="1405F705" w14:textId="6723EE9B" w:rsidR="006330FE" w:rsidRPr="004A6D62" w:rsidRDefault="006330FE" w:rsidP="006330FE">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Certificación sintáctica preanalítica en origen (NIST SP 800-207).</w:t>
            </w:r>
          </w:p>
        </w:tc>
      </w:tr>
      <w:tr w:rsidR="006330FE" w:rsidRPr="004A6D62" w14:paraId="10BB74F2" w14:textId="77777777" w:rsidTr="001A4621">
        <w:tc>
          <w:tcPr>
            <w:cnfStyle w:val="001000000000" w:firstRow="0" w:lastRow="0" w:firstColumn="1" w:lastColumn="0" w:oddVBand="0" w:evenVBand="0" w:oddHBand="0" w:evenHBand="0" w:firstRowFirstColumn="0" w:firstRowLastColumn="0" w:lastRowFirstColumn="0" w:lastRowLastColumn="0"/>
            <w:tcW w:w="2337" w:type="dxa"/>
          </w:tcPr>
          <w:p w14:paraId="5B1BD69E" w14:textId="06E15333" w:rsidR="006330FE" w:rsidRPr="004A6D62" w:rsidRDefault="006330FE" w:rsidP="006330FE">
            <w:pPr>
              <w:pStyle w:val="NormalWeb"/>
              <w:spacing w:line="360" w:lineRule="auto"/>
              <w:rPr>
                <w:lang w:val="es-HN"/>
              </w:rPr>
            </w:pPr>
            <w:r w:rsidRPr="004A6D62">
              <w:rPr>
                <w:lang w:val="es-HN"/>
              </w:rPr>
              <w:t>Ponderación Geopolítica</w:t>
            </w:r>
          </w:p>
        </w:tc>
        <w:tc>
          <w:tcPr>
            <w:tcW w:w="2337" w:type="dxa"/>
          </w:tcPr>
          <w:p w14:paraId="5605599E" w14:textId="0C993C85" w:rsidR="006330FE" w:rsidRPr="004A6D62" w:rsidRDefault="006330FE" w:rsidP="006330FE">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4A6D62">
              <w:rPr>
                <w:lang w:val="es-HN"/>
              </w:rPr>
              <w:t xml:space="preserve">Parámetros genéricos </w:t>
            </w:r>
            <m:oMath>
              <m:r>
                <w:rPr>
                  <w:rFonts w:ascii="Cambria Math" w:hAnsi="Cambria Math"/>
                  <w:lang w:val="es-HN"/>
                </w:rPr>
                <m:t>II</m:t>
              </m:r>
            </m:oMath>
            <w:r w:rsidRPr="004A6D62">
              <w:rPr>
                <w:lang w:val="es-HN"/>
              </w:rPr>
              <w:t xml:space="preserve"> y </w:t>
            </w:r>
            <m:oMath>
              <m:r>
                <w:rPr>
                  <w:rFonts w:ascii="Cambria Math" w:hAnsi="Cambria Math"/>
                  <w:lang w:val="es-HN"/>
                </w:rPr>
                <m:t>RI</m:t>
              </m:r>
            </m:oMath>
            <w:r w:rsidRPr="004A6D62">
              <w:rPr>
                <w:lang w:val="es-HN"/>
              </w:rPr>
              <w:t xml:space="preserve"> sin calibración para economías emergentes.</w:t>
            </w:r>
          </w:p>
        </w:tc>
        <w:tc>
          <w:tcPr>
            <w:tcW w:w="2338" w:type="dxa"/>
          </w:tcPr>
          <w:p w14:paraId="264BE3A8" w14:textId="654B9F62" w:rsidR="006330FE" w:rsidRPr="004A6D62" w:rsidRDefault="006330FE" w:rsidP="006330FE">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4A6D62">
              <w:rPr>
                <w:lang w:val="es-HN"/>
              </w:rPr>
              <w:t>Listas globales de reputación sin correlación con el entorno nacional.</w:t>
            </w:r>
          </w:p>
        </w:tc>
        <w:tc>
          <w:tcPr>
            <w:tcW w:w="2338" w:type="dxa"/>
          </w:tcPr>
          <w:p w14:paraId="48697507" w14:textId="3A7DD8C0" w:rsidR="006330FE" w:rsidRPr="004A6D62" w:rsidRDefault="006330FE" w:rsidP="006330FE">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4A6D62">
              <w:rPr>
                <w:lang w:val="es-HN"/>
              </w:rPr>
              <w:t>Ponderación calibrada para la infraestructura crítica de Honduras (</w:t>
            </w:r>
            <m:oMath>
              <m:r>
                <w:rPr>
                  <w:rFonts w:ascii="Cambria Math" w:hAnsi="Cambria Math"/>
                  <w:lang w:val="es-HN"/>
                </w:rPr>
                <m:t>F</m:t>
              </m:r>
              <m:sSub>
                <m:sSubPr>
                  <m:ctrlPr>
                    <w:rPr>
                      <w:rFonts w:ascii="Cambria Math" w:hAnsi="Cambria Math"/>
                      <w:lang w:val="es-HN"/>
                    </w:rPr>
                  </m:ctrlPr>
                </m:sSubPr>
                <m:e>
                  <m:r>
                    <w:rPr>
                      <w:rFonts w:ascii="Cambria Math" w:hAnsi="Cambria Math"/>
                      <w:lang w:val="es-HN"/>
                    </w:rPr>
                    <m:t>R</m:t>
                  </m:r>
                </m:e>
                <m:sub>
                  <m:r>
                    <m:rPr>
                      <m:nor/>
                    </m:rPr>
                    <w:rPr>
                      <w:lang w:val="es-HN"/>
                    </w:rPr>
                    <m:t>SN</m:t>
                  </m:r>
                </m:sub>
              </m:sSub>
            </m:oMath>
            <w:r w:rsidRPr="004A6D62">
              <w:rPr>
                <w:lang w:val="es-HN"/>
              </w:rPr>
              <w:t>).</w:t>
            </w:r>
          </w:p>
        </w:tc>
      </w:tr>
      <w:tr w:rsidR="006330FE" w:rsidRPr="004A6D62" w14:paraId="55226918" w14:textId="77777777" w:rsidTr="001A46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28234DF" w14:textId="66466E5E" w:rsidR="006330FE" w:rsidRPr="004A6D62" w:rsidRDefault="006330FE" w:rsidP="006330FE">
            <w:pPr>
              <w:pStyle w:val="NormalWeb"/>
              <w:spacing w:line="360" w:lineRule="auto"/>
              <w:rPr>
                <w:lang w:val="es-HN"/>
              </w:rPr>
            </w:pPr>
            <w:r w:rsidRPr="004A6D62">
              <w:rPr>
                <w:lang w:val="es-HN"/>
              </w:rPr>
              <w:t>Mecanismo de Respuesta</w:t>
            </w:r>
          </w:p>
        </w:tc>
        <w:tc>
          <w:tcPr>
            <w:tcW w:w="2337" w:type="dxa"/>
          </w:tcPr>
          <w:p w14:paraId="5832F107" w14:textId="31FA2D21" w:rsidR="006330FE" w:rsidRPr="004A6D62" w:rsidRDefault="006330FE" w:rsidP="006330FE">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Cálculo teórico de probabilidad de explotación en grafos.</w:t>
            </w:r>
          </w:p>
        </w:tc>
        <w:tc>
          <w:tcPr>
            <w:tcW w:w="2338" w:type="dxa"/>
          </w:tcPr>
          <w:p w14:paraId="35558538" w14:textId="6627717A" w:rsidR="006330FE" w:rsidRPr="004A6D62" w:rsidRDefault="006330FE" w:rsidP="006330FE">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Reglas manuales reactivas y revisión documental por el analista.</w:t>
            </w:r>
          </w:p>
        </w:tc>
        <w:tc>
          <w:tcPr>
            <w:tcW w:w="2338" w:type="dxa"/>
          </w:tcPr>
          <w:p w14:paraId="2CE48080" w14:textId="51C154AF" w:rsidR="006330FE" w:rsidRPr="004A6D62" w:rsidRDefault="006330FE" w:rsidP="006330FE">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4A6D62">
              <w:rPr>
                <w:lang w:val="es-HN"/>
              </w:rPr>
              <w:t>Mapeo automatizado de contramedidas prescriptivas MITRE D3FEND™.</w:t>
            </w:r>
          </w:p>
        </w:tc>
      </w:tr>
    </w:tbl>
    <w:p w14:paraId="2887376D" w14:textId="4207C5C6" w:rsidR="003F24F7" w:rsidRDefault="00B77A4B" w:rsidP="003F24F7">
      <w:pPr>
        <w:pStyle w:val="NormalWeb"/>
        <w:spacing w:line="480" w:lineRule="auto"/>
        <w:jc w:val="both"/>
        <w:rPr>
          <w:i/>
          <w:iCs/>
          <w:lang w:val="es-HN"/>
        </w:rPr>
      </w:pPr>
      <w:r w:rsidRPr="004A6D62">
        <w:rPr>
          <w:i/>
          <w:iCs/>
          <w:lang w:val="es-HN"/>
        </w:rPr>
        <w:t xml:space="preserve">Nota. Análisis comparativo de las capacidades operacionales, contextualización de amenazas y mecanismos de mitigación entre el modelo referencial previo, los despliegues comerciales y el framework propuesto. SIEM = Gestión de Información y Eventos de Seguridad; NIST = Instituto Nacional de Estándares y Tecnología; </w:t>
      </w:r>
      <m:oMath>
        <m:r>
          <w:rPr>
            <w:rFonts w:ascii="Cambria Math" w:hAnsi="Cambria Math"/>
            <w:lang w:val="es-HN"/>
          </w:rPr>
          <m:t>RI</m:t>
        </m:r>
      </m:oMath>
      <w:r w:rsidRPr="004A6D62">
        <w:rPr>
          <w:i/>
          <w:iCs/>
          <w:lang w:val="es-HN"/>
        </w:rPr>
        <w:t xml:space="preserve"> = Interés Regional; </w:t>
      </w:r>
      <m:oMath>
        <m:r>
          <w:rPr>
            <w:rFonts w:ascii="Cambria Math" w:hAnsi="Cambria Math"/>
            <w:lang w:val="es-HN"/>
          </w:rPr>
          <m:t>II</m:t>
        </m:r>
      </m:oMath>
      <w:r w:rsidRPr="004A6D62">
        <w:rPr>
          <w:i/>
          <w:iCs/>
          <w:lang w:val="es-HN"/>
        </w:rPr>
        <w:t xml:space="preserve"> = Interés de Industria; </w:t>
      </w:r>
      <m:oMath>
        <m:r>
          <w:rPr>
            <w:rFonts w:ascii="Cambria Math" w:hAnsi="Cambria Math"/>
            <w:lang w:val="es-HN"/>
          </w:rPr>
          <m:t>F</m:t>
        </m:r>
        <m:sSub>
          <m:sSubPr>
            <m:ctrlPr>
              <w:rPr>
                <w:rFonts w:ascii="Cambria Math" w:hAnsi="Cambria Math"/>
                <w:i/>
                <w:iCs/>
                <w:lang w:val="es-HN"/>
              </w:rPr>
            </m:ctrlPr>
          </m:sSubPr>
          <m:e>
            <m:r>
              <w:rPr>
                <w:rFonts w:ascii="Cambria Math" w:hAnsi="Cambria Math"/>
                <w:lang w:val="es-HN"/>
              </w:rPr>
              <m:t>R</m:t>
            </m:r>
          </m:e>
          <m:sub>
            <m:r>
              <m:rPr>
                <m:nor/>
              </m:rPr>
              <w:rPr>
                <w:i/>
                <w:iCs/>
                <w:lang w:val="es-HN"/>
              </w:rPr>
              <m:t>SN</m:t>
            </m:r>
          </m:sub>
        </m:sSub>
      </m:oMath>
      <w:r w:rsidRPr="004A6D62">
        <w:rPr>
          <w:i/>
          <w:iCs/>
          <w:lang w:val="es-HN"/>
        </w:rPr>
        <w:t xml:space="preserve"> = Factor de Riesgo a la Seguridad Nacional. Elaboración propia.</w:t>
      </w:r>
    </w:p>
    <w:p w14:paraId="572D8906" w14:textId="77777777" w:rsidR="00424D81" w:rsidRPr="004A6D62" w:rsidRDefault="00424D81" w:rsidP="003F24F7">
      <w:pPr>
        <w:pStyle w:val="NormalWeb"/>
        <w:spacing w:line="480" w:lineRule="auto"/>
        <w:jc w:val="both"/>
        <w:rPr>
          <w:i/>
          <w:iCs/>
          <w:lang w:val="es-HN"/>
        </w:rPr>
      </w:pPr>
    </w:p>
    <w:p w14:paraId="1D63C72D" w14:textId="28D115B3" w:rsidR="001A4621" w:rsidRPr="004A6D62" w:rsidRDefault="001A4621" w:rsidP="003F24F7">
      <w:pPr>
        <w:pStyle w:val="NormalWeb"/>
        <w:spacing w:line="480" w:lineRule="auto"/>
        <w:jc w:val="both"/>
        <w:rPr>
          <w:b/>
          <w:bCs/>
          <w:lang w:val="es-HN"/>
        </w:rPr>
      </w:pPr>
      <w:r w:rsidRPr="004A6D62">
        <w:rPr>
          <w:b/>
          <w:bCs/>
          <w:lang w:val="es-HN"/>
        </w:rPr>
        <w:t>Discusión de Criterios Contrarios y Amenazas a la Validez:</w:t>
      </w:r>
    </w:p>
    <w:p w14:paraId="17DCD9E6" w14:textId="7CAF1716" w:rsidR="001A4621" w:rsidRPr="004A6D62" w:rsidRDefault="00B77A4B" w:rsidP="003F24F7">
      <w:pPr>
        <w:pStyle w:val="NormalWeb"/>
        <w:spacing w:line="480" w:lineRule="auto"/>
        <w:ind w:firstLine="708"/>
        <w:jc w:val="both"/>
        <w:rPr>
          <w:lang w:val="es-HN"/>
        </w:rPr>
      </w:pPr>
      <w:r w:rsidRPr="004A6D62">
        <w:rPr>
          <w:lang w:val="es-HN"/>
        </w:rPr>
        <w:t xml:space="preserve">Una postura contraria frecuente en la literatura sostiene que la adición de filtros sintácticos y esquemas de validación en los agentes de recolección introduce una latencia computacional </w:t>
      </w:r>
      <w:r w:rsidRPr="004A6D62">
        <w:rPr>
          <w:lang w:val="es-HN"/>
        </w:rPr>
        <w:lastRenderedPageBreak/>
        <w:t xml:space="preserve">perjudicial para la transmisión de telemetría masiva. No obstante, los resultados de laboratorio refutan dicha premisa: aunque la certificación en origen introduce una fracción milimétrica de tiempo en el agente recolector, este costo es absorbido con creces por la reducción global del tiempo de procesamiento en el motor del SIEM, el cual evita colapsar analizando miles de eventos sintácticamente corruptos, reduciendo el </w:t>
      </w:r>
      <m:oMath>
        <m:r>
          <w:rPr>
            <w:rFonts w:ascii="Cambria Math" w:hAnsi="Cambria Math"/>
            <w:lang w:val="es-HN"/>
          </w:rPr>
          <m:t>MTTD</m:t>
        </m:r>
      </m:oMath>
      <w:r w:rsidRPr="004A6D62">
        <w:rPr>
          <w:lang w:val="es-HN"/>
        </w:rPr>
        <w:t xml:space="preserve"> global de </w:t>
      </w:r>
      <m:oMath>
        <m:r>
          <w:rPr>
            <w:rFonts w:ascii="Cambria Math" w:hAnsi="Cambria Math"/>
            <w:lang w:val="es-HN"/>
          </w:rPr>
          <m:t>480.00</m:t>
        </m:r>
        <m:r>
          <m:rPr>
            <m:nor/>
          </m:rPr>
          <w:rPr>
            <w:lang w:val="es-HN"/>
          </w:rPr>
          <m:t> segundos</m:t>
        </m:r>
      </m:oMath>
      <w:r w:rsidRPr="004A6D62">
        <w:rPr>
          <w:lang w:val="es-HN"/>
        </w:rPr>
        <w:t xml:space="preserve"> a </w:t>
      </w:r>
      <m:oMath>
        <m:r>
          <w:rPr>
            <w:rFonts w:ascii="Cambria Math" w:hAnsi="Cambria Math"/>
            <w:lang w:val="es-HN"/>
          </w:rPr>
          <m:t>4.20</m:t>
        </m:r>
        <m:r>
          <m:rPr>
            <m:nor/>
          </m:rPr>
          <w:rPr>
            <w:lang w:val="es-HN"/>
          </w:rPr>
          <m:t> segundos</m:t>
        </m:r>
      </m:oMath>
      <w:r w:rsidRPr="004A6D62">
        <w:rPr>
          <w:lang w:val="es-HN"/>
        </w:rPr>
        <w:t>.</w:t>
      </w:r>
    </w:p>
    <w:p w14:paraId="7A5B21DA" w14:textId="2EA7228B" w:rsidR="00B77A4B" w:rsidRPr="004A6D62" w:rsidRDefault="003F24F7" w:rsidP="003F24F7">
      <w:pPr>
        <w:pStyle w:val="NormalWeb"/>
        <w:spacing w:line="480" w:lineRule="auto"/>
        <w:ind w:firstLine="708"/>
        <w:jc w:val="both"/>
        <w:rPr>
          <w:lang w:val="es-HN"/>
        </w:rPr>
      </w:pPr>
      <w:r w:rsidRPr="004A6D62">
        <w:rPr>
          <w:lang w:val="es-HN"/>
        </w:rPr>
        <w:t>En cuanto a las amenazas a la validez externa, la experimentación se limitó a un entorno Sandbox virtualizado para respetar las políticas de no intervención en redes de producción bancarias y de gobierno. Sin embargo, la representatividad de la muestra auditada (</w:t>
      </w:r>
      <m:oMath>
        <m:r>
          <w:rPr>
            <w:rFonts w:ascii="Cambria Math" w:hAnsi="Cambria Math"/>
            <w:lang w:val="es-HN"/>
          </w:rPr>
          <m:t>n=137</m:t>
        </m:r>
      </m:oMath>
      <w:r w:rsidRPr="004A6D62">
        <w:rPr>
          <w:lang w:val="es-HN"/>
        </w:rPr>
        <w:t>) y el uso de inteligencia de amenazas real provista por Group-IB garantizan la solidez de los hallazgos en entornos controlados, debiendo considerarse las pruebas a escala masiva como trabajo futuro antes de una implementación corporativa directa.</w:t>
      </w:r>
    </w:p>
    <w:p w14:paraId="5897A742" w14:textId="791C1CAE" w:rsidR="003F24F7" w:rsidRPr="004A6D62" w:rsidRDefault="003F24F7" w:rsidP="003F24F7">
      <w:pPr>
        <w:pStyle w:val="NormalWeb"/>
        <w:spacing w:line="480" w:lineRule="auto"/>
        <w:jc w:val="both"/>
        <w:rPr>
          <w:lang w:val="es-HN"/>
        </w:rPr>
      </w:pPr>
      <w:r w:rsidRPr="004A6D62">
        <w:rPr>
          <w:lang w:val="es-HN"/>
        </w:rPr>
        <w:t>Asimismo, el modelo garantiza la alineación con marcos regulatorios exigibles:</w:t>
      </w:r>
    </w:p>
    <w:p w14:paraId="5F4A3563" w14:textId="77777777" w:rsidR="001A4621" w:rsidRPr="004A6D62" w:rsidRDefault="001A4621">
      <w:pPr>
        <w:pStyle w:val="NormalWeb"/>
        <w:numPr>
          <w:ilvl w:val="0"/>
          <w:numId w:val="16"/>
        </w:numPr>
        <w:spacing w:line="480" w:lineRule="auto"/>
        <w:jc w:val="both"/>
        <w:rPr>
          <w:lang w:val="es-HN"/>
        </w:rPr>
      </w:pPr>
      <w:r w:rsidRPr="004A6D62">
        <w:rPr>
          <w:b/>
          <w:bCs/>
          <w:lang w:val="es-HN"/>
        </w:rPr>
        <w:t>Resolución CNBS GE No. 342/2018 (Art. 21):</w:t>
      </w:r>
      <w:r w:rsidRPr="004A6D62">
        <w:rPr>
          <w:lang w:val="es-HN"/>
        </w:rPr>
        <w:t xml:space="preserve"> Asegura la integridad, completitud y no repudio de las pistas de auditoría exigidas a las instituciones financieras al descartar registros incompletos o maliciosamente alterados en la fuente.</w:t>
      </w:r>
    </w:p>
    <w:p w14:paraId="3CEF0BDA" w14:textId="77777777" w:rsidR="001A4621" w:rsidRPr="004A6D62" w:rsidRDefault="001A4621">
      <w:pPr>
        <w:pStyle w:val="NormalWeb"/>
        <w:numPr>
          <w:ilvl w:val="0"/>
          <w:numId w:val="16"/>
        </w:numPr>
        <w:spacing w:line="480" w:lineRule="auto"/>
        <w:jc w:val="both"/>
        <w:rPr>
          <w:lang w:val="es-HN"/>
        </w:rPr>
      </w:pPr>
      <w:r w:rsidRPr="004A6D62">
        <w:rPr>
          <w:b/>
          <w:bCs/>
          <w:lang w:val="es-HN"/>
        </w:rPr>
        <w:t>PCI-DSS v4.0 (Requisito 10):</w:t>
      </w:r>
      <w:r w:rsidRPr="004A6D62">
        <w:rPr>
          <w:lang w:val="es-HN"/>
        </w:rPr>
        <w:t xml:space="preserve"> Cumple con la trazabilidad inalterable de identidades y marcas de tiempo (</w:t>
      </w:r>
      <w:r w:rsidRPr="004A6D62">
        <w:rPr>
          <w:i/>
          <w:iCs/>
          <w:lang w:val="es-HN"/>
        </w:rPr>
        <w:t>timestamps</w:t>
      </w:r>
      <w:r w:rsidRPr="004A6D62">
        <w:rPr>
          <w:lang w:val="es-HN"/>
        </w:rPr>
        <w:t>) en cada evento de autenticación auditado.</w:t>
      </w:r>
    </w:p>
    <w:p w14:paraId="4A196E44" w14:textId="36AED82F" w:rsidR="003F24F7" w:rsidRPr="004A6D62" w:rsidRDefault="003F24F7">
      <w:pPr>
        <w:pStyle w:val="NormalWeb"/>
        <w:numPr>
          <w:ilvl w:val="0"/>
          <w:numId w:val="16"/>
        </w:numPr>
        <w:spacing w:line="480" w:lineRule="auto"/>
        <w:jc w:val="both"/>
        <w:rPr>
          <w:lang w:val="es-HN"/>
        </w:rPr>
      </w:pPr>
      <w:r w:rsidRPr="004A6D62">
        <w:rPr>
          <w:b/>
          <w:bCs/>
          <w:lang w:val="es-HN"/>
        </w:rPr>
        <w:t xml:space="preserve">Norma Internacional ISO/IEC 27001:2022 </w:t>
      </w:r>
      <w:r w:rsidRPr="004A6D62">
        <w:rPr>
          <w:lang w:val="es-HN"/>
        </w:rPr>
        <w:t>(Controles A.8.15 y A.8.16): Respalda el Control A.8.15 (Registro de eventos) al proteger las bitácoras contra modificaciones en la captura y optimiza el Control A.8.16 (Actividades de monitoreo) al depurar el flujo de eventos anómalos para el personal del SOC.</w:t>
      </w:r>
    </w:p>
    <w:p w14:paraId="31261060" w14:textId="60DFA5A0" w:rsidR="001A4621" w:rsidRPr="004A6D62" w:rsidRDefault="00B77A4B" w:rsidP="003F24F7">
      <w:pPr>
        <w:pStyle w:val="NormalWeb"/>
        <w:spacing w:line="480" w:lineRule="auto"/>
        <w:jc w:val="both"/>
        <w:rPr>
          <w:b/>
          <w:bCs/>
          <w:lang w:val="es-HN"/>
        </w:rPr>
      </w:pPr>
      <w:r w:rsidRPr="004A6D62">
        <w:rPr>
          <w:b/>
          <w:bCs/>
          <w:lang w:val="es-HN"/>
        </w:rPr>
        <w:lastRenderedPageBreak/>
        <w:t>Análisis interpretativo inferencial</w:t>
      </w:r>
      <w:r w:rsidR="001A4621" w:rsidRPr="004A6D62">
        <w:rPr>
          <w:b/>
          <w:bCs/>
          <w:lang w:val="es-HN"/>
        </w:rPr>
        <w:t>:</w:t>
      </w:r>
    </w:p>
    <w:p w14:paraId="1C4EEFB8" w14:textId="532E2DC7" w:rsidR="001A4621" w:rsidRPr="004A6D62" w:rsidRDefault="00B77A4B">
      <w:pPr>
        <w:pStyle w:val="NormalWeb"/>
        <w:numPr>
          <w:ilvl w:val="0"/>
          <w:numId w:val="17"/>
        </w:numPr>
        <w:spacing w:line="480" w:lineRule="auto"/>
        <w:jc w:val="both"/>
        <w:rPr>
          <w:lang w:val="es-HN"/>
        </w:rPr>
      </w:pPr>
      <w:r w:rsidRPr="004A6D62">
        <w:rPr>
          <w:b/>
          <w:bCs/>
          <w:lang w:val="es-HN"/>
        </w:rPr>
        <w:t xml:space="preserve">Identificación del hallazgo y su impacto en el proyecto: </w:t>
      </w:r>
      <w:r w:rsidRPr="004A6D62">
        <w:rPr>
          <w:lang w:val="es-HN"/>
        </w:rPr>
        <w:t>El análisis inferencial evidencia que los modelos probabilísticos de ciberinteligencia solo resultan aplicables y reproducibles en entornos reales cuando se corrigen las deficiencias de calidad de datos en la entrada, resolviendo la brecha de "ingesta ideal" que presentan los modelos matemáticos internacionales al implementarse en Honduras.</w:t>
      </w:r>
    </w:p>
    <w:p w14:paraId="1B4F2C34" w14:textId="4328A589" w:rsidR="001A4621" w:rsidRPr="004A6D62" w:rsidRDefault="001A4621">
      <w:pPr>
        <w:pStyle w:val="NormalWeb"/>
        <w:numPr>
          <w:ilvl w:val="0"/>
          <w:numId w:val="17"/>
        </w:numPr>
        <w:spacing w:line="480" w:lineRule="auto"/>
        <w:jc w:val="both"/>
        <w:rPr>
          <w:lang w:val="es-HN"/>
        </w:rPr>
      </w:pPr>
      <w:r w:rsidRPr="004A6D62">
        <w:rPr>
          <w:b/>
          <w:bCs/>
          <w:lang w:val="es-HN"/>
        </w:rPr>
        <w:t xml:space="preserve">Definición de la </w:t>
      </w:r>
      <w:r w:rsidR="009A42AB" w:rsidRPr="004A6D62">
        <w:rPr>
          <w:b/>
          <w:bCs/>
          <w:lang w:val="es-HN"/>
        </w:rPr>
        <w:t>tendencia observada</w:t>
      </w:r>
      <w:r w:rsidRPr="004A6D62">
        <w:rPr>
          <w:b/>
          <w:bCs/>
          <w:lang w:val="es-HN"/>
        </w:rPr>
        <w:t>:</w:t>
      </w:r>
      <w:r w:rsidRPr="004A6D62">
        <w:rPr>
          <w:lang w:val="es-HN"/>
        </w:rPr>
        <w:t xml:space="preserve"> </w:t>
      </w:r>
      <w:r w:rsidR="009A42AB" w:rsidRPr="004A6D62">
        <w:rPr>
          <w:lang w:val="es-HN"/>
        </w:rPr>
        <w:t>Las arquitecturas de ciberdefensa que unifican gobernanza de datos en origen y ciberinteligencia contextualizada exhiben una tendencia superior de cumplimiento regulatorio y una mínima entropía analítica en comparación con implementaciones reactivas convencionales.</w:t>
      </w:r>
    </w:p>
    <w:p w14:paraId="1994D736" w14:textId="77777777" w:rsidR="00C63349" w:rsidRDefault="009A42AB">
      <w:pPr>
        <w:pStyle w:val="NormalWeb"/>
        <w:numPr>
          <w:ilvl w:val="0"/>
          <w:numId w:val="17"/>
        </w:numPr>
        <w:spacing w:line="480" w:lineRule="auto"/>
        <w:jc w:val="both"/>
        <w:rPr>
          <w:lang w:val="es-HN"/>
        </w:rPr>
      </w:pPr>
      <w:r w:rsidRPr="004A6D62">
        <w:rPr>
          <w:b/>
          <w:bCs/>
          <w:lang w:val="es-HN"/>
        </w:rPr>
        <w:t>Formulación de la conclusión inferencial</w:t>
      </w:r>
      <w:r w:rsidR="001A4621" w:rsidRPr="004A6D62">
        <w:rPr>
          <w:b/>
          <w:bCs/>
          <w:lang w:val="es-HN"/>
        </w:rPr>
        <w:t>:</w:t>
      </w:r>
      <w:r w:rsidR="001A4621" w:rsidRPr="004A6D62">
        <w:rPr>
          <w:lang w:val="es-HN"/>
        </w:rPr>
        <w:t xml:space="preserve"> </w:t>
      </w:r>
      <w:r w:rsidR="003F24F7" w:rsidRPr="004A6D62">
        <w:rPr>
          <w:lang w:val="es-HN"/>
        </w:rPr>
        <w:t xml:space="preserve">Se rechaza formalmente la </w:t>
      </w:r>
      <w:r w:rsidR="003F24F7" w:rsidRPr="004A6D62">
        <w:rPr>
          <w:b/>
          <w:bCs/>
          <w:lang w:val="es-HN"/>
        </w:rPr>
        <w:t>Hipótesis Nula (</w:t>
      </w:r>
      <m:oMath>
        <m:sSub>
          <m:sSubPr>
            <m:ctrlPr>
              <w:rPr>
                <w:rFonts w:ascii="Cambria Math" w:hAnsi="Cambria Math"/>
                <w:lang w:val="es-HN"/>
              </w:rPr>
            </m:ctrlPr>
          </m:sSubPr>
          <m:e>
            <m:r>
              <w:rPr>
                <w:rFonts w:ascii="Cambria Math" w:hAnsi="Cambria Math"/>
                <w:lang w:val="es-HN"/>
              </w:rPr>
              <m:t>H</m:t>
            </m:r>
          </m:e>
          <m:sub>
            <m:r>
              <w:rPr>
                <w:rFonts w:ascii="Cambria Math" w:hAnsi="Cambria Math"/>
                <w:lang w:val="es-HN"/>
              </w:rPr>
              <m:t>0</m:t>
            </m:r>
          </m:sub>
        </m:sSub>
      </m:oMath>
      <w:r w:rsidR="003F24F7" w:rsidRPr="004A6D62">
        <w:rPr>
          <w:b/>
          <w:bCs/>
          <w:lang w:val="es-HN"/>
        </w:rPr>
        <w:t>)</w:t>
      </w:r>
      <w:r w:rsidR="003F24F7" w:rsidRPr="004A6D62">
        <w:rPr>
          <w:lang w:val="es-HN"/>
        </w:rPr>
        <w:t xml:space="preserve"> y se acepta la </w:t>
      </w:r>
      <w:r w:rsidR="003F24F7" w:rsidRPr="004A6D62">
        <w:rPr>
          <w:b/>
          <w:bCs/>
          <w:lang w:val="es-HN"/>
        </w:rPr>
        <w:t>Hipótesis de Investigación (</w:t>
      </w:r>
      <m:oMath>
        <m:sSub>
          <m:sSubPr>
            <m:ctrlPr>
              <w:rPr>
                <w:rFonts w:ascii="Cambria Math" w:hAnsi="Cambria Math"/>
                <w:lang w:val="es-HN"/>
              </w:rPr>
            </m:ctrlPr>
          </m:sSubPr>
          <m:e>
            <m:r>
              <w:rPr>
                <w:rFonts w:ascii="Cambria Math" w:hAnsi="Cambria Math"/>
                <w:lang w:val="es-HN"/>
              </w:rPr>
              <m:t>H</m:t>
            </m:r>
          </m:e>
          <m:sub>
            <m:r>
              <w:rPr>
                <w:rFonts w:ascii="Cambria Math" w:hAnsi="Cambria Math"/>
                <w:lang w:val="es-HN"/>
              </w:rPr>
              <m:t>1</m:t>
            </m:r>
          </m:sub>
        </m:sSub>
      </m:oMath>
      <w:r w:rsidR="003F24F7" w:rsidRPr="004A6D62">
        <w:rPr>
          <w:b/>
          <w:bCs/>
          <w:lang w:val="es-HN"/>
        </w:rPr>
        <w:t>)</w:t>
      </w:r>
      <w:r w:rsidR="003F24F7" w:rsidRPr="004A6D62">
        <w:rPr>
          <w:lang w:val="es-HN"/>
        </w:rPr>
        <w:t>. Se concluye que la integración de gobernanza de logs bajo principios Zero Trust, la priorización algorítmica de ciberinteligencia regional en OpenCTI y el mapeo prescriptivo hacia MITRE D3FEND™ constituyen un framework viable, eficaz y científicamente validado para blindar los Centros de Operaciones de Seguridad de las infraestructuras críticas en Honduras.</w:t>
      </w:r>
    </w:p>
    <w:p w14:paraId="6C491681" w14:textId="77777777" w:rsidR="00C63349" w:rsidRDefault="00C63349">
      <w:pPr>
        <w:widowControl/>
        <w:spacing w:after="160" w:line="259" w:lineRule="auto"/>
        <w:rPr>
          <w:rFonts w:ascii="Times New Roman" w:eastAsia="Times New Roman" w:hAnsi="Times New Roman" w:cs="Times New Roman"/>
          <w:sz w:val="24"/>
          <w:szCs w:val="24"/>
          <w:lang w:eastAsia="es-US"/>
        </w:rPr>
      </w:pPr>
      <w:r>
        <w:br w:type="page"/>
      </w:r>
    </w:p>
    <w:p w14:paraId="4AF14D12" w14:textId="77777777" w:rsidR="00C63349" w:rsidRDefault="00C63349" w:rsidP="00C63349">
      <w:pPr>
        <w:pStyle w:val="Ttulo1"/>
        <w:spacing w:line="360" w:lineRule="auto"/>
      </w:pPr>
      <w:bookmarkStart w:id="159" w:name="_Toc474331201"/>
      <w:bookmarkStart w:id="160" w:name="_Toc474331404"/>
      <w:bookmarkStart w:id="161" w:name="_Toc232934537"/>
      <w:bookmarkStart w:id="162" w:name="_Toc239279704"/>
      <w:r>
        <w:lastRenderedPageBreak/>
        <w:t>CAPÍTULO V. CONCLUSIONES Y RECOMENDACIONES</w:t>
      </w:r>
      <w:bookmarkEnd w:id="159"/>
      <w:bookmarkEnd w:id="160"/>
      <w:bookmarkEnd w:id="161"/>
      <w:bookmarkEnd w:id="162"/>
    </w:p>
    <w:p w14:paraId="26268F45" w14:textId="77777777" w:rsidR="00C63349" w:rsidRPr="000E2A5D" w:rsidRDefault="00C63349">
      <w:pPr>
        <w:pStyle w:val="Prrafodelista"/>
        <w:numPr>
          <w:ilvl w:val="0"/>
          <w:numId w:val="12"/>
        </w:numPr>
        <w:spacing w:after="120" w:line="360" w:lineRule="auto"/>
        <w:outlineLvl w:val="1"/>
        <w:rPr>
          <w:rFonts w:ascii="Times New Roman" w:eastAsia="Times New Roman" w:hAnsi="Times New Roman"/>
          <w:b/>
          <w:bCs/>
          <w:vanish/>
          <w:sz w:val="24"/>
          <w:szCs w:val="32"/>
        </w:rPr>
      </w:pPr>
      <w:bookmarkStart w:id="163" w:name="_Toc130288109"/>
      <w:bookmarkStart w:id="164" w:name="_Toc132615475"/>
      <w:bookmarkStart w:id="165" w:name="_Toc232934538"/>
      <w:bookmarkStart w:id="166" w:name="_Toc474331202"/>
      <w:bookmarkStart w:id="167" w:name="_Toc474331405"/>
      <w:bookmarkStart w:id="168" w:name="_Toc239278764"/>
      <w:bookmarkStart w:id="169" w:name="_Toc239279357"/>
      <w:bookmarkStart w:id="170" w:name="_Toc239279705"/>
      <w:bookmarkEnd w:id="163"/>
      <w:bookmarkEnd w:id="164"/>
      <w:bookmarkEnd w:id="165"/>
      <w:bookmarkEnd w:id="168"/>
      <w:bookmarkEnd w:id="169"/>
      <w:bookmarkEnd w:id="170"/>
    </w:p>
    <w:p w14:paraId="30531AD7" w14:textId="01C09154" w:rsidR="00C63349" w:rsidRDefault="00C63349">
      <w:pPr>
        <w:pStyle w:val="Ttulo2"/>
        <w:numPr>
          <w:ilvl w:val="1"/>
          <w:numId w:val="38"/>
        </w:numPr>
        <w:spacing w:line="360" w:lineRule="auto"/>
      </w:pPr>
      <w:bookmarkStart w:id="171" w:name="_Toc232934539"/>
      <w:bookmarkStart w:id="172" w:name="_Toc239279706"/>
      <w:r w:rsidRPr="00640979">
        <w:t>CONCLUSIONES</w:t>
      </w:r>
      <w:bookmarkEnd w:id="166"/>
      <w:bookmarkEnd w:id="167"/>
      <w:bookmarkEnd w:id="171"/>
      <w:bookmarkEnd w:id="172"/>
    </w:p>
    <w:p w14:paraId="7CF4AFF1" w14:textId="09E455BB" w:rsidR="00204D38" w:rsidRDefault="00204D38" w:rsidP="00204D38">
      <w:pPr>
        <w:pStyle w:val="TextoPrincipal"/>
      </w:pPr>
      <w:r w:rsidRPr="00204D38">
        <w:t>Las conclusiones constituyen una deducción sistemática que da respuesta a las preguntas de investigación y a los cuatro objetivos específicos formulados, fundamentadas en la evidencia empírica recolectada en el Capítulo IV y en la validación del modelo en entornos controlados:</w:t>
      </w:r>
    </w:p>
    <w:p w14:paraId="7FE4547A" w14:textId="2A35680F" w:rsidR="00204D38" w:rsidRPr="00204D38" w:rsidRDefault="00204D38">
      <w:pPr>
        <w:pStyle w:val="TextoPrincipal"/>
        <w:numPr>
          <w:ilvl w:val="0"/>
          <w:numId w:val="37"/>
        </w:numPr>
      </w:pPr>
      <w:r w:rsidRPr="00204D38">
        <w:rPr>
          <w:b/>
          <w:bCs/>
        </w:rPr>
        <w:t>Conclusión sobre el OE1 (Priorización y Calibración Geopolítica de Amenazas):</w:t>
      </w:r>
    </w:p>
    <w:p w14:paraId="7589D549" w14:textId="60B06809" w:rsidR="00204D38" w:rsidRPr="00204D38" w:rsidRDefault="00204D38" w:rsidP="00204D38">
      <w:pPr>
        <w:pStyle w:val="TextoPrincipal"/>
        <w:ind w:left="708" w:firstLine="708"/>
      </w:pPr>
      <w:r w:rsidRPr="00204D38">
        <w:t>Se demostró que la adaptación cuantitativa del modelo de Ahmed et al. (2022) mediante el Factor de Riesgo de Seguridad Nacional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=0.40⋅II+0.40⋅RI+0.20</m:t>
        </m:r>
      </m:oMath>
      <w:r w:rsidRPr="00204D38">
        <w:t>) transforma la postura defensiva de los entornos locales de un esquema pasivo y reactivo a un modelo proactivo y territorializado. La intersección entre los TTPs observados (capacidad del atacante), la infraestructura nacional expuesta (vulnerabilidad) y el valor de los activos estratégicos asignó puntuaciones críticas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≥0.95</m:t>
        </m:r>
      </m:oMath>
      <w:r w:rsidRPr="00204D38">
        <w:t>) a los grupos cibercriminales orientados a la extorsión financiera y al secuestro de información gubernamental (</w:t>
      </w:r>
      <w:r w:rsidRPr="00204D38">
        <w:rPr>
          <w:i/>
          <w:iCs/>
        </w:rPr>
        <w:t>FamousSparrow, Grandoreiro, JadeProx, SHINYHUNTERS y Qilin</w:t>
      </w:r>
      <w:r w:rsidRPr="00204D38">
        <w:t>), mientras que actores globales genéricos (</w:t>
      </w:r>
      <w:r w:rsidRPr="00204D38">
        <w:rPr>
          <w:i/>
          <w:iCs/>
        </w:rPr>
        <w:t>APT29</w:t>
      </w:r>
      <w:r w:rsidRPr="00204D38">
        <w:t xml:space="preserve">,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=0.30</m:t>
        </m:r>
      </m:oMath>
      <w:r w:rsidRPr="00204D38">
        <w:t>) fueron filtrados. Se concluye que contextualizar la inteligencia a la realidad de Honduras permite a los equipos de seguridad focalizar sus recursos en los adversarios que representan el mayor riesgo objetivo.</w:t>
      </w:r>
    </w:p>
    <w:p w14:paraId="43C85338" w14:textId="78FBE012" w:rsidR="00204D38" w:rsidRPr="00204D38" w:rsidRDefault="00204D38">
      <w:pPr>
        <w:pStyle w:val="TextoPrincipal"/>
        <w:numPr>
          <w:ilvl w:val="0"/>
          <w:numId w:val="37"/>
        </w:numPr>
      </w:pPr>
      <w:r w:rsidRPr="00204D38">
        <w:rPr>
          <w:b/>
          <w:bCs/>
        </w:rPr>
        <w:t>Conclusión sobre el OE2 (Gobernanza de Telemetría Zero Trust en Origen):</w:t>
      </w:r>
    </w:p>
    <w:p w14:paraId="772D755D" w14:textId="521B9784" w:rsidR="00204D38" w:rsidRPr="00204D38" w:rsidRDefault="00204D38" w:rsidP="00204D38">
      <w:pPr>
        <w:pStyle w:val="TextoPrincipal"/>
        <w:ind w:left="708" w:firstLine="708"/>
      </w:pPr>
      <w:r w:rsidRPr="00204D38">
        <w:t xml:space="preserve">La aplicación del pipeline de gobernanza preanalítica directamente en la fuente de captura de datos demostró ser el pilar indispensable para que la telemetría sea procesable, fidedigna y auditable. La verificación continua (NIST SP 800-207) sobre controladores de </w:t>
      </w:r>
      <w:r w:rsidRPr="00204D38">
        <w:lastRenderedPageBreak/>
        <w:t>dominio, firewalls y servidores eliminó los registros corruptos y campos nulos (</w:t>
      </w:r>
      <m:oMath>
        <m:sSub>
          <m:sSubPr>
            <m:ctrlPr>
              <w:rPr>
                <w:rFonts w:ascii="Cambria Math" w:hAnsi="Cambria Math"/>
              </w:rPr>
            </m:ctrlPr>
          </m:sSubPr>
          <m:e>
            <m:r>
              <w:rPr>
                <w:rFonts w:ascii="Cambria Math" w:hAnsi="Cambria Math"/>
              </w:rPr>
              <m:t>R</m:t>
            </m:r>
          </m:e>
          <m:sub>
            <m:r>
              <m:rPr>
                <m:nor/>
              </m:rPr>
              <m:t>ruido</m:t>
            </m:r>
          </m:sub>
        </m:sSub>
        <m:r>
          <w:rPr>
            <w:rFonts w:ascii="Cambria Math" w:hAnsi="Cambria Math"/>
          </w:rPr>
          <m:t>=0.42→0.00</m:t>
        </m:r>
      </m:oMath>
      <w:r w:rsidRPr="00204D38">
        <w:t xml:space="preserve">), erradicando los reintentos de decodificación en el SIEM y comprimiendo el Tiempo Medio de Detección de </w:t>
      </w:r>
      <m:oMath>
        <m:r>
          <w:rPr>
            <w:rFonts w:ascii="Cambria Math" w:hAnsi="Cambria Math"/>
          </w:rPr>
          <m:t>MTTD=480.00</m:t>
        </m:r>
        <m:r>
          <m:rPr>
            <m:nor/>
          </m:rPr>
          <m:t> s</m:t>
        </m:r>
      </m:oMath>
      <w:r w:rsidRPr="00204D38">
        <w:t xml:space="preserve"> a </w:t>
      </w:r>
      <m:oMath>
        <m:r>
          <w:rPr>
            <w:rFonts w:ascii="Cambria Math" w:hAnsi="Cambria Math"/>
          </w:rPr>
          <m:t>MTTD=4.20</m:t>
        </m:r>
        <m:r>
          <m:rPr>
            <m:nor/>
          </m:rPr>
          <m:t> s</m:t>
        </m:r>
      </m:oMath>
      <w:r w:rsidRPr="00204D38">
        <w:t>. Esto evidencia que la latencia analítica no se origina en la capacidad de cómputo del cluster, sino en la ingesta desordenada de eventos heterogéneos sin normalización sintáctica previa.</w:t>
      </w:r>
    </w:p>
    <w:p w14:paraId="25FC71D0" w14:textId="35F9B4C3" w:rsidR="00204D38" w:rsidRPr="00204D38" w:rsidRDefault="00204D38">
      <w:pPr>
        <w:pStyle w:val="TextoPrincipal"/>
        <w:numPr>
          <w:ilvl w:val="0"/>
          <w:numId w:val="37"/>
        </w:numPr>
      </w:pPr>
      <w:r w:rsidRPr="00204D38">
        <w:rPr>
          <w:b/>
          <w:bCs/>
        </w:rPr>
        <w:t>Conclusión sobre el OE3 (Mapeo Conductual MITRE ATT&amp;CK® y Prescripción D3FEND™):</w:t>
      </w:r>
    </w:p>
    <w:p w14:paraId="60A70A4F" w14:textId="41352A64" w:rsidR="00204D38" w:rsidRPr="00204D38" w:rsidRDefault="00204D38" w:rsidP="00204D38">
      <w:pPr>
        <w:pStyle w:val="TextoPrincipal"/>
        <w:ind w:left="708" w:firstLine="708"/>
      </w:pPr>
      <w:r w:rsidRPr="00204D38">
        <w:t xml:space="preserve">El análisis comportamental evidenció la necesidad operativa de trascender la recolección estática de Indicadores de Compromiso (IoCs atómicos como hashes o IPs) para centrarse en la dinámica de las Tácticas, Técnicas y Procedimientos (TTPs) de los adversarios. La estructuración de grafos STIX 2.1 en OpenCTI alcanzó una completitud ontológica del </w:t>
      </w:r>
      <m:oMath>
        <m:r>
          <w:rPr>
            <w:rFonts w:ascii="Cambria Math" w:hAnsi="Cambria Math"/>
          </w:rPr>
          <m:t>100%</m:t>
        </m:r>
      </m:oMath>
      <w:r w:rsidRPr="00204D38">
        <w:t xml:space="preserve"> (</w:t>
      </w:r>
      <m:oMath>
        <m:r>
          <w:rPr>
            <w:rFonts w:ascii="Cambria Math" w:hAnsi="Cambria Math"/>
          </w:rPr>
          <m:t>18/18</m:t>
        </m:r>
      </m:oMath>
      <w:r w:rsidRPr="00204D38">
        <w:t xml:space="preserve"> atributos poblados), unificando la victimología y reduciendo la dispersión analítica de 5 plataformas externas a una sola consulta geodésica (</w:t>
      </w:r>
      <m:oMath>
        <m:r>
          <w:rPr>
            <w:rFonts w:ascii="Cambria Math" w:hAnsi="Cambria Math"/>
          </w:rPr>
          <m:t>d=1</m:t>
        </m:r>
      </m:oMath>
      <w:r w:rsidRPr="00204D38">
        <w:t xml:space="preserve">). A su vez, la correspondencia prescriptiva con MITRE D3FEND™ v1.4 (D3-ITF, D3-SEA, D3-MFA, D3-FCOA) aceleró el Tiempo Medio de Prescripción de </w:t>
      </w:r>
      <m:oMath>
        <m:r>
          <w:rPr>
            <w:rFonts w:ascii="Cambria Math" w:hAnsi="Cambria Math"/>
          </w:rPr>
          <m:t>MTTR=1,420.00</m:t>
        </m:r>
        <m:r>
          <m:rPr>
            <m:nor/>
          </m:rPr>
          <m:t> s</m:t>
        </m:r>
      </m:oMath>
      <w:r w:rsidRPr="00204D38">
        <w:t xml:space="preserve"> a </w:t>
      </w:r>
      <m:oMath>
        <m:r>
          <w:rPr>
            <w:rFonts w:ascii="Cambria Math" w:hAnsi="Cambria Math"/>
          </w:rPr>
          <m:t>MTTR=8.50</m:t>
        </m:r>
        <m:r>
          <m:rPr>
            <m:nor/>
          </m:rPr>
          <m:t> s</m:t>
        </m:r>
      </m:oMath>
      <w:r w:rsidRPr="00204D38">
        <w:t>, dotando al operador del SOC de un curso de acción estandarizado ante incidentes dirigidos.</w:t>
      </w:r>
    </w:p>
    <w:p w14:paraId="03435910" w14:textId="35B3FEAF" w:rsidR="00204D38" w:rsidRPr="00204D38" w:rsidRDefault="00204D38">
      <w:pPr>
        <w:pStyle w:val="TextoPrincipal"/>
        <w:numPr>
          <w:ilvl w:val="0"/>
          <w:numId w:val="37"/>
        </w:numPr>
      </w:pPr>
      <w:r w:rsidRPr="00204D38">
        <w:rPr>
          <w:b/>
          <w:bCs/>
        </w:rPr>
        <w:t>Conclusión sobre el OE4 (Evaluación Cuasiexperimental y Contraste Inferencial):</w:t>
      </w:r>
    </w:p>
    <w:p w14:paraId="49BC5E8E" w14:textId="2A5850D8" w:rsidR="00204D38" w:rsidRPr="00204D38" w:rsidRDefault="00204D38" w:rsidP="00204D38">
      <w:pPr>
        <w:pStyle w:val="TextoPrincipal"/>
        <w:ind w:left="708" w:firstLine="708"/>
      </w:pPr>
      <w:r w:rsidRPr="00204D38">
        <w:t>La evaluación experimental sobre la muestra auditada (</w:t>
      </w:r>
      <m:oMath>
        <m:r>
          <w:rPr>
            <w:rFonts w:ascii="Cambria Math" w:hAnsi="Cambria Math"/>
          </w:rPr>
          <m:t>n=137</m:t>
        </m:r>
      </m:oMath>
      <w:r w:rsidRPr="00204D38">
        <w:t xml:space="preserve"> registros pareados) aportó soporte estadístico suficiente para rechazar formalmente la Hipótesis Nula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204D38">
        <w:t>) y aceptar la Hipótesis de Investigación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204D38">
        <w:t xml:space="preserve">) con </w:t>
      </w:r>
      <m:oMath>
        <m:r>
          <w:rPr>
            <w:rFonts w:ascii="Cambria Math" w:hAnsi="Cambria Math"/>
          </w:rPr>
          <m:t>α=0.05</m:t>
        </m:r>
      </m:oMath>
      <w:r w:rsidRPr="00204D38">
        <w:t xml:space="preserve">. La Prueba de McNemar confirmó que la reducción neta de 67.15 puntos porcentuales en la Tasa de Falsos Positivos </w:t>
      </w:r>
      <w:r w:rsidRPr="00204D38">
        <w:lastRenderedPageBreak/>
        <w:t>(</w:t>
      </w:r>
      <m:oMath>
        <m:r>
          <w:rPr>
            <w:rFonts w:ascii="Cambria Math" w:hAnsi="Cambria Math"/>
          </w:rPr>
          <m:t>78.83%→11.68%</m:t>
        </m:r>
      </m:oMath>
      <w:r w:rsidRPr="00204D38">
        <w:t xml:space="preserve">, equivalente al </w:t>
      </w:r>
      <m:oMath>
        <m:r>
          <w:rPr>
            <w:rFonts w:ascii="Cambria Math" w:hAnsi="Cambria Math"/>
          </w:rPr>
          <m:t>85.18%</m:t>
        </m:r>
      </m:oMath>
      <w:r w:rsidRPr="00204D38">
        <w:t xml:space="preserve"> de disminución relativa) es altamente significativa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=90.01</m:t>
        </m:r>
      </m:oMath>
      <w:r w:rsidRPr="00204D38">
        <w:t xml:space="preserve">, </w:t>
      </w:r>
      <m:oMath>
        <m:r>
          <w:rPr>
            <w:rFonts w:ascii="Cambria Math" w:hAnsi="Cambria Math"/>
          </w:rPr>
          <m:t>p&lt;0.0001</m:t>
        </m:r>
      </m:oMath>
      <w:r w:rsidRPr="00204D38">
        <w:t xml:space="preserve">). Asimismo, la Prueba de Rangos con Signo de Wilcoxon evidenció una aceleración temporal categórica en </w:t>
      </w:r>
      <m:oMath>
        <m:r>
          <w:rPr>
            <w:rFonts w:ascii="Cambria Math" w:hAnsi="Cambria Math"/>
          </w:rPr>
          <m:t>MTTD</m:t>
        </m:r>
      </m:oMath>
      <w:r w:rsidRPr="00204D38">
        <w:t xml:space="preserve"> y </w:t>
      </w:r>
      <m:oMath>
        <m:r>
          <w:rPr>
            <w:rFonts w:ascii="Cambria Math" w:hAnsi="Cambria Math"/>
          </w:rPr>
          <m:t>MTTR</m:t>
        </m:r>
      </m:oMath>
      <w:r w:rsidRPr="00204D38">
        <w:t xml:space="preserve"> (</w:t>
      </w:r>
      <m:oMath>
        <m:r>
          <w:rPr>
            <w:rFonts w:ascii="Cambria Math" w:hAnsi="Cambria Math"/>
          </w:rPr>
          <m:t>W=0.00</m:t>
        </m:r>
      </m:oMath>
      <w:r w:rsidRPr="00204D38">
        <w:t xml:space="preserve">, </w:t>
      </w:r>
      <m:oMath>
        <m:r>
          <w:rPr>
            <w:rFonts w:ascii="Cambria Math" w:hAnsi="Cambria Math"/>
          </w:rPr>
          <m:t>p&lt;0.0001</m:t>
        </m:r>
      </m:oMath>
      <w:r w:rsidRPr="00204D38">
        <w:t xml:space="preserve">, con tamaño del efecto </w:t>
      </w:r>
      <m:oMath>
        <m:r>
          <w:rPr>
            <w:rFonts w:ascii="Cambria Math" w:hAnsi="Cambria Math"/>
          </w:rPr>
          <m:t>r&gt;0.86</m:t>
        </m:r>
      </m:oMath>
      <w:r w:rsidRPr="00204D38">
        <w:t xml:space="preserve">). El estudio de ablación comprobó que la optimización no fue fortuita: la gobernanza en origen mitigó la latencia, el filtro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204D38">
        <w:t xml:space="preserve"> eliminó las alertas espurias y el catálogo D3FEND automatizó la prescripción.</w:t>
      </w:r>
    </w:p>
    <w:p w14:paraId="5A8439B7" w14:textId="433AFC21" w:rsidR="00204D38" w:rsidRPr="00204D38" w:rsidRDefault="00204D38">
      <w:pPr>
        <w:pStyle w:val="TextoPrincipal"/>
        <w:numPr>
          <w:ilvl w:val="0"/>
          <w:numId w:val="37"/>
        </w:numPr>
      </w:pPr>
      <w:r w:rsidRPr="00204D38">
        <w:rPr>
          <w:b/>
          <w:bCs/>
        </w:rPr>
        <w:t>Conclusión General del Estudio:</w:t>
      </w:r>
    </w:p>
    <w:p w14:paraId="2CA7F44E" w14:textId="40233AEE" w:rsidR="00204D38" w:rsidRPr="00882CEC" w:rsidRDefault="00204D38" w:rsidP="00882CEC">
      <w:pPr>
        <w:pStyle w:val="TextoPrincipal"/>
        <w:ind w:left="708" w:firstLine="708"/>
      </w:pPr>
      <w:r w:rsidRPr="00204D38">
        <w:t xml:space="preserve">Se concluye que la integración sinérgica entre la Gobernanza de Datos en origen, la ciberinteligencia táctica calibrada territorialmente y la ingeniería defensiva prescriptiva resuelve estructuralmente el fenómeno de fatiga de alertas. Este framework unificado blindará operativamente a los SOCs de las infraestructuras críticas hondureñas, facilitando el cumplimiento continuo de las pistas de auditoría exigidas por el Artículo 21 de la Resolución CNBS GE No. 342/2018 y las directrices de los controles A.8.15 y A.8.16 de </w:t>
      </w:r>
      <w:r w:rsidRPr="00882CEC">
        <w:t>la norma ISO/IEC 27001:2022.</w:t>
      </w:r>
    </w:p>
    <w:p w14:paraId="410EDA8E" w14:textId="77777777" w:rsidR="00C63349" w:rsidRPr="00882CEC" w:rsidRDefault="00C63349" w:rsidP="00882CEC">
      <w:pPr>
        <w:pStyle w:val="TextoPrincipal"/>
        <w:ind w:left="360" w:firstLine="0"/>
      </w:pPr>
    </w:p>
    <w:p w14:paraId="5B6DF942" w14:textId="53CB2336" w:rsidR="00C63349" w:rsidRPr="00882CEC" w:rsidRDefault="00C63349">
      <w:pPr>
        <w:pStyle w:val="Ttulo2"/>
        <w:numPr>
          <w:ilvl w:val="1"/>
          <w:numId w:val="37"/>
        </w:numPr>
        <w:spacing w:line="480" w:lineRule="auto"/>
        <w:jc w:val="both"/>
        <w:rPr>
          <w:rFonts w:cs="Times New Roman"/>
        </w:rPr>
      </w:pPr>
      <w:bookmarkStart w:id="173" w:name="_Toc474331203"/>
      <w:bookmarkStart w:id="174" w:name="_Toc474331406"/>
      <w:bookmarkStart w:id="175" w:name="_Toc232934540"/>
      <w:bookmarkStart w:id="176" w:name="_Toc239279707"/>
      <w:r w:rsidRPr="00882CEC">
        <w:rPr>
          <w:rFonts w:cs="Times New Roman"/>
        </w:rPr>
        <w:t>RECOMENDACIONES</w:t>
      </w:r>
      <w:bookmarkEnd w:id="173"/>
      <w:bookmarkEnd w:id="174"/>
      <w:bookmarkEnd w:id="175"/>
      <w:bookmarkEnd w:id="176"/>
    </w:p>
    <w:p w14:paraId="5257DED1" w14:textId="2CC143B3" w:rsidR="00204D38" w:rsidRPr="00882CEC" w:rsidRDefault="00204D38" w:rsidP="00882CEC">
      <w:pPr>
        <w:pStyle w:val="TextoPrincipal"/>
      </w:pPr>
      <w:r w:rsidRPr="00882CEC">
        <w:t>A partir de los descubrimientos analíticos y de las restricciones propias de la simulación experimental en laboratorio, se formulan las siguientes recomendaciones prácticas y líneas de trabajo futuro:</w:t>
      </w:r>
    </w:p>
    <w:p w14:paraId="5B97E39D" w14:textId="0DD7BBB0" w:rsidR="00882CEC" w:rsidRPr="00882CEC" w:rsidRDefault="00882CEC">
      <w:pPr>
        <w:pStyle w:val="TextoPrincipal"/>
        <w:numPr>
          <w:ilvl w:val="1"/>
          <w:numId w:val="17"/>
        </w:numPr>
      </w:pPr>
      <w:r w:rsidRPr="00882CEC">
        <w:rPr>
          <w:b/>
          <w:bCs/>
        </w:rPr>
        <w:t>Adopción de Auditorías de Gobernanza Preanalítica en los SOCs:</w:t>
      </w:r>
    </w:p>
    <w:p w14:paraId="6D03EA3B" w14:textId="77777777" w:rsidR="00882CEC" w:rsidRPr="00882CEC" w:rsidRDefault="00882CEC" w:rsidP="00882CEC">
      <w:pPr>
        <w:pStyle w:val="TextoPrincipal"/>
        <w:ind w:left="708" w:firstLine="372"/>
      </w:pPr>
      <w:r w:rsidRPr="00882CEC">
        <w:t xml:space="preserve">Se recomienda a las instituciones del sector financiero y gubernamental de Honduras iniciar la optimización de sus Centros de Operaciones de Seguridad implementando </w:t>
      </w:r>
      <w:r w:rsidRPr="00882CEC">
        <w:lastRenderedPageBreak/>
        <w:t>auditorías de gobernanza sobre sus fuentes emisoras. Antes de trasladar telemetría masiva a los motores de correlación (SIEM), los equipos de ingeniería deben certificar que los registros provenientes de controladores de dominio (Active Directory), firewalls de borde y plataformas perimetrales cumplan con esquemas sintácticos estructurados (NDJSON/ISO 8601), previniendo la degradación analítica por eventos corruptos.</w:t>
      </w:r>
    </w:p>
    <w:p w14:paraId="4A3DBE5D" w14:textId="60935679" w:rsidR="00882CEC" w:rsidRPr="00882CEC" w:rsidRDefault="00882CEC">
      <w:pPr>
        <w:pStyle w:val="TextoPrincipal"/>
        <w:numPr>
          <w:ilvl w:val="1"/>
          <w:numId w:val="17"/>
        </w:numPr>
      </w:pPr>
      <w:r w:rsidRPr="00882CEC">
        <w:rPr>
          <w:b/>
          <w:bCs/>
        </w:rPr>
        <w:t>Gobernanza y Actualización Continua de la Matriz de Priorización:</w:t>
      </w:r>
    </w:p>
    <w:p w14:paraId="3DBCC309" w14:textId="333E67F5" w:rsidR="00882CEC" w:rsidRPr="00882CEC" w:rsidRDefault="00882CEC" w:rsidP="00882CEC">
      <w:pPr>
        <w:pStyle w:val="TextoPrincipal"/>
        <w:ind w:left="708" w:firstLine="708"/>
      </w:pPr>
      <w:r w:rsidRPr="00882CEC">
        <w:t>Dado que el panorama de amenazas cibernéticas en la región es dinámico y las motivaciones de los adversarios evolucionan constantemente, se recomienda a las unidades de ciberdefensa evitar la parametrización estática. Se deben establecer rutinas de revisión mensual para recalibrar los pesos de Interés de Industria (</w:t>
      </w:r>
      <m:oMath>
        <m:r>
          <w:rPr>
            <w:rFonts w:ascii="Cambria Math" w:hAnsi="Cambria Math"/>
          </w:rPr>
          <m:t>II</m:t>
        </m:r>
      </m:oMath>
      <w:r w:rsidRPr="00882CEC">
        <w:t>) y de Región (</w:t>
      </w:r>
      <m:oMath>
        <m:r>
          <w:rPr>
            <w:rFonts w:ascii="Cambria Math" w:hAnsi="Cambria Math"/>
          </w:rPr>
          <m:t>RI</m:t>
        </m:r>
      </m:oMath>
      <w:r w:rsidRPr="00882CEC">
        <w:t>) en OpenCTI ante nuevos avisos técnicos de CISA KEV, boletines de CSIRTs regionales o incidentes de extorsión emergentes en el país.</w:t>
      </w:r>
    </w:p>
    <w:p w14:paraId="0D931487" w14:textId="6A9C741C" w:rsidR="00882CEC" w:rsidRPr="00882CEC" w:rsidRDefault="00882CEC">
      <w:pPr>
        <w:pStyle w:val="TextoPrincipal"/>
        <w:numPr>
          <w:ilvl w:val="1"/>
          <w:numId w:val="17"/>
        </w:numPr>
      </w:pPr>
      <w:r w:rsidRPr="00882CEC">
        <w:rPr>
          <w:b/>
          <w:bCs/>
        </w:rPr>
        <w:t>Migración Definitiva del Monitoreo por IoCs hacia Indicadores de Ataque (IoA):</w:t>
      </w:r>
    </w:p>
    <w:p w14:paraId="5E8733DE" w14:textId="77777777" w:rsidR="00882CEC" w:rsidRPr="00882CEC" w:rsidRDefault="00882CEC" w:rsidP="00882CEC">
      <w:pPr>
        <w:pStyle w:val="TextoPrincipal"/>
        <w:ind w:left="708" w:firstLine="708"/>
      </w:pPr>
      <w:r w:rsidRPr="00882CEC">
        <w:t>Se exhorta a los analistas de ciberseguridad a desplazar el centro de gravedad defensivo desde las listas reactivas de reputación atómica (direcciones IP, dominios y hashes fácilmente mutables por el atacante) hacia la detección conductual de Tácticas, Técnicas y Procedimientos (TTPs) de MITRE ATT&amp;CK®, enlazando cada vector ofensivo detectado con contramedidas oficiales de MITRE D3FEND™ para estandarizar la contención en consola.</w:t>
      </w:r>
    </w:p>
    <w:p w14:paraId="03DDA7AA" w14:textId="2D3C912C" w:rsidR="00882CEC" w:rsidRPr="00882CEC" w:rsidRDefault="00882CEC">
      <w:pPr>
        <w:pStyle w:val="TextoPrincipal"/>
        <w:numPr>
          <w:ilvl w:val="1"/>
          <w:numId w:val="17"/>
        </w:numPr>
      </w:pPr>
      <w:r w:rsidRPr="00882CEC">
        <w:rPr>
          <w:b/>
          <w:bCs/>
        </w:rPr>
        <w:t>Validación a Escala Industrial y Pruebas de Estrés Concurrente:</w:t>
      </w:r>
    </w:p>
    <w:p w14:paraId="6975DA54" w14:textId="2CD90047" w:rsidR="00882CEC" w:rsidRPr="00882CEC" w:rsidRDefault="00882CEC" w:rsidP="00882CEC">
      <w:pPr>
        <w:pStyle w:val="TextoPrincipal"/>
        <w:ind w:left="708" w:firstLine="708"/>
      </w:pPr>
      <w:r w:rsidRPr="00882CEC">
        <w:t xml:space="preserve">Reconociendo que los hallazgos de esta tesis se obtuvieron en un entorno Sandbox </w:t>
      </w:r>
      <w:r w:rsidRPr="00882CEC">
        <w:lastRenderedPageBreak/>
        <w:t>controlado (</w:t>
      </w:r>
      <m:oMath>
        <m:r>
          <w:rPr>
            <w:rFonts w:ascii="Cambria Math" w:hAnsi="Cambria Math"/>
          </w:rPr>
          <m:t>N=10,000</m:t>
        </m:r>
      </m:oMath>
      <w:r w:rsidRPr="00882CEC">
        <w:t xml:space="preserve"> eventos brutos y </w:t>
      </w:r>
      <m:oMath>
        <m:r>
          <w:rPr>
            <w:rFonts w:ascii="Cambria Math" w:hAnsi="Cambria Math"/>
          </w:rPr>
          <m:t>n=137</m:t>
        </m:r>
      </m:oMath>
      <w:r w:rsidRPr="00882CEC">
        <w:t xml:space="preserve"> registros auditados), se recomienda como paso metodológico previo a la producción someter los colectores en Python a pruebas de carga continua y alta concurrencia (</w:t>
      </w:r>
      <m:oMath>
        <m:r>
          <w:rPr>
            <w:rFonts w:ascii="Cambria Math" w:hAnsi="Cambria Math"/>
          </w:rPr>
          <m:t>10,000</m:t>
        </m:r>
      </m:oMath>
      <w:r w:rsidRPr="00882CEC">
        <w:t xml:space="preserve"> a </w:t>
      </w:r>
      <m:oMath>
        <m:r>
          <w:rPr>
            <w:rFonts w:ascii="Cambria Math" w:hAnsi="Cambria Math"/>
          </w:rPr>
          <m:t>100,000</m:t>
        </m:r>
        <m:r>
          <m:rPr>
            <m:nor/>
          </m:rPr>
          <m:t> EPS</m:t>
        </m:r>
      </m:oMath>
      <w:r w:rsidRPr="00882CEC">
        <w:t>) en enlaces WAN corporativos, verificando los consumos de memoria y CPU en agentes instalados sobre sistemas legados.</w:t>
      </w:r>
    </w:p>
    <w:p w14:paraId="6945C3D8" w14:textId="0E54D088" w:rsidR="00882CEC" w:rsidRPr="00882CEC" w:rsidRDefault="00882CEC">
      <w:pPr>
        <w:pStyle w:val="TextoPrincipal"/>
        <w:numPr>
          <w:ilvl w:val="1"/>
          <w:numId w:val="17"/>
        </w:numPr>
      </w:pPr>
      <w:r w:rsidRPr="00882CEC">
        <w:rPr>
          <w:b/>
          <w:bCs/>
        </w:rPr>
        <w:t>Línea de Trabajo Futuro: Simulación BAS y Operaciones Purple Team:</w:t>
      </w:r>
    </w:p>
    <w:p w14:paraId="347734EC" w14:textId="77777777" w:rsidR="00882CEC" w:rsidRPr="00882CEC" w:rsidRDefault="00882CEC" w:rsidP="00882CEC">
      <w:pPr>
        <w:pStyle w:val="TextoPrincipal"/>
        <w:ind w:left="708" w:firstLine="708"/>
      </w:pPr>
      <w:r w:rsidRPr="00882CEC">
        <w:t>Como proyección tecnológica de investigación aplicada, se propone integrar la arquitectura desarrollada con plataformas de Simulación de Brechas y Ataques (</w:t>
      </w:r>
      <w:r w:rsidRPr="00882CEC">
        <w:rPr>
          <w:i/>
          <w:iCs/>
        </w:rPr>
        <w:t>Breach and Attack Simulation - BAS</w:t>
      </w:r>
      <w:r w:rsidRPr="00882CEC">
        <w:t>). Esta sinergia permitirá orquestar escenarios dinámicos de colaboración entre equipos de ataque (</w:t>
      </w:r>
      <w:r w:rsidRPr="00882CEC">
        <w:rPr>
          <w:i/>
          <w:iCs/>
        </w:rPr>
        <w:t>Red Team</w:t>
      </w:r>
      <w:r w:rsidRPr="00882CEC">
        <w:t>) y defensa (</w:t>
      </w:r>
      <w:r w:rsidRPr="00882CEC">
        <w:rPr>
          <w:i/>
          <w:iCs/>
        </w:rPr>
        <w:t>Blue Team</w:t>
      </w:r>
      <w:r w:rsidRPr="00882CEC">
        <w:t xml:space="preserve">) —articulando ejercicios conjuntos de </w:t>
      </w:r>
      <w:r w:rsidRPr="00882CEC">
        <w:rPr>
          <w:i/>
          <w:iCs/>
        </w:rPr>
        <w:t>Purple Teaming</w:t>
      </w:r>
      <w:r w:rsidRPr="00882CEC">
        <w:t>— para validar de forma automatizada y continua la efectividad de las reglas de detección y las directivas prescriptivas de MITRE D3FEND™ frente a los TTPs de mayor prevalencia en Honduras.</w:t>
      </w:r>
    </w:p>
    <w:p w14:paraId="736EF4B2" w14:textId="77777777" w:rsidR="00882CEC" w:rsidRPr="00882CEC" w:rsidRDefault="00882CEC" w:rsidP="00882CEC">
      <w:pPr>
        <w:pStyle w:val="TextoPrincipal"/>
        <w:ind w:firstLine="0"/>
      </w:pPr>
    </w:p>
    <w:p w14:paraId="70A6D154" w14:textId="610C2EFB" w:rsidR="00882CEC" w:rsidRPr="00882CEC" w:rsidRDefault="00882CEC">
      <w:pPr>
        <w:pStyle w:val="Ttulo2"/>
        <w:numPr>
          <w:ilvl w:val="1"/>
          <w:numId w:val="39"/>
        </w:numPr>
        <w:spacing w:line="480" w:lineRule="auto"/>
        <w:jc w:val="both"/>
        <w:rPr>
          <w:rFonts w:cs="Times New Roman"/>
          <w:szCs w:val="24"/>
        </w:rPr>
      </w:pPr>
      <w:bookmarkStart w:id="177" w:name="_Toc239279708"/>
      <w:r w:rsidRPr="00882CEC">
        <w:rPr>
          <w:rFonts w:cs="Times New Roman"/>
        </w:rPr>
        <w:t>TABLA DE SISTEMATIZACIÓN Y CONTROL DE CONGRUENCIA DE LA INVESTIGACIÓN</w:t>
      </w:r>
      <w:bookmarkEnd w:id="177"/>
    </w:p>
    <w:p w14:paraId="4C63AF29" w14:textId="7E1D4A42" w:rsidR="00FC754E" w:rsidRPr="00FC754E" w:rsidRDefault="00FC754E" w:rsidP="00FC754E">
      <w:pPr>
        <w:pStyle w:val="Descripcin"/>
        <w:keepNext/>
        <w:rPr>
          <w:rFonts w:ascii="Times New Roman" w:hAnsi="Times New Roman" w:cs="Times New Roman"/>
        </w:rPr>
      </w:pPr>
      <w:bookmarkStart w:id="178" w:name="_Toc239279476"/>
      <w:r w:rsidRPr="00FC754E">
        <w:rPr>
          <w:rFonts w:ascii="Times New Roman" w:hAnsi="Times New Roman" w:cs="Times New Roman"/>
        </w:rPr>
        <w:t xml:space="preserve">Tabla </w:t>
      </w:r>
      <w:r w:rsidRPr="00FC754E">
        <w:rPr>
          <w:rFonts w:ascii="Times New Roman" w:hAnsi="Times New Roman" w:cs="Times New Roman"/>
        </w:rPr>
        <w:fldChar w:fldCharType="begin"/>
      </w:r>
      <w:r w:rsidRPr="00FC754E">
        <w:rPr>
          <w:rFonts w:ascii="Times New Roman" w:hAnsi="Times New Roman" w:cs="Times New Roman"/>
        </w:rPr>
        <w:instrText xml:space="preserve"> SEQ Tabla \* ARABIC </w:instrText>
      </w:r>
      <w:r w:rsidRPr="00FC754E">
        <w:rPr>
          <w:rFonts w:ascii="Times New Roman" w:hAnsi="Times New Roman" w:cs="Times New Roman"/>
        </w:rPr>
        <w:fldChar w:fldCharType="separate"/>
      </w:r>
      <w:r w:rsidR="006D6772">
        <w:rPr>
          <w:rFonts w:ascii="Times New Roman" w:hAnsi="Times New Roman" w:cs="Times New Roman"/>
          <w:noProof/>
        </w:rPr>
        <w:t>13</w:t>
      </w:r>
      <w:r w:rsidRPr="00FC754E">
        <w:rPr>
          <w:rFonts w:ascii="Times New Roman" w:hAnsi="Times New Roman" w:cs="Times New Roman"/>
        </w:rPr>
        <w:fldChar w:fldCharType="end"/>
      </w:r>
      <w:r w:rsidRPr="00FC754E">
        <w:rPr>
          <w:rFonts w:ascii="Times New Roman" w:hAnsi="Times New Roman" w:cs="Times New Roman"/>
        </w:rPr>
        <w:t>: Matriz de Sistematización, Trazabilidad y Control de Congruencia Interna de la Tesis</w:t>
      </w:r>
      <w:bookmarkEnd w:id="178"/>
    </w:p>
    <w:tbl>
      <w:tblPr>
        <w:tblStyle w:val="Tablaconcuadrcula6concolores-nfasis5"/>
        <w:tblW w:w="0" w:type="auto"/>
        <w:tblLook w:val="04A0" w:firstRow="1" w:lastRow="0" w:firstColumn="1" w:lastColumn="0" w:noHBand="0" w:noVBand="1"/>
      </w:tblPr>
      <w:tblGrid>
        <w:gridCol w:w="2337"/>
        <w:gridCol w:w="2337"/>
        <w:gridCol w:w="2338"/>
        <w:gridCol w:w="2338"/>
      </w:tblGrid>
      <w:tr w:rsidR="00882CEC" w14:paraId="1B97D922" w14:textId="77777777" w:rsidTr="00FC75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7E22383" w14:textId="7B19DB25" w:rsidR="00882CEC" w:rsidRPr="00FC754E" w:rsidRDefault="00882CEC" w:rsidP="00FC754E">
            <w:pPr>
              <w:widowControl/>
              <w:spacing w:line="360" w:lineRule="auto"/>
              <w:rPr>
                <w:rFonts w:ascii="Times New Roman" w:hAnsi="Times New Roman" w:cs="Times New Roman"/>
                <w:sz w:val="24"/>
                <w:szCs w:val="24"/>
              </w:rPr>
            </w:pPr>
            <w:r w:rsidRPr="00FC754E">
              <w:rPr>
                <w:rStyle w:val="Fuerte"/>
                <w:rFonts w:ascii="Times New Roman" w:hAnsi="Times New Roman" w:cs="Times New Roman"/>
                <w:sz w:val="24"/>
                <w:szCs w:val="24"/>
              </w:rPr>
              <w:t>Segmento / Capítulo</w:t>
            </w:r>
          </w:p>
        </w:tc>
        <w:tc>
          <w:tcPr>
            <w:tcW w:w="2337" w:type="dxa"/>
          </w:tcPr>
          <w:p w14:paraId="2979271E" w14:textId="082B0F3B" w:rsidR="00882CEC" w:rsidRPr="00FC754E" w:rsidRDefault="00882CEC" w:rsidP="00FC754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FC754E">
              <w:t>Componente Estructural Clave</w:t>
            </w:r>
          </w:p>
        </w:tc>
        <w:tc>
          <w:tcPr>
            <w:tcW w:w="2338" w:type="dxa"/>
          </w:tcPr>
          <w:p w14:paraId="27DE6B2A" w14:textId="4E26C3CC" w:rsidR="00882CEC" w:rsidRPr="00FC754E" w:rsidRDefault="00882CEC" w:rsidP="00FC754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FC754E">
              <w:t>Definición y Trazabilidad en el Documento</w:t>
            </w:r>
          </w:p>
        </w:tc>
        <w:tc>
          <w:tcPr>
            <w:tcW w:w="2338" w:type="dxa"/>
          </w:tcPr>
          <w:p w14:paraId="1AC1E5C1" w14:textId="63B67348" w:rsidR="00882CEC" w:rsidRPr="00FC754E" w:rsidRDefault="00882CEC" w:rsidP="00FC754E">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FC754E">
              <w:t>Grado de Congruencia</w:t>
            </w:r>
          </w:p>
        </w:tc>
      </w:tr>
      <w:tr w:rsidR="00882CEC" w14:paraId="08CEBB0A" w14:textId="77777777" w:rsidTr="00FC7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7C11050" w14:textId="1487D379" w:rsidR="00882CEC" w:rsidRPr="00FC754E" w:rsidRDefault="00882CEC" w:rsidP="00FC754E">
            <w:pPr>
              <w:pStyle w:val="TextoPrincipal"/>
              <w:spacing w:line="360" w:lineRule="auto"/>
              <w:ind w:firstLine="0"/>
              <w:jc w:val="left"/>
            </w:pPr>
            <w:r w:rsidRPr="00FC754E">
              <w:t>Capítulo I: Planteamiento</w:t>
            </w:r>
          </w:p>
        </w:tc>
        <w:tc>
          <w:tcPr>
            <w:tcW w:w="2337" w:type="dxa"/>
          </w:tcPr>
          <w:p w14:paraId="61A20248" w14:textId="3C505957" w:rsidR="00882CEC" w:rsidRPr="00FC754E" w:rsidRDefault="00882CEC" w:rsidP="00FC754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FC754E">
              <w:t>P</w:t>
            </w:r>
            <w:r w:rsidRPr="00FC754E">
              <w:t>reguntas de Investigación</w:t>
            </w:r>
          </w:p>
          <w:p w14:paraId="1F3E796C" w14:textId="1DBAD38B" w:rsidR="00882CEC" w:rsidRPr="00FC754E" w:rsidRDefault="00882CEC" w:rsidP="00FC754E">
            <w:pPr>
              <w:pStyle w:val="TextoPrincipal"/>
              <w:spacing w:line="360" w:lineRule="auto"/>
              <w:jc w:val="left"/>
              <w:cnfStyle w:val="000000100000" w:firstRow="0" w:lastRow="0" w:firstColumn="0" w:lastColumn="0" w:oddVBand="0" w:evenVBand="0" w:oddHBand="1" w:evenHBand="0" w:firstRowFirstColumn="0" w:firstRowLastColumn="0" w:lastRowFirstColumn="0" w:lastRowLastColumn="0"/>
            </w:pPr>
          </w:p>
          <w:p w14:paraId="2E1E0113" w14:textId="235249A6" w:rsidR="00882CEC" w:rsidRPr="00FC754E" w:rsidRDefault="00882CEC" w:rsidP="00FC754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FC754E">
              <w:lastRenderedPageBreak/>
              <w:t>Objetivos Específicos (OE1 a OE4)</w:t>
            </w:r>
            <w:r w:rsidRPr="00FC754E">
              <w:br/>
            </w:r>
          </w:p>
          <w:p w14:paraId="449BBA75" w14:textId="533BC12B" w:rsidR="00882CEC" w:rsidRPr="00FC754E" w:rsidRDefault="00882CEC" w:rsidP="00FC754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FC754E">
              <w:t>Hipótesis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FC754E">
              <w:t xml:space="preserve"> y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FC754E">
              <w:t>)</w:t>
            </w:r>
          </w:p>
        </w:tc>
        <w:tc>
          <w:tcPr>
            <w:tcW w:w="2338" w:type="dxa"/>
          </w:tcPr>
          <w:p w14:paraId="254CFBD6" w14:textId="12C2B8E4" w:rsidR="00882CEC" w:rsidRPr="00FC754E" w:rsidRDefault="00882CEC" w:rsidP="00FC754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FC754E">
              <w:lastRenderedPageBreak/>
              <w:t xml:space="preserve">4 preguntas vinculadas 1:1 con 4 objetivos específicos; delimitación de </w:t>
            </w:r>
            <w:r w:rsidRPr="00FC754E">
              <w:lastRenderedPageBreak/>
              <w:t xml:space="preserve">variables causales sobre reducción de </w:t>
            </w:r>
            <m:oMath>
              <m:r>
                <w:rPr>
                  <w:rFonts w:ascii="Cambria Math" w:hAnsi="Cambria Math"/>
                </w:rPr>
                <m:t>TFP</m:t>
              </m:r>
            </m:oMath>
            <w:r w:rsidRPr="00FC754E">
              <w:t xml:space="preserve">, </w:t>
            </w:r>
            <m:oMath>
              <m:r>
                <w:rPr>
                  <w:rFonts w:ascii="Cambria Math" w:hAnsi="Cambria Math"/>
                </w:rPr>
                <m:t>MTTD</m:t>
              </m:r>
            </m:oMath>
            <w:r w:rsidRPr="00FC754E">
              <w:t xml:space="preserve"> y </w:t>
            </w:r>
            <m:oMath>
              <m:r>
                <w:rPr>
                  <w:rFonts w:ascii="Cambria Math" w:hAnsi="Cambria Math"/>
                </w:rPr>
                <m:t>MTTR</m:t>
              </m:r>
            </m:oMath>
            <w:r w:rsidRPr="00FC754E">
              <w:t xml:space="preserve"> en SOC de Honduras.</w:t>
            </w:r>
          </w:p>
        </w:tc>
        <w:tc>
          <w:tcPr>
            <w:tcW w:w="2338" w:type="dxa"/>
          </w:tcPr>
          <w:p w14:paraId="156618B6" w14:textId="5E208242" w:rsidR="00882CEC" w:rsidRPr="00FC754E" w:rsidRDefault="00882CEC" w:rsidP="00FC754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FC754E">
              <w:lastRenderedPageBreak/>
              <w:t>100% (Verificado)</w:t>
            </w:r>
          </w:p>
        </w:tc>
      </w:tr>
      <w:tr w:rsidR="00882CEC" w14:paraId="4142C035" w14:textId="77777777" w:rsidTr="00FC754E">
        <w:tc>
          <w:tcPr>
            <w:cnfStyle w:val="001000000000" w:firstRow="0" w:lastRow="0" w:firstColumn="1" w:lastColumn="0" w:oddVBand="0" w:evenVBand="0" w:oddHBand="0" w:evenHBand="0" w:firstRowFirstColumn="0" w:firstRowLastColumn="0" w:lastRowFirstColumn="0" w:lastRowLastColumn="0"/>
            <w:tcW w:w="2337" w:type="dxa"/>
          </w:tcPr>
          <w:p w14:paraId="2B71B3C9" w14:textId="23E59FD8" w:rsidR="00882CEC" w:rsidRPr="00FC754E" w:rsidRDefault="00FC754E" w:rsidP="00FC754E">
            <w:pPr>
              <w:pStyle w:val="TextoPrincipal"/>
              <w:spacing w:line="360" w:lineRule="auto"/>
              <w:ind w:firstLine="0"/>
              <w:jc w:val="left"/>
            </w:pPr>
            <w:r w:rsidRPr="00FC754E">
              <w:t>Capítulo II: Marco Teórico</w:t>
            </w:r>
          </w:p>
        </w:tc>
        <w:tc>
          <w:tcPr>
            <w:tcW w:w="2337" w:type="dxa"/>
          </w:tcPr>
          <w:p w14:paraId="620E377B" w14:textId="26E02A17"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Teorías de Sustento</w:t>
            </w:r>
            <w:r w:rsidRPr="00FC754E">
              <w:br/>
            </w:r>
          </w:p>
          <w:p w14:paraId="2259362B" w14:textId="00BB8475"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Marco Normativo</w:t>
            </w:r>
            <w:r w:rsidRPr="00FC754E">
              <w:br/>
            </w:r>
          </w:p>
          <w:p w14:paraId="440AF5F8" w14:textId="49C19002"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Brecha de Investigación</w:t>
            </w:r>
          </w:p>
        </w:tc>
        <w:tc>
          <w:tcPr>
            <w:tcW w:w="2338" w:type="dxa"/>
          </w:tcPr>
          <w:p w14:paraId="738AFDA9" w14:textId="7E308370"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Integración de Ahmed et al. (2022), NIST SP 800-207, Georgiadou et al. (2021), CNBS Art. 21, PCI-DSS v4.0 (Req 10) e ISO 27001:2022 (A.8.15/A.8.16).</w:t>
            </w:r>
          </w:p>
        </w:tc>
        <w:tc>
          <w:tcPr>
            <w:tcW w:w="2338" w:type="dxa"/>
          </w:tcPr>
          <w:p w14:paraId="3632430B" w14:textId="1C5EE470"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100% (Verificado)</w:t>
            </w:r>
          </w:p>
        </w:tc>
      </w:tr>
      <w:tr w:rsidR="00882CEC" w14:paraId="50D31360" w14:textId="77777777" w:rsidTr="00FC7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8D48879" w14:textId="34E86A61" w:rsidR="00882CEC" w:rsidRPr="00FC754E" w:rsidRDefault="00FC754E" w:rsidP="00FC754E">
            <w:pPr>
              <w:pStyle w:val="TextoPrincipal"/>
              <w:spacing w:line="360" w:lineRule="auto"/>
              <w:ind w:firstLine="0"/>
              <w:jc w:val="left"/>
            </w:pPr>
            <w:r w:rsidRPr="00FC754E">
              <w:t>Capítulo III: Metodología</w:t>
            </w:r>
          </w:p>
        </w:tc>
        <w:tc>
          <w:tcPr>
            <w:tcW w:w="2337" w:type="dxa"/>
          </w:tcPr>
          <w:p w14:paraId="40A8F6D3" w14:textId="2932B008" w:rsidR="00882CEC" w:rsidRPr="00FC754E" w:rsidRDefault="00882CEC" w:rsidP="00FC754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FC754E">
              <w:t>Paradigma DSR y Diseño</w:t>
            </w:r>
            <w:r w:rsidRPr="00FC754E">
              <w:br/>
            </w:r>
          </w:p>
          <w:p w14:paraId="1E4AB4D6" w14:textId="30D87AF3" w:rsidR="00882CEC" w:rsidRPr="00FC754E" w:rsidRDefault="00882CEC" w:rsidP="00FC754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FC754E">
              <w:t>Embudo y Muestra (</w:t>
            </w:r>
            <m:oMath>
              <m:r>
                <w:rPr>
                  <w:rFonts w:ascii="Cambria Math" w:hAnsi="Cambria Math"/>
                </w:rPr>
                <m:t>n=137</m:t>
              </m:r>
            </m:oMath>
            <w:r w:rsidRPr="00FC754E">
              <w:t>)</w:t>
            </w:r>
            <w:r w:rsidRPr="00FC754E">
              <w:br/>
            </w:r>
          </w:p>
          <w:p w14:paraId="4C844DEB" w14:textId="324CF115" w:rsidR="00882CEC" w:rsidRPr="00FC754E" w:rsidRDefault="00882CEC" w:rsidP="00FC754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FC754E">
              <w:t>Modelo STRIDE</w:t>
            </w:r>
          </w:p>
        </w:tc>
        <w:tc>
          <w:tcPr>
            <w:tcW w:w="2338" w:type="dxa"/>
          </w:tcPr>
          <w:p w14:paraId="0AAE008C" w14:textId="26C3B356" w:rsidR="00882CEC" w:rsidRPr="00FC754E" w:rsidRDefault="00882CEC" w:rsidP="00FC754E">
            <w:pPr>
              <w:pStyle w:val="TextoPrincipal"/>
              <w:spacing w:line="360" w:lineRule="auto"/>
              <w:jc w:val="left"/>
              <w:cnfStyle w:val="000000100000" w:firstRow="0" w:lastRow="0" w:firstColumn="0" w:lastColumn="0" w:oddVBand="0" w:evenVBand="0" w:oddHBand="1" w:evenHBand="0" w:firstRowFirstColumn="0" w:firstRowLastColumn="0" w:lastRowFirstColumn="0" w:lastRowLastColumn="0"/>
            </w:pPr>
            <w:r w:rsidRPr="00FC754E">
              <w:t>Muestreo intencional estratificado por TTPs (</w:t>
            </w:r>
            <m:oMath>
              <m:r>
                <w:rPr>
                  <w:rFonts w:ascii="Cambria Math" w:hAnsi="Cambria Math"/>
                </w:rPr>
                <m:t>10</m:t>
              </m:r>
              <m:r>
                <m:rPr>
                  <m:nor/>
                </m:rPr>
                <m:t>k</m:t>
              </m:r>
              <m:r>
                <w:rPr>
                  <w:rFonts w:ascii="Cambria Math" w:hAnsi="Cambria Math"/>
                </w:rPr>
                <m:t>→1,186→137</m:t>
              </m:r>
            </m:oMath>
            <w:r w:rsidRPr="00FC754E">
              <w:t>); pruebas inferenciales no paramétricas pareadas (McNemar y Wilcoxon).</w:t>
            </w:r>
          </w:p>
        </w:tc>
        <w:tc>
          <w:tcPr>
            <w:tcW w:w="2338" w:type="dxa"/>
          </w:tcPr>
          <w:p w14:paraId="5057BBF9" w14:textId="6C14FA99" w:rsidR="00882CEC" w:rsidRPr="00FC754E" w:rsidRDefault="00882CEC" w:rsidP="00FC754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FC754E">
              <w:t>100% (Verificado)</w:t>
            </w:r>
          </w:p>
        </w:tc>
      </w:tr>
      <w:tr w:rsidR="00882CEC" w14:paraId="5D7A6AA0" w14:textId="77777777" w:rsidTr="00FC754E">
        <w:tc>
          <w:tcPr>
            <w:cnfStyle w:val="001000000000" w:firstRow="0" w:lastRow="0" w:firstColumn="1" w:lastColumn="0" w:oddVBand="0" w:evenVBand="0" w:oddHBand="0" w:evenHBand="0" w:firstRowFirstColumn="0" w:firstRowLastColumn="0" w:lastRowFirstColumn="0" w:lastRowLastColumn="0"/>
            <w:tcW w:w="2337" w:type="dxa"/>
          </w:tcPr>
          <w:p w14:paraId="4C9B347F" w14:textId="728B15A6" w:rsidR="00882CEC" w:rsidRPr="00FC754E" w:rsidRDefault="00FC754E" w:rsidP="00FC754E">
            <w:pPr>
              <w:pStyle w:val="TextoPrincipal"/>
              <w:spacing w:line="360" w:lineRule="auto"/>
              <w:ind w:firstLine="0"/>
              <w:jc w:val="left"/>
            </w:pPr>
            <w:r w:rsidRPr="00FC754E">
              <w:t>Capítulo IV: Resultados</w:t>
            </w:r>
          </w:p>
        </w:tc>
        <w:tc>
          <w:tcPr>
            <w:tcW w:w="2337" w:type="dxa"/>
          </w:tcPr>
          <w:p w14:paraId="732A12B4" w14:textId="2A533D96"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 xml:space="preserve">Ecuación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FC754E">
              <w:br/>
            </w:r>
          </w:p>
          <w:p w14:paraId="4C95E225" w14:textId="33825B8E"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 xml:space="preserve">Reducción </w:t>
            </w:r>
            <m:oMath>
              <m:r>
                <w:rPr>
                  <w:rFonts w:ascii="Cambria Math" w:hAnsi="Cambria Math"/>
                </w:rPr>
                <m:t>TFP</m:t>
              </m:r>
            </m:oMath>
            <w:r w:rsidRPr="00FC754E">
              <w:t xml:space="preserve"> y tiempos</w:t>
            </w:r>
            <w:r w:rsidRPr="00FC754E">
              <w:br/>
            </w:r>
          </w:p>
          <w:p w14:paraId="7939D82E" w14:textId="10B0DAA1"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Contraste Inferencial y Ablación</w:t>
            </w:r>
          </w:p>
        </w:tc>
        <w:tc>
          <w:tcPr>
            <w:tcW w:w="2338" w:type="dxa"/>
          </w:tcPr>
          <w:p w14:paraId="3B275A11" w14:textId="650C262A" w:rsidR="00882CEC" w:rsidRPr="00FC754E" w:rsidRDefault="00882CEC" w:rsidP="00FC754E">
            <w:pPr>
              <w:pStyle w:val="TextoPrincipal"/>
              <w:spacing w:line="360" w:lineRule="auto"/>
              <w:jc w:val="left"/>
              <w:cnfStyle w:val="000000000000" w:firstRow="0" w:lastRow="0" w:firstColumn="0" w:lastColumn="0" w:oddVBand="0" w:evenVBand="0" w:oddHBand="0" w:evenHBand="0" w:firstRowFirstColumn="0" w:firstRowLastColumn="0" w:lastRowFirstColumn="0" w:lastRowLastColumn="0"/>
            </w:pP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=90.01</m:t>
              </m:r>
            </m:oMath>
            <w:r w:rsidRPr="00FC754E">
              <w:t xml:space="preserve"> (</w:t>
            </w:r>
            <m:oMath>
              <m:r>
                <w:rPr>
                  <w:rFonts w:ascii="Cambria Math" w:hAnsi="Cambria Math"/>
                </w:rPr>
                <m:t>p&lt;0.0001</m:t>
              </m:r>
            </m:oMath>
            <w:r w:rsidRPr="00FC754E">
              <w:t xml:space="preserve">); </w:t>
            </w:r>
            <m:oMath>
              <m:r>
                <w:rPr>
                  <w:rFonts w:ascii="Cambria Math" w:hAnsi="Cambria Math"/>
                </w:rPr>
                <m:t>Z=-10.18</m:t>
              </m:r>
            </m:oMath>
            <w:r w:rsidRPr="00FC754E">
              <w:t xml:space="preserve"> (</w:t>
            </w:r>
            <m:oMath>
              <m:r>
                <w:rPr>
                  <w:rFonts w:ascii="Cambria Math" w:hAnsi="Cambria Math"/>
                </w:rPr>
                <m:t>p&lt;0.0001</m:t>
              </m:r>
            </m:oMath>
            <w:r w:rsidRPr="00FC754E">
              <w:t>); ablación por capas y métricas topológicas del grafo (</w:t>
            </w:r>
            <m:oMath>
              <m:sSub>
                <m:sSubPr>
                  <m:ctrlPr>
                    <w:rPr>
                      <w:rFonts w:ascii="Cambria Math" w:hAnsi="Cambria Math"/>
                    </w:rPr>
                  </m:ctrlPr>
                </m:sSubPr>
                <m:e>
                  <m:r>
                    <w:rPr>
                      <w:rFonts w:ascii="Cambria Math" w:hAnsi="Cambria Math"/>
                    </w:rPr>
                    <m:t>C</m:t>
                  </m:r>
                </m:e>
                <m:sub>
                  <m:r>
                    <m:rPr>
                      <m:nor/>
                    </m:rPr>
                    <m:t>ont</m:t>
                  </m:r>
                </m:sub>
              </m:sSub>
              <m:r>
                <w:rPr>
                  <w:rFonts w:ascii="Cambria Math" w:hAnsi="Cambria Math"/>
                </w:rPr>
                <m:t>=100%</m:t>
              </m:r>
            </m:oMath>
            <w:r w:rsidRPr="00FC754E">
              <w:t>).</w:t>
            </w:r>
          </w:p>
        </w:tc>
        <w:tc>
          <w:tcPr>
            <w:tcW w:w="2338" w:type="dxa"/>
          </w:tcPr>
          <w:p w14:paraId="6FB713AB" w14:textId="7EFC0BC4"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100% (Verificado)</w:t>
            </w:r>
          </w:p>
        </w:tc>
      </w:tr>
      <w:tr w:rsidR="00882CEC" w14:paraId="1F9817AE" w14:textId="77777777" w:rsidTr="00FC7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C595E5B" w14:textId="47FED3CD" w:rsidR="00882CEC" w:rsidRPr="00FC754E" w:rsidRDefault="00FC754E" w:rsidP="00FC754E">
            <w:pPr>
              <w:pStyle w:val="TextoPrincipal"/>
              <w:spacing w:line="360" w:lineRule="auto"/>
              <w:ind w:firstLine="0"/>
              <w:jc w:val="left"/>
            </w:pPr>
            <w:r w:rsidRPr="00FC754E">
              <w:lastRenderedPageBreak/>
              <w:t>Capítulo V: Conclusiones</w:t>
            </w:r>
          </w:p>
        </w:tc>
        <w:tc>
          <w:tcPr>
            <w:tcW w:w="2337" w:type="dxa"/>
          </w:tcPr>
          <w:p w14:paraId="50137A88" w14:textId="62B04CEA" w:rsidR="00882CEC" w:rsidRPr="00FC754E" w:rsidRDefault="00882CEC" w:rsidP="00FC754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FC754E">
              <w:t xml:space="preserve"> Conclusiones 1 a 4 y General</w:t>
            </w:r>
          </w:p>
          <w:p w14:paraId="50977524" w14:textId="24621AF1" w:rsidR="00882CEC" w:rsidRPr="00FC754E" w:rsidRDefault="00882CEC" w:rsidP="00FC754E">
            <w:pPr>
              <w:pStyle w:val="TextoPrincipal"/>
              <w:spacing w:line="360" w:lineRule="auto"/>
              <w:jc w:val="left"/>
              <w:cnfStyle w:val="000000100000" w:firstRow="0" w:lastRow="0" w:firstColumn="0" w:lastColumn="0" w:oddVBand="0" w:evenVBand="0" w:oddHBand="1" w:evenHBand="0" w:firstRowFirstColumn="0" w:firstRowLastColumn="0" w:lastRowFirstColumn="0" w:lastRowLastColumn="0"/>
            </w:pPr>
            <w:r w:rsidRPr="00FC754E">
              <w:br/>
              <w:t xml:space="preserve"> Recomendaciones aplicadas</w:t>
            </w:r>
            <w:r w:rsidRPr="00FC754E">
              <w:br/>
            </w:r>
          </w:p>
          <w:p w14:paraId="4B85A7EB" w14:textId="21D3CADE" w:rsidR="00882CEC" w:rsidRPr="00FC754E" w:rsidRDefault="00882CEC" w:rsidP="00FC754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FC754E">
              <w:t>Sistematización</w:t>
            </w:r>
          </w:p>
        </w:tc>
        <w:tc>
          <w:tcPr>
            <w:tcW w:w="2338" w:type="dxa"/>
          </w:tcPr>
          <w:p w14:paraId="6187BA8F" w14:textId="0B76E0DB" w:rsidR="00882CEC" w:rsidRPr="00FC754E" w:rsidRDefault="00882CEC" w:rsidP="00FC754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FC754E">
              <w:t>Deducciones atadas a cada objetivo con soporte numérico estricto; recomendaciones delimitadas al entorno Sandbox.</w:t>
            </w:r>
          </w:p>
        </w:tc>
        <w:tc>
          <w:tcPr>
            <w:tcW w:w="2338" w:type="dxa"/>
          </w:tcPr>
          <w:p w14:paraId="2F0CF823" w14:textId="44F51366" w:rsidR="00882CEC" w:rsidRPr="00FC754E" w:rsidRDefault="00882CEC" w:rsidP="00FC754E">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FC754E">
              <w:t>100% (Verificado)</w:t>
            </w:r>
          </w:p>
        </w:tc>
      </w:tr>
      <w:tr w:rsidR="00882CEC" w14:paraId="0ACE6B88" w14:textId="77777777" w:rsidTr="00FC754E">
        <w:tc>
          <w:tcPr>
            <w:cnfStyle w:val="001000000000" w:firstRow="0" w:lastRow="0" w:firstColumn="1" w:lastColumn="0" w:oddVBand="0" w:evenVBand="0" w:oddHBand="0" w:evenHBand="0" w:firstRowFirstColumn="0" w:firstRowLastColumn="0" w:lastRowFirstColumn="0" w:lastRowLastColumn="0"/>
            <w:tcW w:w="2337" w:type="dxa"/>
          </w:tcPr>
          <w:p w14:paraId="28D13432" w14:textId="3A4D2CB4" w:rsidR="00882CEC" w:rsidRPr="00FC754E" w:rsidRDefault="00FC754E" w:rsidP="00FC754E">
            <w:pPr>
              <w:pStyle w:val="TextoPrincipal"/>
              <w:spacing w:line="360" w:lineRule="auto"/>
              <w:ind w:firstLine="0"/>
              <w:jc w:val="left"/>
            </w:pPr>
            <w:r w:rsidRPr="00FC754E">
              <w:t>Capítulo VI: Aplicabilidad</w:t>
            </w:r>
          </w:p>
        </w:tc>
        <w:tc>
          <w:tcPr>
            <w:tcW w:w="2337" w:type="dxa"/>
          </w:tcPr>
          <w:p w14:paraId="4CEB70C9" w14:textId="763962F2"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Entregables de Ingeniería</w:t>
            </w:r>
            <w:r w:rsidRPr="00FC754E">
              <w:br/>
            </w:r>
          </w:p>
          <w:p w14:paraId="7F529A9E" w14:textId="2C111FD8"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Reglas Wazuh y Pipelines</w:t>
            </w:r>
          </w:p>
          <w:p w14:paraId="1F02AA2B" w14:textId="0D314BB9" w:rsidR="00882CEC" w:rsidRPr="00FC754E" w:rsidRDefault="00882CEC" w:rsidP="00FC754E">
            <w:pPr>
              <w:pStyle w:val="TextoPrincipal"/>
              <w:spacing w:line="360" w:lineRule="auto"/>
              <w:jc w:val="left"/>
              <w:cnfStyle w:val="000000000000" w:firstRow="0" w:lastRow="0" w:firstColumn="0" w:lastColumn="0" w:oddVBand="0" w:evenVBand="0" w:oddHBand="0" w:evenHBand="0" w:firstRowFirstColumn="0" w:firstRowLastColumn="0" w:lastRowFirstColumn="0" w:lastRowLastColumn="0"/>
            </w:pPr>
          </w:p>
          <w:p w14:paraId="7CCC2EAA" w14:textId="4570A330"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ROI y Presupuesto</w:t>
            </w:r>
          </w:p>
        </w:tc>
        <w:tc>
          <w:tcPr>
            <w:tcW w:w="2338" w:type="dxa"/>
          </w:tcPr>
          <w:p w14:paraId="40271B0E" w14:textId="46E59D6B"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Guía de implementación técnica transferible a organizaciones de infraestructura crítica nacional.</w:t>
            </w:r>
          </w:p>
        </w:tc>
        <w:tc>
          <w:tcPr>
            <w:tcW w:w="2338" w:type="dxa"/>
          </w:tcPr>
          <w:p w14:paraId="3745C61F" w14:textId="6E3CEC46" w:rsidR="00882CEC" w:rsidRPr="00FC754E" w:rsidRDefault="00882CEC" w:rsidP="00FC754E">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FC754E">
              <w:t>100% (Verificado)</w:t>
            </w:r>
          </w:p>
        </w:tc>
      </w:tr>
    </w:tbl>
    <w:p w14:paraId="32F219BF" w14:textId="62D110CE" w:rsidR="00FC754E" w:rsidRDefault="00FC754E" w:rsidP="00882CEC">
      <w:pPr>
        <w:pStyle w:val="TextoPrincipal"/>
        <w:ind w:firstLine="0"/>
      </w:pPr>
      <w:r w:rsidRPr="00FC754E">
        <w:rPr>
          <w:i/>
          <w:iCs/>
        </w:rPr>
        <w:t>Nota.</w:t>
      </w:r>
      <w:r w:rsidRPr="00FC754E">
        <w:t xml:space="preserve"> Matriz de control metodológico de consistencia y trazabilidad global requerida por el Manual de Fondo. Elaboración propia.</w:t>
      </w:r>
    </w:p>
    <w:p w14:paraId="097E9292" w14:textId="77777777" w:rsidR="00FC754E" w:rsidRDefault="00FC754E">
      <w:pPr>
        <w:widowControl/>
        <w:spacing w:after="160" w:line="259" w:lineRule="auto"/>
        <w:rPr>
          <w:rFonts w:ascii="Times New Roman" w:hAnsi="Times New Roman" w:cs="Times New Roman"/>
          <w:sz w:val="24"/>
          <w:szCs w:val="24"/>
        </w:rPr>
      </w:pPr>
      <w:r>
        <w:br w:type="page"/>
      </w:r>
    </w:p>
    <w:p w14:paraId="715A20BE" w14:textId="77777777" w:rsidR="00FC754E" w:rsidRDefault="00FC754E" w:rsidP="00FF5BFF">
      <w:pPr>
        <w:pStyle w:val="Ttulo1"/>
        <w:spacing w:line="480" w:lineRule="auto"/>
      </w:pPr>
      <w:bookmarkStart w:id="179" w:name="_Toc232934541"/>
      <w:bookmarkStart w:id="180" w:name="_Toc239279709"/>
      <w:r>
        <w:lastRenderedPageBreak/>
        <w:t>CAPÍTULO VI. APLICABILIDAD</w:t>
      </w:r>
      <w:bookmarkEnd w:id="179"/>
      <w:bookmarkEnd w:id="180"/>
    </w:p>
    <w:p w14:paraId="29A708BE" w14:textId="77777777" w:rsidR="00FC754E" w:rsidRPr="000E2A5D" w:rsidRDefault="00FC754E">
      <w:pPr>
        <w:pStyle w:val="Prrafodelista"/>
        <w:numPr>
          <w:ilvl w:val="0"/>
          <w:numId w:val="12"/>
        </w:numPr>
        <w:spacing w:after="120" w:line="480" w:lineRule="auto"/>
        <w:outlineLvl w:val="1"/>
        <w:rPr>
          <w:rFonts w:ascii="Times New Roman" w:eastAsia="Times New Roman" w:hAnsi="Times New Roman"/>
          <w:b/>
          <w:bCs/>
          <w:vanish/>
          <w:sz w:val="24"/>
          <w:szCs w:val="32"/>
        </w:rPr>
      </w:pPr>
      <w:bookmarkStart w:id="181" w:name="_Toc130288113"/>
      <w:bookmarkStart w:id="182" w:name="_Toc132615479"/>
      <w:bookmarkStart w:id="183" w:name="_Toc232934542"/>
      <w:bookmarkStart w:id="184" w:name="_Toc239278769"/>
      <w:bookmarkStart w:id="185" w:name="_Toc239279362"/>
      <w:bookmarkStart w:id="186" w:name="_Toc239279710"/>
      <w:bookmarkEnd w:id="181"/>
      <w:bookmarkEnd w:id="182"/>
      <w:bookmarkEnd w:id="183"/>
      <w:bookmarkEnd w:id="184"/>
      <w:bookmarkEnd w:id="185"/>
      <w:bookmarkEnd w:id="186"/>
    </w:p>
    <w:p w14:paraId="08073446" w14:textId="083879FB" w:rsidR="00FC754E" w:rsidRPr="007A01EE" w:rsidRDefault="00FC754E">
      <w:pPr>
        <w:pStyle w:val="Ttulo2"/>
        <w:numPr>
          <w:ilvl w:val="1"/>
          <w:numId w:val="41"/>
        </w:numPr>
        <w:spacing w:line="480" w:lineRule="auto"/>
      </w:pPr>
      <w:bookmarkStart w:id="187" w:name="_Toc232934543"/>
      <w:bookmarkStart w:id="188" w:name="_Toc239279711"/>
      <w:r>
        <w:t>NOMBRE DE LA PROPUESTA</w:t>
      </w:r>
      <w:bookmarkEnd w:id="187"/>
      <w:bookmarkEnd w:id="188"/>
    </w:p>
    <w:p w14:paraId="0637F0E6" w14:textId="7F0C28D9" w:rsidR="00FF5BFF" w:rsidRDefault="00FF5BFF" w:rsidP="00FF5BFF">
      <w:pPr>
        <w:pStyle w:val="TextoPrincipal"/>
      </w:pPr>
      <w:r w:rsidRPr="00FF5BFF">
        <w:t>Plan de Implementación del Framework Unificado de Ciberinteligencia de Amenazas (CTI) basado en MITRE ATT&amp;CK®, Gobernanza de Datos Zero Trust y Seguridad Nacional para la Priorización de Actores de Amenaza en Honduras: Arquitectura de Referencia y Guía Operativa para SOC.</w:t>
      </w:r>
    </w:p>
    <w:p w14:paraId="47AF4004" w14:textId="77777777" w:rsidR="00FF5BFF" w:rsidRDefault="00FF5BFF" w:rsidP="00FF5BFF">
      <w:pPr>
        <w:pStyle w:val="TextoPrincipal"/>
      </w:pPr>
    </w:p>
    <w:p w14:paraId="4DA58704" w14:textId="43035012" w:rsidR="00FC754E" w:rsidRPr="00FF5BFF" w:rsidRDefault="00FC754E">
      <w:pPr>
        <w:pStyle w:val="Ttulo2"/>
        <w:numPr>
          <w:ilvl w:val="1"/>
          <w:numId w:val="41"/>
        </w:numPr>
        <w:spacing w:line="480" w:lineRule="auto"/>
        <w:jc w:val="both"/>
        <w:rPr>
          <w:rFonts w:cs="Times New Roman"/>
          <w:szCs w:val="24"/>
        </w:rPr>
      </w:pPr>
      <w:bookmarkStart w:id="189" w:name="_Toc232934544"/>
      <w:bookmarkStart w:id="190" w:name="_Toc239279712"/>
      <w:r>
        <w:t>JUSTIFICACIÓN DE LA PROPUESTA</w:t>
      </w:r>
      <w:bookmarkEnd w:id="189"/>
      <w:bookmarkEnd w:id="190"/>
    </w:p>
    <w:p w14:paraId="7BE3FEB1" w14:textId="77777777" w:rsidR="00FF5BFF" w:rsidRPr="00FF5BFF" w:rsidRDefault="00FF5BFF" w:rsidP="00FF5BFF">
      <w:pPr>
        <w:pStyle w:val="NormalWeb"/>
        <w:spacing w:before="0" w:beforeAutospacing="0" w:line="480" w:lineRule="auto"/>
        <w:ind w:firstLine="708"/>
        <w:jc w:val="both"/>
      </w:pPr>
      <w:r w:rsidRPr="00FF5BFF">
        <w:t>La necesidad y pertinencia de esta propuesta radica en la evidencia empírica obtenida en la fase experimental de laboratorio (Capítulo IV), donde se constató que la ingesta pasiva y la ausencia de gobernanza de telemetría en origen provocan una Tasa de Falsos Positivos (</w:t>
      </w:r>
      <m:oMath>
        <m:r>
          <w:rPr>
            <w:rFonts w:ascii="Cambria Math" w:hAnsi="Cambria Math"/>
          </w:rPr>
          <m:t>TFP</m:t>
        </m:r>
      </m:oMath>
      <w:r w:rsidRPr="00FF5BFF">
        <w:t xml:space="preserve">) del </w:t>
      </w:r>
      <m:oMath>
        <m:r>
          <w:rPr>
            <w:rFonts w:ascii="Cambria Math" w:hAnsi="Cambria Math"/>
          </w:rPr>
          <m:t>78.83%</m:t>
        </m:r>
      </m:oMath>
      <w:r w:rsidRPr="00FF5BFF">
        <w:t xml:space="preserve"> y un Tiempo Medio de Detección (</w:t>
      </w:r>
      <m:oMath>
        <m:r>
          <w:rPr>
            <w:rFonts w:ascii="Cambria Math" w:hAnsi="Cambria Math"/>
          </w:rPr>
          <m:t>MTTD</m:t>
        </m:r>
      </m:oMath>
      <w:r w:rsidRPr="00FF5BFF">
        <w:t xml:space="preserve">) de </w:t>
      </w:r>
      <m:oMath>
        <m:r>
          <w:rPr>
            <w:rFonts w:ascii="Cambria Math" w:hAnsi="Cambria Math"/>
          </w:rPr>
          <m:t>480.00</m:t>
        </m:r>
        <m:r>
          <m:rPr>
            <m:nor/>
          </m:rPr>
          <m:t> segundos</m:t>
        </m:r>
      </m:oMath>
      <w:r w:rsidRPr="00FF5BFF">
        <w:t xml:space="preserve">, saturando las capacidades cognitivas del personal del SOC e induciendo fatiga analítica. Con la implementación del framework, la </w:t>
      </w:r>
      <m:oMath>
        <m:r>
          <w:rPr>
            <w:rFonts w:ascii="Cambria Math" w:hAnsi="Cambria Math"/>
          </w:rPr>
          <m:t>TFP</m:t>
        </m:r>
      </m:oMath>
      <w:r w:rsidRPr="00FF5BFF">
        <w:t xml:space="preserve"> se redujo al </w:t>
      </w:r>
      <m:oMath>
        <m:r>
          <w:rPr>
            <w:rFonts w:ascii="Cambria Math" w:hAnsi="Cambria Math"/>
          </w:rPr>
          <m:t>11.68%</m:t>
        </m:r>
      </m:oMath>
      <w:r w:rsidRPr="00FF5BFF">
        <w:t xml:space="preserve"> (una disminución absoluta de </w:t>
      </w:r>
      <m:oMath>
        <m:r>
          <w:rPr>
            <w:rFonts w:ascii="Cambria Math" w:hAnsi="Cambria Math"/>
          </w:rPr>
          <m:t>67.15</m:t>
        </m:r>
        <m:r>
          <m:rPr>
            <m:nor/>
          </m:rPr>
          <m:t> puntos porcentuales</m:t>
        </m:r>
      </m:oMath>
      <w:r w:rsidRPr="00FF5BFF">
        <w:t xml:space="preserve"> y relativa del </w:t>
      </w:r>
      <m:oMath>
        <m:r>
          <w:rPr>
            <w:rFonts w:ascii="Cambria Math" w:hAnsi="Cambria Math"/>
          </w:rPr>
          <m:t>85.18%</m:t>
        </m:r>
      </m:oMath>
      <w:r w:rsidRPr="00FF5BFF">
        <w:t xml:space="preserve">) y el </w:t>
      </w:r>
      <m:oMath>
        <m:r>
          <w:rPr>
            <w:rFonts w:ascii="Cambria Math" w:hAnsi="Cambria Math"/>
          </w:rPr>
          <m:t>MTTD</m:t>
        </m:r>
      </m:oMath>
      <w:r w:rsidRPr="00FF5BFF">
        <w:t xml:space="preserve"> se comprimió a </w:t>
      </w:r>
      <m:oMath>
        <m:r>
          <w:rPr>
            <w:rFonts w:ascii="Cambria Math" w:hAnsi="Cambria Math"/>
          </w:rPr>
          <m:t>4.20</m:t>
        </m:r>
        <m:r>
          <m:rPr>
            <m:nor/>
          </m:rPr>
          <m:t> segundos</m:t>
        </m:r>
      </m:oMath>
      <w:r w:rsidRPr="00FF5BFF">
        <w:t>.</w:t>
      </w:r>
    </w:p>
    <w:p w14:paraId="74AECBE7" w14:textId="77777777" w:rsidR="00FF5BFF" w:rsidRPr="00FF5BFF" w:rsidRDefault="00FF5BFF" w:rsidP="00FF5BFF">
      <w:pPr>
        <w:pStyle w:val="NormalWeb"/>
        <w:spacing w:before="0" w:beforeAutospacing="0" w:line="480" w:lineRule="auto"/>
        <w:ind w:firstLine="708"/>
        <w:jc w:val="both"/>
      </w:pPr>
      <w:r w:rsidRPr="00FF5BFF">
        <w:t>Desde la perspectiva teórica, la propuesta se fundamenta en la operativización del modelo cuantitativo de Ahmed et al. (2022) adaptado para Honduras mediante el Factor de Riesgo de Seguridad Nacional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FF5BFF">
        <w:t>), articulado con el principio de verificación continua de la Arquitectura Zero Trust (NIST SP 800-207). Estos marcos demandan que las defensas no operen de forma reactiva ni abstracta, sino mediante la orquestación técnica de plataformas SIEM existentes con grafos ontológicos en STIX 2.1 y directivas de ingeniería prescriptiva (MITRE D3FEND™ v1.4).</w:t>
      </w:r>
    </w:p>
    <w:p w14:paraId="70D143A4" w14:textId="77777777" w:rsidR="00FF5BFF" w:rsidRPr="00FF5BFF" w:rsidRDefault="00FF5BFF" w:rsidP="00FF5BFF">
      <w:pPr>
        <w:pStyle w:val="NormalWeb"/>
        <w:spacing w:before="0" w:beforeAutospacing="0" w:line="480" w:lineRule="auto"/>
        <w:ind w:firstLine="708"/>
        <w:jc w:val="both"/>
      </w:pPr>
      <w:r w:rsidRPr="00FF5BFF">
        <w:lastRenderedPageBreak/>
        <w:t xml:space="preserve">Al transferir esta solución a organizaciones de infraestructura crítica del país, se garantiza un triple impacto: 1) reducción superior al </w:t>
      </w:r>
      <m:oMath>
        <m:r>
          <w:rPr>
            <w:rFonts w:ascii="Cambria Math" w:hAnsi="Cambria Math"/>
          </w:rPr>
          <m:t>80%</m:t>
        </m:r>
      </m:oMath>
      <w:r w:rsidRPr="00FF5BFF">
        <w:t xml:space="preserve"> del tiempo desperdiciado en falsos positivos, 2) priorización estricta de adversarios con victimología demostrada en Honduras, y 3) cumplimiento automatizado de las pistas de auditoría inalterables exigidas por el Artículo 21 de la Resolución CNBS GE No. 342/2018, los Controles A.8.15 y A.8.16 de ISO/IEC 27001:2022 y el Requisito 10 de PCI-DSS v4.0.</w:t>
      </w:r>
    </w:p>
    <w:p w14:paraId="4B6C6AEB" w14:textId="77777777" w:rsidR="00FF5BFF" w:rsidRPr="00FF5BFF" w:rsidRDefault="00FF5BFF" w:rsidP="00FF5BFF">
      <w:pPr>
        <w:pStyle w:val="TextoPrincipal"/>
      </w:pPr>
    </w:p>
    <w:p w14:paraId="51C03FA7" w14:textId="29B84FEB" w:rsidR="00FC754E" w:rsidRPr="007A01EE" w:rsidRDefault="00FC754E">
      <w:pPr>
        <w:pStyle w:val="Ttulo2"/>
        <w:numPr>
          <w:ilvl w:val="1"/>
          <w:numId w:val="41"/>
        </w:numPr>
        <w:spacing w:line="480" w:lineRule="auto"/>
      </w:pPr>
      <w:bookmarkStart w:id="191" w:name="_Toc232934545"/>
      <w:bookmarkStart w:id="192" w:name="_Toc239279713"/>
      <w:r>
        <w:t>ALCANCE DE LA PROPUESTA</w:t>
      </w:r>
      <w:bookmarkEnd w:id="191"/>
      <w:bookmarkEnd w:id="192"/>
    </w:p>
    <w:p w14:paraId="13262514" w14:textId="12DA72B2" w:rsidR="00FF5BFF" w:rsidRPr="00FF5BFF" w:rsidRDefault="00FF5BFF" w:rsidP="00FF5BFF">
      <w:pPr>
        <w:pStyle w:val="TextoPrincipal"/>
        <w:rPr>
          <w:lang w:val="pt-BR"/>
        </w:rPr>
      </w:pPr>
      <w:r w:rsidRPr="00FF5BFF">
        <w:rPr>
          <w:lang w:val="pt-BR"/>
        </w:rPr>
        <w:t>La presente propuesta se estructura como una Arquitectura de Referencia y Plan de Transferencia Tecnológica para Centros de Operaciones de Seguridad (SOC) de infraestructuras críticas en Honduras. Su alcance no corresponde a una auditoría posterior a una implementación corporativa en producción, sino a la entrega de un paquete de ingeniería preconfigurado, validado experimentalmente en laboratorio (Capítulo IV) y listo para su adopción operativa en fases progresivas por parte de instituciones financieras o gubernamentales del país.</w:t>
      </w:r>
    </w:p>
    <w:p w14:paraId="58593C41" w14:textId="39692C6F" w:rsidR="00FF5BFF" w:rsidRPr="00FF5BFF" w:rsidRDefault="00FF5BFF" w:rsidP="00FF5BFF">
      <w:pPr>
        <w:pStyle w:val="TextoPrincipal"/>
        <w:ind w:firstLine="0"/>
        <w:rPr>
          <w:lang w:val="pt-BR"/>
        </w:rPr>
      </w:pPr>
      <w:r w:rsidRPr="00FF5BFF">
        <w:rPr>
          <w:lang w:val="pt-BR"/>
        </w:rPr>
        <w:t>Los objetivos específicos del plan de aplicación son:</w:t>
      </w:r>
    </w:p>
    <w:p w14:paraId="09D14294" w14:textId="73276321" w:rsidR="00FF5BFF" w:rsidRPr="00FF5BFF" w:rsidRDefault="00FF5BFF">
      <w:pPr>
        <w:pStyle w:val="TextoPrincipal"/>
        <w:numPr>
          <w:ilvl w:val="0"/>
          <w:numId w:val="40"/>
        </w:numPr>
      </w:pPr>
      <w:r w:rsidRPr="00FF5BFF">
        <w:rPr>
          <w:b/>
          <w:bCs/>
        </w:rPr>
        <w:t>Definir la arquitectura de integración tecnológica:</w:t>
      </w:r>
      <w:r w:rsidRPr="00FF5BFF">
        <w:t xml:space="preserve"> Estandarizar la topología de comunicación entre los agentes recolectores, el pipeline preanalítico de gobernanza, la plataforma de ciberinteligencia y el motor de correlación SIEM.</w:t>
      </w:r>
    </w:p>
    <w:p w14:paraId="27AB2BF2" w14:textId="77777777" w:rsidR="00FF5BFF" w:rsidRPr="00FF5BFF" w:rsidRDefault="00FF5BFF">
      <w:pPr>
        <w:pStyle w:val="Prrafodelista"/>
        <w:widowControl/>
        <w:numPr>
          <w:ilvl w:val="0"/>
          <w:numId w:val="40"/>
        </w:numPr>
        <w:spacing w:line="480" w:lineRule="auto"/>
        <w:jc w:val="both"/>
        <w:rPr>
          <w:rFonts w:ascii="Times New Roman" w:eastAsia="Times New Roman" w:hAnsi="Times New Roman" w:cs="Times New Roman"/>
          <w:sz w:val="24"/>
          <w:szCs w:val="24"/>
          <w:lang w:eastAsia="es-HN"/>
        </w:rPr>
      </w:pPr>
      <w:r w:rsidRPr="00FF5BFF">
        <w:rPr>
          <w:rFonts w:ascii="Times New Roman" w:eastAsia="Times New Roman" w:hAnsi="Times New Roman" w:cs="Times New Roman"/>
          <w:b/>
          <w:bCs/>
          <w:sz w:val="24"/>
          <w:szCs w:val="24"/>
          <w:lang w:eastAsia="es-HN"/>
        </w:rPr>
        <w:t>Implantar el modelo algorítmico de priorización regional:</w:t>
      </w:r>
      <w:r w:rsidRPr="00FF5BFF">
        <w:rPr>
          <w:rFonts w:ascii="Times New Roman" w:eastAsia="Times New Roman" w:hAnsi="Times New Roman" w:cs="Times New Roman"/>
          <w:sz w:val="24"/>
          <w:szCs w:val="24"/>
          <w:lang w:eastAsia="es-HN"/>
        </w:rPr>
        <w:t xml:space="preserve"> Parametrizar en el TIP OpenCTI el cálculo dinámico del Factor de Riesgo (</w:t>
      </w:r>
      <m:oMath>
        <m:r>
          <w:rPr>
            <w:rFonts w:ascii="Cambria Math" w:eastAsia="Times New Roman" w:hAnsi="Cambria Math" w:cs="Times New Roman"/>
            <w:sz w:val="24"/>
            <w:szCs w:val="24"/>
            <w:lang w:eastAsia="es-HN"/>
          </w:rPr>
          <m:t>F</m:t>
        </m:r>
        <m:sSub>
          <m:sSubPr>
            <m:ctrlPr>
              <w:rPr>
                <w:rFonts w:ascii="Cambria Math" w:eastAsia="Times New Roman" w:hAnsi="Cambria Math" w:cs="Times New Roman"/>
                <w:sz w:val="24"/>
                <w:szCs w:val="24"/>
                <w:lang w:eastAsia="es-HN"/>
              </w:rPr>
            </m:ctrlPr>
          </m:sSubPr>
          <m:e>
            <m:r>
              <w:rPr>
                <w:rFonts w:ascii="Cambria Math" w:eastAsia="Times New Roman" w:hAnsi="Cambria Math" w:cs="Times New Roman"/>
                <w:sz w:val="24"/>
                <w:szCs w:val="24"/>
                <w:lang w:eastAsia="es-HN"/>
              </w:rPr>
              <m:t>R</m:t>
            </m:r>
          </m:e>
          <m:sub>
            <m:r>
              <m:rPr>
                <m:nor/>
              </m:rPr>
              <w:rPr>
                <w:rFonts w:ascii="Times New Roman" w:eastAsia="Times New Roman" w:hAnsi="Times New Roman" w:cs="Times New Roman"/>
                <w:sz w:val="24"/>
                <w:szCs w:val="24"/>
                <w:lang w:eastAsia="es-HN"/>
              </w:rPr>
              <m:t>SN</m:t>
            </m:r>
          </m:sub>
        </m:sSub>
      </m:oMath>
      <w:r w:rsidRPr="00FF5BFF">
        <w:rPr>
          <w:rFonts w:ascii="Times New Roman" w:eastAsia="Times New Roman" w:hAnsi="Times New Roman" w:cs="Times New Roman"/>
          <w:sz w:val="24"/>
          <w:szCs w:val="24"/>
          <w:lang w:eastAsia="es-HN"/>
        </w:rPr>
        <w:t>) para clasificar a los actores de amenaza que generan un impacto real en los sectores esenciales de Honduras.</w:t>
      </w:r>
    </w:p>
    <w:p w14:paraId="08067FE8" w14:textId="18EF044F" w:rsidR="00FF5BFF" w:rsidRPr="00FF5BFF" w:rsidRDefault="00FF5BFF">
      <w:pPr>
        <w:pStyle w:val="TextoPrincipal"/>
        <w:numPr>
          <w:ilvl w:val="0"/>
          <w:numId w:val="40"/>
        </w:numPr>
      </w:pPr>
      <w:r w:rsidRPr="00FF5BFF">
        <w:rPr>
          <w:b/>
          <w:bCs/>
        </w:rPr>
        <w:t>Desplegar reglas jerárquicas con asistencia prescriptiva:</w:t>
      </w:r>
      <w:r w:rsidRPr="00FF5BFF">
        <w:t xml:space="preserve"> Configurar en el clúster SIEM </w:t>
      </w:r>
      <w:r w:rsidRPr="00FF5BFF">
        <w:lastRenderedPageBreak/>
        <w:t>las directivas de detección orientadas a comportamientos adversarios (TTPs de MITRE ATT&amp;CK®) mapeadas directamente contra contramedidas de mitigación en MITRE D3FEND™.</w:t>
      </w:r>
    </w:p>
    <w:p w14:paraId="112D221F" w14:textId="010464BE" w:rsidR="00FF5BFF" w:rsidRDefault="00FF5BFF">
      <w:pPr>
        <w:pStyle w:val="TextoPrincipal"/>
        <w:numPr>
          <w:ilvl w:val="0"/>
          <w:numId w:val="40"/>
        </w:numPr>
      </w:pPr>
      <w:r w:rsidRPr="00FF5BFF">
        <w:rPr>
          <w:b/>
          <w:bCs/>
        </w:rPr>
        <w:t>Transferir los protocolos operativos y playbooks de mitigación:</w:t>
      </w:r>
      <w:r w:rsidRPr="00FF5BFF">
        <w:t xml:space="preserve"> Proveer al equipo del SOC una guía procedimental estandarizada para responder a incidentes y auditar la calidad sintáctica de la telemetría en origen.</w:t>
      </w:r>
    </w:p>
    <w:p w14:paraId="32BECF6D" w14:textId="77777777" w:rsidR="00FF5BFF" w:rsidRDefault="00FF5BFF" w:rsidP="00FF5BFF">
      <w:pPr>
        <w:pStyle w:val="TextoPrincipal"/>
      </w:pPr>
    </w:p>
    <w:p w14:paraId="360A4A3C" w14:textId="4FBEF2D7" w:rsidR="00FC754E" w:rsidRPr="007A01EE" w:rsidRDefault="00FC754E">
      <w:pPr>
        <w:pStyle w:val="Ttulo2"/>
        <w:numPr>
          <w:ilvl w:val="1"/>
          <w:numId w:val="41"/>
        </w:numPr>
        <w:spacing w:line="480" w:lineRule="auto"/>
      </w:pPr>
      <w:bookmarkStart w:id="193" w:name="_Toc232934546"/>
      <w:bookmarkStart w:id="194" w:name="_Toc239279714"/>
      <w:r>
        <w:t>DESCRIPCIÓN Y DESARROLLO</w:t>
      </w:r>
      <w:bookmarkEnd w:id="193"/>
      <w:bookmarkEnd w:id="194"/>
    </w:p>
    <w:p w14:paraId="43CEC34D" w14:textId="4BB11E99" w:rsidR="00FC754E" w:rsidRPr="00A871DB" w:rsidRDefault="00FF5BFF">
      <w:pPr>
        <w:pStyle w:val="Ttulo2"/>
        <w:numPr>
          <w:ilvl w:val="2"/>
          <w:numId w:val="41"/>
        </w:numPr>
        <w:spacing w:line="480" w:lineRule="auto"/>
        <w:rPr>
          <w:b w:val="0"/>
          <w:bCs w:val="0"/>
        </w:rPr>
      </w:pPr>
      <w:bookmarkStart w:id="195" w:name="_Toc239279715"/>
      <w:r w:rsidRPr="00FF5BFF">
        <w:rPr>
          <w:b w:val="0"/>
          <w:bCs w:val="0"/>
        </w:rPr>
        <w:t>¿QUÉ SE HARÁ Y CÓMO SE HARÁ?</w:t>
      </w:r>
      <w:bookmarkEnd w:id="195"/>
    </w:p>
    <w:p w14:paraId="59589FDB" w14:textId="5A2D9FD5" w:rsidR="00FF5BFF" w:rsidRDefault="00FF5BFF" w:rsidP="00FF5BFF">
      <w:pPr>
        <w:pStyle w:val="TextoPrincipal"/>
      </w:pPr>
      <w:r w:rsidRPr="00FF5BFF">
        <w:t>La ejecución técnica de la propuesta se estructura en un flujo secuencial de tres capas operativas:</w:t>
      </w:r>
    </w:p>
    <w:p w14:paraId="5F173416" w14:textId="2E16E585" w:rsidR="00FF5BFF" w:rsidRDefault="00FF5BFF">
      <w:pPr>
        <w:pStyle w:val="TextoPrincipal"/>
        <w:numPr>
          <w:ilvl w:val="0"/>
          <w:numId w:val="42"/>
        </w:numPr>
      </w:pPr>
      <w:r w:rsidRPr="00FF5BFF">
        <w:rPr>
          <w:b/>
          <w:bCs/>
        </w:rPr>
        <w:t>Capa 1 (Gobernanza y Normalización en la Fuente):</w:t>
      </w:r>
      <w:r w:rsidRPr="00FF5BFF">
        <w:t xml:space="preserve"> Se interceptan los registros lógicos en los servidores emisores (controladores de dominio, servidores web y firewalls perimetrales) mediante un algoritmo preanalítico en el recolector. Este componente analiza la sintaxis, valida los campos obligatorios bajo el estándar ISO 8601 y aísla los eventos corruptos o truncados hacia una cola de cuarentena forense, transmitiendo hacia el SIEM únicamente telemetría certificada en formato NDJSON.</w:t>
      </w:r>
    </w:p>
    <w:p w14:paraId="5CA1B3BC" w14:textId="3EEA27B9" w:rsidR="00FF5BFF" w:rsidRPr="00FF5BFF" w:rsidRDefault="00FF5BFF">
      <w:pPr>
        <w:pStyle w:val="TextoPrincipal"/>
        <w:numPr>
          <w:ilvl w:val="0"/>
          <w:numId w:val="42"/>
        </w:numPr>
      </w:pPr>
      <w:r w:rsidRPr="00FF5BFF">
        <w:rPr>
          <w:b/>
          <w:bCs/>
        </w:rPr>
        <w:t>Capa 2 (Orquestación Semántica en CTI):</w:t>
      </w:r>
      <w:r w:rsidRPr="00FF5BFF">
        <w:t xml:space="preserve"> Se implementa la plataforma OpenCTI v5.12.9 interconectada con feeds de inteligencia estructurada (Group-IB, CISA KEV y avisos locales). Un conector algorítmico asigna los coeficientes de Interés de Industria (</w:t>
      </w:r>
      <m:oMath>
        <m:r>
          <w:rPr>
            <w:rFonts w:ascii="Cambria Math" w:hAnsi="Cambria Math"/>
          </w:rPr>
          <m:t>II</m:t>
        </m:r>
      </m:oMath>
      <w:r w:rsidRPr="00FF5BFF">
        <w:t>) e Interés Regional (</w:t>
      </w:r>
      <m:oMath>
        <m:r>
          <w:rPr>
            <w:rFonts w:ascii="Cambria Math" w:hAnsi="Cambria Math"/>
          </w:rPr>
          <m:t>RI</m:t>
        </m:r>
      </m:oMath>
      <w:r w:rsidRPr="00FF5BFF">
        <w:t>), etiquetando automáticamente a las amenazas críticas para Honduras (FR_SN_CRITICAL).</w:t>
      </w:r>
    </w:p>
    <w:p w14:paraId="5ABA34BD" w14:textId="4DE8B165" w:rsidR="00FF5BFF" w:rsidRDefault="00FF5BFF">
      <w:pPr>
        <w:pStyle w:val="TextoPrincipal"/>
        <w:numPr>
          <w:ilvl w:val="0"/>
          <w:numId w:val="42"/>
        </w:numPr>
      </w:pPr>
      <w:r w:rsidRPr="00FF5BFF">
        <w:rPr>
          <w:b/>
          <w:bCs/>
        </w:rPr>
        <w:lastRenderedPageBreak/>
        <w:t>Capa 3 (Correlación Prescriptiva en el SOC):</w:t>
      </w:r>
      <w:r w:rsidRPr="00FF5BFF">
        <w:t xml:space="preserve"> El motor Wazuh recibe la telemetría purificada y, al detectar técnicas ofensivas ejecutadas por un actor de criticidad nacional, activa la regla jerárquica Nivel 12 (100200), inyectando en la consola la contramedida oficial de MITRE D3FEND™ v1.4 para su aplicación inmediata.</w:t>
      </w:r>
    </w:p>
    <w:p w14:paraId="6E37CA1F" w14:textId="77777777" w:rsidR="00FF5BFF" w:rsidRDefault="00FF5BFF" w:rsidP="00FF5BFF">
      <w:pPr>
        <w:pStyle w:val="TextoPrincipal"/>
      </w:pPr>
    </w:p>
    <w:p w14:paraId="734A00BF" w14:textId="64D61AA3" w:rsidR="00FC754E" w:rsidRPr="00A871DB" w:rsidRDefault="00FC754E">
      <w:pPr>
        <w:pStyle w:val="Ttulo2"/>
        <w:numPr>
          <w:ilvl w:val="2"/>
          <w:numId w:val="41"/>
        </w:numPr>
        <w:spacing w:line="480" w:lineRule="auto"/>
        <w:rPr>
          <w:b w:val="0"/>
          <w:bCs w:val="0"/>
        </w:rPr>
      </w:pPr>
      <w:bookmarkStart w:id="196" w:name="_Toc232934548"/>
      <w:bookmarkStart w:id="197" w:name="_Toc239279716"/>
      <w:r w:rsidRPr="00A871DB">
        <w:rPr>
          <w:b w:val="0"/>
          <w:bCs w:val="0"/>
        </w:rPr>
        <w:t>DESARROLLO</w:t>
      </w:r>
      <w:bookmarkEnd w:id="196"/>
      <w:bookmarkEnd w:id="197"/>
    </w:p>
    <w:p w14:paraId="629D1013" w14:textId="77777777" w:rsidR="002C150D" w:rsidRPr="002C150D" w:rsidRDefault="002C150D" w:rsidP="002C150D">
      <w:pPr>
        <w:pStyle w:val="TextoPrincipal"/>
        <w:ind w:firstLine="0"/>
        <w:rPr>
          <w:lang w:val="pt-BR"/>
        </w:rPr>
      </w:pPr>
      <w:r w:rsidRPr="002C150D">
        <w:rPr>
          <w:lang w:val="pt-BR"/>
        </w:rPr>
        <w:t>Entregable 1: Modelo de Arquitectura Tecnológica y Topología de Referencia</w:t>
      </w:r>
    </w:p>
    <w:p w14:paraId="790B9E16" w14:textId="3E7E9D6B" w:rsidR="00FC754E" w:rsidRDefault="002C150D" w:rsidP="002C150D">
      <w:pPr>
        <w:pStyle w:val="TextoPrincipal"/>
        <w:rPr>
          <w:lang w:val="pt-BR"/>
        </w:rPr>
      </w:pPr>
      <w:r w:rsidRPr="002C150D">
        <w:rPr>
          <w:lang w:val="pt-BR"/>
        </w:rPr>
        <w:t>La Figura 6.1 describe la topología de interconexión para el despliegue de la solución en la red corporativa:</w:t>
      </w:r>
    </w:p>
    <w:p w14:paraId="24CC5889" w14:textId="22938F9D" w:rsidR="002C150D" w:rsidRPr="002C150D" w:rsidRDefault="002C150D" w:rsidP="002C150D">
      <w:pPr>
        <w:pStyle w:val="Descripcin"/>
        <w:keepNext/>
        <w:rPr>
          <w:rFonts w:ascii="Times New Roman" w:hAnsi="Times New Roman" w:cs="Times New Roman"/>
        </w:rPr>
      </w:pPr>
      <w:r w:rsidRPr="002C150D">
        <w:rPr>
          <w:rFonts w:ascii="Times New Roman" w:hAnsi="Times New Roman" w:cs="Times New Roman"/>
        </w:rPr>
        <w:lastRenderedPageBreak/>
        <w:t xml:space="preserve">Ilustración </w:t>
      </w:r>
      <w:r w:rsidRPr="002C150D">
        <w:rPr>
          <w:rFonts w:ascii="Times New Roman" w:hAnsi="Times New Roman" w:cs="Times New Roman"/>
        </w:rPr>
        <w:fldChar w:fldCharType="begin"/>
      </w:r>
      <w:r w:rsidRPr="002C150D">
        <w:rPr>
          <w:rFonts w:ascii="Times New Roman" w:hAnsi="Times New Roman" w:cs="Times New Roman"/>
        </w:rPr>
        <w:instrText xml:space="preserve"> SEQ Ilustración \* ARABIC </w:instrText>
      </w:r>
      <w:r w:rsidRPr="002C150D">
        <w:rPr>
          <w:rFonts w:ascii="Times New Roman" w:hAnsi="Times New Roman" w:cs="Times New Roman"/>
        </w:rPr>
        <w:fldChar w:fldCharType="separate"/>
      </w:r>
      <w:r w:rsidR="006D6772">
        <w:rPr>
          <w:rFonts w:ascii="Times New Roman" w:hAnsi="Times New Roman" w:cs="Times New Roman"/>
          <w:noProof/>
        </w:rPr>
        <w:t>9</w:t>
      </w:r>
      <w:r w:rsidRPr="002C150D">
        <w:rPr>
          <w:rFonts w:ascii="Times New Roman" w:hAnsi="Times New Roman" w:cs="Times New Roman"/>
        </w:rPr>
        <w:fldChar w:fldCharType="end"/>
      </w:r>
      <w:r w:rsidRPr="002C150D">
        <w:rPr>
          <w:rFonts w:ascii="Times New Roman" w:hAnsi="Times New Roman" w:cs="Times New Roman"/>
        </w:rPr>
        <w:t>: Arquitectura de Referencia para el Despliegue del Framework en Infraestructuras Críticas</w:t>
      </w:r>
    </w:p>
    <w:p w14:paraId="695CBB21" w14:textId="77777777" w:rsidR="002C150D" w:rsidRDefault="002C150D" w:rsidP="002C150D">
      <w:pPr>
        <w:pStyle w:val="TextoPrincipal"/>
        <w:ind w:firstLine="0"/>
        <w:jc w:val="center"/>
      </w:pPr>
      <w:r>
        <w:rPr>
          <w:noProof/>
        </w:rPr>
        <w:drawing>
          <wp:inline distT="0" distB="0" distL="0" distR="0" wp14:anchorId="5743F29A" wp14:editId="276D2644">
            <wp:extent cx="5207000" cy="4622324"/>
            <wp:effectExtent l="0" t="0" r="0" b="0"/>
            <wp:docPr id="3922746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74641" name="Imagen 3922746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18986" cy="4632964"/>
                    </a:xfrm>
                    <a:prstGeom prst="rect">
                      <a:avLst/>
                    </a:prstGeom>
                  </pic:spPr>
                </pic:pic>
              </a:graphicData>
            </a:graphic>
          </wp:inline>
        </w:drawing>
      </w:r>
    </w:p>
    <w:p w14:paraId="71A5BD73" w14:textId="3FACBDB5" w:rsidR="002C150D" w:rsidRDefault="002C150D" w:rsidP="002C150D">
      <w:pPr>
        <w:pStyle w:val="TextoPrincipal"/>
        <w:ind w:firstLine="0"/>
        <w:jc w:val="left"/>
      </w:pPr>
      <w:r w:rsidRPr="002C150D">
        <w:rPr>
          <w:i/>
          <w:iCs/>
        </w:rPr>
        <w:t>Nota.</w:t>
      </w:r>
      <w:r w:rsidRPr="002C150D">
        <w:t xml:space="preserve"> Topología de ingeniería que detalla la separación estricta entre la recolección en origen, el aislamiento de telemetría degradada y la correlación asistida por ciberinteligencia. Elaboración propia.</w:t>
      </w:r>
    </w:p>
    <w:p w14:paraId="0FCD5E0B" w14:textId="77777777" w:rsidR="002C150D" w:rsidRDefault="002C150D" w:rsidP="002C150D">
      <w:pPr>
        <w:pStyle w:val="TextoPrincipal"/>
        <w:ind w:firstLine="0"/>
        <w:jc w:val="left"/>
      </w:pPr>
    </w:p>
    <w:p w14:paraId="21FD8A92" w14:textId="77777777" w:rsidR="002C150D" w:rsidRPr="002C150D" w:rsidRDefault="002C150D" w:rsidP="002C150D">
      <w:pPr>
        <w:pStyle w:val="TextoPrincipal"/>
        <w:ind w:firstLine="0"/>
      </w:pPr>
      <w:r w:rsidRPr="002C150D">
        <w:t>Entregable 2: Algoritmo de Gobernanza y Validación Sintáctica Preanalítica en Origen</w:t>
      </w:r>
    </w:p>
    <w:p w14:paraId="16B9C700" w14:textId="77777777" w:rsidR="002C150D" w:rsidRPr="002C150D" w:rsidRDefault="002C150D" w:rsidP="002C150D">
      <w:pPr>
        <w:pStyle w:val="TextoPrincipal"/>
      </w:pPr>
      <w:r w:rsidRPr="002C150D">
        <w:t>Con el objetivo de operativizar la verificación continua de la Arquitectura Zero Trust (NIST SP 800-207) en el punto de captura y cumplir con las directrices del Artículo 21 de la Resolución CNBS GE No. 342/2018, se formaliza el algoritmo de gobernanza de telemetría:</w:t>
      </w:r>
    </w:p>
    <w:p w14:paraId="70141B2C" w14:textId="77777777" w:rsidR="002C150D" w:rsidRDefault="002C150D" w:rsidP="002C150D">
      <w:pPr>
        <w:pStyle w:val="TextoPrincipal"/>
        <w:ind w:firstLine="0"/>
      </w:pPr>
      <w:r w:rsidRPr="002C150D">
        <w:lastRenderedPageBreak/>
        <w:t>Algoritmo 6.1: Validación Sintáctica y Gobernanza Preanalítica en Origen (</w:t>
      </w:r>
      <w:r w:rsidRPr="002C150D">
        <w:rPr>
          <w:i/>
          <w:iCs/>
        </w:rPr>
        <w:t>Zero Trust Log Sanitization</w:t>
      </w:r>
      <w:r w:rsidRPr="002C150D">
        <w:t>)</w:t>
      </w:r>
    </w:p>
    <w:p w14:paraId="5115BFA4" w14:textId="2D7260B0" w:rsidR="002C150D" w:rsidRPr="002C150D" w:rsidRDefault="002C150D">
      <w:pPr>
        <w:pStyle w:val="TextoPrincipal"/>
        <w:numPr>
          <w:ilvl w:val="0"/>
          <w:numId w:val="45"/>
        </w:numPr>
      </w:pPr>
      <w:r w:rsidRPr="002C150D">
        <w:rPr>
          <w:b/>
          <w:bCs/>
        </w:rPr>
        <w:t>Entrada (</w:t>
      </w:r>
      <m:oMath>
        <m:r>
          <w:rPr>
            <w:rFonts w:ascii="Cambria Math" w:hAnsi="Cambria Math"/>
          </w:rPr>
          <m:t>Input</m:t>
        </m:r>
      </m:oMath>
      <w:r w:rsidRPr="002C150D">
        <w:rPr>
          <w:b/>
          <w:bCs/>
        </w:rPr>
        <w:t>):</w:t>
      </w:r>
    </w:p>
    <w:p w14:paraId="4A65E9E5" w14:textId="6F4E1882" w:rsidR="002C150D" w:rsidRPr="002C150D" w:rsidRDefault="002C150D">
      <w:pPr>
        <w:pStyle w:val="TextoPrincipal"/>
        <w:numPr>
          <w:ilvl w:val="1"/>
          <w:numId w:val="43"/>
        </w:numPr>
      </w:pPr>
      <m:oMath>
        <m:sSub>
          <m:sSubPr>
            <m:ctrlPr>
              <w:rPr>
                <w:rFonts w:ascii="Cambria Math" w:hAnsi="Cambria Math"/>
              </w:rPr>
            </m:ctrlPr>
          </m:sSubPr>
          <m:e>
            <m:r>
              <w:rPr>
                <w:rFonts w:ascii="Cambria Math" w:hAnsi="Cambria Math"/>
              </w:rPr>
              <m:t>L</m:t>
            </m:r>
          </m:e>
          <m:sub>
            <m:r>
              <m:rPr>
                <m:nor/>
              </m:rPr>
              <m:t>raw</m:t>
            </m:r>
          </m:sub>
        </m:sSub>
      </m:oMath>
      <w:r w:rsidRPr="002C150D">
        <w:t>: Flujo secuencial de eventos lógicos crudos en cadenas de caracteres provenientes del socket del sistema emisor (</w:t>
      </w:r>
      <m:oMath>
        <m:r>
          <w:rPr>
            <w:rFonts w:ascii="Cambria Math" w:hAnsi="Cambria Math"/>
          </w:rPr>
          <m:t>Syslog/EVTX</m:t>
        </m:r>
      </m:oMath>
      <w:r w:rsidRPr="002C150D">
        <w:t>).</w:t>
      </w:r>
    </w:p>
    <w:p w14:paraId="42CACA09" w14:textId="37C847AA" w:rsidR="002C150D" w:rsidRPr="002C150D" w:rsidRDefault="002C150D">
      <w:pPr>
        <w:pStyle w:val="TextoPrincipal"/>
        <w:numPr>
          <w:ilvl w:val="1"/>
          <w:numId w:val="43"/>
        </w:numPr>
      </w:pPr>
      <m:oMath>
        <m:sSub>
          <m:sSubPr>
            <m:ctrlPr>
              <w:rPr>
                <w:rFonts w:ascii="Cambria Math" w:hAnsi="Cambria Math"/>
              </w:rPr>
            </m:ctrlPr>
          </m:sSubPr>
          <m:e>
            <m:r>
              <m:rPr>
                <m:scr m:val="script"/>
                <m:sty m:val="p"/>
              </m:rPr>
              <w:rPr>
                <w:rFonts w:ascii="Cambria Math" w:hAnsi="Cambria Math"/>
              </w:rPr>
              <m:t>S</m:t>
            </m:r>
          </m:e>
          <m:sub>
            <m:r>
              <m:rPr>
                <m:nor/>
              </m:rPr>
              <m:t>req</m:t>
            </m:r>
          </m:sub>
        </m:sSub>
      </m:oMath>
      <w:r w:rsidRPr="002C150D">
        <w:t>: Conjunto estricto de campos obligatorios de auditoría:</w:t>
      </w:r>
    </w:p>
    <w:p w14:paraId="78B59EEC" w14:textId="2D3BBF86" w:rsidR="002C150D" w:rsidRPr="002C150D" w:rsidRDefault="002C150D" w:rsidP="002C150D">
      <w:pPr>
        <w:pStyle w:val="TextoPrincipal"/>
        <w:ind w:left="720"/>
      </w:pPr>
      <m:oMathPara>
        <m:oMath>
          <m:r>
            <w:rPr>
              <w:rFonts w:ascii="Cambria Math" w:hAnsi="Cambria Math"/>
            </w:rPr>
            <m:t xml:space="preserve">          </m:t>
          </m:r>
          <m:sSub>
            <m:sSubPr>
              <m:ctrlPr>
                <w:rPr>
                  <w:rFonts w:ascii="Cambria Math" w:hAnsi="Cambria Math"/>
                </w:rPr>
              </m:ctrlPr>
            </m:sSubPr>
            <m:e>
              <m:r>
                <m:rPr>
                  <m:scr m:val="script"/>
                  <m:sty m:val="p"/>
                </m:rPr>
                <w:rPr>
                  <w:rFonts w:ascii="Cambria Math" w:hAnsi="Cambria Math"/>
                </w:rPr>
                <m:t>S</m:t>
              </m:r>
            </m:e>
            <m:sub>
              <m:r>
                <m:rPr>
                  <m:nor/>
                </m:rPr>
                <m:t>req</m:t>
              </m:r>
            </m:sub>
          </m:sSub>
          <m:r>
            <w:rPr>
              <w:rFonts w:ascii="Cambria Math" w:hAnsi="Cambria Math"/>
            </w:rPr>
            <m:t>=</m:t>
          </m:r>
          <m:d>
            <m:dPr>
              <m:begChr m:val="{"/>
              <m:endChr m:val="}"/>
              <m:ctrlPr>
                <w:rPr>
                  <w:rFonts w:ascii="Cambria Math" w:hAnsi="Cambria Math"/>
                </w:rPr>
              </m:ctrlPr>
            </m:dPr>
            <m:e>
              <m:r>
                <m:rPr>
                  <m:nor/>
                </m:rPr>
                <m:t>@timestamp</m:t>
              </m:r>
              <m:r>
                <w:rPr>
                  <w:rFonts w:ascii="Cambria Math" w:hAnsi="Cambria Math"/>
                </w:rPr>
                <m:t>,</m:t>
              </m:r>
              <m:r>
                <m:rPr>
                  <m:nor/>
                </m:rPr>
                <m:t>agent_id</m:t>
              </m:r>
              <m:r>
                <w:rPr>
                  <w:rFonts w:ascii="Cambria Math" w:hAnsi="Cambria Math"/>
                </w:rPr>
                <m:t>,</m:t>
              </m:r>
              <m:r>
                <m:rPr>
                  <m:nor/>
                </m:rPr>
                <m:t>event_id</m:t>
              </m:r>
              <m:r>
                <w:rPr>
                  <w:rFonts w:ascii="Cambria Math" w:hAnsi="Cambria Math"/>
                </w:rPr>
                <m:t>,</m:t>
              </m:r>
              <m:r>
                <m:rPr>
                  <m:nor/>
                </m:rPr>
                <m:t>source_ip</m:t>
              </m:r>
              <m:r>
                <w:rPr>
                  <w:rFonts w:ascii="Cambria Math" w:hAnsi="Cambria Math"/>
                </w:rPr>
                <m:t>,</m:t>
              </m:r>
              <m:r>
                <m:rPr>
                  <m:nor/>
                </m:rPr>
                <m:t>process_name</m:t>
              </m:r>
              <m:r>
                <w:rPr>
                  <w:rFonts w:ascii="Cambria Math" w:hAnsi="Cambria Math"/>
                </w:rPr>
                <m:t>,</m:t>
              </m:r>
              <m:r>
                <m:rPr>
                  <m:nor/>
                </m:rPr>
                <m:t>command_line</m:t>
              </m:r>
            </m:e>
          </m:d>
        </m:oMath>
      </m:oMathPara>
    </w:p>
    <w:p w14:paraId="6A9EB3E6" w14:textId="2C9F9B39" w:rsidR="002C150D" w:rsidRPr="002C150D" w:rsidRDefault="002C150D">
      <w:pPr>
        <w:pStyle w:val="TextoPrincipal"/>
        <w:numPr>
          <w:ilvl w:val="0"/>
          <w:numId w:val="46"/>
        </w:numPr>
      </w:pPr>
      <w:r w:rsidRPr="002C150D">
        <w:rPr>
          <w:b/>
          <w:bCs/>
        </w:rPr>
        <w:t>Salida (</w:t>
      </w:r>
      <m:oMath>
        <m:r>
          <w:rPr>
            <w:rFonts w:ascii="Cambria Math" w:hAnsi="Cambria Math"/>
          </w:rPr>
          <m:t>Output</m:t>
        </m:r>
      </m:oMath>
      <w:r w:rsidRPr="002C150D">
        <w:rPr>
          <w:b/>
          <w:bCs/>
        </w:rPr>
        <w:t>):</w:t>
      </w:r>
    </w:p>
    <w:p w14:paraId="65687B9C" w14:textId="7CFF5FF6" w:rsidR="002C150D" w:rsidRPr="002C150D" w:rsidRDefault="002C150D">
      <w:pPr>
        <w:pStyle w:val="TextoPrincipal"/>
        <w:numPr>
          <w:ilvl w:val="1"/>
          <w:numId w:val="44"/>
        </w:numPr>
      </w:pPr>
      <m:oMath>
        <m:sSub>
          <m:sSubPr>
            <m:ctrlPr>
              <w:rPr>
                <w:rFonts w:ascii="Cambria Math" w:hAnsi="Cambria Math"/>
              </w:rPr>
            </m:ctrlPr>
          </m:sSubPr>
          <m:e>
            <m:r>
              <w:rPr>
                <w:rFonts w:ascii="Cambria Math" w:hAnsi="Cambria Math"/>
              </w:rPr>
              <m:t>D</m:t>
            </m:r>
          </m:e>
          <m:sub>
            <m:r>
              <w:rPr>
                <w:rFonts w:ascii="Cambria Math" w:hAnsi="Cambria Math"/>
              </w:rPr>
              <m:t>p</m:t>
            </m:r>
          </m:sub>
        </m:sSub>
      </m:oMath>
      <w:r w:rsidRPr="002C150D">
        <w:t>: Flujo de telemetría pura certificada en formato NDJSON transmitido al motor SIEM.</w:t>
      </w:r>
    </w:p>
    <w:p w14:paraId="745AEF94" w14:textId="75B7ABED" w:rsidR="002C150D" w:rsidRPr="002C150D" w:rsidRDefault="002C150D">
      <w:pPr>
        <w:pStyle w:val="TextoPrincipal"/>
        <w:numPr>
          <w:ilvl w:val="1"/>
          <w:numId w:val="44"/>
        </w:numPr>
      </w:pPr>
      <m:oMath>
        <m:sSub>
          <m:sSubPr>
            <m:ctrlPr>
              <w:rPr>
                <w:rFonts w:ascii="Cambria Math" w:hAnsi="Cambria Math"/>
              </w:rPr>
            </m:ctrlPr>
          </m:sSubPr>
          <m:e>
            <m:r>
              <w:rPr>
                <w:rFonts w:ascii="Cambria Math" w:hAnsi="Cambria Math"/>
              </w:rPr>
              <m:t>D</m:t>
            </m:r>
          </m:e>
          <m:sub>
            <m:r>
              <w:rPr>
                <w:rFonts w:ascii="Cambria Math" w:hAnsi="Cambria Math"/>
              </w:rPr>
              <m:t>r</m:t>
            </m:r>
          </m:sub>
        </m:sSub>
      </m:oMath>
      <w:r w:rsidRPr="002C150D">
        <w:t>: Subconjunto de registros anómalos o degradados enrutados a la cola de aislamiento forense.</w:t>
      </w:r>
    </w:p>
    <w:p w14:paraId="5FA5EDC9" w14:textId="04E4144D" w:rsidR="002C150D" w:rsidRDefault="002C150D">
      <w:pPr>
        <w:pStyle w:val="TextoPrincipal"/>
        <w:numPr>
          <w:ilvl w:val="0"/>
          <w:numId w:val="44"/>
        </w:numPr>
      </w:pPr>
      <w:r w:rsidRPr="002C150D">
        <w:rPr>
          <w:b/>
          <w:bCs/>
        </w:rPr>
        <w:t>Complejidad Computacional:</w:t>
      </w:r>
      <w:r w:rsidRPr="002C150D">
        <w:t xml:space="preserve"> Temporal </w:t>
      </w:r>
      <m:oMath>
        <m:r>
          <w:rPr>
            <w:rFonts w:ascii="Cambria Math" w:hAnsi="Cambria Math"/>
          </w:rPr>
          <m:t>O</m:t>
        </m:r>
        <m:d>
          <m:dPr>
            <m:ctrlPr>
              <w:rPr>
                <w:rFonts w:ascii="Cambria Math" w:hAnsi="Cambria Math"/>
              </w:rPr>
            </m:ctrlPr>
          </m:dPr>
          <m:e>
            <m:r>
              <w:rPr>
                <w:rFonts w:ascii="Cambria Math" w:hAnsi="Cambria Math"/>
              </w:rPr>
              <m:t>1</m:t>
            </m:r>
          </m:e>
        </m:d>
      </m:oMath>
      <w:r w:rsidRPr="002C150D">
        <w:t xml:space="preserve"> por evento procesado (</w:t>
      </w:r>
      <m:oMath>
        <m:r>
          <w:rPr>
            <w:rFonts w:ascii="Cambria Math" w:hAnsi="Cambria Math"/>
          </w:rPr>
          <m:t>O</m:t>
        </m:r>
        <m:d>
          <m:dPr>
            <m:ctrlPr>
              <w:rPr>
                <w:rFonts w:ascii="Cambria Math" w:hAnsi="Cambria Math"/>
              </w:rPr>
            </m:ctrlPr>
          </m:dPr>
          <m:e>
            <m:r>
              <w:rPr>
                <w:rFonts w:ascii="Cambria Math" w:hAnsi="Cambria Math"/>
              </w:rPr>
              <m:t>N</m:t>
            </m:r>
          </m:e>
        </m:d>
      </m:oMath>
      <w:r w:rsidRPr="002C150D">
        <w:t xml:space="preserve"> en flujo continuo lineal) y Espacial </w:t>
      </w:r>
      <m:oMath>
        <m:r>
          <w:rPr>
            <w:rFonts w:ascii="Cambria Math" w:hAnsi="Cambria Math"/>
          </w:rPr>
          <m:t>O</m:t>
        </m:r>
        <m:d>
          <m:dPr>
            <m:ctrlPr>
              <w:rPr>
                <w:rFonts w:ascii="Cambria Math" w:hAnsi="Cambria Math"/>
              </w:rPr>
            </m:ctrlPr>
          </m:dPr>
          <m:e>
            <m:r>
              <w:rPr>
                <w:rFonts w:ascii="Cambria Math" w:hAnsi="Cambria Math"/>
              </w:rPr>
              <m:t>1</m:t>
            </m:r>
          </m:e>
        </m:d>
      </m:oMath>
      <w:r w:rsidRPr="002C150D">
        <w:t xml:space="preserve"> (procesamiento en memoria volátil sin persistencia intermedia en disco).</w:t>
      </w:r>
    </w:p>
    <w:p w14:paraId="7622881A" w14:textId="77777777" w:rsidR="002C150D" w:rsidRDefault="002C150D" w:rsidP="002C150D">
      <w:pPr>
        <w:pStyle w:val="TextoPrincipal"/>
        <w:ind w:left="720" w:firstLine="0"/>
      </w:pPr>
    </w:p>
    <w:p w14:paraId="3F64559C" w14:textId="77777777" w:rsidR="002C150D" w:rsidRDefault="002C150D" w:rsidP="002C150D">
      <w:pPr>
        <w:pStyle w:val="TextoPrincipal"/>
        <w:ind w:left="360"/>
      </w:pPr>
      <w:r>
        <w:t>INICIO PROCEDIMIENTO ValidacionGobernanzaOrigen(L_raw, S_req)</w:t>
      </w:r>
    </w:p>
    <w:p w14:paraId="07351E23" w14:textId="77777777" w:rsidR="002C150D" w:rsidRDefault="002C150D" w:rsidP="002C150D">
      <w:pPr>
        <w:pStyle w:val="TextoPrincipal"/>
        <w:ind w:left="360"/>
      </w:pPr>
    </w:p>
    <w:p w14:paraId="1BD1DDBD" w14:textId="77777777" w:rsidR="002C150D" w:rsidRDefault="002C150D" w:rsidP="002C150D">
      <w:pPr>
        <w:pStyle w:val="TextoPrincipal"/>
        <w:ind w:left="360"/>
      </w:pPr>
      <w:r>
        <w:t xml:space="preserve">    PARA CADA registro r EN L_raw HACER:</w:t>
      </w:r>
    </w:p>
    <w:p w14:paraId="5D3457E7" w14:textId="77777777" w:rsidR="002C150D" w:rsidRDefault="002C150D" w:rsidP="002C150D">
      <w:pPr>
        <w:pStyle w:val="TextoPrincipal"/>
        <w:ind w:left="360"/>
      </w:pPr>
      <w:r>
        <w:t xml:space="preserve">        </w:t>
      </w:r>
    </w:p>
    <w:p w14:paraId="3C1D1442" w14:textId="77777777" w:rsidR="002C150D" w:rsidRDefault="002C150D" w:rsidP="002C150D">
      <w:pPr>
        <w:pStyle w:val="TextoPrincipal"/>
        <w:ind w:left="360"/>
      </w:pPr>
      <w:r>
        <w:lastRenderedPageBreak/>
        <w:t xml:space="preserve">        // Paso 1: Decodificación y verificación de integridad estructural</w:t>
      </w:r>
    </w:p>
    <w:p w14:paraId="429EEB90" w14:textId="77777777" w:rsidR="002C150D" w:rsidRDefault="002C150D" w:rsidP="002C150D">
      <w:pPr>
        <w:pStyle w:val="TextoPrincipal"/>
        <w:ind w:left="360"/>
      </w:pPr>
      <w:r>
        <w:t xml:space="preserve">        INTENTAR:</w:t>
      </w:r>
    </w:p>
    <w:p w14:paraId="65BFC701" w14:textId="77777777" w:rsidR="002C150D" w:rsidRDefault="002C150D" w:rsidP="002C150D">
      <w:pPr>
        <w:pStyle w:val="TextoPrincipal"/>
        <w:ind w:left="360"/>
      </w:pPr>
      <w:r>
        <w:t xml:space="preserve">            evento_json ← ParsearJSON(r)</w:t>
      </w:r>
    </w:p>
    <w:p w14:paraId="09426D73" w14:textId="77777777" w:rsidR="002C150D" w:rsidRDefault="002C150D" w:rsidP="002C150D">
      <w:pPr>
        <w:pStyle w:val="TextoPrincipal"/>
        <w:ind w:left="360"/>
      </w:pPr>
      <w:r>
        <w:t xml:space="preserve">        EXCEPTUAR ErrorSintactico:</w:t>
      </w:r>
    </w:p>
    <w:p w14:paraId="546D8076" w14:textId="77777777" w:rsidR="002C150D" w:rsidRDefault="002C150D" w:rsidP="002C150D">
      <w:pPr>
        <w:pStyle w:val="TextoPrincipal"/>
        <w:ind w:left="360"/>
      </w:pPr>
      <w:r>
        <w:t xml:space="preserve">            EnrutarAislamiento(r, "ERR_CORRUPT_JSON_SYNTAX")</w:t>
      </w:r>
    </w:p>
    <w:p w14:paraId="07E604BD" w14:textId="77777777" w:rsidR="002C150D" w:rsidRDefault="002C150D" w:rsidP="002C150D">
      <w:pPr>
        <w:pStyle w:val="TextoPrincipal"/>
        <w:ind w:left="360"/>
      </w:pPr>
      <w:r>
        <w:t xml:space="preserve">            CONTINUAR</w:t>
      </w:r>
    </w:p>
    <w:p w14:paraId="1E508048" w14:textId="77777777" w:rsidR="002C150D" w:rsidRDefault="002C150D" w:rsidP="002C150D">
      <w:pPr>
        <w:pStyle w:val="TextoPrincipal"/>
        <w:ind w:left="360"/>
      </w:pPr>
      <w:r>
        <w:t xml:space="preserve">            </w:t>
      </w:r>
    </w:p>
    <w:p w14:paraId="115617C9" w14:textId="77777777" w:rsidR="002C150D" w:rsidRDefault="002C150D" w:rsidP="002C150D">
      <w:pPr>
        <w:pStyle w:val="TextoPrincipal"/>
        <w:ind w:left="360"/>
      </w:pPr>
      <w:r>
        <w:t xml:space="preserve">        // Paso 2: Auditoría de completitud de esquema mandatorio</w:t>
      </w:r>
    </w:p>
    <w:p w14:paraId="2EDB3464" w14:textId="77777777" w:rsidR="002C150D" w:rsidRDefault="002C150D" w:rsidP="002C150D">
      <w:pPr>
        <w:pStyle w:val="TextoPrincipal"/>
        <w:ind w:left="360"/>
      </w:pPr>
      <w:r>
        <w:t xml:space="preserve">        esquema_valido ← VERDADERO</w:t>
      </w:r>
    </w:p>
    <w:p w14:paraId="2A75A6EA" w14:textId="77777777" w:rsidR="002C150D" w:rsidRDefault="002C150D" w:rsidP="002C150D">
      <w:pPr>
        <w:pStyle w:val="TextoPrincipal"/>
        <w:ind w:left="360"/>
      </w:pPr>
      <w:r>
        <w:t xml:space="preserve">        PARA CADA campo c EN S_req HACER:</w:t>
      </w:r>
    </w:p>
    <w:p w14:paraId="7E911687" w14:textId="5203AF9F" w:rsidR="002C150D" w:rsidRDefault="002C150D" w:rsidP="00BF1E8E">
      <w:pPr>
        <w:pStyle w:val="TextoPrincipal"/>
        <w:ind w:left="1800" w:firstLine="0"/>
      </w:pPr>
      <w:r>
        <w:t xml:space="preserve">SI (c NO ESTÁ EN evento_json) O (evento_json[c] ES NULO) O </w:t>
      </w:r>
      <w:r w:rsidR="00BF1E8E">
        <w:t xml:space="preserve">  </w:t>
      </w:r>
      <w:r>
        <w:t>(Longitud(evento_json[c]) == 0) ENTONCES:</w:t>
      </w:r>
    </w:p>
    <w:p w14:paraId="1F1A29BD" w14:textId="77777777" w:rsidR="002C150D" w:rsidRDefault="002C150D" w:rsidP="002C150D">
      <w:pPr>
        <w:pStyle w:val="TextoPrincipal"/>
        <w:ind w:left="360"/>
      </w:pPr>
      <w:r>
        <w:t xml:space="preserve">                esquema_valido ← FALSO</w:t>
      </w:r>
    </w:p>
    <w:p w14:paraId="49BFF254" w14:textId="079128ED" w:rsidR="002C150D" w:rsidRDefault="002C150D" w:rsidP="00BF1E8E">
      <w:pPr>
        <w:pStyle w:val="TextoPrincipal"/>
        <w:ind w:left="1080" w:firstLine="0"/>
      </w:pPr>
      <w:r>
        <w:t xml:space="preserve">                EnrutarAislamiento(r, Concatenar("SCHEMA_VIOLATION_MISSING_", </w:t>
      </w:r>
      <w:r w:rsidR="00BF1E8E">
        <w:t xml:space="preserve">     </w:t>
      </w:r>
      <w:r>
        <w:t>c))</w:t>
      </w:r>
    </w:p>
    <w:p w14:paraId="63C062F8" w14:textId="77777777" w:rsidR="002C150D" w:rsidRDefault="002C150D" w:rsidP="002C150D">
      <w:pPr>
        <w:pStyle w:val="TextoPrincipal"/>
        <w:ind w:left="360"/>
      </w:pPr>
      <w:r>
        <w:t xml:space="preserve">                ROMPER BUCLE</w:t>
      </w:r>
    </w:p>
    <w:p w14:paraId="66A1B7DB" w14:textId="77777777" w:rsidR="002C150D" w:rsidRDefault="002C150D" w:rsidP="002C150D">
      <w:pPr>
        <w:pStyle w:val="TextoPrincipal"/>
        <w:ind w:left="360"/>
      </w:pPr>
      <w:r>
        <w:t xml:space="preserve">            FIN SI</w:t>
      </w:r>
    </w:p>
    <w:p w14:paraId="65173EBF" w14:textId="77777777" w:rsidR="002C150D" w:rsidRDefault="002C150D" w:rsidP="002C150D">
      <w:pPr>
        <w:pStyle w:val="TextoPrincipal"/>
        <w:ind w:left="360"/>
      </w:pPr>
      <w:r>
        <w:t xml:space="preserve">        FIN PARA</w:t>
      </w:r>
    </w:p>
    <w:p w14:paraId="47CF1EB2" w14:textId="77777777" w:rsidR="002C150D" w:rsidRDefault="002C150D" w:rsidP="002C150D">
      <w:pPr>
        <w:pStyle w:val="TextoPrincipal"/>
        <w:ind w:left="360"/>
      </w:pPr>
      <w:r>
        <w:t xml:space="preserve">        </w:t>
      </w:r>
    </w:p>
    <w:p w14:paraId="6FD96F6C" w14:textId="77777777" w:rsidR="002C150D" w:rsidRDefault="002C150D" w:rsidP="002C150D">
      <w:pPr>
        <w:pStyle w:val="TextoPrincipal"/>
        <w:ind w:left="360"/>
      </w:pPr>
      <w:r>
        <w:t xml:space="preserve">        SI esquema_valido == FALSO ENTONCES:</w:t>
      </w:r>
    </w:p>
    <w:p w14:paraId="03947D7F" w14:textId="77777777" w:rsidR="002C150D" w:rsidRDefault="002C150D" w:rsidP="002C150D">
      <w:pPr>
        <w:pStyle w:val="TextoPrincipal"/>
        <w:ind w:left="360"/>
      </w:pPr>
      <w:r>
        <w:lastRenderedPageBreak/>
        <w:t xml:space="preserve">            CONTINUAR</w:t>
      </w:r>
    </w:p>
    <w:p w14:paraId="729F1CF8" w14:textId="77777777" w:rsidR="002C150D" w:rsidRDefault="002C150D" w:rsidP="002C150D">
      <w:pPr>
        <w:pStyle w:val="TextoPrincipal"/>
        <w:ind w:left="360"/>
      </w:pPr>
      <w:r>
        <w:t xml:space="preserve">        FIN SI</w:t>
      </w:r>
    </w:p>
    <w:p w14:paraId="5D2739E6" w14:textId="77777777" w:rsidR="002C150D" w:rsidRDefault="002C150D" w:rsidP="002C150D">
      <w:pPr>
        <w:pStyle w:val="TextoPrincipal"/>
        <w:ind w:left="360"/>
      </w:pPr>
      <w:r>
        <w:t xml:space="preserve">        </w:t>
      </w:r>
    </w:p>
    <w:p w14:paraId="44E5044C" w14:textId="77777777" w:rsidR="002C150D" w:rsidRDefault="002C150D" w:rsidP="002C150D">
      <w:pPr>
        <w:pStyle w:val="TextoPrincipal"/>
        <w:ind w:left="360"/>
      </w:pPr>
      <w:r>
        <w:t xml:space="preserve">        // Paso 3: Verificación de consistencia temporal ISO 8601</w:t>
      </w:r>
    </w:p>
    <w:p w14:paraId="20E2A5FD" w14:textId="77777777" w:rsidR="002C150D" w:rsidRDefault="002C150D" w:rsidP="002C150D">
      <w:pPr>
        <w:pStyle w:val="TextoPrincipal"/>
        <w:ind w:left="360"/>
      </w:pPr>
      <w:r>
        <w:t xml:space="preserve">        SI NO EsFormatoISO8601Valido(evento_json["@timestamp"]) ENTONCES:</w:t>
      </w:r>
    </w:p>
    <w:p w14:paraId="32068E3D" w14:textId="77777777" w:rsidR="002C150D" w:rsidRDefault="002C150D" w:rsidP="002C150D">
      <w:pPr>
        <w:pStyle w:val="TextoPrincipal"/>
        <w:ind w:left="360"/>
      </w:pPr>
      <w:r>
        <w:t xml:space="preserve">            EnrutarAislamiento(r, "ERR_INVALID_TIMESTAMP_FORMAT")</w:t>
      </w:r>
    </w:p>
    <w:p w14:paraId="408B7DE5" w14:textId="77777777" w:rsidR="002C150D" w:rsidRDefault="002C150D" w:rsidP="002C150D">
      <w:pPr>
        <w:pStyle w:val="TextoPrincipal"/>
        <w:ind w:left="360"/>
      </w:pPr>
      <w:r>
        <w:t xml:space="preserve">            CONTINUAR</w:t>
      </w:r>
    </w:p>
    <w:p w14:paraId="42699BD3" w14:textId="77777777" w:rsidR="002C150D" w:rsidRDefault="002C150D" w:rsidP="002C150D">
      <w:pPr>
        <w:pStyle w:val="TextoPrincipal"/>
        <w:ind w:left="360"/>
      </w:pPr>
      <w:r>
        <w:t xml:space="preserve">        FIN SI</w:t>
      </w:r>
    </w:p>
    <w:p w14:paraId="688BBB20" w14:textId="77777777" w:rsidR="002C150D" w:rsidRDefault="002C150D" w:rsidP="002C150D">
      <w:pPr>
        <w:pStyle w:val="TextoPrincipal"/>
        <w:ind w:left="360"/>
      </w:pPr>
      <w:r>
        <w:t xml:space="preserve">        </w:t>
      </w:r>
    </w:p>
    <w:p w14:paraId="5396B3C8" w14:textId="77777777" w:rsidR="002C150D" w:rsidRDefault="002C150D" w:rsidP="002C150D">
      <w:pPr>
        <w:pStyle w:val="TextoPrincipal"/>
        <w:ind w:left="360"/>
      </w:pPr>
      <w:r>
        <w:t xml:space="preserve">        // Paso 4: Certificación sintáctica Zero Trust e inyección de metadatos</w:t>
      </w:r>
    </w:p>
    <w:p w14:paraId="577BF4D8" w14:textId="77777777" w:rsidR="002C150D" w:rsidRDefault="002C150D" w:rsidP="002C150D">
      <w:pPr>
        <w:pStyle w:val="TextoPrincipal"/>
        <w:ind w:left="360"/>
      </w:pPr>
      <w:r>
        <w:t xml:space="preserve">        evento_json["governance_status"] ← "CERTIFIED_ZERO_TRUST"</w:t>
      </w:r>
    </w:p>
    <w:p w14:paraId="496CDF9B" w14:textId="77777777" w:rsidR="002C150D" w:rsidRDefault="002C150D" w:rsidP="002C150D">
      <w:pPr>
        <w:pStyle w:val="TextoPrincipal"/>
        <w:ind w:left="360"/>
      </w:pPr>
      <w:r>
        <w:t xml:space="preserve">        evento_json["schema_version"] ← "1.0-HN"</w:t>
      </w:r>
    </w:p>
    <w:p w14:paraId="70CB0EAE" w14:textId="77777777" w:rsidR="002C150D" w:rsidRDefault="002C150D" w:rsidP="002C150D">
      <w:pPr>
        <w:pStyle w:val="TextoPrincipal"/>
        <w:ind w:left="360"/>
      </w:pPr>
      <w:r>
        <w:t xml:space="preserve">        </w:t>
      </w:r>
    </w:p>
    <w:p w14:paraId="38FF0D17" w14:textId="77777777" w:rsidR="002C150D" w:rsidRDefault="002C150D" w:rsidP="002C150D">
      <w:pPr>
        <w:pStyle w:val="TextoPrincipal"/>
        <w:ind w:left="360"/>
      </w:pPr>
      <w:r>
        <w:t xml:space="preserve">        // Paso 5: Emisión de telemetría purificada al pipeline del SIEM</w:t>
      </w:r>
    </w:p>
    <w:p w14:paraId="2BA60A24" w14:textId="77777777" w:rsidR="002C150D" w:rsidRDefault="002C150D" w:rsidP="002C150D">
      <w:pPr>
        <w:pStyle w:val="TextoPrincipal"/>
        <w:ind w:left="360"/>
      </w:pPr>
      <w:r>
        <w:t xml:space="preserve">        EmitirSalidaEstandar(ConvertirAJSON(evento_json))</w:t>
      </w:r>
    </w:p>
    <w:p w14:paraId="1BDFD84E" w14:textId="77777777" w:rsidR="002C150D" w:rsidRDefault="002C150D" w:rsidP="002C150D">
      <w:pPr>
        <w:pStyle w:val="TextoPrincipal"/>
        <w:ind w:left="360"/>
      </w:pPr>
      <w:r>
        <w:t xml:space="preserve">        </w:t>
      </w:r>
    </w:p>
    <w:p w14:paraId="7579D7EA" w14:textId="77777777" w:rsidR="002C150D" w:rsidRDefault="002C150D" w:rsidP="002C150D">
      <w:pPr>
        <w:pStyle w:val="TextoPrincipal"/>
        <w:ind w:left="360"/>
      </w:pPr>
      <w:r>
        <w:t xml:space="preserve">    FIN PARA</w:t>
      </w:r>
    </w:p>
    <w:p w14:paraId="5E5D12F5" w14:textId="77777777" w:rsidR="002C150D" w:rsidRDefault="002C150D" w:rsidP="002C150D">
      <w:pPr>
        <w:pStyle w:val="TextoPrincipal"/>
        <w:ind w:left="360"/>
      </w:pPr>
    </w:p>
    <w:p w14:paraId="79A509B3" w14:textId="33AD3106" w:rsidR="002C150D" w:rsidRPr="002C150D" w:rsidRDefault="002C150D" w:rsidP="002C150D">
      <w:pPr>
        <w:pStyle w:val="TextoPrincipal"/>
        <w:ind w:left="360" w:firstLine="0"/>
      </w:pPr>
      <w:r>
        <w:t>FIN PROCEDIMIENTO</w:t>
      </w:r>
    </w:p>
    <w:p w14:paraId="3AB1454D" w14:textId="1C7D05FD" w:rsidR="002C150D" w:rsidRPr="002C150D" w:rsidRDefault="00BF1E8E" w:rsidP="00BF1E8E">
      <w:pPr>
        <w:pStyle w:val="TextoPrincipal"/>
        <w:ind w:firstLine="0"/>
      </w:pPr>
      <w:r w:rsidRPr="00BF1E8E">
        <w:rPr>
          <w:i/>
          <w:iCs/>
        </w:rPr>
        <w:lastRenderedPageBreak/>
        <w:t>Nota.</w:t>
      </w:r>
      <w:r w:rsidRPr="00BF1E8E">
        <w:t xml:space="preserve"> Especificación algorítmica de la Capa 1 de gobernanza preanalítica. La implementación ejecutable desarrollada en lenguaje Python (log_governance_shipper.py), sus pruebas unitarias y los contenedores de despliegue se encuentran documentados en el Anexo B y disponibles en el repositorio oficial de la investigación: [https://github.com/simatamoros/research-methods-2026-grupo-3]</w:t>
      </w:r>
    </w:p>
    <w:p w14:paraId="6DD2916F" w14:textId="77777777" w:rsidR="002C150D" w:rsidRDefault="002C150D" w:rsidP="002C150D">
      <w:pPr>
        <w:pStyle w:val="TextoPrincipal"/>
        <w:ind w:firstLine="0"/>
        <w:jc w:val="left"/>
      </w:pPr>
    </w:p>
    <w:p w14:paraId="27A89731" w14:textId="564FCCBD" w:rsidR="00BF1E8E" w:rsidRPr="00BF1E8E" w:rsidRDefault="00BF1E8E" w:rsidP="00BF1E8E">
      <w:pPr>
        <w:pStyle w:val="TextoPrincipal"/>
        <w:ind w:firstLine="0"/>
      </w:pPr>
      <w:r w:rsidRPr="00BF1E8E">
        <w:t xml:space="preserve">Entregable 3: Parametrización Algorítmica del Factor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BF1E8E">
        <w:t xml:space="preserve"> en OpenCTI</w:t>
      </w:r>
    </w:p>
    <w:p w14:paraId="09BD0CF1" w14:textId="77777777" w:rsidR="00BF1E8E" w:rsidRDefault="00BF1E8E" w:rsidP="00BF1E8E">
      <w:pPr>
        <w:pStyle w:val="TextoPrincipal"/>
      </w:pPr>
      <w:r w:rsidRPr="00BF1E8E">
        <w:t>Módulo de priorización cuantitativa para la plataforma TIP OpenCTI v5.12.9, implementando la formulación calibrada para la infraestructura crítica de Honduras:</w:t>
      </w:r>
    </w:p>
    <w:p w14:paraId="7A83A9C7" w14:textId="53E47651" w:rsidR="00BF1E8E" w:rsidRPr="00BF1E8E" w:rsidRDefault="00BF1E8E" w:rsidP="00BF1E8E">
      <w:pPr>
        <w:pStyle w:val="TextoPrincipal"/>
        <w:ind w:firstLine="0"/>
      </w:pPr>
      <m:oMathPara>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=0.40</m:t>
          </m:r>
          <m:d>
            <m:dPr>
              <m:ctrlPr>
                <w:rPr>
                  <w:rFonts w:ascii="Cambria Math" w:hAnsi="Cambria Math"/>
                </w:rPr>
              </m:ctrlPr>
            </m:dPr>
            <m:e>
              <m:r>
                <w:rPr>
                  <w:rFonts w:ascii="Cambria Math" w:hAnsi="Cambria Math"/>
                </w:rPr>
                <m:t>II</m:t>
              </m:r>
            </m:e>
          </m:d>
          <m:r>
            <w:rPr>
              <w:rFonts w:ascii="Cambria Math" w:hAnsi="Cambria Math"/>
            </w:rPr>
            <m:t>+0.40</m:t>
          </m:r>
          <m:d>
            <m:dPr>
              <m:ctrlPr>
                <w:rPr>
                  <w:rFonts w:ascii="Cambria Math" w:hAnsi="Cambria Math"/>
                </w:rPr>
              </m:ctrlPr>
            </m:dPr>
            <m:e>
              <m:r>
                <w:rPr>
                  <w:rFonts w:ascii="Cambria Math" w:hAnsi="Cambria Math"/>
                </w:rPr>
                <m:t>RI</m:t>
              </m:r>
            </m:e>
          </m:d>
          <m:r>
            <w:rPr>
              <w:rFonts w:ascii="Cambria Math" w:hAnsi="Cambria Math"/>
            </w:rPr>
            <m:t>+0.20</m:t>
          </m:r>
        </m:oMath>
      </m:oMathPara>
    </w:p>
    <w:p w14:paraId="68B19A96" w14:textId="5773107D" w:rsidR="00BF1E8E" w:rsidRDefault="00BF1E8E" w:rsidP="002C150D">
      <w:pPr>
        <w:pStyle w:val="TextoPrincipal"/>
        <w:ind w:firstLine="0"/>
        <w:jc w:val="left"/>
      </w:pPr>
      <w:r w:rsidRPr="00BF1E8E">
        <w:t>Criterios Operativos de Ponderación Discreta:</w:t>
      </w:r>
    </w:p>
    <w:p w14:paraId="195A1069" w14:textId="7B83381A" w:rsidR="00BF1E8E" w:rsidRPr="00BF1E8E" w:rsidRDefault="00BF1E8E">
      <w:pPr>
        <w:pStyle w:val="TextoPrincipal"/>
        <w:numPr>
          <w:ilvl w:val="0"/>
          <w:numId w:val="48"/>
        </w:numPr>
      </w:pPr>
      <w:r w:rsidRPr="00BF1E8E">
        <w:rPr>
          <w:b/>
          <w:bCs/>
        </w:rPr>
        <w:t>Interés de Industria (</w:t>
      </w:r>
      <m:oMath>
        <m:r>
          <w:rPr>
            <w:rFonts w:ascii="Cambria Math" w:hAnsi="Cambria Math"/>
          </w:rPr>
          <m:t>II</m:t>
        </m:r>
      </m:oMath>
      <w:r w:rsidRPr="00BF1E8E">
        <w:rPr>
          <w:b/>
          <w:bCs/>
        </w:rPr>
        <w:t>):</w:t>
      </w:r>
      <w:r w:rsidRPr="00BF1E8E">
        <w:t xml:space="preserve"> Sector Financiero y Banca (</w:t>
      </w:r>
      <m:oMath>
        <m:r>
          <w:rPr>
            <w:rFonts w:ascii="Cambria Math" w:hAnsi="Cambria Math"/>
          </w:rPr>
          <m:t>0.40</m:t>
        </m:r>
      </m:oMath>
      <w:r w:rsidRPr="00BF1E8E">
        <w:t>), Instituciones Gubernamentales y Registro Civil (</w:t>
      </w:r>
      <m:oMath>
        <m:r>
          <w:rPr>
            <w:rFonts w:ascii="Cambria Math" w:hAnsi="Cambria Math"/>
          </w:rPr>
          <m:t>0.35</m:t>
        </m:r>
      </m:oMath>
      <w:r w:rsidRPr="00BF1E8E">
        <w:t>), Telecomunicaciones y Energía (</w:t>
      </w:r>
      <m:oMath>
        <m:r>
          <w:rPr>
            <w:rFonts w:ascii="Cambria Math" w:hAnsi="Cambria Math"/>
          </w:rPr>
          <m:t>0.30</m:t>
        </m:r>
      </m:oMath>
      <w:r w:rsidRPr="00BF1E8E">
        <w:t>), Sector Privado General (</w:t>
      </w:r>
      <m:oMath>
        <m:r>
          <w:rPr>
            <w:rFonts w:ascii="Cambria Math" w:hAnsi="Cambria Math"/>
          </w:rPr>
          <m:t>0.20</m:t>
        </m:r>
      </m:oMath>
      <w:r w:rsidRPr="00BF1E8E">
        <w:t>), Sin impacto directo sectorial (</w:t>
      </w:r>
      <m:oMath>
        <m:r>
          <w:rPr>
            <w:rFonts w:ascii="Cambria Math" w:hAnsi="Cambria Math"/>
          </w:rPr>
          <m:t>0.05</m:t>
        </m:r>
      </m:oMath>
      <w:r w:rsidRPr="00BF1E8E">
        <w:t>).</w:t>
      </w:r>
    </w:p>
    <w:p w14:paraId="2F3444B7" w14:textId="0C5F4D31" w:rsidR="00BF1E8E" w:rsidRPr="00BF1E8E" w:rsidRDefault="00BF1E8E">
      <w:pPr>
        <w:pStyle w:val="TextoPrincipal"/>
        <w:numPr>
          <w:ilvl w:val="0"/>
          <w:numId w:val="48"/>
        </w:numPr>
      </w:pPr>
      <w:r w:rsidRPr="00BF1E8E">
        <w:rPr>
          <w:b/>
          <w:bCs/>
        </w:rPr>
        <w:t>Interés Regional (</w:t>
      </w:r>
      <m:oMath>
        <m:r>
          <w:rPr>
            <w:rFonts w:ascii="Cambria Math" w:hAnsi="Cambria Math"/>
          </w:rPr>
          <m:t>RI</m:t>
        </m:r>
      </m:oMath>
      <w:r w:rsidRPr="00BF1E8E">
        <w:rPr>
          <w:b/>
          <w:bCs/>
        </w:rPr>
        <w:t>):</w:t>
      </w:r>
      <w:r w:rsidRPr="00BF1E8E">
        <w:t xml:space="preserve"> Ataques activos con telemetría dirigida en territorio hondureño (</w:t>
      </w:r>
      <m:oMath>
        <m:r>
          <w:rPr>
            <w:rFonts w:ascii="Cambria Math" w:hAnsi="Cambria Math"/>
          </w:rPr>
          <m:t>0.40</m:t>
        </m:r>
      </m:oMath>
      <w:r w:rsidRPr="00BF1E8E">
        <w:t>), Campañas con impacto reportado en Centroamérica (</w:t>
      </w:r>
      <m:oMath>
        <m:r>
          <w:rPr>
            <w:rFonts w:ascii="Cambria Math" w:hAnsi="Cambria Math"/>
          </w:rPr>
          <m:t>0.20</m:t>
        </m:r>
      </m:oMath>
      <w:r w:rsidRPr="00BF1E8E">
        <w:t>), Campañas en Latinoamérica (</w:t>
      </w:r>
      <m:oMath>
        <m:r>
          <w:rPr>
            <w:rFonts w:ascii="Cambria Math" w:hAnsi="Cambria Math"/>
          </w:rPr>
          <m:t>0.15</m:t>
        </m:r>
      </m:oMath>
      <w:r w:rsidRPr="00BF1E8E">
        <w:t>), Campañas globales genéricas (</w:t>
      </w:r>
      <m:oMath>
        <m:r>
          <w:rPr>
            <w:rFonts w:ascii="Cambria Math" w:hAnsi="Cambria Math"/>
          </w:rPr>
          <m:t>0.05</m:t>
        </m:r>
      </m:oMath>
      <w:r w:rsidRPr="00BF1E8E">
        <w:t>).</w:t>
      </w:r>
    </w:p>
    <w:p w14:paraId="033CFFA5" w14:textId="11798596" w:rsidR="00BF1E8E" w:rsidRPr="00BF1E8E" w:rsidRDefault="00BF1E8E">
      <w:pPr>
        <w:pStyle w:val="TextoPrincipal"/>
        <w:numPr>
          <w:ilvl w:val="0"/>
          <w:numId w:val="48"/>
        </w:numPr>
      </w:pPr>
      <w:r w:rsidRPr="00BF1E8E">
        <w:rPr>
          <w:b/>
          <w:bCs/>
        </w:rPr>
        <w:t>Matriz de Salida de Criticidad en STIX 2.1:</w:t>
      </w:r>
    </w:p>
    <w:p w14:paraId="56280447" w14:textId="6F542BAD" w:rsidR="00BF1E8E" w:rsidRPr="00BF1E8E" w:rsidRDefault="00BF1E8E">
      <w:pPr>
        <w:pStyle w:val="TextoPrincipal"/>
        <w:numPr>
          <w:ilvl w:val="1"/>
          <w:numId w:val="47"/>
        </w:numPr>
      </w:pPr>
      <w:r w:rsidRPr="00BF1E8E">
        <w:t xml:space="preserve">Si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≥0.95→</m:t>
        </m:r>
      </m:oMath>
      <w:r w:rsidRPr="00BF1E8E">
        <w:t xml:space="preserve"> Asignar etiqueta FR_SN_CRITICAL (Acción: Ingesta inmediata y correlación prioritaria en SIEM).</w:t>
      </w:r>
    </w:p>
    <w:p w14:paraId="5838FF7F" w14:textId="1E239C64" w:rsidR="00BF1E8E" w:rsidRPr="00BF1E8E" w:rsidRDefault="00BF1E8E">
      <w:pPr>
        <w:pStyle w:val="TextoPrincipal"/>
        <w:numPr>
          <w:ilvl w:val="1"/>
          <w:numId w:val="47"/>
        </w:numPr>
      </w:pPr>
      <w:r w:rsidRPr="00BF1E8E">
        <w:t xml:space="preserve">Si </w:t>
      </w:r>
      <m:oMath>
        <m:r>
          <w:rPr>
            <w:rFonts w:ascii="Cambria Math" w:hAnsi="Cambria Math"/>
          </w:rPr>
          <m:t>0.70≤F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&lt;0.95→</m:t>
        </m:r>
      </m:oMath>
      <w:r w:rsidRPr="00BF1E8E">
        <w:t xml:space="preserve"> Asignar etiqueta FR_SN_HIGH.</w:t>
      </w:r>
    </w:p>
    <w:p w14:paraId="1DAE849B" w14:textId="25D7CF49" w:rsidR="00BF1E8E" w:rsidRPr="00BF1E8E" w:rsidRDefault="00BF1E8E">
      <w:pPr>
        <w:pStyle w:val="TextoPrincipal"/>
        <w:numPr>
          <w:ilvl w:val="1"/>
          <w:numId w:val="47"/>
        </w:numPr>
      </w:pPr>
      <w:r w:rsidRPr="00BF1E8E">
        <w:lastRenderedPageBreak/>
        <w:t xml:space="preserve">Si </w:t>
      </w:r>
      <m:oMath>
        <m:r>
          <w:rPr>
            <w:rFonts w:ascii="Cambria Math" w:hAnsi="Cambria Math"/>
          </w:rPr>
          <m:t>0.50≤F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&lt;0.70→</m:t>
        </m:r>
      </m:oMath>
      <w:r w:rsidRPr="00BF1E8E">
        <w:t xml:space="preserve"> Asignar etiqueta FR_SN_MEDIUM.</w:t>
      </w:r>
    </w:p>
    <w:p w14:paraId="4B21DD23" w14:textId="76920B15" w:rsidR="00BF1E8E" w:rsidRDefault="00BF1E8E">
      <w:pPr>
        <w:pStyle w:val="TextoPrincipal"/>
        <w:numPr>
          <w:ilvl w:val="1"/>
          <w:numId w:val="47"/>
        </w:numPr>
      </w:pPr>
      <w:r w:rsidRPr="00BF1E8E">
        <w:t xml:space="preserve">Si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&lt;0.50→</m:t>
        </m:r>
      </m:oMath>
      <w:r w:rsidRPr="00BF1E8E">
        <w:t xml:space="preserve"> Asignar etiqueta FR_SN_LOW (Acción: Registro contextual para retroalimentación, sin generación de alertas en consola).</w:t>
      </w:r>
    </w:p>
    <w:p w14:paraId="3CC0BF83" w14:textId="77777777" w:rsidR="00BF1E8E" w:rsidRDefault="00BF1E8E" w:rsidP="00BF1E8E">
      <w:pPr>
        <w:pStyle w:val="TextoPrincipal"/>
        <w:ind w:firstLine="0"/>
      </w:pPr>
    </w:p>
    <w:p w14:paraId="477CAB0A" w14:textId="6AFC9407" w:rsidR="00BF1E8E" w:rsidRDefault="00BF1E8E" w:rsidP="00BF1E8E">
      <w:pPr>
        <w:pStyle w:val="TextoPrincipal"/>
        <w:ind w:firstLine="0"/>
      </w:pPr>
      <w:r w:rsidRPr="00BF1E8E">
        <w:t>Entregable 4: Conjunto de Reglas Jerárquicas con Asistencia MITRE D3FEND™ (local_rules.xml)</w:t>
      </w:r>
    </w:p>
    <w:p w14:paraId="761B4127" w14:textId="77777777" w:rsidR="00BF1E8E" w:rsidRDefault="00BF1E8E" w:rsidP="00BF1E8E">
      <w:pPr>
        <w:pStyle w:val="TextoPrincipal"/>
        <w:ind w:firstLine="708"/>
      </w:pPr>
      <w:r w:rsidRPr="00BF1E8E">
        <w:t>Reglas de detección conductual en formato XML integradas en Wazuh Manager para asociar directamente la técnica ofensiva detectada con la contramedida prescriptiva:</w:t>
      </w:r>
    </w:p>
    <w:p w14:paraId="6E005F25" w14:textId="77777777" w:rsidR="00BF1E8E" w:rsidRPr="00BF1E8E" w:rsidRDefault="00BF1E8E" w:rsidP="00BF1E8E">
      <w:pPr>
        <w:pStyle w:val="TextoPrincipal"/>
        <w:ind w:firstLine="708"/>
      </w:pPr>
    </w:p>
    <w:p w14:paraId="197D4643" w14:textId="77777777" w:rsidR="00BF1E8E" w:rsidRDefault="00BF1E8E" w:rsidP="00BF1E8E">
      <w:pPr>
        <w:pStyle w:val="TextoPrincipal"/>
      </w:pPr>
      <w:r>
        <w:t>&lt;!-- Entregable 4: Reglas SIEM Jerárquicas Nivel 12 con Asistencia D3FEND --&gt;</w:t>
      </w:r>
    </w:p>
    <w:p w14:paraId="75FD4956" w14:textId="77777777" w:rsidR="00BF1E8E" w:rsidRDefault="00BF1E8E" w:rsidP="00BF1E8E">
      <w:pPr>
        <w:pStyle w:val="TextoPrincipal"/>
      </w:pPr>
      <w:r>
        <w:t>&lt;group name="cti_honduras,governance_certified,"&gt;</w:t>
      </w:r>
    </w:p>
    <w:p w14:paraId="10F34FA5" w14:textId="77777777" w:rsidR="00BF1E8E" w:rsidRDefault="00BF1E8E" w:rsidP="00BF1E8E">
      <w:pPr>
        <w:pStyle w:val="TextoPrincipal"/>
      </w:pPr>
    </w:p>
    <w:p w14:paraId="614339E4" w14:textId="77777777" w:rsidR="00BF1E8E" w:rsidRDefault="00BF1E8E" w:rsidP="00BF1E8E">
      <w:pPr>
        <w:pStyle w:val="TextoPrincipal"/>
      </w:pPr>
      <w:r>
        <w:t xml:space="preserve">  &lt;!-- Regla Base: Filtra registros validados por Gobernanza en Origen --&gt;</w:t>
      </w:r>
    </w:p>
    <w:p w14:paraId="6B10CE92" w14:textId="77777777" w:rsidR="00BF1E8E" w:rsidRDefault="00BF1E8E" w:rsidP="00BF1E8E">
      <w:pPr>
        <w:pStyle w:val="TextoPrincipal"/>
      </w:pPr>
      <w:r>
        <w:t xml:space="preserve">  &lt;rule id="100199" level="3"&gt;</w:t>
      </w:r>
    </w:p>
    <w:p w14:paraId="7ED1A2B5" w14:textId="77777777" w:rsidR="00BF1E8E" w:rsidRDefault="00BF1E8E" w:rsidP="00BF1E8E">
      <w:pPr>
        <w:pStyle w:val="TextoPrincipal"/>
      </w:pPr>
      <w:r>
        <w:t xml:space="preserve">    &lt;decoded_as&gt;json&lt;/decoded_as&gt;</w:t>
      </w:r>
    </w:p>
    <w:p w14:paraId="4B5BFAB5" w14:textId="77777777" w:rsidR="00BF1E8E" w:rsidRDefault="00BF1E8E" w:rsidP="00BF1E8E">
      <w:pPr>
        <w:pStyle w:val="TextoPrincipal"/>
      </w:pPr>
      <w:r>
        <w:t xml:space="preserve">    &lt;field name="governance_status"&gt;CERTIFIED_ZERO_TRUST&lt;/field&gt;</w:t>
      </w:r>
    </w:p>
    <w:p w14:paraId="22ADBC76" w14:textId="77777777" w:rsidR="00BF1E8E" w:rsidRDefault="00BF1E8E" w:rsidP="00BF1E8E">
      <w:pPr>
        <w:pStyle w:val="TextoPrincipal"/>
      </w:pPr>
      <w:r>
        <w:t xml:space="preserve">    &lt;description&gt;Telemetria certificada en origen por pipeline Zero Trust (NIST SP 800-207)&lt;/description&gt;</w:t>
      </w:r>
    </w:p>
    <w:p w14:paraId="7E23B203" w14:textId="77777777" w:rsidR="00BF1E8E" w:rsidRDefault="00BF1E8E" w:rsidP="00BF1E8E">
      <w:pPr>
        <w:pStyle w:val="TextoPrincipal"/>
      </w:pPr>
      <w:r>
        <w:t xml:space="preserve">  &lt;/rule&gt;</w:t>
      </w:r>
    </w:p>
    <w:p w14:paraId="3A71114E" w14:textId="77777777" w:rsidR="00BF1E8E" w:rsidRDefault="00BF1E8E" w:rsidP="00BF1E8E">
      <w:pPr>
        <w:pStyle w:val="TextoPrincipal"/>
      </w:pPr>
    </w:p>
    <w:p w14:paraId="1EB1ACB0" w14:textId="77777777" w:rsidR="00BF1E8E" w:rsidRDefault="00BF1E8E" w:rsidP="00BF1E8E">
      <w:pPr>
        <w:pStyle w:val="TextoPrincipal"/>
      </w:pPr>
      <w:r>
        <w:lastRenderedPageBreak/>
        <w:t xml:space="preserve">  &lt;!-- Regla Crítica: Explotación de Aplicaciones Expuestas (T1190 - FamousSparrow) --&gt;</w:t>
      </w:r>
    </w:p>
    <w:p w14:paraId="213A9D21" w14:textId="77777777" w:rsidR="00BF1E8E" w:rsidRDefault="00BF1E8E" w:rsidP="00BF1E8E">
      <w:pPr>
        <w:pStyle w:val="TextoPrincipal"/>
      </w:pPr>
      <w:r>
        <w:t xml:space="preserve">  &lt;rule id="100200" level="12"&gt;</w:t>
      </w:r>
    </w:p>
    <w:p w14:paraId="60AAAF83" w14:textId="77777777" w:rsidR="00BF1E8E" w:rsidRDefault="00BF1E8E" w:rsidP="00BF1E8E">
      <w:pPr>
        <w:pStyle w:val="TextoPrincipal"/>
      </w:pPr>
      <w:r>
        <w:t xml:space="preserve">    &lt;if_sid&gt;100199&lt;/if_sid&gt;</w:t>
      </w:r>
    </w:p>
    <w:p w14:paraId="0F1C1B18" w14:textId="77777777" w:rsidR="00BF1E8E" w:rsidRDefault="00BF1E8E" w:rsidP="00BF1E8E">
      <w:pPr>
        <w:pStyle w:val="TextoPrincipal"/>
      </w:pPr>
      <w:r>
        <w:t xml:space="preserve">    &lt;field name="threat_actor_risk"&gt;FR_SN_CRITICAL&lt;/field&gt;</w:t>
      </w:r>
    </w:p>
    <w:p w14:paraId="44482DC7" w14:textId="77777777" w:rsidR="00BF1E8E" w:rsidRDefault="00BF1E8E" w:rsidP="00BF1E8E">
      <w:pPr>
        <w:pStyle w:val="TextoPrincipal"/>
      </w:pPr>
      <w:r>
        <w:t xml:space="preserve">    &lt;field name="mitre_technique"&gt;T1190&lt;/field&gt;</w:t>
      </w:r>
    </w:p>
    <w:p w14:paraId="2010FEC4" w14:textId="77777777" w:rsidR="00BF1E8E" w:rsidRDefault="00BF1E8E" w:rsidP="00BF1E8E">
      <w:pPr>
        <w:pStyle w:val="TextoPrincipal"/>
      </w:pPr>
      <w:r>
        <w:t xml:space="preserve">    &lt;description&gt;ALERTA CRITICA: Explotacion de servicio perimetral por actor prioritario en Honduras&lt;/description&gt;</w:t>
      </w:r>
    </w:p>
    <w:p w14:paraId="470A6604" w14:textId="77777777" w:rsidR="00BF1E8E" w:rsidRDefault="00BF1E8E" w:rsidP="00BF1E8E">
      <w:pPr>
        <w:pStyle w:val="TextoPrincipal"/>
      </w:pPr>
      <w:r>
        <w:t xml:space="preserve">    &lt;mitre&gt;</w:t>
      </w:r>
    </w:p>
    <w:p w14:paraId="74F885DC" w14:textId="77777777" w:rsidR="00BF1E8E" w:rsidRDefault="00BF1E8E" w:rsidP="00BF1E8E">
      <w:pPr>
        <w:pStyle w:val="TextoPrincipal"/>
      </w:pPr>
      <w:r>
        <w:t xml:space="preserve">      &lt;id&gt;T1190&lt;/id&gt;</w:t>
      </w:r>
    </w:p>
    <w:p w14:paraId="7D344407" w14:textId="77777777" w:rsidR="00BF1E8E" w:rsidRDefault="00BF1E8E" w:rsidP="00BF1E8E">
      <w:pPr>
        <w:pStyle w:val="TextoPrincipal"/>
      </w:pPr>
      <w:r>
        <w:t xml:space="preserve">    &lt;/mitre&gt;</w:t>
      </w:r>
    </w:p>
    <w:p w14:paraId="5922AB2A" w14:textId="77777777" w:rsidR="00BF1E8E" w:rsidRDefault="00BF1E8E" w:rsidP="00BF1E8E">
      <w:pPr>
        <w:pStyle w:val="TextoPrincipal"/>
      </w:pPr>
      <w:r>
        <w:t xml:space="preserve">    &lt;!-- Directiva Prescriptiva Oficial MITRE D3FEND v1.4 --&gt;</w:t>
      </w:r>
    </w:p>
    <w:p w14:paraId="220D5662" w14:textId="77777777" w:rsidR="00BF1E8E" w:rsidRDefault="00BF1E8E" w:rsidP="00BF1E8E">
      <w:pPr>
        <w:pStyle w:val="TextoPrincipal"/>
      </w:pPr>
      <w:r>
        <w:t xml:space="preserve">    &lt;extra_data&gt;</w:t>
      </w:r>
    </w:p>
    <w:p w14:paraId="74B7A532" w14:textId="77777777" w:rsidR="00BF1E8E" w:rsidRDefault="00BF1E8E" w:rsidP="00BF1E8E">
      <w:pPr>
        <w:pStyle w:val="TextoPrincipal"/>
      </w:pPr>
      <w:r>
        <w:t xml:space="preserve">      &lt;d3fend_id&gt;D3-ITF&lt;/d3fend_id&gt;</w:t>
      </w:r>
    </w:p>
    <w:p w14:paraId="444966D3" w14:textId="77777777" w:rsidR="00BF1E8E" w:rsidRDefault="00BF1E8E" w:rsidP="00BF1E8E">
      <w:pPr>
        <w:pStyle w:val="TextoPrincipal"/>
      </w:pPr>
      <w:r>
        <w:t xml:space="preserve">      &lt;d3fend_technique&gt;Inbound Traffic Filtering&lt;/d3fend_technique&gt;</w:t>
      </w:r>
    </w:p>
    <w:p w14:paraId="4EFA89A3" w14:textId="77777777" w:rsidR="00BF1E8E" w:rsidRDefault="00BF1E8E" w:rsidP="00BF1E8E">
      <w:pPr>
        <w:pStyle w:val="TextoPrincipal"/>
      </w:pPr>
      <w:r>
        <w:t xml:space="preserve">      &lt;action_plan&gt;Inspeccionar peticiones HTTP/RPC anomalas; aplicar bloqueo de IP origen en WAF y perimetral&lt;/action_plan&gt;</w:t>
      </w:r>
    </w:p>
    <w:p w14:paraId="7C7F1C03" w14:textId="77777777" w:rsidR="00BF1E8E" w:rsidRDefault="00BF1E8E" w:rsidP="00BF1E8E">
      <w:pPr>
        <w:pStyle w:val="TextoPrincipal"/>
      </w:pPr>
      <w:r>
        <w:t xml:space="preserve">    &lt;/extra_data&gt;</w:t>
      </w:r>
    </w:p>
    <w:p w14:paraId="33628B36" w14:textId="77777777" w:rsidR="00BF1E8E" w:rsidRDefault="00BF1E8E" w:rsidP="00BF1E8E">
      <w:pPr>
        <w:pStyle w:val="TextoPrincipal"/>
      </w:pPr>
      <w:r>
        <w:t xml:space="preserve">  &lt;/rule&gt;</w:t>
      </w:r>
    </w:p>
    <w:p w14:paraId="668374A6" w14:textId="77777777" w:rsidR="00BF1E8E" w:rsidRDefault="00BF1E8E" w:rsidP="00BF1E8E">
      <w:pPr>
        <w:pStyle w:val="TextoPrincipal"/>
      </w:pPr>
    </w:p>
    <w:p w14:paraId="5C1F02EF" w14:textId="77777777" w:rsidR="00BF1E8E" w:rsidRDefault="00BF1E8E" w:rsidP="00BF1E8E">
      <w:pPr>
        <w:pStyle w:val="TextoPrincipal"/>
      </w:pPr>
      <w:r>
        <w:lastRenderedPageBreak/>
        <w:t xml:space="preserve">  &lt;!-- Regla Crítica: Ejecución Maliciosa PowerShell (T1059.001) --&gt;</w:t>
      </w:r>
    </w:p>
    <w:p w14:paraId="2CC0639E" w14:textId="77777777" w:rsidR="00BF1E8E" w:rsidRDefault="00BF1E8E" w:rsidP="00BF1E8E">
      <w:pPr>
        <w:pStyle w:val="TextoPrincipal"/>
      </w:pPr>
      <w:r>
        <w:t xml:space="preserve">  &lt;rule id="100201" level="12"&gt;</w:t>
      </w:r>
    </w:p>
    <w:p w14:paraId="6BBA613D" w14:textId="77777777" w:rsidR="00BF1E8E" w:rsidRDefault="00BF1E8E" w:rsidP="00BF1E8E">
      <w:pPr>
        <w:pStyle w:val="TextoPrincipal"/>
      </w:pPr>
      <w:r>
        <w:t xml:space="preserve">    &lt;if_sid&gt;100199&lt;/if_sid&gt;</w:t>
      </w:r>
    </w:p>
    <w:p w14:paraId="68314DE1" w14:textId="77777777" w:rsidR="00BF1E8E" w:rsidRDefault="00BF1E8E" w:rsidP="00BF1E8E">
      <w:pPr>
        <w:pStyle w:val="TextoPrincipal"/>
      </w:pPr>
      <w:r>
        <w:t xml:space="preserve">    &lt;field name="threat_actor_risk"&gt;FR_SN_CRITICAL&lt;/field&gt;</w:t>
      </w:r>
    </w:p>
    <w:p w14:paraId="4685A028" w14:textId="77777777" w:rsidR="00BF1E8E" w:rsidRDefault="00BF1E8E" w:rsidP="00BF1E8E">
      <w:pPr>
        <w:pStyle w:val="TextoPrincipal"/>
      </w:pPr>
      <w:r>
        <w:t xml:space="preserve">    &lt;field name="mitre_technique"&gt;T1059.001&lt;/field&gt;</w:t>
      </w:r>
    </w:p>
    <w:p w14:paraId="0F5DFC32" w14:textId="77777777" w:rsidR="00BF1E8E" w:rsidRDefault="00BF1E8E" w:rsidP="00BF1E8E">
      <w:pPr>
        <w:pStyle w:val="TextoPrincipal"/>
      </w:pPr>
      <w:r>
        <w:t xml:space="preserve">    &lt;description&gt;ALERTA CRITICA: Ejecucion de scripts ofuscados vinculados a campanas activas en HN&lt;/description&gt;</w:t>
      </w:r>
    </w:p>
    <w:p w14:paraId="23A0BF97" w14:textId="77777777" w:rsidR="00BF1E8E" w:rsidRDefault="00BF1E8E" w:rsidP="00BF1E8E">
      <w:pPr>
        <w:pStyle w:val="TextoPrincipal"/>
      </w:pPr>
      <w:r>
        <w:t xml:space="preserve">    &lt;mitre&gt;</w:t>
      </w:r>
    </w:p>
    <w:p w14:paraId="68E2CAE3" w14:textId="77777777" w:rsidR="00BF1E8E" w:rsidRDefault="00BF1E8E" w:rsidP="00BF1E8E">
      <w:pPr>
        <w:pStyle w:val="TextoPrincipal"/>
      </w:pPr>
      <w:r>
        <w:t xml:space="preserve">      &lt;id&gt;T1059.001&lt;/id&gt;</w:t>
      </w:r>
    </w:p>
    <w:p w14:paraId="5F8E47CC" w14:textId="77777777" w:rsidR="00BF1E8E" w:rsidRDefault="00BF1E8E" w:rsidP="00BF1E8E">
      <w:pPr>
        <w:pStyle w:val="TextoPrincipal"/>
      </w:pPr>
      <w:r>
        <w:t xml:space="preserve">    &lt;/mitre&gt;</w:t>
      </w:r>
    </w:p>
    <w:p w14:paraId="70653513" w14:textId="77777777" w:rsidR="00BF1E8E" w:rsidRDefault="00BF1E8E" w:rsidP="00BF1E8E">
      <w:pPr>
        <w:pStyle w:val="TextoPrincipal"/>
      </w:pPr>
      <w:r>
        <w:t xml:space="preserve">    &lt;!-- Directiva Prescriptiva Oficial MITRE D3FEND v1.4 --&gt;</w:t>
      </w:r>
    </w:p>
    <w:p w14:paraId="75B1FD2E" w14:textId="77777777" w:rsidR="00BF1E8E" w:rsidRDefault="00BF1E8E" w:rsidP="00BF1E8E">
      <w:pPr>
        <w:pStyle w:val="TextoPrincipal"/>
      </w:pPr>
      <w:r>
        <w:t xml:space="preserve">    &lt;extra_data&gt;</w:t>
      </w:r>
    </w:p>
    <w:p w14:paraId="484AC17A" w14:textId="77777777" w:rsidR="00BF1E8E" w:rsidRDefault="00BF1E8E" w:rsidP="00BF1E8E">
      <w:pPr>
        <w:pStyle w:val="TextoPrincipal"/>
      </w:pPr>
      <w:r>
        <w:t xml:space="preserve">      &lt;d3fend_id&gt;D3-SEA&lt;/d3fend_id&gt;</w:t>
      </w:r>
    </w:p>
    <w:p w14:paraId="76ED3138" w14:textId="77777777" w:rsidR="00BF1E8E" w:rsidRDefault="00BF1E8E" w:rsidP="00BF1E8E">
      <w:pPr>
        <w:pStyle w:val="TextoPrincipal"/>
      </w:pPr>
      <w:r>
        <w:t xml:space="preserve">      &lt;d3fend_technique&gt;Script Execution Analysis&lt;/d3fend_technique&gt;</w:t>
      </w:r>
    </w:p>
    <w:p w14:paraId="048631A0" w14:textId="77777777" w:rsidR="00BF1E8E" w:rsidRDefault="00BF1E8E" w:rsidP="00BF1E8E">
      <w:pPr>
        <w:pStyle w:val="TextoPrincipal"/>
      </w:pPr>
      <w:r>
        <w:t xml:space="preserve">      &lt;action_plan&gt;Habilitar PowerShell ConstrainedLanguage Mode; revocar scripts no firmados criptograficamente&lt;/action_plan&gt;</w:t>
      </w:r>
    </w:p>
    <w:p w14:paraId="2B2A7967" w14:textId="77777777" w:rsidR="00BF1E8E" w:rsidRDefault="00BF1E8E" w:rsidP="00BF1E8E">
      <w:pPr>
        <w:pStyle w:val="TextoPrincipal"/>
      </w:pPr>
      <w:r>
        <w:t xml:space="preserve">    &lt;/extra_data&gt;</w:t>
      </w:r>
    </w:p>
    <w:p w14:paraId="178039B0" w14:textId="77777777" w:rsidR="00BF1E8E" w:rsidRDefault="00BF1E8E" w:rsidP="00BF1E8E">
      <w:pPr>
        <w:pStyle w:val="TextoPrincipal"/>
      </w:pPr>
      <w:r>
        <w:t xml:space="preserve">  &lt;/rule&gt;</w:t>
      </w:r>
    </w:p>
    <w:p w14:paraId="2D31E38A" w14:textId="77777777" w:rsidR="00BF1E8E" w:rsidRDefault="00BF1E8E" w:rsidP="00BF1E8E">
      <w:pPr>
        <w:pStyle w:val="TextoPrincipal"/>
      </w:pPr>
    </w:p>
    <w:p w14:paraId="4EF6EBF0" w14:textId="6DF2ED5C" w:rsidR="00BF1E8E" w:rsidRDefault="00BF1E8E" w:rsidP="00BF1E8E">
      <w:pPr>
        <w:pStyle w:val="TextoPrincipal"/>
        <w:ind w:firstLine="0"/>
      </w:pPr>
      <w:r>
        <w:t>&lt;/group&gt;</w:t>
      </w:r>
    </w:p>
    <w:p w14:paraId="348D5D4F" w14:textId="5645A683" w:rsidR="00BF1E8E" w:rsidRDefault="00BF1E8E" w:rsidP="00BF1E8E">
      <w:pPr>
        <w:pStyle w:val="TextoPrincipal"/>
        <w:ind w:firstLine="0"/>
      </w:pPr>
      <w:r w:rsidRPr="00BF1E8E">
        <w:lastRenderedPageBreak/>
        <w:t>Entregable 5: Playbooks de Mitigación Táctica para el Operador del SOC</w:t>
      </w:r>
    </w:p>
    <w:p w14:paraId="11251411" w14:textId="21F68FF9" w:rsidR="00BF1E8E" w:rsidRPr="00BF1E8E" w:rsidRDefault="00BF1E8E" w:rsidP="00BF1E8E">
      <w:pPr>
        <w:pStyle w:val="TextoPrincipal"/>
        <w:ind w:firstLine="360"/>
      </w:pPr>
      <w:r w:rsidRPr="00BF1E8E">
        <w:t>Guía de actuación estandarizada para el analista de seguridad ante la activación de alertas Nivel 12:</w:t>
      </w:r>
    </w:p>
    <w:p w14:paraId="3ECC3DC7" w14:textId="7AB88E44" w:rsidR="00EE08F7" w:rsidRPr="00EE08F7" w:rsidRDefault="00EE08F7" w:rsidP="00EE08F7">
      <w:pPr>
        <w:pStyle w:val="Descripcin"/>
        <w:keepNext/>
        <w:rPr>
          <w:rFonts w:ascii="Times New Roman" w:hAnsi="Times New Roman" w:cs="Times New Roman"/>
        </w:rPr>
      </w:pPr>
      <w:bookmarkStart w:id="198" w:name="_Toc239279477"/>
      <w:r w:rsidRPr="00EE08F7">
        <w:rPr>
          <w:rFonts w:ascii="Times New Roman" w:hAnsi="Times New Roman" w:cs="Times New Roman"/>
        </w:rPr>
        <w:t xml:space="preserve">Tabla </w:t>
      </w:r>
      <w:r w:rsidRPr="00EE08F7">
        <w:rPr>
          <w:rFonts w:ascii="Times New Roman" w:hAnsi="Times New Roman" w:cs="Times New Roman"/>
        </w:rPr>
        <w:fldChar w:fldCharType="begin"/>
      </w:r>
      <w:r w:rsidRPr="00EE08F7">
        <w:rPr>
          <w:rFonts w:ascii="Times New Roman" w:hAnsi="Times New Roman" w:cs="Times New Roman"/>
        </w:rPr>
        <w:instrText xml:space="preserve"> SEQ Tabla \* ARABIC </w:instrText>
      </w:r>
      <w:r w:rsidRPr="00EE08F7">
        <w:rPr>
          <w:rFonts w:ascii="Times New Roman" w:hAnsi="Times New Roman" w:cs="Times New Roman"/>
        </w:rPr>
        <w:fldChar w:fldCharType="separate"/>
      </w:r>
      <w:r w:rsidR="006D6772">
        <w:rPr>
          <w:rFonts w:ascii="Times New Roman" w:hAnsi="Times New Roman" w:cs="Times New Roman"/>
          <w:noProof/>
        </w:rPr>
        <w:t>14</w:t>
      </w:r>
      <w:r w:rsidRPr="00EE08F7">
        <w:rPr>
          <w:rFonts w:ascii="Times New Roman" w:hAnsi="Times New Roman" w:cs="Times New Roman"/>
        </w:rPr>
        <w:fldChar w:fldCharType="end"/>
      </w:r>
      <w:r w:rsidRPr="00EE08F7">
        <w:rPr>
          <w:rFonts w:ascii="Times New Roman" w:hAnsi="Times New Roman" w:cs="Times New Roman"/>
        </w:rPr>
        <w:t>: Playbook Operativo de Mitigación Táctica según Técnica Ofensiva y Contramedida D3FEND™</w:t>
      </w:r>
      <w:bookmarkEnd w:id="198"/>
    </w:p>
    <w:tbl>
      <w:tblPr>
        <w:tblStyle w:val="Tabladelista7concolores-nfasis5"/>
        <w:tblW w:w="0" w:type="auto"/>
        <w:tblLook w:val="04A0" w:firstRow="1" w:lastRow="0" w:firstColumn="1" w:lastColumn="0" w:noHBand="0" w:noVBand="1"/>
      </w:tblPr>
      <w:tblGrid>
        <w:gridCol w:w="1189"/>
        <w:gridCol w:w="1480"/>
        <w:gridCol w:w="1456"/>
        <w:gridCol w:w="1643"/>
        <w:gridCol w:w="1270"/>
        <w:gridCol w:w="2322"/>
      </w:tblGrid>
      <w:tr w:rsidR="00BF1E8E" w14:paraId="3FCDD1CF" w14:textId="77777777" w:rsidTr="00EE08F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89" w:type="dxa"/>
          </w:tcPr>
          <w:p w14:paraId="4A1DFE13" w14:textId="492ABD0A" w:rsidR="00BF1E8E" w:rsidRPr="00EE08F7" w:rsidRDefault="00BF1E8E" w:rsidP="00EE08F7">
            <w:pPr>
              <w:widowControl/>
              <w:spacing w:line="360" w:lineRule="auto"/>
              <w:jc w:val="left"/>
              <w:rPr>
                <w:rFonts w:ascii="Times New Roman" w:hAnsi="Times New Roman" w:cs="Times New Roman"/>
                <w:sz w:val="24"/>
                <w:szCs w:val="24"/>
              </w:rPr>
            </w:pPr>
            <w:r w:rsidRPr="00EE08F7">
              <w:rPr>
                <w:rStyle w:val="Fuerte"/>
                <w:rFonts w:ascii="Times New Roman" w:hAnsi="Times New Roman" w:cs="Times New Roman"/>
                <w:b w:val="0"/>
                <w:bCs w:val="0"/>
                <w:sz w:val="24"/>
                <w:szCs w:val="24"/>
              </w:rPr>
              <w:t>Paso</w:t>
            </w:r>
          </w:p>
        </w:tc>
        <w:tc>
          <w:tcPr>
            <w:tcW w:w="1480" w:type="dxa"/>
          </w:tcPr>
          <w:p w14:paraId="7BA905DA" w14:textId="509480CA" w:rsidR="00BF1E8E" w:rsidRPr="00EE08F7" w:rsidRDefault="00BF1E8E" w:rsidP="00EE08F7">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EE08F7">
              <w:t>Alerta Generada en SIEM</w:t>
            </w:r>
          </w:p>
        </w:tc>
        <w:tc>
          <w:tcPr>
            <w:tcW w:w="1456" w:type="dxa"/>
          </w:tcPr>
          <w:p w14:paraId="1E526C11" w14:textId="7A6C46F2" w:rsidR="00BF1E8E" w:rsidRPr="00EE08F7" w:rsidRDefault="00BF1E8E" w:rsidP="00EE08F7">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EE08F7">
              <w:t>Técnica ATT&amp;CK®</w:t>
            </w:r>
          </w:p>
        </w:tc>
        <w:tc>
          <w:tcPr>
            <w:tcW w:w="1643" w:type="dxa"/>
          </w:tcPr>
          <w:p w14:paraId="5B0882FE" w14:textId="7F1D5457" w:rsidR="00BF1E8E" w:rsidRPr="00EE08F7" w:rsidRDefault="00BF1E8E" w:rsidP="00EE08F7">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EE08F7">
              <w:t>Contramedida D3FEND™</w:t>
            </w:r>
          </w:p>
        </w:tc>
        <w:tc>
          <w:tcPr>
            <w:tcW w:w="1270" w:type="dxa"/>
          </w:tcPr>
          <w:p w14:paraId="70963AAA" w14:textId="5E204AD5" w:rsidR="00BF1E8E" w:rsidRPr="00EE08F7" w:rsidRDefault="00BF1E8E" w:rsidP="00EE08F7">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EE08F7">
              <w:t>ID Oficial</w:t>
            </w:r>
          </w:p>
        </w:tc>
        <w:tc>
          <w:tcPr>
            <w:tcW w:w="2322" w:type="dxa"/>
          </w:tcPr>
          <w:p w14:paraId="4E557748" w14:textId="154CC9AF" w:rsidR="00BF1E8E" w:rsidRPr="00EE08F7" w:rsidRDefault="00BF1E8E" w:rsidP="00EE08F7">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EE08F7">
              <w:t>Procedimiento Inmediato del Operador del SOC</w:t>
            </w:r>
          </w:p>
        </w:tc>
      </w:tr>
      <w:tr w:rsidR="00BF1E8E" w14:paraId="595D46DB" w14:textId="77777777" w:rsidTr="00EE0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dxa"/>
          </w:tcPr>
          <w:p w14:paraId="55F6C512" w14:textId="3ED209FC" w:rsidR="00BF1E8E" w:rsidRPr="00EE08F7" w:rsidRDefault="00BF1E8E" w:rsidP="00EE08F7">
            <w:pPr>
              <w:pStyle w:val="TextoPrincipal"/>
              <w:spacing w:line="360" w:lineRule="auto"/>
              <w:ind w:firstLine="0"/>
              <w:jc w:val="left"/>
            </w:pPr>
            <w:r w:rsidRPr="00EE08F7">
              <w:t>1</w:t>
            </w:r>
          </w:p>
        </w:tc>
        <w:tc>
          <w:tcPr>
            <w:tcW w:w="1480" w:type="dxa"/>
          </w:tcPr>
          <w:p w14:paraId="76F31954" w14:textId="34A3F5A8" w:rsidR="00BF1E8E" w:rsidRPr="00EE08F7" w:rsidRDefault="00BF1E8E" w:rsidP="00EE08F7">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EE08F7">
              <w:t>Explotación Perimetral</w:t>
            </w:r>
          </w:p>
        </w:tc>
        <w:tc>
          <w:tcPr>
            <w:tcW w:w="1456" w:type="dxa"/>
          </w:tcPr>
          <w:p w14:paraId="671FAAE4" w14:textId="2A2A54BC" w:rsidR="00BF1E8E" w:rsidRPr="00EE08F7" w:rsidRDefault="00BF1E8E" w:rsidP="00EE08F7">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EE08F7">
              <w:t>T1190</w:t>
            </w:r>
          </w:p>
        </w:tc>
        <w:tc>
          <w:tcPr>
            <w:tcW w:w="1643" w:type="dxa"/>
          </w:tcPr>
          <w:p w14:paraId="44EBE4F0" w14:textId="10AD5B54" w:rsidR="00BF1E8E" w:rsidRPr="00EE08F7" w:rsidRDefault="00BF1E8E" w:rsidP="00EE08F7">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EE08F7">
              <w:t>Inbound Traffic Filtering</w:t>
            </w:r>
          </w:p>
        </w:tc>
        <w:tc>
          <w:tcPr>
            <w:tcW w:w="1270" w:type="dxa"/>
          </w:tcPr>
          <w:p w14:paraId="28BAAB8C" w14:textId="349DEB9F" w:rsidR="00BF1E8E" w:rsidRPr="00EE08F7" w:rsidRDefault="00BF1E8E" w:rsidP="00EE08F7">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EE08F7">
              <w:t>D3-ITF</w:t>
            </w:r>
          </w:p>
        </w:tc>
        <w:tc>
          <w:tcPr>
            <w:tcW w:w="2322" w:type="dxa"/>
          </w:tcPr>
          <w:p w14:paraId="1C53E3F7" w14:textId="411B4C61" w:rsidR="00BF1E8E" w:rsidRPr="00EE08F7" w:rsidRDefault="00BF1E8E" w:rsidP="00EE08F7">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EE08F7">
              <w:t>Ejecutar bloqueo perimetral de la IP atacante en el Firewall/WAF; aislar temporalmente el puerto de servicio comprometido.</w:t>
            </w:r>
          </w:p>
        </w:tc>
      </w:tr>
      <w:tr w:rsidR="00BF1E8E" w14:paraId="7E7F6E66" w14:textId="77777777" w:rsidTr="00EE08F7">
        <w:tc>
          <w:tcPr>
            <w:cnfStyle w:val="001000000000" w:firstRow="0" w:lastRow="0" w:firstColumn="1" w:lastColumn="0" w:oddVBand="0" w:evenVBand="0" w:oddHBand="0" w:evenHBand="0" w:firstRowFirstColumn="0" w:firstRowLastColumn="0" w:lastRowFirstColumn="0" w:lastRowLastColumn="0"/>
            <w:tcW w:w="1189" w:type="dxa"/>
          </w:tcPr>
          <w:p w14:paraId="6A742E60" w14:textId="1AD5E696" w:rsidR="00BF1E8E" w:rsidRPr="00EE08F7" w:rsidRDefault="00BF1E8E" w:rsidP="00EE08F7">
            <w:pPr>
              <w:pStyle w:val="TextoPrincipal"/>
              <w:spacing w:line="360" w:lineRule="auto"/>
              <w:ind w:firstLine="0"/>
              <w:jc w:val="left"/>
            </w:pPr>
            <w:r w:rsidRPr="00EE08F7">
              <w:t>2</w:t>
            </w:r>
          </w:p>
        </w:tc>
        <w:tc>
          <w:tcPr>
            <w:tcW w:w="1480" w:type="dxa"/>
          </w:tcPr>
          <w:p w14:paraId="06240B85" w14:textId="5D61D5FE" w:rsidR="00BF1E8E" w:rsidRPr="00EE08F7" w:rsidRDefault="00BF1E8E" w:rsidP="00EE08F7">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EE08F7">
              <w:t>Ejecución de Scripts</w:t>
            </w:r>
          </w:p>
        </w:tc>
        <w:tc>
          <w:tcPr>
            <w:tcW w:w="1456" w:type="dxa"/>
          </w:tcPr>
          <w:p w14:paraId="2FDA9D59" w14:textId="150600BF" w:rsidR="00BF1E8E" w:rsidRPr="00EE08F7" w:rsidRDefault="00BF1E8E" w:rsidP="00EE08F7">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EE08F7">
              <w:t>T1059.001</w:t>
            </w:r>
          </w:p>
        </w:tc>
        <w:tc>
          <w:tcPr>
            <w:tcW w:w="1643" w:type="dxa"/>
          </w:tcPr>
          <w:p w14:paraId="70D3235D" w14:textId="22ACE73A" w:rsidR="00BF1E8E" w:rsidRPr="00EE08F7" w:rsidRDefault="00BF1E8E" w:rsidP="00EE08F7">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EE08F7">
              <w:t>Script Execution Analysis</w:t>
            </w:r>
          </w:p>
        </w:tc>
        <w:tc>
          <w:tcPr>
            <w:tcW w:w="1270" w:type="dxa"/>
          </w:tcPr>
          <w:p w14:paraId="6F00A44A" w14:textId="49B0C130" w:rsidR="00BF1E8E" w:rsidRPr="00EE08F7" w:rsidRDefault="00BF1E8E" w:rsidP="00EE08F7">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EE08F7">
              <w:t>D3-SEA</w:t>
            </w:r>
          </w:p>
        </w:tc>
        <w:tc>
          <w:tcPr>
            <w:tcW w:w="2322" w:type="dxa"/>
          </w:tcPr>
          <w:p w14:paraId="06AB8E51" w14:textId="2C8F61B9" w:rsidR="00BF1E8E" w:rsidRPr="00EE08F7" w:rsidRDefault="00EE08F7" w:rsidP="00EE08F7">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EE08F7">
              <w:t>Invocar comando Wazuh Active Response para finalizar el proceso (powershell.exe); forzar el modo ConstrainedLanguage en la estación.</w:t>
            </w:r>
          </w:p>
        </w:tc>
      </w:tr>
      <w:tr w:rsidR="00BF1E8E" w14:paraId="742644FF" w14:textId="77777777" w:rsidTr="00EE08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dxa"/>
          </w:tcPr>
          <w:p w14:paraId="79BB2900" w14:textId="5826C91E" w:rsidR="00BF1E8E" w:rsidRPr="00EE08F7" w:rsidRDefault="00BF1E8E" w:rsidP="00EE08F7">
            <w:pPr>
              <w:pStyle w:val="TextoPrincipal"/>
              <w:spacing w:line="360" w:lineRule="auto"/>
              <w:ind w:firstLine="0"/>
              <w:jc w:val="left"/>
            </w:pPr>
            <w:r w:rsidRPr="00EE08F7">
              <w:t>3</w:t>
            </w:r>
          </w:p>
        </w:tc>
        <w:tc>
          <w:tcPr>
            <w:tcW w:w="1480" w:type="dxa"/>
          </w:tcPr>
          <w:p w14:paraId="1C20DF36" w14:textId="59667CE4" w:rsidR="00BF1E8E" w:rsidRPr="00EE08F7" w:rsidRDefault="00BF1E8E" w:rsidP="00EE08F7">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EE08F7">
              <w:t>Uso de Cuentas Locales</w:t>
            </w:r>
          </w:p>
        </w:tc>
        <w:tc>
          <w:tcPr>
            <w:tcW w:w="1456" w:type="dxa"/>
          </w:tcPr>
          <w:p w14:paraId="341FD7FC" w14:textId="0A8B9FC0" w:rsidR="00BF1E8E" w:rsidRPr="00EE08F7" w:rsidRDefault="00BF1E8E" w:rsidP="00EE08F7">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EE08F7">
              <w:t>T1078.003</w:t>
            </w:r>
          </w:p>
        </w:tc>
        <w:tc>
          <w:tcPr>
            <w:tcW w:w="1643" w:type="dxa"/>
          </w:tcPr>
          <w:p w14:paraId="44ADAF52" w14:textId="7BB486B4" w:rsidR="00BF1E8E" w:rsidRPr="00EE08F7" w:rsidRDefault="00EE08F7" w:rsidP="00EE08F7">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EE08F7">
              <w:t>Multi-Factor Authentication</w:t>
            </w:r>
          </w:p>
        </w:tc>
        <w:tc>
          <w:tcPr>
            <w:tcW w:w="1270" w:type="dxa"/>
          </w:tcPr>
          <w:p w14:paraId="562BAF49" w14:textId="5C3ED91A" w:rsidR="00BF1E8E" w:rsidRPr="00EE08F7" w:rsidRDefault="00EE08F7" w:rsidP="00EE08F7">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EE08F7">
              <w:t>D3-MFA</w:t>
            </w:r>
          </w:p>
        </w:tc>
        <w:tc>
          <w:tcPr>
            <w:tcW w:w="2322" w:type="dxa"/>
          </w:tcPr>
          <w:p w14:paraId="64F05CD5" w14:textId="3EFCCDE4" w:rsidR="00BF1E8E" w:rsidRPr="00EE08F7" w:rsidRDefault="00EE08F7" w:rsidP="00EE08F7">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EE08F7">
              <w:t>Forzar la expiración inmediata del token de autenticación en Active Directory y exigir segundo factor escalonado (MFA).</w:t>
            </w:r>
          </w:p>
        </w:tc>
      </w:tr>
      <w:tr w:rsidR="00BF1E8E" w14:paraId="3DDA2FE2" w14:textId="77777777" w:rsidTr="00EE08F7">
        <w:tc>
          <w:tcPr>
            <w:cnfStyle w:val="001000000000" w:firstRow="0" w:lastRow="0" w:firstColumn="1" w:lastColumn="0" w:oddVBand="0" w:evenVBand="0" w:oddHBand="0" w:evenHBand="0" w:firstRowFirstColumn="0" w:firstRowLastColumn="0" w:lastRowFirstColumn="0" w:lastRowLastColumn="0"/>
            <w:tcW w:w="1189" w:type="dxa"/>
          </w:tcPr>
          <w:p w14:paraId="7B31E0DF" w14:textId="462A8D7B" w:rsidR="00BF1E8E" w:rsidRPr="00EE08F7" w:rsidRDefault="00BF1E8E" w:rsidP="00EE08F7">
            <w:pPr>
              <w:pStyle w:val="TextoPrincipal"/>
              <w:spacing w:line="360" w:lineRule="auto"/>
              <w:ind w:firstLine="0"/>
              <w:jc w:val="left"/>
            </w:pPr>
            <w:r w:rsidRPr="00EE08F7">
              <w:lastRenderedPageBreak/>
              <w:t>4</w:t>
            </w:r>
          </w:p>
        </w:tc>
        <w:tc>
          <w:tcPr>
            <w:tcW w:w="1480" w:type="dxa"/>
          </w:tcPr>
          <w:p w14:paraId="438CBD21" w14:textId="20733166" w:rsidR="00BF1E8E" w:rsidRPr="00EE08F7" w:rsidRDefault="00BF1E8E" w:rsidP="00EE08F7">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EE08F7">
              <w:t>Cifrado Malicioso / Impacto</w:t>
            </w:r>
          </w:p>
        </w:tc>
        <w:tc>
          <w:tcPr>
            <w:tcW w:w="1456" w:type="dxa"/>
          </w:tcPr>
          <w:p w14:paraId="0940670B" w14:textId="062D1F6F" w:rsidR="00BF1E8E" w:rsidRPr="00EE08F7" w:rsidRDefault="00BF1E8E" w:rsidP="00EE08F7">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EE08F7">
              <w:t>T1486</w:t>
            </w:r>
          </w:p>
        </w:tc>
        <w:tc>
          <w:tcPr>
            <w:tcW w:w="1643" w:type="dxa"/>
          </w:tcPr>
          <w:p w14:paraId="06BDD27D" w14:textId="7E8F93AF" w:rsidR="00BF1E8E" w:rsidRPr="00EE08F7" w:rsidRDefault="00EE08F7" w:rsidP="00EE08F7">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EE08F7">
              <w:t>Network Isolation / File Content Analysis</w:t>
            </w:r>
          </w:p>
        </w:tc>
        <w:tc>
          <w:tcPr>
            <w:tcW w:w="1270" w:type="dxa"/>
          </w:tcPr>
          <w:p w14:paraId="3B40AF72" w14:textId="4A578050" w:rsidR="00BF1E8E" w:rsidRPr="00EE08F7" w:rsidRDefault="00EE08F7" w:rsidP="00EE08F7">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EE08F7">
              <w:t>D3-NI / D3-FCOA</w:t>
            </w:r>
          </w:p>
        </w:tc>
        <w:tc>
          <w:tcPr>
            <w:tcW w:w="2322" w:type="dxa"/>
          </w:tcPr>
          <w:p w14:paraId="3B977E6F" w14:textId="03D9FE9B" w:rsidR="00BF1E8E" w:rsidRPr="00EE08F7" w:rsidRDefault="00EE08F7" w:rsidP="00EE08F7">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EE08F7">
              <w:t>Aislar de la red el segmento del host afectado; inspeccionar entropía de archivos en memoria para contener propagación de ransomware.</w:t>
            </w:r>
          </w:p>
        </w:tc>
      </w:tr>
    </w:tbl>
    <w:p w14:paraId="413CA4A2" w14:textId="0F895DCD" w:rsidR="00BF1E8E" w:rsidRDefault="00EE08F7" w:rsidP="00EE08F7">
      <w:pPr>
        <w:pStyle w:val="TextoPrincipal"/>
        <w:ind w:firstLine="0"/>
        <w:jc w:val="left"/>
      </w:pPr>
      <w:r w:rsidRPr="00EE08F7">
        <w:rPr>
          <w:i/>
          <w:iCs/>
        </w:rPr>
        <w:t>Nota.</w:t>
      </w:r>
      <w:r w:rsidRPr="00EE08F7">
        <w:t xml:space="preserve"> Playbook de respuesta asistida para reducir la latencia de contención y erradicar la improvisación operativa en consola. Elaboración propia.</w:t>
      </w:r>
    </w:p>
    <w:p w14:paraId="6545AA35" w14:textId="77777777" w:rsidR="002C150D" w:rsidRDefault="002C150D" w:rsidP="00FF5BFF">
      <w:pPr>
        <w:pStyle w:val="TextoPrincipal"/>
      </w:pPr>
    </w:p>
    <w:p w14:paraId="7402B719" w14:textId="77777777" w:rsidR="00FF5BFF" w:rsidRDefault="00FF5BFF" w:rsidP="002C150D">
      <w:bookmarkStart w:id="199" w:name="_Toc232934549"/>
    </w:p>
    <w:p w14:paraId="4DBCB830" w14:textId="35C3D205" w:rsidR="00FC754E" w:rsidRPr="007A01EE" w:rsidRDefault="00FC754E">
      <w:pPr>
        <w:pStyle w:val="Ttulo2"/>
        <w:numPr>
          <w:ilvl w:val="1"/>
          <w:numId w:val="41"/>
        </w:numPr>
        <w:spacing w:line="480" w:lineRule="auto"/>
      </w:pPr>
      <w:bookmarkStart w:id="200" w:name="_Toc239279717"/>
      <w:r>
        <w:t>MEDIDAS DE CONTROL</w:t>
      </w:r>
      <w:bookmarkEnd w:id="199"/>
      <w:bookmarkEnd w:id="200"/>
    </w:p>
    <w:p w14:paraId="3CD621E6" w14:textId="04DDF73D" w:rsidR="00EE08F7" w:rsidRDefault="00EE08F7" w:rsidP="00FF5BFF">
      <w:pPr>
        <w:pStyle w:val="TextoPrincipal"/>
      </w:pPr>
      <w:r w:rsidRPr="00EE08F7">
        <w:t>Para auditar y monitorear la eficacia operativa de la propuesta en el entorno del SOC, se establecen los indicadores de rendimiento (KPIs) detallados en la</w:t>
      </w:r>
      <w:r>
        <w:t xml:space="preserve"> siguiente tabla</w:t>
      </w:r>
      <w:r w:rsidRPr="00EE08F7">
        <w:t>:</w:t>
      </w:r>
    </w:p>
    <w:p w14:paraId="090441FB" w14:textId="6977CEF2" w:rsidR="001C705D" w:rsidRPr="001C705D" w:rsidRDefault="001C705D" w:rsidP="001C705D">
      <w:pPr>
        <w:pStyle w:val="Descripcin"/>
        <w:keepNext/>
        <w:rPr>
          <w:rFonts w:ascii="Times New Roman" w:hAnsi="Times New Roman" w:cs="Times New Roman"/>
        </w:rPr>
      </w:pPr>
      <w:bookmarkStart w:id="201" w:name="_Toc239279478"/>
      <w:r w:rsidRPr="001C705D">
        <w:rPr>
          <w:rFonts w:ascii="Times New Roman" w:hAnsi="Times New Roman" w:cs="Times New Roman"/>
        </w:rPr>
        <w:t xml:space="preserve">Tabla </w:t>
      </w:r>
      <w:r w:rsidRPr="001C705D">
        <w:rPr>
          <w:rFonts w:ascii="Times New Roman" w:hAnsi="Times New Roman" w:cs="Times New Roman"/>
        </w:rPr>
        <w:fldChar w:fldCharType="begin"/>
      </w:r>
      <w:r w:rsidRPr="001C705D">
        <w:rPr>
          <w:rFonts w:ascii="Times New Roman" w:hAnsi="Times New Roman" w:cs="Times New Roman"/>
        </w:rPr>
        <w:instrText xml:space="preserve"> SEQ Tabla \* ARABIC </w:instrText>
      </w:r>
      <w:r w:rsidRPr="001C705D">
        <w:rPr>
          <w:rFonts w:ascii="Times New Roman" w:hAnsi="Times New Roman" w:cs="Times New Roman"/>
        </w:rPr>
        <w:fldChar w:fldCharType="separate"/>
      </w:r>
      <w:r w:rsidR="006D6772">
        <w:rPr>
          <w:rFonts w:ascii="Times New Roman" w:hAnsi="Times New Roman" w:cs="Times New Roman"/>
          <w:noProof/>
        </w:rPr>
        <w:t>15</w:t>
      </w:r>
      <w:r w:rsidRPr="001C705D">
        <w:rPr>
          <w:rFonts w:ascii="Times New Roman" w:hAnsi="Times New Roman" w:cs="Times New Roman"/>
        </w:rPr>
        <w:fldChar w:fldCharType="end"/>
      </w:r>
      <w:r w:rsidRPr="001C705D">
        <w:rPr>
          <w:rFonts w:ascii="Times New Roman" w:hAnsi="Times New Roman" w:cs="Times New Roman"/>
        </w:rPr>
        <w:t>: Métricas de Control, Límites Aceptables y Herramientas de Evaluación Operacional del Framework</w:t>
      </w:r>
      <w:bookmarkEnd w:id="201"/>
    </w:p>
    <w:tbl>
      <w:tblPr>
        <w:tblStyle w:val="Tablaconcuadrcula1clara-nfasis5"/>
        <w:tblW w:w="0" w:type="auto"/>
        <w:tblLook w:val="04A0" w:firstRow="1" w:lastRow="0" w:firstColumn="1" w:lastColumn="0" w:noHBand="0" w:noVBand="1"/>
      </w:tblPr>
      <w:tblGrid>
        <w:gridCol w:w="1616"/>
        <w:gridCol w:w="2748"/>
        <w:gridCol w:w="1237"/>
        <w:gridCol w:w="1527"/>
        <w:gridCol w:w="1136"/>
        <w:gridCol w:w="1086"/>
      </w:tblGrid>
      <w:tr w:rsidR="00EE08F7" w14:paraId="332D9F15" w14:textId="77777777" w:rsidTr="001C70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0" w:type="dxa"/>
          </w:tcPr>
          <w:p w14:paraId="1F720600" w14:textId="4B0BEC20" w:rsidR="00EE08F7" w:rsidRPr="001C705D" w:rsidRDefault="001C705D" w:rsidP="001C705D">
            <w:pPr>
              <w:widowControl/>
              <w:spacing w:line="360" w:lineRule="auto"/>
              <w:jc w:val="both"/>
              <w:rPr>
                <w:rFonts w:ascii="Times New Roman" w:hAnsi="Times New Roman" w:cs="Times New Roman"/>
                <w:b w:val="0"/>
                <w:bCs w:val="0"/>
                <w:sz w:val="24"/>
                <w:szCs w:val="24"/>
              </w:rPr>
            </w:pPr>
            <w:r w:rsidRPr="001C705D">
              <w:rPr>
                <w:rStyle w:val="Fuerte"/>
                <w:rFonts w:ascii="Times New Roman" w:hAnsi="Times New Roman" w:cs="Times New Roman"/>
                <w:sz w:val="24"/>
                <w:szCs w:val="24"/>
              </w:rPr>
              <w:t>Indicador de Gestión / Operativo</w:t>
            </w:r>
          </w:p>
        </w:tc>
        <w:tc>
          <w:tcPr>
            <w:tcW w:w="2784" w:type="dxa"/>
          </w:tcPr>
          <w:p w14:paraId="745CEE5C" w14:textId="738BBFBA" w:rsidR="00EE08F7" w:rsidRPr="001C705D" w:rsidRDefault="001C705D" w:rsidP="001C705D">
            <w:pPr>
              <w:pStyle w:val="TextoPrincipal"/>
              <w:spacing w:line="36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1C705D">
              <w:rPr>
                <w:b w:val="0"/>
                <w:bCs w:val="0"/>
              </w:rPr>
              <w:t>Fórmula de Medición</w:t>
            </w:r>
          </w:p>
        </w:tc>
        <w:tc>
          <w:tcPr>
            <w:tcW w:w="1264" w:type="dxa"/>
          </w:tcPr>
          <w:p w14:paraId="2C3140C0" w14:textId="6EB15A20" w:rsidR="00EE08F7" w:rsidRPr="001C705D" w:rsidRDefault="001C705D" w:rsidP="001C705D">
            <w:pPr>
              <w:pStyle w:val="TextoPrincipal"/>
              <w:spacing w:line="36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1C705D">
              <w:rPr>
                <w:b w:val="0"/>
                <w:bCs w:val="0"/>
              </w:rPr>
              <w:t>Frecuencia de Medición</w:t>
            </w:r>
          </w:p>
        </w:tc>
        <w:tc>
          <w:tcPr>
            <w:tcW w:w="1545" w:type="dxa"/>
          </w:tcPr>
          <w:p w14:paraId="788DCD01" w14:textId="4DB81C87" w:rsidR="00EE08F7" w:rsidRPr="001C705D" w:rsidRDefault="001C705D" w:rsidP="001C705D">
            <w:pPr>
              <w:pStyle w:val="TextoPrincipal"/>
              <w:spacing w:line="36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1C705D">
              <w:rPr>
                <w:b w:val="0"/>
                <w:bCs w:val="0"/>
              </w:rPr>
              <w:t>Herramienta de Monitoreo</w:t>
            </w:r>
          </w:p>
        </w:tc>
        <w:tc>
          <w:tcPr>
            <w:tcW w:w="1136" w:type="dxa"/>
          </w:tcPr>
          <w:p w14:paraId="72FE9599" w14:textId="2641D53B" w:rsidR="00EE08F7" w:rsidRPr="001C705D" w:rsidRDefault="001C705D" w:rsidP="001C705D">
            <w:pPr>
              <w:pStyle w:val="TextoPrincipal"/>
              <w:spacing w:line="36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1C705D">
              <w:rPr>
                <w:b w:val="0"/>
                <w:bCs w:val="0"/>
              </w:rPr>
              <w:t>Límite Mínimo Aceptable</w:t>
            </w:r>
          </w:p>
        </w:tc>
        <w:tc>
          <w:tcPr>
            <w:tcW w:w="1111" w:type="dxa"/>
          </w:tcPr>
          <w:p w14:paraId="2BBE00B3" w14:textId="3D4F5F27" w:rsidR="00EE08F7" w:rsidRPr="001C705D" w:rsidRDefault="001C705D" w:rsidP="001C705D">
            <w:pPr>
              <w:pStyle w:val="TextoPrincipal"/>
              <w:spacing w:line="36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1C705D">
              <w:rPr>
                <w:b w:val="0"/>
                <w:bCs w:val="0"/>
              </w:rPr>
              <w:t>Límite Máximo Tolerable</w:t>
            </w:r>
          </w:p>
        </w:tc>
      </w:tr>
      <w:tr w:rsidR="00EE08F7" w14:paraId="35646B23" w14:textId="77777777" w:rsidTr="001C705D">
        <w:tc>
          <w:tcPr>
            <w:cnfStyle w:val="001000000000" w:firstRow="0" w:lastRow="0" w:firstColumn="1" w:lastColumn="0" w:oddVBand="0" w:evenVBand="0" w:oddHBand="0" w:evenHBand="0" w:firstRowFirstColumn="0" w:firstRowLastColumn="0" w:lastRowFirstColumn="0" w:lastRowLastColumn="0"/>
            <w:tcW w:w="1520" w:type="dxa"/>
          </w:tcPr>
          <w:p w14:paraId="783CAA1D" w14:textId="14FD63C9" w:rsidR="00EE08F7" w:rsidRPr="001C705D" w:rsidRDefault="001C705D" w:rsidP="001C705D">
            <w:pPr>
              <w:pStyle w:val="TextoPrincipal"/>
              <w:spacing w:line="360" w:lineRule="auto"/>
              <w:ind w:firstLine="0"/>
            </w:pPr>
            <w:r w:rsidRPr="001C705D">
              <w:t>Tasa de Falsos Positivos (</w:t>
            </w:r>
            <m:oMath>
              <m:r>
                <m:rPr>
                  <m:sty m:val="bi"/>
                </m:rPr>
                <w:rPr>
                  <w:rFonts w:ascii="Cambria Math" w:hAnsi="Cambria Math"/>
                </w:rPr>
                <m:t>TFP</m:t>
              </m:r>
            </m:oMath>
            <w:r w:rsidRPr="001C705D">
              <w:t>)</w:t>
            </w:r>
          </w:p>
        </w:tc>
        <w:tc>
          <w:tcPr>
            <w:tcW w:w="2784" w:type="dxa"/>
          </w:tcPr>
          <w:p w14:paraId="4A57114C" w14:textId="5D21BE82"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TFP=</m:t>
                </m:r>
                <m:f>
                  <m:fPr>
                    <m:ctrlPr>
                      <w:rPr>
                        <w:rFonts w:ascii="Cambria Math" w:hAnsi="Cambria Math"/>
                      </w:rPr>
                    </m:ctrlPr>
                  </m:fPr>
                  <m:num>
                    <m:r>
                      <w:rPr>
                        <w:rFonts w:ascii="Cambria Math" w:hAnsi="Cambria Math"/>
                      </w:rPr>
                      <m:t>FP</m:t>
                    </m:r>
                  </m:num>
                  <m:den>
                    <m:r>
                      <w:rPr>
                        <w:rFonts w:ascii="Cambria Math" w:hAnsi="Cambria Math"/>
                      </w:rPr>
                      <m:t>FP+TP</m:t>
                    </m:r>
                  </m:den>
                </m:f>
                <m:r>
                  <w:rPr>
                    <w:rFonts w:ascii="Cambria Math" w:hAnsi="Cambria Math"/>
                  </w:rPr>
                  <m:t>×100</m:t>
                </m:r>
              </m:oMath>
            </m:oMathPara>
          </w:p>
        </w:tc>
        <w:tc>
          <w:tcPr>
            <w:tcW w:w="1264" w:type="dxa"/>
          </w:tcPr>
          <w:p w14:paraId="093F66B5" w14:textId="57AF0915"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1C705D">
              <w:t>Diaria / Semanal</w:t>
            </w:r>
          </w:p>
        </w:tc>
        <w:tc>
          <w:tcPr>
            <w:tcW w:w="1545" w:type="dxa"/>
          </w:tcPr>
          <w:p w14:paraId="6053D5EA" w14:textId="55F3DB15"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1C705D">
              <w:t>Dashboards Wazuh / OpenSearch</w:t>
            </w:r>
          </w:p>
        </w:tc>
        <w:tc>
          <w:tcPr>
            <w:tcW w:w="1136" w:type="dxa"/>
          </w:tcPr>
          <w:p w14:paraId="0B4259A3" w14:textId="1113001B"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≤10.0%</m:t>
                </m:r>
              </m:oMath>
            </m:oMathPara>
          </w:p>
        </w:tc>
        <w:tc>
          <w:tcPr>
            <w:tcW w:w="1111" w:type="dxa"/>
          </w:tcPr>
          <w:p w14:paraId="0B757DB6" w14:textId="5A69B117"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15.0%</m:t>
                </m:r>
              </m:oMath>
            </m:oMathPara>
          </w:p>
        </w:tc>
      </w:tr>
      <w:tr w:rsidR="00EE08F7" w14:paraId="65CE1B42" w14:textId="77777777" w:rsidTr="001C705D">
        <w:tc>
          <w:tcPr>
            <w:cnfStyle w:val="001000000000" w:firstRow="0" w:lastRow="0" w:firstColumn="1" w:lastColumn="0" w:oddVBand="0" w:evenVBand="0" w:oddHBand="0" w:evenHBand="0" w:firstRowFirstColumn="0" w:firstRowLastColumn="0" w:lastRowFirstColumn="0" w:lastRowLastColumn="0"/>
            <w:tcW w:w="1520" w:type="dxa"/>
          </w:tcPr>
          <w:p w14:paraId="686EE425" w14:textId="6E332D5E" w:rsidR="00EE08F7" w:rsidRPr="001C705D" w:rsidRDefault="001C705D" w:rsidP="001C705D">
            <w:pPr>
              <w:pStyle w:val="TextoPrincipal"/>
              <w:spacing w:line="360" w:lineRule="auto"/>
              <w:ind w:firstLine="0"/>
            </w:pPr>
            <w:r w:rsidRPr="001C705D">
              <w:t xml:space="preserve">Tiempo Medio de Detección </w:t>
            </w:r>
            <w:r w:rsidRPr="001C705D">
              <w:lastRenderedPageBreak/>
              <w:t>(</w:t>
            </w:r>
            <m:oMath>
              <m:r>
                <m:rPr>
                  <m:sty m:val="bi"/>
                </m:rPr>
                <w:rPr>
                  <w:rFonts w:ascii="Cambria Math" w:hAnsi="Cambria Math"/>
                </w:rPr>
                <m:t>MTTD</m:t>
              </m:r>
            </m:oMath>
            <w:r w:rsidRPr="001C705D">
              <w:t>)</w:t>
            </w:r>
          </w:p>
        </w:tc>
        <w:tc>
          <w:tcPr>
            <w:tcW w:w="2784" w:type="dxa"/>
          </w:tcPr>
          <w:p w14:paraId="013355C2" w14:textId="2197B27E"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w:lastRenderedPageBreak/>
                  <m:t>MTTD=</m:t>
                </m:r>
                <m:f>
                  <m:fPr>
                    <m:ctrlPr>
                      <w:rPr>
                        <w:rFonts w:ascii="Cambria Math" w:hAnsi="Cambria Math"/>
                      </w:rPr>
                    </m:ctrlPr>
                  </m:fPr>
                  <m:num>
                    <m:nary>
                      <m:naryPr>
                        <m:chr m:val="∑"/>
                        <m:limLoc m:val="undOvr"/>
                        <m:subHide m:val="1"/>
                        <m:supHide m:val="1"/>
                        <m:ctrlPr>
                          <w:rPr>
                            <w:rFonts w:ascii="Cambria Math" w:hAnsi="Cambria Math"/>
                          </w:rPr>
                        </m:ctrlPr>
                      </m:naryPr>
                      <m:sub/>
                      <m:sup/>
                      <m:e>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alerta</m:t>
                                </m:r>
                              </m:sub>
                            </m:sSub>
                            <m:r>
                              <w:rPr>
                                <w:rFonts w:ascii="Cambria Math" w:hAnsi="Cambria Math"/>
                              </w:rPr>
                              <m:t>-</m:t>
                            </m:r>
                            <m:sSub>
                              <m:sSubPr>
                                <m:ctrlPr>
                                  <w:rPr>
                                    <w:rFonts w:ascii="Cambria Math" w:hAnsi="Cambria Math"/>
                                  </w:rPr>
                                </m:ctrlPr>
                              </m:sSubPr>
                              <m:e>
                                <m:r>
                                  <w:rPr>
                                    <w:rFonts w:ascii="Cambria Math" w:hAnsi="Cambria Math"/>
                                  </w:rPr>
                                  <m:t>t</m:t>
                                </m:r>
                              </m:e>
                              <m:sub>
                                <m:r>
                                  <m:rPr>
                                    <m:nor/>
                                  </m:rPr>
                                  <m:t>evento</m:t>
                                </m:r>
                              </m:sub>
                            </m:sSub>
                          </m:e>
                        </m:d>
                      </m:e>
                    </m:nary>
                  </m:num>
                  <m:den>
                    <m:r>
                      <w:rPr>
                        <w:rFonts w:ascii="Cambria Math" w:hAnsi="Cambria Math"/>
                      </w:rPr>
                      <m:t>n</m:t>
                    </m:r>
                  </m:den>
                </m:f>
              </m:oMath>
            </m:oMathPara>
          </w:p>
        </w:tc>
        <w:tc>
          <w:tcPr>
            <w:tcW w:w="1264" w:type="dxa"/>
          </w:tcPr>
          <w:p w14:paraId="296D9FB0" w14:textId="0C6886F7"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1C705D">
              <w:t>Tiempo Real</w:t>
            </w:r>
          </w:p>
        </w:tc>
        <w:tc>
          <w:tcPr>
            <w:tcW w:w="1545" w:type="dxa"/>
          </w:tcPr>
          <w:p w14:paraId="6D93DCDB" w14:textId="2FF7EE61"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1C705D">
              <w:t>Logs de auditoría del SIEM</w:t>
            </w:r>
          </w:p>
        </w:tc>
        <w:tc>
          <w:tcPr>
            <w:tcW w:w="1136" w:type="dxa"/>
          </w:tcPr>
          <w:p w14:paraId="5C8CB28F" w14:textId="548DF0C3"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≤3.0</m:t>
                </m:r>
                <m:r>
                  <m:rPr>
                    <m:nor/>
                  </m:rPr>
                  <m:t> s</m:t>
                </m:r>
              </m:oMath>
            </m:oMathPara>
          </w:p>
        </w:tc>
        <w:tc>
          <w:tcPr>
            <w:tcW w:w="1111" w:type="dxa"/>
          </w:tcPr>
          <w:p w14:paraId="1CAAF6E3" w14:textId="7835426E"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10.0</m:t>
                </m:r>
                <m:r>
                  <m:rPr>
                    <m:nor/>
                  </m:rPr>
                  <m:t> s</m:t>
                </m:r>
              </m:oMath>
            </m:oMathPara>
          </w:p>
        </w:tc>
      </w:tr>
      <w:tr w:rsidR="00EE08F7" w14:paraId="2F764EB8" w14:textId="77777777" w:rsidTr="001C705D">
        <w:tc>
          <w:tcPr>
            <w:cnfStyle w:val="001000000000" w:firstRow="0" w:lastRow="0" w:firstColumn="1" w:lastColumn="0" w:oddVBand="0" w:evenVBand="0" w:oddHBand="0" w:evenHBand="0" w:firstRowFirstColumn="0" w:firstRowLastColumn="0" w:lastRowFirstColumn="0" w:lastRowLastColumn="0"/>
            <w:tcW w:w="1520" w:type="dxa"/>
          </w:tcPr>
          <w:p w14:paraId="2EF8A70B" w14:textId="430765AF" w:rsidR="00EE08F7" w:rsidRPr="001C705D" w:rsidRDefault="001C705D" w:rsidP="001C705D">
            <w:pPr>
              <w:pStyle w:val="TextoPrincipal"/>
              <w:spacing w:line="360" w:lineRule="auto"/>
              <w:ind w:firstLine="0"/>
            </w:pPr>
            <w:r w:rsidRPr="001C705D">
              <w:t>Tiempo Medio de Prescripción (</w:t>
            </w:r>
            <m:oMath>
              <m:r>
                <m:rPr>
                  <m:sty m:val="bi"/>
                </m:rPr>
                <w:rPr>
                  <w:rFonts w:ascii="Cambria Math" w:hAnsi="Cambria Math"/>
                </w:rPr>
                <m:t>MTTR</m:t>
              </m:r>
            </m:oMath>
            <w:r w:rsidRPr="001C705D">
              <w:t>)</w:t>
            </w:r>
          </w:p>
        </w:tc>
        <w:tc>
          <w:tcPr>
            <w:tcW w:w="2784" w:type="dxa"/>
          </w:tcPr>
          <w:p w14:paraId="142D1256" w14:textId="0E76C3CF"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MTTR=</m:t>
                </m:r>
                <m:f>
                  <m:fPr>
                    <m:ctrlPr>
                      <w:rPr>
                        <w:rFonts w:ascii="Cambria Math" w:hAnsi="Cambria Math"/>
                      </w:rPr>
                    </m:ctrlPr>
                  </m:fPr>
                  <m:num>
                    <m:nary>
                      <m:naryPr>
                        <m:chr m:val="∑"/>
                        <m:limLoc m:val="undOvr"/>
                        <m:subHide m:val="1"/>
                        <m:supHide m:val="1"/>
                        <m:ctrlPr>
                          <w:rPr>
                            <w:rFonts w:ascii="Cambria Math" w:hAnsi="Cambria Math"/>
                          </w:rPr>
                        </m:ctrlPr>
                      </m:naryPr>
                      <m:sub/>
                      <m:sup/>
                      <m:e>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prescripción</m:t>
                                </m:r>
                              </m:sub>
                            </m:sSub>
                            <m:r>
                              <w:rPr>
                                <w:rFonts w:ascii="Cambria Math" w:hAnsi="Cambria Math"/>
                              </w:rPr>
                              <m:t>-</m:t>
                            </m:r>
                            <m:sSub>
                              <m:sSubPr>
                                <m:ctrlPr>
                                  <w:rPr>
                                    <w:rFonts w:ascii="Cambria Math" w:hAnsi="Cambria Math"/>
                                  </w:rPr>
                                </m:ctrlPr>
                              </m:sSubPr>
                              <m:e>
                                <m:r>
                                  <w:rPr>
                                    <w:rFonts w:ascii="Cambria Math" w:hAnsi="Cambria Math"/>
                                  </w:rPr>
                                  <m:t>t</m:t>
                                </m:r>
                              </m:e>
                              <m:sub>
                                <m:r>
                                  <m:rPr>
                                    <m:nor/>
                                  </m:rPr>
                                  <m:t>alerta</m:t>
                                </m:r>
                              </m:sub>
                            </m:sSub>
                          </m:e>
                        </m:d>
                      </m:e>
                    </m:nary>
                  </m:num>
                  <m:den>
                    <m:r>
                      <w:rPr>
                        <w:rFonts w:ascii="Cambria Math" w:hAnsi="Cambria Math"/>
                      </w:rPr>
                      <m:t>n</m:t>
                    </m:r>
                  </m:den>
                </m:f>
              </m:oMath>
            </m:oMathPara>
          </w:p>
        </w:tc>
        <w:tc>
          <w:tcPr>
            <w:tcW w:w="1264" w:type="dxa"/>
          </w:tcPr>
          <w:p w14:paraId="20252FB5" w14:textId="5D4F7064"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1C705D">
              <w:t>Por Incidente</w:t>
            </w:r>
          </w:p>
        </w:tc>
        <w:tc>
          <w:tcPr>
            <w:tcW w:w="1545" w:type="dxa"/>
          </w:tcPr>
          <w:p w14:paraId="4DA3EAA6" w14:textId="218609CE"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1C705D">
              <w:t>Métrica de respuesta en consola</w:t>
            </w:r>
          </w:p>
        </w:tc>
        <w:tc>
          <w:tcPr>
            <w:tcW w:w="1136" w:type="dxa"/>
          </w:tcPr>
          <w:p w14:paraId="246DCF7A" w14:textId="7C0AA2FA"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≤5.0</m:t>
                </m:r>
                <m:r>
                  <m:rPr>
                    <m:nor/>
                  </m:rPr>
                  <m:t> s</m:t>
                </m:r>
              </m:oMath>
            </m:oMathPara>
          </w:p>
        </w:tc>
        <w:tc>
          <w:tcPr>
            <w:tcW w:w="1111" w:type="dxa"/>
          </w:tcPr>
          <w:p w14:paraId="23BD47C0" w14:textId="1314C68E"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15.0</m:t>
                </m:r>
                <m:r>
                  <m:rPr>
                    <m:nor/>
                  </m:rPr>
                  <m:t> s</m:t>
                </m:r>
              </m:oMath>
            </m:oMathPara>
          </w:p>
        </w:tc>
      </w:tr>
      <w:tr w:rsidR="00EE08F7" w14:paraId="31443D66" w14:textId="77777777" w:rsidTr="001C705D">
        <w:tc>
          <w:tcPr>
            <w:cnfStyle w:val="001000000000" w:firstRow="0" w:lastRow="0" w:firstColumn="1" w:lastColumn="0" w:oddVBand="0" w:evenVBand="0" w:oddHBand="0" w:evenHBand="0" w:firstRowFirstColumn="0" w:firstRowLastColumn="0" w:lastRowFirstColumn="0" w:lastRowLastColumn="0"/>
            <w:tcW w:w="1520" w:type="dxa"/>
          </w:tcPr>
          <w:p w14:paraId="68B6A4A2" w14:textId="0DB975E4" w:rsidR="00EE08F7" w:rsidRPr="001C705D" w:rsidRDefault="001C705D" w:rsidP="001C705D">
            <w:pPr>
              <w:pStyle w:val="TextoPrincipal"/>
              <w:spacing w:line="360" w:lineRule="auto"/>
              <w:ind w:firstLine="0"/>
            </w:pPr>
            <w:r w:rsidRPr="001C705D">
              <w:t>Tasa de Ingesta Semántica (</w:t>
            </w:r>
            <m:oMath>
              <m:sSub>
                <m:sSubPr>
                  <m:ctrlPr>
                    <w:rPr>
                      <w:rFonts w:ascii="Cambria Math" w:hAnsi="Cambria Math"/>
                    </w:rPr>
                  </m:ctrlPr>
                </m:sSubPr>
                <m:e>
                  <m:r>
                    <m:rPr>
                      <m:sty m:val="bi"/>
                    </m:rPr>
                    <w:rPr>
                      <w:rFonts w:ascii="Cambria Math" w:hAnsi="Cambria Math"/>
                    </w:rPr>
                    <m:t>T</m:t>
                  </m:r>
                </m:e>
                <m:sub>
                  <m:r>
                    <m:rPr>
                      <m:nor/>
                    </m:rPr>
                    <m:t>ingesta</m:t>
                  </m:r>
                </m:sub>
              </m:sSub>
            </m:oMath>
            <w:r w:rsidRPr="001C705D">
              <w:t>)</w:t>
            </w:r>
          </w:p>
        </w:tc>
        <w:tc>
          <w:tcPr>
            <w:tcW w:w="2784" w:type="dxa"/>
          </w:tcPr>
          <w:p w14:paraId="41D6D91B" w14:textId="163D0607"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T</m:t>
                    </m:r>
                  </m:e>
                  <m:sub>
                    <m:r>
                      <m:rPr>
                        <m:nor/>
                      </m:rPr>
                      <m:t>ingesta</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validados</m:t>
                        </m:r>
                      </m:sub>
                    </m:sSub>
                  </m:num>
                  <m:den>
                    <m:sSub>
                      <m:sSubPr>
                        <m:ctrlPr>
                          <w:rPr>
                            <w:rFonts w:ascii="Cambria Math" w:hAnsi="Cambria Math"/>
                          </w:rPr>
                        </m:ctrlPr>
                      </m:sSubPr>
                      <m:e>
                        <m:r>
                          <w:rPr>
                            <w:rFonts w:ascii="Cambria Math" w:hAnsi="Cambria Math"/>
                          </w:rPr>
                          <m:t>N</m:t>
                        </m:r>
                      </m:e>
                      <m:sub>
                        <m:r>
                          <m:rPr>
                            <m:nor/>
                          </m:rPr>
                          <m:t>totales</m:t>
                        </m:r>
                      </m:sub>
                    </m:sSub>
                  </m:den>
                </m:f>
                <m:r>
                  <w:rPr>
                    <w:rFonts w:ascii="Cambria Math" w:hAnsi="Cambria Math"/>
                  </w:rPr>
                  <m:t>×100</m:t>
                </m:r>
              </m:oMath>
            </m:oMathPara>
          </w:p>
        </w:tc>
        <w:tc>
          <w:tcPr>
            <w:tcW w:w="1264" w:type="dxa"/>
          </w:tcPr>
          <w:p w14:paraId="6A53BD1E" w14:textId="62920B62"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1C705D">
              <w:t>Diaria</w:t>
            </w:r>
          </w:p>
        </w:tc>
        <w:tc>
          <w:tcPr>
            <w:tcW w:w="1545" w:type="dxa"/>
          </w:tcPr>
          <w:p w14:paraId="298B1FB6" w14:textId="4AB92CC3"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1C705D">
              <w:t>Bitácora del Colector Python</w:t>
            </w:r>
          </w:p>
        </w:tc>
        <w:tc>
          <w:tcPr>
            <w:tcW w:w="1136" w:type="dxa"/>
          </w:tcPr>
          <w:p w14:paraId="594C4D9A" w14:textId="76E9C73A"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95.0%</m:t>
                </m:r>
              </m:oMath>
            </m:oMathPara>
          </w:p>
        </w:tc>
        <w:tc>
          <w:tcPr>
            <w:tcW w:w="1111" w:type="dxa"/>
          </w:tcPr>
          <w:p w14:paraId="5F49E788" w14:textId="17696A2E"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100.0%</m:t>
                </m:r>
              </m:oMath>
            </m:oMathPara>
          </w:p>
        </w:tc>
      </w:tr>
      <w:tr w:rsidR="00EE08F7" w14:paraId="3CC07AD0" w14:textId="77777777" w:rsidTr="001C705D">
        <w:tc>
          <w:tcPr>
            <w:cnfStyle w:val="001000000000" w:firstRow="0" w:lastRow="0" w:firstColumn="1" w:lastColumn="0" w:oddVBand="0" w:evenVBand="0" w:oddHBand="0" w:evenHBand="0" w:firstRowFirstColumn="0" w:firstRowLastColumn="0" w:lastRowFirstColumn="0" w:lastRowLastColumn="0"/>
            <w:tcW w:w="1520" w:type="dxa"/>
          </w:tcPr>
          <w:p w14:paraId="21F44899" w14:textId="71E21A75" w:rsidR="00EE08F7" w:rsidRPr="001C705D" w:rsidRDefault="001C705D" w:rsidP="001C705D">
            <w:pPr>
              <w:pStyle w:val="TextoPrincipal"/>
              <w:spacing w:line="360" w:lineRule="auto"/>
              <w:ind w:firstLine="0"/>
            </w:pPr>
            <w:r w:rsidRPr="001C705D">
              <w:t>Cumplimiento CNBS Art. 21</w:t>
            </w:r>
          </w:p>
        </w:tc>
        <w:tc>
          <w:tcPr>
            <w:tcW w:w="2784" w:type="dxa"/>
          </w:tcPr>
          <w:p w14:paraId="3391E78E" w14:textId="6B3D5E2E"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f>
                  <m:fPr>
                    <m:ctrlPr>
                      <w:rPr>
                        <w:rFonts w:ascii="Cambria Math" w:hAnsi="Cambria Math"/>
                      </w:rPr>
                    </m:ctrlPr>
                  </m:fPr>
                  <m:num>
                    <m:r>
                      <m:rPr>
                        <m:nor/>
                      </m:rPr>
                      <m:t>Logs con Sello Temporal</m:t>
                    </m:r>
                  </m:num>
                  <m:den>
                    <m:r>
                      <m:rPr>
                        <m:nor/>
                      </m:rPr>
                      <m:t>Total Logs</m:t>
                    </m:r>
                  </m:den>
                </m:f>
                <m:r>
                  <w:rPr>
                    <w:rFonts w:ascii="Cambria Math" w:hAnsi="Cambria Math"/>
                  </w:rPr>
                  <m:t>×100</m:t>
                </m:r>
              </m:oMath>
            </m:oMathPara>
          </w:p>
        </w:tc>
        <w:tc>
          <w:tcPr>
            <w:tcW w:w="1264" w:type="dxa"/>
          </w:tcPr>
          <w:p w14:paraId="7F6D017B" w14:textId="26228424"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1C705D">
              <w:t>Mensual (Auditoría)</w:t>
            </w:r>
          </w:p>
        </w:tc>
        <w:tc>
          <w:tcPr>
            <w:tcW w:w="1545" w:type="dxa"/>
          </w:tcPr>
          <w:p w14:paraId="13DED627" w14:textId="26D96EDF"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w:r w:rsidRPr="001C705D">
              <w:t>Módulo de Cumplimiento / Script</w:t>
            </w:r>
          </w:p>
        </w:tc>
        <w:tc>
          <w:tcPr>
            <w:tcW w:w="1136" w:type="dxa"/>
          </w:tcPr>
          <w:p w14:paraId="66CA636B" w14:textId="086C299E"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99.9%</m:t>
                </m:r>
              </m:oMath>
            </m:oMathPara>
          </w:p>
        </w:tc>
        <w:tc>
          <w:tcPr>
            <w:tcW w:w="1111" w:type="dxa"/>
          </w:tcPr>
          <w:p w14:paraId="7D54E41F" w14:textId="6DB67E72" w:rsidR="00EE08F7" w:rsidRPr="001C705D" w:rsidRDefault="001C705D" w:rsidP="001C705D">
            <w:pPr>
              <w:pStyle w:val="TextoPrincipal"/>
              <w:spacing w:line="360" w:lineRule="auto"/>
              <w:ind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100.0%</m:t>
                </m:r>
              </m:oMath>
            </m:oMathPara>
          </w:p>
        </w:tc>
      </w:tr>
    </w:tbl>
    <w:p w14:paraId="27D1C037" w14:textId="5C3D5925" w:rsidR="00EE08F7" w:rsidRDefault="001C705D" w:rsidP="00EE08F7">
      <w:pPr>
        <w:pStyle w:val="TextoPrincipal"/>
        <w:ind w:firstLine="0"/>
      </w:pPr>
      <w:r w:rsidRPr="001C705D">
        <w:rPr>
          <w:i/>
          <w:iCs/>
        </w:rPr>
        <w:t>Nota.</w:t>
      </w:r>
      <w:r w:rsidRPr="001C705D">
        <w:t xml:space="preserve"> Cuadro de mando de gobernanza operativa para la evaluación continua del desempeño del SOC. Elaboración propia.</w:t>
      </w:r>
    </w:p>
    <w:p w14:paraId="6297BB6B" w14:textId="77777777" w:rsidR="00EE08F7" w:rsidRDefault="00EE08F7" w:rsidP="001C705D">
      <w:pPr>
        <w:pStyle w:val="TextoPrincipal"/>
        <w:ind w:firstLine="0"/>
      </w:pPr>
    </w:p>
    <w:p w14:paraId="11DD5742" w14:textId="4A81C55B" w:rsidR="00FC754E" w:rsidRPr="007A01EE" w:rsidRDefault="00FC754E">
      <w:pPr>
        <w:pStyle w:val="Ttulo2"/>
        <w:numPr>
          <w:ilvl w:val="1"/>
          <w:numId w:val="41"/>
        </w:numPr>
        <w:spacing w:line="480" w:lineRule="auto"/>
      </w:pPr>
      <w:bookmarkStart w:id="202" w:name="_Toc232934550"/>
      <w:bookmarkStart w:id="203" w:name="_Toc239279718"/>
      <w:r>
        <w:t>CRONOGRAMA DE IMPLEMENTACIÓN</w:t>
      </w:r>
      <w:bookmarkEnd w:id="202"/>
      <w:bookmarkEnd w:id="203"/>
    </w:p>
    <w:p w14:paraId="581F1061" w14:textId="55711BE8" w:rsidR="001C705D" w:rsidRPr="003D610B" w:rsidRDefault="001C705D" w:rsidP="00FF5BFF">
      <w:pPr>
        <w:pStyle w:val="TextoPrincipal"/>
      </w:pPr>
      <w:r w:rsidRPr="001C705D">
        <w:t>La ejecución del plan de implementación y transferencia se estructura en un ciclo de 9 semanas, organizado en cinco fases secuenciales:</w:t>
      </w:r>
    </w:p>
    <w:p w14:paraId="0A1E86A3" w14:textId="03826FC2" w:rsidR="003D610B" w:rsidRPr="003D610B" w:rsidRDefault="003D610B" w:rsidP="003D610B">
      <w:pPr>
        <w:pStyle w:val="Descripcin"/>
        <w:keepNext/>
        <w:rPr>
          <w:rFonts w:ascii="Times New Roman" w:hAnsi="Times New Roman" w:cs="Times New Roman"/>
        </w:rPr>
      </w:pPr>
      <w:bookmarkStart w:id="204" w:name="_Toc239279479"/>
      <w:r w:rsidRPr="003D610B">
        <w:rPr>
          <w:rFonts w:ascii="Times New Roman" w:hAnsi="Times New Roman" w:cs="Times New Roman"/>
        </w:rPr>
        <w:t xml:space="preserve">Tabla </w:t>
      </w:r>
      <w:r w:rsidRPr="003D610B">
        <w:rPr>
          <w:rFonts w:ascii="Times New Roman" w:hAnsi="Times New Roman" w:cs="Times New Roman"/>
        </w:rPr>
        <w:fldChar w:fldCharType="begin"/>
      </w:r>
      <w:r w:rsidRPr="003D610B">
        <w:rPr>
          <w:rFonts w:ascii="Times New Roman" w:hAnsi="Times New Roman" w:cs="Times New Roman"/>
        </w:rPr>
        <w:instrText xml:space="preserve"> SEQ Tabla \* ARABIC </w:instrText>
      </w:r>
      <w:r w:rsidRPr="003D610B">
        <w:rPr>
          <w:rFonts w:ascii="Times New Roman" w:hAnsi="Times New Roman" w:cs="Times New Roman"/>
        </w:rPr>
        <w:fldChar w:fldCharType="separate"/>
      </w:r>
      <w:r w:rsidR="006D6772">
        <w:rPr>
          <w:rFonts w:ascii="Times New Roman" w:hAnsi="Times New Roman" w:cs="Times New Roman"/>
          <w:noProof/>
        </w:rPr>
        <w:t>16</w:t>
      </w:r>
      <w:r w:rsidRPr="003D610B">
        <w:rPr>
          <w:rFonts w:ascii="Times New Roman" w:hAnsi="Times New Roman" w:cs="Times New Roman"/>
        </w:rPr>
        <w:fldChar w:fldCharType="end"/>
      </w:r>
      <w:r w:rsidRPr="003D610B">
        <w:rPr>
          <w:rFonts w:ascii="Times New Roman" w:hAnsi="Times New Roman" w:cs="Times New Roman"/>
        </w:rPr>
        <w:t>: Cronograma de Implantación y Transferencia Técnica del Framework en el SOC</w:t>
      </w:r>
      <w:bookmarkEnd w:id="204"/>
    </w:p>
    <w:tbl>
      <w:tblPr>
        <w:tblStyle w:val="Tablanormal4"/>
        <w:tblW w:w="0" w:type="auto"/>
        <w:tblLayout w:type="fixed"/>
        <w:tblLook w:val="04A0" w:firstRow="1" w:lastRow="0" w:firstColumn="1" w:lastColumn="0" w:noHBand="0" w:noVBand="1"/>
      </w:tblPr>
      <w:tblGrid>
        <w:gridCol w:w="1555"/>
        <w:gridCol w:w="1397"/>
        <w:gridCol w:w="931"/>
        <w:gridCol w:w="852"/>
        <w:gridCol w:w="931"/>
        <w:gridCol w:w="931"/>
        <w:gridCol w:w="1195"/>
        <w:gridCol w:w="1558"/>
      </w:tblGrid>
      <w:tr w:rsidR="001C705D" w14:paraId="2C3590C5" w14:textId="77777777" w:rsidTr="003D61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BD72025" w14:textId="65B9B2D7" w:rsidR="001C705D" w:rsidRPr="003D610B" w:rsidRDefault="001C705D" w:rsidP="003D610B">
            <w:pPr>
              <w:pStyle w:val="TextoPrincipal"/>
              <w:spacing w:line="360" w:lineRule="auto"/>
              <w:ind w:firstLine="0"/>
              <w:jc w:val="left"/>
            </w:pPr>
            <w:r w:rsidRPr="003D610B">
              <w:t>Fase del Proyecto</w:t>
            </w:r>
          </w:p>
        </w:tc>
        <w:tc>
          <w:tcPr>
            <w:tcW w:w="1397" w:type="dxa"/>
          </w:tcPr>
          <w:p w14:paraId="34219A07" w14:textId="7F499A4B" w:rsidR="001C705D" w:rsidRPr="003D610B" w:rsidRDefault="001C705D" w:rsidP="003D610B">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3D610B">
              <w:t>Actividad Operativa Principal</w:t>
            </w:r>
          </w:p>
        </w:tc>
        <w:tc>
          <w:tcPr>
            <w:tcW w:w="931" w:type="dxa"/>
          </w:tcPr>
          <w:p w14:paraId="081EDBC2" w14:textId="15252383" w:rsidR="001C705D" w:rsidRPr="003D610B" w:rsidRDefault="001C705D" w:rsidP="003D610B">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3D610B">
              <w:t>S</w:t>
            </w:r>
            <w:r w:rsidRPr="003D610B">
              <w:t>emanas 1 - 2</w:t>
            </w:r>
          </w:p>
        </w:tc>
        <w:tc>
          <w:tcPr>
            <w:tcW w:w="852" w:type="dxa"/>
          </w:tcPr>
          <w:p w14:paraId="22E15375" w14:textId="7EAEABC7" w:rsidR="001C705D" w:rsidRPr="003D610B" w:rsidRDefault="001C705D" w:rsidP="003D610B">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3D610B">
              <w:t>Semana 3</w:t>
            </w:r>
          </w:p>
        </w:tc>
        <w:tc>
          <w:tcPr>
            <w:tcW w:w="931" w:type="dxa"/>
          </w:tcPr>
          <w:p w14:paraId="394B68E6" w14:textId="2EFDB295" w:rsidR="001C705D" w:rsidRPr="003D610B" w:rsidRDefault="001C705D" w:rsidP="003D610B">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3D610B">
              <w:t>Semanas 4 - 5</w:t>
            </w:r>
          </w:p>
        </w:tc>
        <w:tc>
          <w:tcPr>
            <w:tcW w:w="931" w:type="dxa"/>
          </w:tcPr>
          <w:p w14:paraId="1D041EA4" w14:textId="7276D06E" w:rsidR="001C705D" w:rsidRPr="003D610B" w:rsidRDefault="001C705D" w:rsidP="003D610B">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3D610B">
              <w:t>Semanas 6 - 8</w:t>
            </w:r>
          </w:p>
        </w:tc>
        <w:tc>
          <w:tcPr>
            <w:tcW w:w="1195" w:type="dxa"/>
          </w:tcPr>
          <w:p w14:paraId="42184050" w14:textId="65C8CB26" w:rsidR="001C705D" w:rsidRPr="003D610B" w:rsidRDefault="003D610B" w:rsidP="003D610B">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3D610B">
              <w:t>Semana 9</w:t>
            </w:r>
          </w:p>
        </w:tc>
        <w:tc>
          <w:tcPr>
            <w:tcW w:w="1558" w:type="dxa"/>
          </w:tcPr>
          <w:p w14:paraId="37680286" w14:textId="311E18D4" w:rsidR="001C705D" w:rsidRPr="003D610B" w:rsidRDefault="003D610B" w:rsidP="003D610B">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3D610B">
              <w:t>Responsables Técnicos</w:t>
            </w:r>
          </w:p>
        </w:tc>
      </w:tr>
      <w:tr w:rsidR="001C705D" w14:paraId="0ECF4188" w14:textId="77777777" w:rsidTr="003D6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D09CD45" w14:textId="22958FE4" w:rsidR="001C705D" w:rsidRPr="003D610B" w:rsidRDefault="003D610B" w:rsidP="003D610B">
            <w:pPr>
              <w:pStyle w:val="TextoPrincipal"/>
              <w:spacing w:line="360" w:lineRule="auto"/>
              <w:ind w:firstLine="0"/>
              <w:jc w:val="left"/>
            </w:pPr>
            <w:r w:rsidRPr="003D610B">
              <w:t>1. Diagnóstico</w:t>
            </w:r>
          </w:p>
        </w:tc>
        <w:tc>
          <w:tcPr>
            <w:tcW w:w="1397" w:type="dxa"/>
          </w:tcPr>
          <w:p w14:paraId="1DFF90FD" w14:textId="49877DD5" w:rsidR="001C705D" w:rsidRPr="003D610B" w:rsidRDefault="003D610B"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D610B">
              <w:t>Auditoría de capas de ciberseguri</w:t>
            </w:r>
            <w:r w:rsidRPr="003D610B">
              <w:lastRenderedPageBreak/>
              <w:t>dad, fuentes emisoras y pistas CNBS.</w:t>
            </w:r>
          </w:p>
        </w:tc>
        <w:tc>
          <w:tcPr>
            <w:tcW w:w="931" w:type="dxa"/>
          </w:tcPr>
          <w:p w14:paraId="7069EEF5" w14:textId="500E5FB4" w:rsidR="001C705D" w:rsidRPr="003D610B" w:rsidRDefault="003D610B"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D610B">
              <w:lastRenderedPageBreak/>
              <w:t>X</w:t>
            </w:r>
          </w:p>
        </w:tc>
        <w:tc>
          <w:tcPr>
            <w:tcW w:w="852" w:type="dxa"/>
          </w:tcPr>
          <w:p w14:paraId="2B011DEC" w14:textId="77777777" w:rsidR="001C705D" w:rsidRPr="003D610B" w:rsidRDefault="001C705D"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931" w:type="dxa"/>
          </w:tcPr>
          <w:p w14:paraId="64E5B662" w14:textId="77777777" w:rsidR="001C705D" w:rsidRPr="003D610B" w:rsidRDefault="001C705D"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931" w:type="dxa"/>
          </w:tcPr>
          <w:p w14:paraId="5B92AAA9" w14:textId="77777777" w:rsidR="001C705D" w:rsidRPr="003D610B" w:rsidRDefault="001C705D"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1195" w:type="dxa"/>
          </w:tcPr>
          <w:p w14:paraId="24AA062A" w14:textId="3F7BC47F" w:rsidR="001C705D" w:rsidRPr="003D610B" w:rsidRDefault="003D610B"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D610B">
              <w:t xml:space="preserve">Arquitecto de Seguridad </w:t>
            </w:r>
            <w:r w:rsidRPr="003D610B">
              <w:lastRenderedPageBreak/>
              <w:t>/ Auditor TI</w:t>
            </w:r>
          </w:p>
        </w:tc>
        <w:tc>
          <w:tcPr>
            <w:tcW w:w="1558" w:type="dxa"/>
          </w:tcPr>
          <w:p w14:paraId="29BB3AE6" w14:textId="77777777" w:rsidR="001C705D" w:rsidRPr="003D610B" w:rsidRDefault="001C705D"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r>
      <w:tr w:rsidR="001C705D" w14:paraId="5AFA1781" w14:textId="77777777" w:rsidTr="003D610B">
        <w:tc>
          <w:tcPr>
            <w:cnfStyle w:val="001000000000" w:firstRow="0" w:lastRow="0" w:firstColumn="1" w:lastColumn="0" w:oddVBand="0" w:evenVBand="0" w:oddHBand="0" w:evenHBand="0" w:firstRowFirstColumn="0" w:firstRowLastColumn="0" w:lastRowFirstColumn="0" w:lastRowLastColumn="0"/>
            <w:tcW w:w="1555" w:type="dxa"/>
          </w:tcPr>
          <w:p w14:paraId="343F078F" w14:textId="5E653E12" w:rsidR="001C705D" w:rsidRPr="003D610B" w:rsidRDefault="003D610B" w:rsidP="003D610B">
            <w:pPr>
              <w:pStyle w:val="TextoPrincipal"/>
              <w:spacing w:line="360" w:lineRule="auto"/>
              <w:ind w:firstLine="0"/>
              <w:jc w:val="left"/>
            </w:pPr>
            <w:r w:rsidRPr="003D610B">
              <w:t>2. Preparación</w:t>
            </w:r>
          </w:p>
        </w:tc>
        <w:tc>
          <w:tcPr>
            <w:tcW w:w="1397" w:type="dxa"/>
          </w:tcPr>
          <w:p w14:paraId="4011A5D2" w14:textId="2555B3B7" w:rsidR="001C705D" w:rsidRPr="003D610B" w:rsidRDefault="003D610B"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3D610B">
              <w:t>Aprovisionamiento de servidores y contenedores para Wazuh y OpenCTI.</w:t>
            </w:r>
          </w:p>
        </w:tc>
        <w:tc>
          <w:tcPr>
            <w:tcW w:w="931" w:type="dxa"/>
          </w:tcPr>
          <w:p w14:paraId="00133199" w14:textId="77777777" w:rsidR="001C705D" w:rsidRPr="003D610B" w:rsidRDefault="001C705D"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tc>
        <w:tc>
          <w:tcPr>
            <w:tcW w:w="852" w:type="dxa"/>
          </w:tcPr>
          <w:p w14:paraId="7B6278EB" w14:textId="527A50E9" w:rsidR="001C705D" w:rsidRPr="003D610B" w:rsidRDefault="003D610B"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3D610B">
              <w:t>X</w:t>
            </w:r>
          </w:p>
        </w:tc>
        <w:tc>
          <w:tcPr>
            <w:tcW w:w="931" w:type="dxa"/>
          </w:tcPr>
          <w:p w14:paraId="0BC5D460" w14:textId="77777777" w:rsidR="001C705D" w:rsidRPr="003D610B" w:rsidRDefault="001C705D"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tc>
        <w:tc>
          <w:tcPr>
            <w:tcW w:w="931" w:type="dxa"/>
          </w:tcPr>
          <w:p w14:paraId="3F711182" w14:textId="77777777" w:rsidR="001C705D" w:rsidRPr="003D610B" w:rsidRDefault="001C705D"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tc>
        <w:tc>
          <w:tcPr>
            <w:tcW w:w="1195" w:type="dxa"/>
          </w:tcPr>
          <w:p w14:paraId="6FB98FA0" w14:textId="0D49F6F7" w:rsidR="001C705D" w:rsidRPr="003D610B" w:rsidRDefault="003D610B"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3D610B">
              <w:t>Ingeniero de Infraestructura TI</w:t>
            </w:r>
          </w:p>
        </w:tc>
        <w:tc>
          <w:tcPr>
            <w:tcW w:w="1558" w:type="dxa"/>
          </w:tcPr>
          <w:p w14:paraId="3CC7E071" w14:textId="77777777" w:rsidR="001C705D" w:rsidRPr="003D610B" w:rsidRDefault="001C705D"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tc>
      </w:tr>
      <w:tr w:rsidR="001C705D" w14:paraId="688554CF" w14:textId="77777777" w:rsidTr="003D6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074E7B9" w14:textId="44301343" w:rsidR="001C705D" w:rsidRPr="003D610B" w:rsidRDefault="003D610B" w:rsidP="003D610B">
            <w:pPr>
              <w:pStyle w:val="TextoPrincipal"/>
              <w:spacing w:line="360" w:lineRule="auto"/>
              <w:ind w:firstLine="0"/>
              <w:jc w:val="left"/>
            </w:pPr>
            <w:r w:rsidRPr="003D610B">
              <w:t>3. Despliegue</w:t>
            </w:r>
          </w:p>
        </w:tc>
        <w:tc>
          <w:tcPr>
            <w:tcW w:w="1397" w:type="dxa"/>
          </w:tcPr>
          <w:p w14:paraId="4764A281" w14:textId="171B0161" w:rsidR="001C705D" w:rsidRPr="003D610B" w:rsidRDefault="003D610B"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D610B">
              <w:t>Puesta en marcha de servicios Docker (OpenCTI, Redis, RabbitMQ, Wazuh Indexer).</w:t>
            </w:r>
          </w:p>
        </w:tc>
        <w:tc>
          <w:tcPr>
            <w:tcW w:w="931" w:type="dxa"/>
          </w:tcPr>
          <w:p w14:paraId="7ABB0541" w14:textId="77777777" w:rsidR="001C705D" w:rsidRPr="003D610B" w:rsidRDefault="001C705D"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852" w:type="dxa"/>
          </w:tcPr>
          <w:p w14:paraId="73C57902" w14:textId="77777777" w:rsidR="001C705D" w:rsidRPr="003D610B" w:rsidRDefault="001C705D"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931" w:type="dxa"/>
          </w:tcPr>
          <w:p w14:paraId="79C03F3A" w14:textId="397ED04A" w:rsidR="001C705D" w:rsidRPr="003D610B" w:rsidRDefault="003D610B"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D610B">
              <w:t>X</w:t>
            </w:r>
          </w:p>
        </w:tc>
        <w:tc>
          <w:tcPr>
            <w:tcW w:w="931" w:type="dxa"/>
          </w:tcPr>
          <w:p w14:paraId="5F469DDD" w14:textId="77777777" w:rsidR="001C705D" w:rsidRPr="003D610B" w:rsidRDefault="001C705D"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1195" w:type="dxa"/>
          </w:tcPr>
          <w:p w14:paraId="332302A0" w14:textId="606512E2" w:rsidR="001C705D" w:rsidRPr="003D610B" w:rsidRDefault="003D610B"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D610B">
              <w:t>Ingeniero de Ciberseguridad / SOC</w:t>
            </w:r>
          </w:p>
        </w:tc>
        <w:tc>
          <w:tcPr>
            <w:tcW w:w="1558" w:type="dxa"/>
          </w:tcPr>
          <w:p w14:paraId="612877B5" w14:textId="77777777" w:rsidR="001C705D" w:rsidRPr="003D610B" w:rsidRDefault="001C705D"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r>
      <w:tr w:rsidR="001C705D" w14:paraId="2E5F654A" w14:textId="77777777" w:rsidTr="003D610B">
        <w:tc>
          <w:tcPr>
            <w:cnfStyle w:val="001000000000" w:firstRow="0" w:lastRow="0" w:firstColumn="1" w:lastColumn="0" w:oddVBand="0" w:evenVBand="0" w:oddHBand="0" w:evenHBand="0" w:firstRowFirstColumn="0" w:firstRowLastColumn="0" w:lastRowFirstColumn="0" w:lastRowLastColumn="0"/>
            <w:tcW w:w="1555" w:type="dxa"/>
          </w:tcPr>
          <w:p w14:paraId="52935CCA" w14:textId="1006DE69" w:rsidR="001C705D" w:rsidRPr="003D610B" w:rsidRDefault="003D610B" w:rsidP="003D610B">
            <w:pPr>
              <w:pStyle w:val="TextoPrincipal"/>
              <w:spacing w:line="360" w:lineRule="auto"/>
              <w:ind w:firstLine="0"/>
              <w:jc w:val="left"/>
            </w:pPr>
            <w:r w:rsidRPr="003D610B">
              <w:t>4. Integración</w:t>
            </w:r>
          </w:p>
        </w:tc>
        <w:tc>
          <w:tcPr>
            <w:tcW w:w="1397" w:type="dxa"/>
          </w:tcPr>
          <w:p w14:paraId="5E138547" w14:textId="20C83535" w:rsidR="001C705D" w:rsidRPr="003D610B" w:rsidRDefault="003D610B"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3D610B">
              <w:t xml:space="preserve">Conexión de feeds CTI (Group-IB/CISA), cálculo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3D610B">
              <w:t xml:space="preserve"> y enrutamiento de logs.</w:t>
            </w:r>
          </w:p>
        </w:tc>
        <w:tc>
          <w:tcPr>
            <w:tcW w:w="931" w:type="dxa"/>
          </w:tcPr>
          <w:p w14:paraId="2DECED34" w14:textId="77777777" w:rsidR="001C705D" w:rsidRPr="003D610B" w:rsidRDefault="001C705D"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tc>
        <w:tc>
          <w:tcPr>
            <w:tcW w:w="852" w:type="dxa"/>
          </w:tcPr>
          <w:p w14:paraId="7554B9C1" w14:textId="77777777" w:rsidR="001C705D" w:rsidRPr="003D610B" w:rsidRDefault="001C705D"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tc>
        <w:tc>
          <w:tcPr>
            <w:tcW w:w="931" w:type="dxa"/>
          </w:tcPr>
          <w:p w14:paraId="4E672776" w14:textId="77777777" w:rsidR="001C705D" w:rsidRPr="003D610B" w:rsidRDefault="001C705D"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tc>
        <w:tc>
          <w:tcPr>
            <w:tcW w:w="931" w:type="dxa"/>
          </w:tcPr>
          <w:p w14:paraId="6661A791" w14:textId="1DA2C79E" w:rsidR="001C705D" w:rsidRPr="003D610B" w:rsidRDefault="003D610B"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3D610B">
              <w:t>X</w:t>
            </w:r>
          </w:p>
        </w:tc>
        <w:tc>
          <w:tcPr>
            <w:tcW w:w="1195" w:type="dxa"/>
          </w:tcPr>
          <w:p w14:paraId="4B664D60" w14:textId="60DE757A" w:rsidR="001C705D" w:rsidRPr="003D610B" w:rsidRDefault="003D610B"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3D610B">
              <w:t>Analista CTI / Administrador SIEM</w:t>
            </w:r>
          </w:p>
        </w:tc>
        <w:tc>
          <w:tcPr>
            <w:tcW w:w="1558" w:type="dxa"/>
          </w:tcPr>
          <w:p w14:paraId="2EB344B3" w14:textId="77777777" w:rsidR="001C705D" w:rsidRPr="003D610B" w:rsidRDefault="001C705D" w:rsidP="003D610B">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tc>
      </w:tr>
      <w:tr w:rsidR="001C705D" w14:paraId="3E58F61D" w14:textId="77777777" w:rsidTr="003D6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4D09D31" w14:textId="5786CA78" w:rsidR="001C705D" w:rsidRPr="003D610B" w:rsidRDefault="003D610B" w:rsidP="003D610B">
            <w:pPr>
              <w:pStyle w:val="TextoPrincipal"/>
              <w:spacing w:line="360" w:lineRule="auto"/>
              <w:ind w:firstLine="0"/>
              <w:jc w:val="left"/>
            </w:pPr>
            <w:r w:rsidRPr="003D610B">
              <w:lastRenderedPageBreak/>
              <w:t>5. Producción</w:t>
            </w:r>
          </w:p>
        </w:tc>
        <w:tc>
          <w:tcPr>
            <w:tcW w:w="1397" w:type="dxa"/>
          </w:tcPr>
          <w:p w14:paraId="1CBD8EB1" w14:textId="6F2B7A67" w:rsidR="001C705D" w:rsidRPr="003D610B" w:rsidRDefault="003D610B"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D610B">
              <w:t>Activación del validador en fuentes emisoras, pruebas con TTPs y pase a monitoreo.</w:t>
            </w:r>
          </w:p>
        </w:tc>
        <w:tc>
          <w:tcPr>
            <w:tcW w:w="931" w:type="dxa"/>
          </w:tcPr>
          <w:p w14:paraId="2F17E8BB" w14:textId="77777777" w:rsidR="001C705D" w:rsidRPr="003D610B" w:rsidRDefault="001C705D"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852" w:type="dxa"/>
          </w:tcPr>
          <w:p w14:paraId="43480BE6" w14:textId="77777777" w:rsidR="001C705D" w:rsidRPr="003D610B" w:rsidRDefault="001C705D"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931" w:type="dxa"/>
          </w:tcPr>
          <w:p w14:paraId="3DFD58B6" w14:textId="77777777" w:rsidR="001C705D" w:rsidRPr="003D610B" w:rsidRDefault="001C705D"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931" w:type="dxa"/>
          </w:tcPr>
          <w:p w14:paraId="3B411602" w14:textId="77777777" w:rsidR="001C705D" w:rsidRPr="003D610B" w:rsidRDefault="001C705D"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c>
          <w:tcPr>
            <w:tcW w:w="1195" w:type="dxa"/>
          </w:tcPr>
          <w:p w14:paraId="4AF6270A" w14:textId="5334FEBB" w:rsidR="001C705D" w:rsidRPr="003D610B" w:rsidRDefault="003D610B"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D610B">
              <w:t>X</w:t>
            </w:r>
          </w:p>
        </w:tc>
        <w:tc>
          <w:tcPr>
            <w:tcW w:w="1558" w:type="dxa"/>
          </w:tcPr>
          <w:p w14:paraId="60447C14" w14:textId="3E9FE503" w:rsidR="001C705D" w:rsidRPr="003D610B" w:rsidRDefault="003D610B" w:rsidP="003D610B">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3D610B">
              <w:t>Líder de SOC / Consultor del Proyecto</w:t>
            </w:r>
          </w:p>
        </w:tc>
      </w:tr>
    </w:tbl>
    <w:p w14:paraId="1B7E27A9" w14:textId="00E0DA14" w:rsidR="001C705D" w:rsidRDefault="003D610B" w:rsidP="001C705D">
      <w:pPr>
        <w:pStyle w:val="TextoPrincipal"/>
        <w:ind w:firstLine="0"/>
      </w:pPr>
      <w:r w:rsidRPr="003D610B">
        <w:rPr>
          <w:i/>
          <w:iCs/>
        </w:rPr>
        <w:t>Nota.</w:t>
      </w:r>
      <w:r w:rsidRPr="003D610B">
        <w:t xml:space="preserve"> Cronograma estructurado por semanas de trabajo técnico en la infraestructura de la entidad. Elaboración propia.</w:t>
      </w:r>
    </w:p>
    <w:p w14:paraId="61129D44" w14:textId="45C92B08" w:rsidR="006D6772" w:rsidRPr="006D6772" w:rsidRDefault="006D6772" w:rsidP="006D6772">
      <w:pPr>
        <w:pStyle w:val="Descripcin"/>
        <w:keepNext/>
        <w:jc w:val="both"/>
        <w:rPr>
          <w:rFonts w:ascii="Times New Roman" w:hAnsi="Times New Roman" w:cs="Times New Roman"/>
        </w:rPr>
      </w:pPr>
      <w:r w:rsidRPr="006D6772">
        <w:rPr>
          <w:rFonts w:ascii="Times New Roman" w:hAnsi="Times New Roman" w:cs="Times New Roman"/>
        </w:rPr>
        <w:t xml:space="preserve">Ilustración </w:t>
      </w:r>
      <w:r w:rsidRPr="006D6772">
        <w:rPr>
          <w:rFonts w:ascii="Times New Roman" w:hAnsi="Times New Roman" w:cs="Times New Roman"/>
        </w:rPr>
        <w:fldChar w:fldCharType="begin"/>
      </w:r>
      <w:r w:rsidRPr="006D6772">
        <w:rPr>
          <w:rFonts w:ascii="Times New Roman" w:hAnsi="Times New Roman" w:cs="Times New Roman"/>
        </w:rPr>
        <w:instrText xml:space="preserve"> SEQ Ilustración \* ARABIC </w:instrText>
      </w:r>
      <w:r w:rsidRPr="006D6772">
        <w:rPr>
          <w:rFonts w:ascii="Times New Roman" w:hAnsi="Times New Roman" w:cs="Times New Roman"/>
        </w:rPr>
        <w:fldChar w:fldCharType="separate"/>
      </w:r>
      <w:r w:rsidRPr="006D6772">
        <w:rPr>
          <w:rFonts w:ascii="Times New Roman" w:hAnsi="Times New Roman" w:cs="Times New Roman"/>
          <w:noProof/>
        </w:rPr>
        <w:t>10</w:t>
      </w:r>
      <w:r w:rsidRPr="006D6772">
        <w:rPr>
          <w:rFonts w:ascii="Times New Roman" w:hAnsi="Times New Roman" w:cs="Times New Roman"/>
        </w:rPr>
        <w:fldChar w:fldCharType="end"/>
      </w:r>
      <w:r w:rsidRPr="006D6772">
        <w:rPr>
          <w:rFonts w:ascii="Times New Roman" w:hAnsi="Times New Roman" w:cs="Times New Roman"/>
        </w:rPr>
        <w:t>: Diagrama Gantt de Implantación y Transferencia Técnica del Framework en el SOC</w:t>
      </w:r>
    </w:p>
    <w:p w14:paraId="3A4D29A5" w14:textId="5E6F59FE" w:rsidR="003D610B" w:rsidRPr="001C705D" w:rsidRDefault="003D610B" w:rsidP="001C705D">
      <w:pPr>
        <w:pStyle w:val="TextoPrincipal"/>
        <w:ind w:firstLine="0"/>
      </w:pPr>
      <w:r>
        <w:rPr>
          <w:noProof/>
        </w:rPr>
        <w:drawing>
          <wp:inline distT="0" distB="0" distL="0" distR="0" wp14:anchorId="70DC57E9" wp14:editId="5AF7F3A0">
            <wp:extent cx="5943600" cy="852170"/>
            <wp:effectExtent l="0" t="0" r="0" b="0"/>
            <wp:docPr id="6459611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61117" name="Imagen 6459611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852170"/>
                    </a:xfrm>
                    <a:prstGeom prst="rect">
                      <a:avLst/>
                    </a:prstGeom>
                  </pic:spPr>
                </pic:pic>
              </a:graphicData>
            </a:graphic>
          </wp:inline>
        </w:drawing>
      </w:r>
    </w:p>
    <w:p w14:paraId="72E75992" w14:textId="77777777" w:rsidR="001C705D" w:rsidRDefault="001C705D" w:rsidP="00FF5BFF">
      <w:pPr>
        <w:pStyle w:val="TextoPrincipal"/>
      </w:pPr>
    </w:p>
    <w:p w14:paraId="27E3853E" w14:textId="47D0A47C" w:rsidR="00FC754E" w:rsidRPr="006D6772" w:rsidRDefault="00FC754E">
      <w:pPr>
        <w:pStyle w:val="Ttulo2"/>
        <w:numPr>
          <w:ilvl w:val="1"/>
          <w:numId w:val="41"/>
        </w:numPr>
        <w:spacing w:line="480" w:lineRule="auto"/>
        <w:jc w:val="both"/>
        <w:rPr>
          <w:rFonts w:cs="Times New Roman"/>
        </w:rPr>
      </w:pPr>
      <w:bookmarkStart w:id="205" w:name="_Toc232934551"/>
      <w:bookmarkStart w:id="206" w:name="_Toc239279719"/>
      <w:r w:rsidRPr="006D6772">
        <w:rPr>
          <w:rFonts w:cs="Times New Roman"/>
        </w:rPr>
        <w:t>PRESUPUESTO E IMPACTO DEL PRESUPUESTO</w:t>
      </w:r>
      <w:bookmarkEnd w:id="205"/>
      <w:bookmarkEnd w:id="206"/>
    </w:p>
    <w:p w14:paraId="6C883AA8" w14:textId="0B0A093C" w:rsidR="006D6772" w:rsidRPr="006D6772" w:rsidRDefault="006D6772">
      <w:pPr>
        <w:pStyle w:val="Ttulo3"/>
        <w:numPr>
          <w:ilvl w:val="2"/>
          <w:numId w:val="12"/>
        </w:numPr>
        <w:spacing w:line="480" w:lineRule="auto"/>
        <w:jc w:val="both"/>
        <w:rPr>
          <w:rFonts w:cs="Times New Roman"/>
          <w:b w:val="0"/>
          <w:bCs/>
        </w:rPr>
      </w:pPr>
      <w:bookmarkStart w:id="207" w:name="_Toc239279720"/>
      <w:r w:rsidRPr="006D6772">
        <w:rPr>
          <w:rFonts w:cs="Times New Roman"/>
          <w:b w:val="0"/>
          <w:bCs/>
        </w:rPr>
        <w:t>COSTOS ESTIMADOS DE IMPLEMENTACIÓN</w:t>
      </w:r>
      <w:bookmarkEnd w:id="207"/>
    </w:p>
    <w:p w14:paraId="4E03D769" w14:textId="3F849D3E" w:rsidR="006D6772" w:rsidRDefault="006D6772" w:rsidP="006D6772">
      <w:pPr>
        <w:pStyle w:val="TextoPrincipal"/>
      </w:pPr>
      <w:r w:rsidRPr="006D6772">
        <w:t>La propuesta prioriza la eficiencia financiera mediante el aprovechamiento de la infraestructura existente y el uso de componentes de código abierto:</w:t>
      </w:r>
    </w:p>
    <w:p w14:paraId="0C43ACCE" w14:textId="0922E47B" w:rsidR="006D6772" w:rsidRPr="006D6772" w:rsidRDefault="006D6772" w:rsidP="006D6772">
      <w:pPr>
        <w:pStyle w:val="Descripcin"/>
        <w:keepNext/>
        <w:rPr>
          <w:rFonts w:ascii="Times New Roman" w:hAnsi="Times New Roman" w:cs="Times New Roman"/>
        </w:rPr>
      </w:pPr>
      <w:bookmarkStart w:id="208" w:name="_Toc239279480"/>
      <w:r w:rsidRPr="006D6772">
        <w:rPr>
          <w:rFonts w:ascii="Times New Roman" w:hAnsi="Times New Roman" w:cs="Times New Roman"/>
        </w:rPr>
        <w:t xml:space="preserve">Tabla </w:t>
      </w:r>
      <w:r w:rsidRPr="006D6772">
        <w:rPr>
          <w:rFonts w:ascii="Times New Roman" w:hAnsi="Times New Roman" w:cs="Times New Roman"/>
        </w:rPr>
        <w:fldChar w:fldCharType="begin"/>
      </w:r>
      <w:r w:rsidRPr="006D6772">
        <w:rPr>
          <w:rFonts w:ascii="Times New Roman" w:hAnsi="Times New Roman" w:cs="Times New Roman"/>
        </w:rPr>
        <w:instrText xml:space="preserve"> SEQ Tabla \* ARABIC </w:instrText>
      </w:r>
      <w:r w:rsidRPr="006D6772">
        <w:rPr>
          <w:rFonts w:ascii="Times New Roman" w:hAnsi="Times New Roman" w:cs="Times New Roman"/>
        </w:rPr>
        <w:fldChar w:fldCharType="separate"/>
      </w:r>
      <w:r w:rsidRPr="006D6772">
        <w:rPr>
          <w:rFonts w:ascii="Times New Roman" w:hAnsi="Times New Roman" w:cs="Times New Roman"/>
          <w:noProof/>
        </w:rPr>
        <w:t>17</w:t>
      </w:r>
      <w:r w:rsidRPr="006D6772">
        <w:rPr>
          <w:rFonts w:ascii="Times New Roman" w:hAnsi="Times New Roman" w:cs="Times New Roman"/>
        </w:rPr>
        <w:fldChar w:fldCharType="end"/>
      </w:r>
      <w:r w:rsidRPr="006D6772">
        <w:rPr>
          <w:rFonts w:ascii="Times New Roman" w:hAnsi="Times New Roman" w:cs="Times New Roman"/>
        </w:rPr>
        <w:t>: Presupuesto Estimado de Implementación del Framework (En Dólares Americanos, USD)</w:t>
      </w:r>
      <w:bookmarkEnd w:id="208"/>
    </w:p>
    <w:tbl>
      <w:tblPr>
        <w:tblStyle w:val="Tabladelista3-nfasis1"/>
        <w:tblW w:w="0" w:type="auto"/>
        <w:tblLook w:val="04A0" w:firstRow="1" w:lastRow="0" w:firstColumn="1" w:lastColumn="0" w:noHBand="0" w:noVBand="1"/>
      </w:tblPr>
      <w:tblGrid>
        <w:gridCol w:w="1870"/>
        <w:gridCol w:w="1870"/>
        <w:gridCol w:w="1870"/>
        <w:gridCol w:w="1870"/>
        <w:gridCol w:w="1870"/>
      </w:tblGrid>
      <w:tr w:rsidR="006D6772" w14:paraId="4079E1CA" w14:textId="77777777" w:rsidTr="006D67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70" w:type="dxa"/>
          </w:tcPr>
          <w:p w14:paraId="09D7C1F3" w14:textId="6277E444" w:rsidR="006D6772" w:rsidRDefault="006D6772" w:rsidP="006D6772">
            <w:pPr>
              <w:pStyle w:val="TextoPrincipal"/>
              <w:spacing w:line="360" w:lineRule="auto"/>
              <w:ind w:firstLine="0"/>
              <w:jc w:val="left"/>
            </w:pPr>
            <w:r w:rsidRPr="006D6772">
              <w:t>Categoría de Inversión</w:t>
            </w:r>
          </w:p>
        </w:tc>
        <w:tc>
          <w:tcPr>
            <w:tcW w:w="1870" w:type="dxa"/>
          </w:tcPr>
          <w:p w14:paraId="35384877" w14:textId="233016B0" w:rsidR="006D6772" w:rsidRDefault="006D6772" w:rsidP="006D6772">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6D6772">
              <w:t>Descripción del Recurso Técnico</w:t>
            </w:r>
          </w:p>
        </w:tc>
        <w:tc>
          <w:tcPr>
            <w:tcW w:w="1870" w:type="dxa"/>
          </w:tcPr>
          <w:p w14:paraId="4B40D81E" w14:textId="3D9A2415" w:rsidR="006D6772" w:rsidRDefault="006D6772" w:rsidP="006D6772">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6D6772">
              <w:t>Unidades / Modalidad</w:t>
            </w:r>
          </w:p>
        </w:tc>
        <w:tc>
          <w:tcPr>
            <w:tcW w:w="1870" w:type="dxa"/>
          </w:tcPr>
          <w:p w14:paraId="11AFDD67" w14:textId="71429370" w:rsidR="006D6772" w:rsidRDefault="006D6772" w:rsidP="006D6772">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6D6772">
              <w:t>Costo Unitario</w:t>
            </w:r>
          </w:p>
        </w:tc>
        <w:tc>
          <w:tcPr>
            <w:tcW w:w="1870" w:type="dxa"/>
          </w:tcPr>
          <w:p w14:paraId="22CD7E7A" w14:textId="0A2B69EA" w:rsidR="006D6772" w:rsidRDefault="006D6772" w:rsidP="006D6772">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6D6772">
              <w:t>Subtotal Estimado</w:t>
            </w:r>
          </w:p>
        </w:tc>
      </w:tr>
      <w:tr w:rsidR="006D6772" w14:paraId="6DA0F40D" w14:textId="77777777" w:rsidTr="006D6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297DD33" w14:textId="34304C67" w:rsidR="006D6772" w:rsidRDefault="006D6772" w:rsidP="006D6772">
            <w:pPr>
              <w:pStyle w:val="TextoPrincipal"/>
              <w:spacing w:line="360" w:lineRule="auto"/>
              <w:ind w:firstLine="0"/>
              <w:jc w:val="left"/>
            </w:pPr>
            <w:r w:rsidRPr="006D6772">
              <w:t>Infraestructura</w:t>
            </w:r>
          </w:p>
        </w:tc>
        <w:tc>
          <w:tcPr>
            <w:tcW w:w="1870" w:type="dxa"/>
          </w:tcPr>
          <w:p w14:paraId="570DB83B" w14:textId="059592D0" w:rsidR="006D6772" w:rsidRDefault="006D6772" w:rsidP="006D6772">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6D6772">
              <w:t xml:space="preserve">Servidores </w:t>
            </w:r>
            <w:r w:rsidRPr="006D6772">
              <w:lastRenderedPageBreak/>
              <w:t>físicos / virtuales para cluster de contenedores Docker</w:t>
            </w:r>
          </w:p>
        </w:tc>
        <w:tc>
          <w:tcPr>
            <w:tcW w:w="1870" w:type="dxa"/>
          </w:tcPr>
          <w:p w14:paraId="44618CF2" w14:textId="2A2EBE6F" w:rsidR="006D6772" w:rsidRDefault="006D6772" w:rsidP="006D6772">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6D6772">
              <w:lastRenderedPageBreak/>
              <w:t xml:space="preserve">1 servidor / nodo </w:t>
            </w:r>
            <w:r w:rsidRPr="006D6772">
              <w:lastRenderedPageBreak/>
              <w:t>dedicado</w:t>
            </w:r>
          </w:p>
        </w:tc>
        <w:tc>
          <w:tcPr>
            <w:tcW w:w="1870" w:type="dxa"/>
          </w:tcPr>
          <w:p w14:paraId="6D68EDC3" w14:textId="1F4D4557" w:rsidR="006D6772" w:rsidRDefault="006D6772" w:rsidP="006D6772">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6D6772">
              <w:lastRenderedPageBreak/>
              <w:t>$3,500.00</w:t>
            </w:r>
          </w:p>
        </w:tc>
        <w:tc>
          <w:tcPr>
            <w:tcW w:w="1870" w:type="dxa"/>
          </w:tcPr>
          <w:p w14:paraId="6D76477A" w14:textId="41BF17A8" w:rsidR="006D6772" w:rsidRDefault="006D6772" w:rsidP="006D6772">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6D6772">
              <w:t>$3,500.00</w:t>
            </w:r>
          </w:p>
        </w:tc>
      </w:tr>
      <w:tr w:rsidR="006D6772" w14:paraId="0E04A9BD" w14:textId="77777777" w:rsidTr="006D6772">
        <w:tc>
          <w:tcPr>
            <w:cnfStyle w:val="001000000000" w:firstRow="0" w:lastRow="0" w:firstColumn="1" w:lastColumn="0" w:oddVBand="0" w:evenVBand="0" w:oddHBand="0" w:evenHBand="0" w:firstRowFirstColumn="0" w:firstRowLastColumn="0" w:lastRowFirstColumn="0" w:lastRowLastColumn="0"/>
            <w:tcW w:w="1870" w:type="dxa"/>
          </w:tcPr>
          <w:p w14:paraId="52BF83BE" w14:textId="75C71E6B" w:rsidR="006D6772" w:rsidRDefault="006D6772" w:rsidP="006D6772">
            <w:pPr>
              <w:pStyle w:val="TextoPrincipal"/>
              <w:spacing w:line="360" w:lineRule="auto"/>
              <w:ind w:firstLine="0"/>
              <w:jc w:val="left"/>
            </w:pPr>
            <w:r w:rsidRPr="006D6772">
              <w:t>Inteligencia de Amenazas</w:t>
            </w:r>
          </w:p>
        </w:tc>
        <w:tc>
          <w:tcPr>
            <w:tcW w:w="1870" w:type="dxa"/>
          </w:tcPr>
          <w:p w14:paraId="182DF4F4" w14:textId="03BC4C5E" w:rsidR="006D6772" w:rsidRDefault="006D6772" w:rsidP="006D677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6D6772">
              <w:t>Suscripción a feeds regionales estructurados de CTI (Group-IB)</w:t>
            </w:r>
          </w:p>
        </w:tc>
        <w:tc>
          <w:tcPr>
            <w:tcW w:w="1870" w:type="dxa"/>
          </w:tcPr>
          <w:p w14:paraId="361B01D1" w14:textId="7A837EF9" w:rsidR="006D6772" w:rsidRDefault="006D6772" w:rsidP="006D677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6D6772">
              <w:t>Licenciamiento anual</w:t>
            </w:r>
          </w:p>
        </w:tc>
        <w:tc>
          <w:tcPr>
            <w:tcW w:w="1870" w:type="dxa"/>
          </w:tcPr>
          <w:p w14:paraId="45218C36" w14:textId="3D518B96" w:rsidR="006D6772" w:rsidRDefault="006D6772" w:rsidP="006D677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6D6772">
              <w:t>$12,000.00 / año</w:t>
            </w:r>
          </w:p>
        </w:tc>
        <w:tc>
          <w:tcPr>
            <w:tcW w:w="1870" w:type="dxa"/>
          </w:tcPr>
          <w:p w14:paraId="330CD2ED" w14:textId="1EF65B32" w:rsidR="006D6772" w:rsidRDefault="006D6772" w:rsidP="006D677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6D6772">
              <w:t>$12,000.00</w:t>
            </w:r>
          </w:p>
        </w:tc>
      </w:tr>
      <w:tr w:rsidR="006D6772" w14:paraId="5C5C7263" w14:textId="77777777" w:rsidTr="006D6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3F070C1" w14:textId="7EDEE1CA" w:rsidR="006D6772" w:rsidRDefault="006D6772" w:rsidP="006D6772">
            <w:pPr>
              <w:pStyle w:val="TextoPrincipal"/>
              <w:spacing w:line="360" w:lineRule="auto"/>
              <w:ind w:firstLine="0"/>
              <w:jc w:val="left"/>
            </w:pPr>
            <w:r w:rsidRPr="006D6772">
              <w:t>Capacitación Técnica</w:t>
            </w:r>
          </w:p>
        </w:tc>
        <w:tc>
          <w:tcPr>
            <w:tcW w:w="1870" w:type="dxa"/>
          </w:tcPr>
          <w:p w14:paraId="1A2285B1" w14:textId="5E4342F5" w:rsidR="006D6772" w:rsidRDefault="006D6772" w:rsidP="006D6772">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6D6772">
              <w:t>Taller de formación para el personal SOC en STIX/TAXII y MITRE D3FEND™</w:t>
            </w:r>
          </w:p>
        </w:tc>
        <w:tc>
          <w:tcPr>
            <w:tcW w:w="1870" w:type="dxa"/>
          </w:tcPr>
          <w:p w14:paraId="396F8828" w14:textId="00E079C9" w:rsidR="006D6772" w:rsidRDefault="006D6772" w:rsidP="006D6772">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6D6772">
              <w:t>20 horas de entrenamiento</w:t>
            </w:r>
          </w:p>
        </w:tc>
        <w:tc>
          <w:tcPr>
            <w:tcW w:w="1870" w:type="dxa"/>
          </w:tcPr>
          <w:p w14:paraId="06C72A7F" w14:textId="79C17479" w:rsidR="006D6772" w:rsidRDefault="006D6772" w:rsidP="006D6772">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6D6772">
              <w:t>$125.00 / hora</w:t>
            </w:r>
          </w:p>
        </w:tc>
        <w:tc>
          <w:tcPr>
            <w:tcW w:w="1870" w:type="dxa"/>
          </w:tcPr>
          <w:p w14:paraId="21B5F3F3" w14:textId="196FEC68" w:rsidR="006D6772" w:rsidRDefault="006D6772" w:rsidP="006D6772">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6D6772">
              <w:t>$2,500.00</w:t>
            </w:r>
          </w:p>
        </w:tc>
      </w:tr>
      <w:tr w:rsidR="006D6772" w14:paraId="67BB4B34" w14:textId="77777777" w:rsidTr="006D6772">
        <w:tc>
          <w:tcPr>
            <w:cnfStyle w:val="001000000000" w:firstRow="0" w:lastRow="0" w:firstColumn="1" w:lastColumn="0" w:oddVBand="0" w:evenVBand="0" w:oddHBand="0" w:evenHBand="0" w:firstRowFirstColumn="0" w:firstRowLastColumn="0" w:lastRowFirstColumn="0" w:lastRowLastColumn="0"/>
            <w:tcW w:w="1870" w:type="dxa"/>
          </w:tcPr>
          <w:p w14:paraId="619D3A3F" w14:textId="1F7BDF95" w:rsidR="006D6772" w:rsidRDefault="006D6772" w:rsidP="006D6772">
            <w:pPr>
              <w:pStyle w:val="TextoPrincipal"/>
              <w:spacing w:line="360" w:lineRule="auto"/>
              <w:ind w:firstLine="0"/>
              <w:jc w:val="left"/>
            </w:pPr>
            <w:r w:rsidRPr="006D6772">
              <w:t>Ingeniería de Integración</w:t>
            </w:r>
          </w:p>
        </w:tc>
        <w:tc>
          <w:tcPr>
            <w:tcW w:w="1870" w:type="dxa"/>
          </w:tcPr>
          <w:p w14:paraId="67D06D82" w14:textId="34D1FF34" w:rsidR="006D6772" w:rsidRDefault="006D6772" w:rsidP="006D677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6D6772">
              <w:t>Horas de consultoría para despliegue de scripts y reglas Wazuh</w:t>
            </w:r>
          </w:p>
        </w:tc>
        <w:tc>
          <w:tcPr>
            <w:tcW w:w="1870" w:type="dxa"/>
          </w:tcPr>
          <w:p w14:paraId="42060046" w14:textId="0120D1DD" w:rsidR="006D6772" w:rsidRDefault="006D6772" w:rsidP="006D677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6D6772">
              <w:t>80 horas de ingeniería</w:t>
            </w:r>
          </w:p>
        </w:tc>
        <w:tc>
          <w:tcPr>
            <w:tcW w:w="1870" w:type="dxa"/>
          </w:tcPr>
          <w:p w14:paraId="7B45546B" w14:textId="0B93E89E" w:rsidR="006D6772" w:rsidRDefault="006D6772" w:rsidP="006D677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6D6772">
              <w:t>$30.00 / hora</w:t>
            </w:r>
          </w:p>
        </w:tc>
        <w:tc>
          <w:tcPr>
            <w:tcW w:w="1870" w:type="dxa"/>
          </w:tcPr>
          <w:p w14:paraId="2DC488A7" w14:textId="2B26E02D" w:rsidR="006D6772" w:rsidRDefault="006D6772" w:rsidP="006D677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6D6772">
              <w:t>$2,400.00</w:t>
            </w:r>
          </w:p>
        </w:tc>
      </w:tr>
      <w:tr w:rsidR="006D6772" w14:paraId="0A7EA260" w14:textId="77777777" w:rsidTr="006D6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740F03F" w14:textId="7118F7A7" w:rsidR="006D6772" w:rsidRDefault="006D6772" w:rsidP="006D6772">
            <w:pPr>
              <w:pStyle w:val="TextoPrincipal"/>
              <w:spacing w:line="360" w:lineRule="auto"/>
              <w:ind w:firstLine="0"/>
              <w:jc w:val="left"/>
            </w:pPr>
            <w:r w:rsidRPr="006D6772">
              <w:t>Licenciamiento Software</w:t>
            </w:r>
          </w:p>
        </w:tc>
        <w:tc>
          <w:tcPr>
            <w:tcW w:w="1870" w:type="dxa"/>
          </w:tcPr>
          <w:p w14:paraId="314D5902" w14:textId="525EFFB7" w:rsidR="006D6772" w:rsidRDefault="006D6772" w:rsidP="006D6772">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6D6772">
              <w:t>OpenCTI, Wazuh, Python, Docker (Tecnologías Open-Source)</w:t>
            </w:r>
          </w:p>
        </w:tc>
        <w:tc>
          <w:tcPr>
            <w:tcW w:w="1870" w:type="dxa"/>
          </w:tcPr>
          <w:p w14:paraId="7F5C7D6F" w14:textId="462E5459" w:rsidR="006D6772" w:rsidRDefault="006D6772" w:rsidP="006D6772">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6D6772">
              <w:t>Licencia comunitaria abierta</w:t>
            </w:r>
          </w:p>
        </w:tc>
        <w:tc>
          <w:tcPr>
            <w:tcW w:w="1870" w:type="dxa"/>
          </w:tcPr>
          <w:p w14:paraId="1A45181E" w14:textId="0A58E65C" w:rsidR="006D6772" w:rsidRDefault="006D6772" w:rsidP="006D6772">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6D6772">
              <w:t>$0.00</w:t>
            </w:r>
          </w:p>
        </w:tc>
        <w:tc>
          <w:tcPr>
            <w:tcW w:w="1870" w:type="dxa"/>
          </w:tcPr>
          <w:p w14:paraId="67BAF610" w14:textId="6646FA2D" w:rsidR="006D6772" w:rsidRDefault="006D6772" w:rsidP="006D6772">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6D6772">
              <w:t>$0.00</w:t>
            </w:r>
          </w:p>
        </w:tc>
      </w:tr>
      <w:tr w:rsidR="006D6772" w14:paraId="5826675C" w14:textId="77777777" w:rsidTr="006D6772">
        <w:tc>
          <w:tcPr>
            <w:cnfStyle w:val="001000000000" w:firstRow="0" w:lastRow="0" w:firstColumn="1" w:lastColumn="0" w:oddVBand="0" w:evenVBand="0" w:oddHBand="0" w:evenHBand="0" w:firstRowFirstColumn="0" w:firstRowLastColumn="0" w:lastRowFirstColumn="0" w:lastRowLastColumn="0"/>
            <w:tcW w:w="1870" w:type="dxa"/>
          </w:tcPr>
          <w:p w14:paraId="3727F931" w14:textId="1AE4F20B" w:rsidR="006D6772" w:rsidRDefault="006D6772" w:rsidP="006D6772">
            <w:pPr>
              <w:pStyle w:val="TextoPrincipal"/>
              <w:spacing w:line="360" w:lineRule="auto"/>
              <w:ind w:firstLine="0"/>
              <w:jc w:val="left"/>
            </w:pPr>
            <w:r w:rsidRPr="006D6772">
              <w:t>Total Inversión Inicial</w:t>
            </w:r>
          </w:p>
        </w:tc>
        <w:tc>
          <w:tcPr>
            <w:tcW w:w="1870" w:type="dxa"/>
          </w:tcPr>
          <w:p w14:paraId="138FAF1C" w14:textId="609A1A5B" w:rsidR="006D6772" w:rsidRDefault="006D6772" w:rsidP="006D677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6D6772">
              <w:t>Costo Integral Estimado del Proyecto</w:t>
            </w:r>
          </w:p>
        </w:tc>
        <w:tc>
          <w:tcPr>
            <w:tcW w:w="1870" w:type="dxa"/>
          </w:tcPr>
          <w:p w14:paraId="0A3D84A4" w14:textId="7853CCA7" w:rsidR="006D6772" w:rsidRDefault="006D6772" w:rsidP="006D677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t>-</w:t>
            </w:r>
          </w:p>
        </w:tc>
        <w:tc>
          <w:tcPr>
            <w:tcW w:w="1870" w:type="dxa"/>
          </w:tcPr>
          <w:p w14:paraId="75163548" w14:textId="69583771" w:rsidR="006D6772" w:rsidRDefault="006D6772" w:rsidP="006D677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t>-</w:t>
            </w:r>
          </w:p>
        </w:tc>
        <w:tc>
          <w:tcPr>
            <w:tcW w:w="1870" w:type="dxa"/>
          </w:tcPr>
          <w:p w14:paraId="700703B7" w14:textId="7B50AB73" w:rsidR="006D6772" w:rsidRDefault="006D6772" w:rsidP="006D677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6D6772">
              <w:t>$20,400.00 USD</w:t>
            </w:r>
          </w:p>
        </w:tc>
      </w:tr>
    </w:tbl>
    <w:p w14:paraId="00DC89E3" w14:textId="6CD01FD1" w:rsidR="006D6772" w:rsidRDefault="006D6772" w:rsidP="006D6772">
      <w:pPr>
        <w:pStyle w:val="TextoPrincipal"/>
        <w:ind w:firstLine="0"/>
      </w:pPr>
      <w:r w:rsidRPr="006D6772">
        <w:rPr>
          <w:i/>
          <w:iCs/>
        </w:rPr>
        <w:t>Nota.</w:t>
      </w:r>
      <w:r w:rsidRPr="006D6772">
        <w:t xml:space="preserve"> Se asume que la organización ya cuenta con la infraestructura de red, seguridad perimetral y licencias base de sistemas operativos. En organizaciones con limitaciones presupuestarias, la </w:t>
      </w:r>
      <w:r w:rsidRPr="006D6772">
        <w:lastRenderedPageBreak/>
        <w:t>suscripción a feeds comerciales ($12,000.00 USD) puede sustituirse en una primera fase por feeds abiertos desclasificados (CISA KEV, URLhaus, AlienVault OTX), reduciendo el presupuesto inicial a $8,400.00 USD. Elaboración propia.</w:t>
      </w:r>
    </w:p>
    <w:p w14:paraId="01D3595C" w14:textId="77777777" w:rsidR="006D6772" w:rsidRPr="006D6772" w:rsidRDefault="006D6772" w:rsidP="006D6772">
      <w:pPr>
        <w:pStyle w:val="TextoPrincipal"/>
        <w:ind w:firstLine="0"/>
      </w:pPr>
    </w:p>
    <w:p w14:paraId="2EC93C3E" w14:textId="6EFDC92D" w:rsidR="006D6772" w:rsidRDefault="006D6772">
      <w:pPr>
        <w:pStyle w:val="Ttulo3"/>
        <w:numPr>
          <w:ilvl w:val="2"/>
          <w:numId w:val="12"/>
        </w:numPr>
        <w:rPr>
          <w:b w:val="0"/>
          <w:bCs/>
        </w:rPr>
      </w:pPr>
      <w:bookmarkStart w:id="209" w:name="_Toc239279721"/>
      <w:r w:rsidRPr="006D6772">
        <w:rPr>
          <w:b w:val="0"/>
          <w:bCs/>
        </w:rPr>
        <w:t>IMPACTO FINANCIERO Y ANÁLISIS DE RETORNO DE INVERSIÓN (ROI)</w:t>
      </w:r>
      <w:bookmarkEnd w:id="209"/>
    </w:p>
    <w:p w14:paraId="680E3BE3" w14:textId="5C97F436" w:rsidR="006D6772" w:rsidRDefault="006D6772">
      <w:pPr>
        <w:pStyle w:val="NormalWeb"/>
        <w:numPr>
          <w:ilvl w:val="0"/>
          <w:numId w:val="49"/>
        </w:numPr>
        <w:spacing w:before="0" w:beforeAutospacing="0" w:line="480" w:lineRule="auto"/>
        <w:jc w:val="both"/>
      </w:pPr>
      <w:r w:rsidRPr="006D6772">
        <w:t>Impacto Cuantitativo (Ahorro en Horas-Hombre):</w:t>
      </w:r>
      <w:r>
        <w:t xml:space="preserve"> </w:t>
      </w:r>
      <w:r w:rsidRPr="006D6772">
        <w:t xml:space="preserve">En un Centro de Operaciones de Seguridad tradicional con un equipo de 3 analistas nivel 1, se dedican en promedio </w:t>
      </w:r>
      <m:oMath>
        <m:r>
          <w:rPr>
            <w:rFonts w:ascii="Cambria Math" w:hAnsi="Cambria Math"/>
          </w:rPr>
          <m:t>156</m:t>
        </m:r>
        <m:r>
          <m:rPr>
            <m:nor/>
          </m:rPr>
          <m:t> horas mensuales</m:t>
        </m:r>
      </m:oMath>
      <w:r w:rsidRPr="006D6772">
        <w:t xml:space="preserve"> por analista a clasificar y descartar alertas que resultan ser falsos positivos. Con la reducción comprobada del </w:t>
      </w:r>
      <m:oMath>
        <m:r>
          <w:rPr>
            <w:rFonts w:ascii="Cambria Math" w:hAnsi="Cambria Math"/>
          </w:rPr>
          <m:t>85.18%</m:t>
        </m:r>
      </m:oMath>
      <w:r w:rsidRPr="006D6772">
        <w:t xml:space="preserve"> en el volumen de falsos positivos lograda por el framework, se liberan aproximadamente </w:t>
      </w:r>
      <m:oMath>
        <m:r>
          <w:rPr>
            <w:rFonts w:ascii="Cambria Math" w:hAnsi="Cambria Math"/>
          </w:rPr>
          <m:t>398</m:t>
        </m:r>
        <m:r>
          <m:rPr>
            <m:nor/>
          </m:rPr>
          <m:t> horas analíticas al mes</m:t>
        </m:r>
      </m:oMath>
      <w:r w:rsidRPr="006D6772">
        <w:t xml:space="preserve">. Valorando la hora de ingeniería de SOC en un promedio de </w:t>
      </w:r>
      <m:oMath>
        <m:r>
          <w:rPr>
            <w:rFonts w:ascii="Cambria Math" w:hAnsi="Cambria Math"/>
          </w:rPr>
          <m:t>20.00</m:t>
        </m:r>
        <m:r>
          <m:rPr>
            <m:nor/>
          </m:rPr>
          <m:t> USD</m:t>
        </m:r>
      </m:oMath>
      <w:r w:rsidRPr="006D6772">
        <w:t xml:space="preserve">, esto representa un ahorro operativo directo de </w:t>
      </w:r>
      <m:oMath>
        <m:r>
          <w:rPr>
            <w:rFonts w:ascii="Cambria Math" w:hAnsi="Cambria Math"/>
          </w:rPr>
          <m:t>7,960.00</m:t>
        </m:r>
        <m:r>
          <m:rPr>
            <m:nor/>
          </m:rPr>
          <m:t> USD mensuales</m:t>
        </m:r>
      </m:oMath>
      <w:r w:rsidRPr="006D6772">
        <w:t xml:space="preserve"> (</w:t>
      </w:r>
      <m:oMath>
        <m:r>
          <w:rPr>
            <w:rFonts w:ascii="Cambria Math" w:hAnsi="Cambria Math"/>
          </w:rPr>
          <m:t>95,520.00</m:t>
        </m:r>
        <m:r>
          <m:rPr>
            <m:nor/>
          </m:rPr>
          <m:t> USD al año</m:t>
        </m:r>
      </m:oMath>
      <w:r w:rsidRPr="006D6772">
        <w:t>).</w:t>
      </w:r>
    </w:p>
    <w:p w14:paraId="009E4561" w14:textId="77777777" w:rsidR="006D6772" w:rsidRDefault="006D6772" w:rsidP="006D6772">
      <w:pPr>
        <w:pStyle w:val="NormalWeb"/>
        <w:spacing w:before="0" w:beforeAutospacing="0" w:line="480" w:lineRule="auto"/>
        <w:ind w:left="720"/>
        <w:jc w:val="both"/>
      </w:pPr>
    </w:p>
    <w:p w14:paraId="0DE6100D" w14:textId="7E149EE5" w:rsidR="006D6772" w:rsidRPr="006D6772" w:rsidRDefault="006D6772">
      <w:pPr>
        <w:pStyle w:val="NormalWeb"/>
        <w:numPr>
          <w:ilvl w:val="0"/>
          <w:numId w:val="49"/>
        </w:numPr>
        <w:spacing w:before="0" w:beforeAutospacing="0" w:line="480" w:lineRule="auto"/>
        <w:jc w:val="both"/>
      </w:pPr>
      <w:r w:rsidRPr="006D6772">
        <w:rPr>
          <w:lang w:val="es-HN"/>
        </w:rPr>
        <w:t>Período de Recuperación de la Inversión (</w:t>
      </w:r>
      <w:r w:rsidRPr="006D6772">
        <w:rPr>
          <w:i/>
          <w:iCs/>
          <w:lang w:val="es-HN"/>
        </w:rPr>
        <w:t>Payback Period</w:t>
      </w:r>
      <w:r w:rsidRPr="006D6772">
        <w:rPr>
          <w:lang w:val="es-HN"/>
        </w:rPr>
        <w:t>):</w:t>
      </w:r>
    </w:p>
    <w:p w14:paraId="2DC20A0E" w14:textId="46D80C74" w:rsidR="006D6772" w:rsidRPr="006D6772" w:rsidRDefault="006D6772" w:rsidP="006D6772">
      <w:pPr>
        <w:pStyle w:val="TextoPrincipal"/>
        <w:ind w:firstLine="0"/>
      </w:pPr>
      <m:oMathPara>
        <m:oMath>
          <m:r>
            <m:rPr>
              <m:nor/>
            </m:rPr>
            <m:t>Payback</m:t>
          </m:r>
          <m:r>
            <w:rPr>
              <w:rFonts w:ascii="Cambria Math" w:hAnsi="Cambria Math"/>
            </w:rPr>
            <m:t>=</m:t>
          </m:r>
          <m:f>
            <m:fPr>
              <m:ctrlPr>
                <w:rPr>
                  <w:rFonts w:ascii="Cambria Math" w:hAnsi="Cambria Math"/>
                </w:rPr>
              </m:ctrlPr>
            </m:fPr>
            <m:num>
              <m:r>
                <m:rPr>
                  <m:nor/>
                </m:rPr>
                <m:t>Inversión Inicial Total</m:t>
              </m:r>
            </m:num>
            <m:den>
              <m:r>
                <m:rPr>
                  <m:nor/>
                </m:rPr>
                <m:t>Ahorro Mensual Generado</m:t>
              </m:r>
            </m:den>
          </m:f>
          <m:r>
            <w:rPr>
              <w:rFonts w:ascii="Cambria Math" w:hAnsi="Cambria Math"/>
            </w:rPr>
            <m:t>=</m:t>
          </m:r>
          <m:f>
            <m:fPr>
              <m:ctrlPr>
                <w:rPr>
                  <w:rFonts w:ascii="Cambria Math" w:hAnsi="Cambria Math"/>
                </w:rPr>
              </m:ctrlPr>
            </m:fPr>
            <m:num>
              <m:r>
                <w:rPr>
                  <w:rFonts w:ascii="Cambria Math" w:hAnsi="Cambria Math"/>
                </w:rPr>
                <m:t>$20,400.00</m:t>
              </m:r>
            </m:num>
            <m:den>
              <m:r>
                <w:rPr>
                  <w:rFonts w:ascii="Cambria Math" w:hAnsi="Cambria Math"/>
                </w:rPr>
                <m:t>$7,960.00</m:t>
              </m:r>
            </m:den>
          </m:f>
          <m:r>
            <w:rPr>
              <w:rFonts w:ascii="Cambria Math" w:hAnsi="Cambria Math"/>
            </w:rPr>
            <m:t>≈2.56</m:t>
          </m:r>
          <m:r>
            <m:rPr>
              <m:nor/>
            </m:rPr>
            <m:t> meses</m:t>
          </m:r>
        </m:oMath>
      </m:oMathPara>
    </w:p>
    <w:p w14:paraId="63C30842" w14:textId="4F0FBC65" w:rsidR="006D6772" w:rsidRDefault="006D6772" w:rsidP="006D6772">
      <w:pPr>
        <w:pStyle w:val="TextoPrincipal"/>
        <w:ind w:left="708" w:firstLine="708"/>
      </w:pPr>
      <w:r w:rsidRPr="006D6772">
        <w:t>La organización recupera la inversión total del proyecto en aproximadamente dos meses y medio de operación continua (o en tan solo 1.05 meses bajo la modalidad de feeds abiertos).</w:t>
      </w:r>
    </w:p>
    <w:p w14:paraId="1D758CD3" w14:textId="77777777" w:rsidR="003A2234" w:rsidRDefault="003A2234" w:rsidP="003A2234">
      <w:pPr>
        <w:pStyle w:val="TextoPrincipal"/>
      </w:pPr>
    </w:p>
    <w:p w14:paraId="6E967BC9" w14:textId="2B18E6B6" w:rsidR="003A2234" w:rsidRDefault="003A2234">
      <w:pPr>
        <w:pStyle w:val="TextoPrincipal"/>
        <w:numPr>
          <w:ilvl w:val="0"/>
          <w:numId w:val="50"/>
        </w:numPr>
      </w:pPr>
      <w:r>
        <w:t>I</w:t>
      </w:r>
      <w:r w:rsidRPr="003A2234">
        <w:t>mpacto Cualitativo y Mitigación de Riesgos Legales:</w:t>
      </w:r>
    </w:p>
    <w:p w14:paraId="3F7464C8" w14:textId="5D5D7FCF" w:rsidR="003A2234" w:rsidRPr="003A2234" w:rsidRDefault="003A2234">
      <w:pPr>
        <w:pStyle w:val="TextoPrincipal"/>
        <w:numPr>
          <w:ilvl w:val="1"/>
          <w:numId w:val="50"/>
        </w:numPr>
      </w:pPr>
      <w:r w:rsidRPr="003A2234">
        <w:lastRenderedPageBreak/>
        <w:t>Transformación Operativa: Evolución cultural del SOC desde una postura reactiva hacia una defensa informada por amenazas (Threat-Informed Defense) basada en TTPs</w:t>
      </w:r>
    </w:p>
    <w:p w14:paraId="54AA110E" w14:textId="1F297879" w:rsidR="003A2234" w:rsidRPr="003A2234" w:rsidRDefault="003A2234">
      <w:pPr>
        <w:pStyle w:val="TextoPrincipal"/>
        <w:numPr>
          <w:ilvl w:val="1"/>
          <w:numId w:val="50"/>
        </w:numPr>
      </w:pPr>
      <w:r w:rsidRPr="003A2234">
        <w:t>Blindaje Regulatorio: Mitigación del riesgo de sanciones económicas severas por parte de la Comisión Nacional de Bancos y Seguros (CNBS) ante incumplimientos en la conservación de pistas de auditoría inalterables (Resolución GE No. 342/2018, Art. 21) y preservación de la reputación institucional en el país.</w:t>
      </w:r>
    </w:p>
    <w:p w14:paraId="762DCCE8" w14:textId="77777777" w:rsidR="006D6772" w:rsidRPr="006D6772" w:rsidRDefault="006D6772" w:rsidP="006D6772">
      <w:pPr>
        <w:pStyle w:val="TextoPrincipal"/>
        <w:ind w:firstLine="0"/>
      </w:pPr>
    </w:p>
    <w:p w14:paraId="3EE55E64" w14:textId="66D182F9" w:rsidR="00FC754E" w:rsidRPr="007A01EE" w:rsidRDefault="00FC754E">
      <w:pPr>
        <w:pStyle w:val="Ttulo2"/>
        <w:numPr>
          <w:ilvl w:val="1"/>
          <w:numId w:val="41"/>
        </w:numPr>
        <w:spacing w:line="480" w:lineRule="auto"/>
      </w:pPr>
      <w:bookmarkStart w:id="210" w:name="_Toc232934552"/>
      <w:bookmarkStart w:id="211" w:name="_Toc239279722"/>
      <w:r>
        <w:t>CONCORDANCIA DE LOS SEGMENTOS DE LA TESIS CON LA PROPUESTA</w:t>
      </w:r>
      <w:bookmarkEnd w:id="210"/>
      <w:bookmarkEnd w:id="211"/>
    </w:p>
    <w:p w14:paraId="54157B7E" w14:textId="5822D982" w:rsidR="00572D69" w:rsidRDefault="003A2234" w:rsidP="00572D69">
      <w:pPr>
        <w:pStyle w:val="TextoPrincipal"/>
      </w:pPr>
      <w:r w:rsidRPr="003A2234">
        <w:t xml:space="preserve">La </w:t>
      </w:r>
      <w:r>
        <w:t>siguiente tabla</w:t>
      </w:r>
      <w:r w:rsidRPr="003A2234">
        <w:t xml:space="preserve"> evidencia la congruencia metodológica entre los capítulos de la tesis y los componentes entregables de la propuesta aplicada, en estricto cumplimiento con el Manual de Fondo de la Universidad:</w:t>
      </w:r>
    </w:p>
    <w:tbl>
      <w:tblPr>
        <w:tblStyle w:val="Tablaconcuadrcula5oscura-nfasis1"/>
        <w:tblW w:w="0" w:type="auto"/>
        <w:tblLook w:val="04A0" w:firstRow="1" w:lastRow="0" w:firstColumn="1" w:lastColumn="0" w:noHBand="0" w:noVBand="1"/>
      </w:tblPr>
      <w:tblGrid>
        <w:gridCol w:w="1486"/>
        <w:gridCol w:w="1023"/>
        <w:gridCol w:w="1604"/>
        <w:gridCol w:w="997"/>
        <w:gridCol w:w="1126"/>
        <w:gridCol w:w="1083"/>
        <w:gridCol w:w="2031"/>
      </w:tblGrid>
      <w:tr w:rsidR="00572D69" w14:paraId="37997017" w14:textId="77777777" w:rsidTr="002F4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5C56D222" w14:textId="25431C9F" w:rsidR="00572D69" w:rsidRPr="00572D69" w:rsidRDefault="00572D69" w:rsidP="00572D69">
            <w:pPr>
              <w:pStyle w:val="NormalWeb"/>
              <w:spacing w:line="360" w:lineRule="auto"/>
              <w:rPr>
                <w:lang w:val="es-HN"/>
              </w:rPr>
            </w:pPr>
            <w:r w:rsidRPr="00572D69">
              <w:rPr>
                <w:lang w:val="es-HN"/>
              </w:rPr>
              <w:t>Capítulo I: Objetivos Específicos</w:t>
            </w:r>
          </w:p>
        </w:tc>
        <w:tc>
          <w:tcPr>
            <w:tcW w:w="1038" w:type="dxa"/>
          </w:tcPr>
          <w:p w14:paraId="09C85153" w14:textId="2E40CD48" w:rsidR="00572D69" w:rsidRPr="00572D69" w:rsidRDefault="00572D69" w:rsidP="00572D69">
            <w:pPr>
              <w:pStyle w:val="NormalWeb"/>
              <w:spacing w:line="360" w:lineRule="auto"/>
              <w:cnfStyle w:val="100000000000" w:firstRow="1" w:lastRow="0" w:firstColumn="0" w:lastColumn="0" w:oddVBand="0" w:evenVBand="0" w:oddHBand="0" w:evenHBand="0" w:firstRowFirstColumn="0" w:firstRowLastColumn="0" w:lastRowFirstColumn="0" w:lastRowLastColumn="0"/>
              <w:rPr>
                <w:lang w:val="es-HN"/>
              </w:rPr>
            </w:pPr>
            <w:r w:rsidRPr="00572D69">
              <w:rPr>
                <w:lang w:val="es-HN"/>
              </w:rPr>
              <w:t>Capítulo II: Teorías / Sustento</w:t>
            </w:r>
          </w:p>
        </w:tc>
        <w:tc>
          <w:tcPr>
            <w:tcW w:w="1630" w:type="dxa"/>
          </w:tcPr>
          <w:p w14:paraId="64E49100" w14:textId="19F2B5BA" w:rsidR="00572D69" w:rsidRPr="00572D69" w:rsidRDefault="00572D69" w:rsidP="00572D69">
            <w:pPr>
              <w:pStyle w:val="NormalWeb"/>
              <w:spacing w:line="360" w:lineRule="auto"/>
              <w:cnfStyle w:val="100000000000" w:firstRow="1" w:lastRow="0" w:firstColumn="0" w:lastColumn="0" w:oddVBand="0" w:evenVBand="0" w:oddHBand="0" w:evenHBand="0" w:firstRowFirstColumn="0" w:firstRowLastColumn="0" w:lastRowFirstColumn="0" w:lastRowLastColumn="0"/>
              <w:rPr>
                <w:lang w:val="es-HN"/>
              </w:rPr>
            </w:pPr>
            <w:r w:rsidRPr="00572D69">
              <w:rPr>
                <w:lang w:val="es-HN"/>
              </w:rPr>
              <w:t>Capítulo III: Variables</w:t>
            </w:r>
          </w:p>
        </w:tc>
        <w:tc>
          <w:tcPr>
            <w:tcW w:w="985" w:type="dxa"/>
          </w:tcPr>
          <w:p w14:paraId="2F9BA184" w14:textId="022DB312" w:rsidR="00572D69" w:rsidRPr="00572D69" w:rsidRDefault="00572D69" w:rsidP="00572D69">
            <w:pPr>
              <w:pStyle w:val="NormalWeb"/>
              <w:spacing w:line="360" w:lineRule="auto"/>
              <w:cnfStyle w:val="100000000000" w:firstRow="1" w:lastRow="0" w:firstColumn="0" w:lastColumn="0" w:oddVBand="0" w:evenVBand="0" w:oddHBand="0" w:evenHBand="0" w:firstRowFirstColumn="0" w:firstRowLastColumn="0" w:lastRowFirstColumn="0" w:lastRowLastColumn="0"/>
              <w:rPr>
                <w:lang w:val="es-HN"/>
              </w:rPr>
            </w:pPr>
            <w:r w:rsidRPr="00572D69">
              <w:rPr>
                <w:lang w:val="es-HN"/>
              </w:rPr>
              <w:t>Capítulo III: Poblaciones</w:t>
            </w:r>
            <w:r w:rsidR="002F4900">
              <w:rPr>
                <w:lang w:val="es-HN"/>
              </w:rPr>
              <w:t xml:space="preserve">   </w:t>
            </w:r>
          </w:p>
        </w:tc>
        <w:tc>
          <w:tcPr>
            <w:tcW w:w="1143" w:type="dxa"/>
          </w:tcPr>
          <w:p w14:paraId="009009BE" w14:textId="5288725B" w:rsidR="00572D69" w:rsidRPr="00572D69" w:rsidRDefault="00572D69" w:rsidP="00572D69">
            <w:pPr>
              <w:pStyle w:val="NormalWeb"/>
              <w:spacing w:line="360" w:lineRule="auto"/>
              <w:cnfStyle w:val="100000000000" w:firstRow="1" w:lastRow="0" w:firstColumn="0" w:lastColumn="0" w:oddVBand="0" w:evenVBand="0" w:oddHBand="0" w:evenHBand="0" w:firstRowFirstColumn="0" w:firstRowLastColumn="0" w:lastRowFirstColumn="0" w:lastRowLastColumn="0"/>
              <w:rPr>
                <w:lang w:val="es-HN"/>
              </w:rPr>
            </w:pPr>
            <w:r w:rsidRPr="00572D69">
              <w:rPr>
                <w:lang w:val="es-HN"/>
              </w:rPr>
              <w:t>Capítulo III: Técnicas</w:t>
            </w:r>
          </w:p>
        </w:tc>
        <w:tc>
          <w:tcPr>
            <w:tcW w:w="1065" w:type="dxa"/>
          </w:tcPr>
          <w:p w14:paraId="30D267C2" w14:textId="212A1BD9" w:rsidR="00572D69" w:rsidRPr="00572D69" w:rsidRDefault="00572D69" w:rsidP="00572D69">
            <w:pPr>
              <w:pStyle w:val="NormalWeb"/>
              <w:spacing w:line="360" w:lineRule="auto"/>
              <w:cnfStyle w:val="100000000000" w:firstRow="1" w:lastRow="0" w:firstColumn="0" w:lastColumn="0" w:oddVBand="0" w:evenVBand="0" w:oddHBand="0" w:evenHBand="0" w:firstRowFirstColumn="0" w:firstRowLastColumn="0" w:lastRowFirstColumn="0" w:lastRowLastColumn="0"/>
              <w:rPr>
                <w:lang w:val="es-HN"/>
              </w:rPr>
            </w:pPr>
            <w:r w:rsidRPr="00572D69">
              <w:rPr>
                <w:lang w:val="es-HN"/>
              </w:rPr>
              <w:t>Capítulo V: Conclusiones</w:t>
            </w:r>
          </w:p>
        </w:tc>
        <w:tc>
          <w:tcPr>
            <w:tcW w:w="2066" w:type="dxa"/>
          </w:tcPr>
          <w:p w14:paraId="12E35DFD" w14:textId="77372CF7" w:rsidR="00572D69" w:rsidRPr="00572D69" w:rsidRDefault="00572D69" w:rsidP="00572D69">
            <w:pPr>
              <w:pStyle w:val="NormalWeb"/>
              <w:spacing w:line="360" w:lineRule="auto"/>
              <w:cnfStyle w:val="100000000000" w:firstRow="1" w:lastRow="0" w:firstColumn="0" w:lastColumn="0" w:oddVBand="0" w:evenVBand="0" w:oddHBand="0" w:evenHBand="0" w:firstRowFirstColumn="0" w:firstRowLastColumn="0" w:lastRowFirstColumn="0" w:lastRowLastColumn="0"/>
              <w:rPr>
                <w:lang w:val="es-HN"/>
              </w:rPr>
            </w:pPr>
            <w:r w:rsidRPr="00572D69">
              <w:rPr>
                <w:lang w:val="es-HN"/>
              </w:rPr>
              <w:t>Capítulo VI: Objetivos Propuesta</w:t>
            </w:r>
          </w:p>
        </w:tc>
      </w:tr>
      <w:tr w:rsidR="00572D69" w14:paraId="7EC68F6D" w14:textId="77777777" w:rsidTr="002F4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146DF4E4" w14:textId="7BD3F296" w:rsidR="00572D69" w:rsidRPr="00572D69" w:rsidRDefault="00572D69" w:rsidP="00572D69">
            <w:pPr>
              <w:pStyle w:val="NormalWeb"/>
              <w:spacing w:line="360" w:lineRule="auto"/>
              <w:rPr>
                <w:lang w:val="es-HN"/>
              </w:rPr>
            </w:pPr>
            <w:r w:rsidRPr="00572D69">
              <w:rPr>
                <w:lang w:val="es-HN"/>
              </w:rPr>
              <w:t xml:space="preserve">OE1: Calibrar modelo cuantitativo para priorizar actores </w:t>
            </w:r>
            <w:r w:rsidRPr="00572D69">
              <w:rPr>
                <w:lang w:val="es-HN"/>
              </w:rPr>
              <w:lastRenderedPageBreak/>
              <w:t>según relevancia en HN.</w:t>
            </w:r>
          </w:p>
        </w:tc>
        <w:tc>
          <w:tcPr>
            <w:tcW w:w="1038" w:type="dxa"/>
          </w:tcPr>
          <w:p w14:paraId="1E3C0E19" w14:textId="551521E1"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572D69">
              <w:lastRenderedPageBreak/>
              <w:t>• Ahmed et al. (2022)</w:t>
            </w:r>
            <w:r w:rsidRPr="00572D69">
              <w:br/>
            </w:r>
          </w:p>
          <w:p w14:paraId="675C3DEB" w14:textId="7597A155"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572D69">
              <w:lastRenderedPageBreak/>
              <w:t>• STIX 2.1</w:t>
            </w:r>
            <w:r w:rsidRPr="00572D69">
              <w:br/>
            </w:r>
          </w:p>
          <w:p w14:paraId="59589868" w14:textId="139927C6"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572D69">
              <w:t>•ATT&amp;CK®</w:t>
            </w:r>
          </w:p>
        </w:tc>
        <w:tc>
          <w:tcPr>
            <w:tcW w:w="1630" w:type="dxa"/>
          </w:tcPr>
          <w:p w14:paraId="36DBB5DC" w14:textId="3F1D48D0"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572D69">
              <w:rPr>
                <w:b/>
                <w:bCs/>
              </w:rPr>
              <w:lastRenderedPageBreak/>
              <w:t>VI1:</w:t>
            </w:r>
            <w:r w:rsidRPr="00572D69">
              <w:t xml:space="preserve"> Relevancia Geopolítica (</w:t>
            </w:r>
            <m:oMath>
              <m:r>
                <w:rPr>
                  <w:rFonts w:ascii="Cambria Math" w:hAnsi="Cambria Math"/>
                </w:rPr>
                <m:t>II,RI,F</m:t>
              </m:r>
              <m:sSub>
                <m:sSubPr>
                  <m:ctrlPr>
                    <w:rPr>
                      <w:rFonts w:ascii="Cambria Math" w:hAnsi="Cambria Math"/>
                    </w:rPr>
                  </m:ctrlPr>
                </m:sSubPr>
                <m:e>
                  <m:r>
                    <w:rPr>
                      <w:rFonts w:ascii="Cambria Math" w:hAnsi="Cambria Math"/>
                    </w:rPr>
                    <m:t>R</m:t>
                  </m:r>
                </m:e>
                <m:sub>
                  <m:r>
                    <m:rPr>
                      <m:nor/>
                    </m:rPr>
                    <m:t>SN</m:t>
                  </m:r>
                </m:sub>
              </m:sSub>
            </m:oMath>
            <w:r w:rsidRPr="00572D69">
              <w:t>).</w:t>
            </w:r>
          </w:p>
        </w:tc>
        <w:tc>
          <w:tcPr>
            <w:tcW w:w="985" w:type="dxa"/>
          </w:tcPr>
          <w:p w14:paraId="25DC77DD" w14:textId="6FE19899"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572D69">
              <w:rPr>
                <w:lang w:val="es-HN"/>
              </w:rPr>
              <w:t xml:space="preserve">8 Actores CTI prioritarios (Group-IB, </w:t>
            </w:r>
            <w:r w:rsidRPr="00572D69">
              <w:rPr>
                <w:lang w:val="es-HN"/>
              </w:rPr>
              <w:lastRenderedPageBreak/>
              <w:t>CISA, FBI).</w:t>
            </w:r>
          </w:p>
        </w:tc>
        <w:tc>
          <w:tcPr>
            <w:tcW w:w="1143" w:type="dxa"/>
          </w:tcPr>
          <w:p w14:paraId="15EF22F1" w14:textId="7E9128E5"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572D69">
              <w:lastRenderedPageBreak/>
              <w:t xml:space="preserve">Algoritmo determinista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572D69">
              <w:t xml:space="preserve"> y mapeo STIX 2.1 </w:t>
            </w:r>
            <w:r w:rsidRPr="00572D69">
              <w:lastRenderedPageBreak/>
              <w:t>en OpenCTI.</w:t>
            </w:r>
          </w:p>
        </w:tc>
        <w:tc>
          <w:tcPr>
            <w:tcW w:w="1065" w:type="dxa"/>
          </w:tcPr>
          <w:p w14:paraId="121C403C" w14:textId="266DCB6C"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572D69">
              <w:rPr>
                <w:b/>
                <w:bCs/>
              </w:rPr>
              <w:lastRenderedPageBreak/>
              <w:t>C1:</w:t>
            </w:r>
            <w:r w:rsidRPr="00572D69">
              <w:t xml:space="preserve"> 5 actores críticos (</w:t>
            </w:r>
            <m:oMath>
              <m:r>
                <w:rPr>
                  <w:rFonts w:ascii="Cambria Math" w:hAnsi="Cambria Math"/>
                </w:rPr>
                <m:t>≥0.95</m:t>
              </m:r>
            </m:oMath>
            <w:r w:rsidRPr="00572D69">
              <w:t xml:space="preserve">) y filtrado de </w:t>
            </w:r>
            <w:r w:rsidRPr="00572D69">
              <w:lastRenderedPageBreak/>
              <w:t>globales (</w:t>
            </w:r>
            <m:oMath>
              <m:r>
                <w:rPr>
                  <w:rFonts w:ascii="Cambria Math" w:hAnsi="Cambria Math"/>
                </w:rPr>
                <m:t>0.30</m:t>
              </m:r>
            </m:oMath>
            <w:r w:rsidRPr="00572D69">
              <w:t>), erradicando eco.</w:t>
            </w:r>
          </w:p>
        </w:tc>
        <w:tc>
          <w:tcPr>
            <w:tcW w:w="2066" w:type="dxa"/>
          </w:tcPr>
          <w:p w14:paraId="60D8F89D" w14:textId="46BFF1F4"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572D69">
              <w:rPr>
                <w:b/>
                <w:bCs/>
              </w:rPr>
              <w:lastRenderedPageBreak/>
              <w:t>OP1:</w:t>
            </w:r>
            <w:r w:rsidRPr="00572D69">
              <w:t xml:space="preserve"> Parametrizar conector y cálculo algorítmico continuo de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572D69">
              <w:t xml:space="preserve"> en OpenCTI</w:t>
            </w:r>
          </w:p>
        </w:tc>
      </w:tr>
      <w:tr w:rsidR="00572D69" w14:paraId="6508BA99" w14:textId="77777777" w:rsidTr="002F4900">
        <w:tc>
          <w:tcPr>
            <w:cnfStyle w:val="001000000000" w:firstRow="0" w:lastRow="0" w:firstColumn="1" w:lastColumn="0" w:oddVBand="0" w:evenVBand="0" w:oddHBand="0" w:evenHBand="0" w:firstRowFirstColumn="0" w:firstRowLastColumn="0" w:lastRowFirstColumn="0" w:lastRowLastColumn="0"/>
            <w:tcW w:w="1423" w:type="dxa"/>
          </w:tcPr>
          <w:p w14:paraId="2279341F" w14:textId="13713DEC" w:rsidR="00572D69" w:rsidRPr="00572D69" w:rsidRDefault="00572D69" w:rsidP="00572D69">
            <w:pPr>
              <w:pStyle w:val="NormalWeb"/>
              <w:spacing w:line="360" w:lineRule="auto"/>
              <w:rPr>
                <w:lang w:val="es-HN"/>
              </w:rPr>
            </w:pPr>
            <w:r w:rsidRPr="00572D69">
              <w:rPr>
                <w:lang w:val="es-HN"/>
              </w:rPr>
              <w:t>OE2: Desarrollar pipeline preanalítico de gobernanza de logs en origen.</w:t>
            </w:r>
          </w:p>
        </w:tc>
        <w:tc>
          <w:tcPr>
            <w:tcW w:w="1038" w:type="dxa"/>
          </w:tcPr>
          <w:p w14:paraId="10A7CBAD" w14:textId="62A84680"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572D69">
              <w:t>•NIST SP 800-207</w:t>
            </w:r>
            <w:r w:rsidRPr="00572D69">
              <w:br/>
            </w:r>
          </w:p>
          <w:p w14:paraId="1ED155EA" w14:textId="71FEAED0"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572D69">
              <w:t>•Res. CNBS 342/2018 (Art. 21)</w:t>
            </w:r>
          </w:p>
        </w:tc>
        <w:tc>
          <w:tcPr>
            <w:tcW w:w="1630" w:type="dxa"/>
          </w:tcPr>
          <w:p w14:paraId="5FD9C4E0" w14:textId="0EE03FA6"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572D69">
              <w:rPr>
                <w:b/>
                <w:bCs/>
              </w:rPr>
              <w:t>VI2:</w:t>
            </w:r>
            <w:r w:rsidRPr="00572D69">
              <w:t xml:space="preserve"> Calidad de logs en origen (</w:t>
            </w:r>
            <m:oMath>
              <m:sSub>
                <m:sSubPr>
                  <m:ctrlPr>
                    <w:rPr>
                      <w:rFonts w:ascii="Cambria Math" w:hAnsi="Cambria Math"/>
                    </w:rPr>
                  </m:ctrlPr>
                </m:sSubPr>
                <m:e>
                  <m:r>
                    <w:rPr>
                      <w:rFonts w:ascii="Cambria Math" w:hAnsi="Cambria Math"/>
                    </w:rPr>
                    <m:t>R</m:t>
                  </m:r>
                </m:e>
                <m:sub>
                  <m:r>
                    <m:rPr>
                      <m:nor/>
                    </m:rPr>
                    <m:t>ruido</m:t>
                  </m:r>
                </m:sub>
              </m:sSub>
            </m:oMath>
            <w:r w:rsidRPr="00572D69">
              <w:t>).</w:t>
            </w:r>
          </w:p>
        </w:tc>
        <w:tc>
          <w:tcPr>
            <w:tcW w:w="985" w:type="dxa"/>
          </w:tcPr>
          <w:p w14:paraId="196DDDB2" w14:textId="49A74ED3"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pPr>
            <m:oMath>
              <m:r>
                <w:rPr>
                  <w:rFonts w:ascii="Cambria Math" w:hAnsi="Cambria Math"/>
                </w:rPr>
                <m:t>N=10,000</m:t>
              </m:r>
            </m:oMath>
            <w:r w:rsidRPr="00572D69">
              <w:t xml:space="preserve"> trazas crudas (Mordor, Splunk, EVTX).</w:t>
            </w:r>
          </w:p>
          <w:p w14:paraId="4062C188" w14:textId="77777777"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p>
        </w:tc>
        <w:tc>
          <w:tcPr>
            <w:tcW w:w="1143" w:type="dxa"/>
          </w:tcPr>
          <w:p w14:paraId="27A7576C" w14:textId="7D805340"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572D69">
              <w:t>Validador sintáctico en Python y cola de aislamiento (</w:t>
            </w:r>
            <m:oMath>
              <m:sSub>
                <m:sSubPr>
                  <m:ctrlPr>
                    <w:rPr>
                      <w:rFonts w:ascii="Cambria Math" w:hAnsi="Cambria Math"/>
                    </w:rPr>
                  </m:ctrlPr>
                </m:sSubPr>
                <m:e>
                  <m:r>
                    <w:rPr>
                      <w:rFonts w:ascii="Cambria Math" w:hAnsi="Cambria Math"/>
                    </w:rPr>
                    <m:t>D</m:t>
                  </m:r>
                </m:e>
                <m:sub>
                  <m:r>
                    <w:rPr>
                      <w:rFonts w:ascii="Cambria Math" w:hAnsi="Cambria Math"/>
                    </w:rPr>
                    <m:t>r</m:t>
                  </m:r>
                </m:sub>
              </m:sSub>
            </m:oMath>
            <w:r w:rsidRPr="00572D69">
              <w:t>).</w:t>
            </w:r>
          </w:p>
        </w:tc>
        <w:tc>
          <w:tcPr>
            <w:tcW w:w="1065" w:type="dxa"/>
          </w:tcPr>
          <w:p w14:paraId="59D19BFB" w14:textId="539F1FB6"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572D69">
              <w:rPr>
                <w:b/>
                <w:bCs/>
              </w:rPr>
              <w:t>C2:</w:t>
            </w:r>
            <w:r w:rsidRPr="00572D69">
              <w:t xml:space="preserve"> Ruido erradicado (</w:t>
            </w:r>
            <m:oMath>
              <m:sSub>
                <m:sSubPr>
                  <m:ctrlPr>
                    <w:rPr>
                      <w:rFonts w:ascii="Cambria Math" w:hAnsi="Cambria Math"/>
                    </w:rPr>
                  </m:ctrlPr>
                </m:sSubPr>
                <m:e>
                  <m:r>
                    <w:rPr>
                      <w:rFonts w:ascii="Cambria Math" w:hAnsi="Cambria Math"/>
                    </w:rPr>
                    <m:t>R</m:t>
                  </m:r>
                </m:e>
                <m:sub>
                  <m:r>
                    <m:rPr>
                      <m:nor/>
                    </m:rPr>
                    <m:t>ruido</m:t>
                  </m:r>
                </m:sub>
              </m:sSub>
              <m:r>
                <w:rPr>
                  <w:rFonts w:ascii="Cambria Math" w:hAnsi="Cambria Math"/>
                </w:rPr>
                <m:t>→0.00</m:t>
              </m:r>
            </m:oMath>
            <w:r w:rsidRPr="00572D69">
              <w:t xml:space="preserve">) y </w:t>
            </w:r>
            <m:oMath>
              <m:r>
                <w:rPr>
                  <w:rFonts w:ascii="Cambria Math" w:hAnsi="Cambria Math"/>
                </w:rPr>
                <m:t>MTTD</m:t>
              </m:r>
            </m:oMath>
            <w:r w:rsidRPr="00572D69">
              <w:t xml:space="preserve"> reducido de 480 s a 4.20 s.</w:t>
            </w:r>
          </w:p>
        </w:tc>
        <w:tc>
          <w:tcPr>
            <w:tcW w:w="2066" w:type="dxa"/>
          </w:tcPr>
          <w:p w14:paraId="5959CC8A" w14:textId="60BA800B"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572D69">
              <w:rPr>
                <w:b/>
                <w:bCs/>
                <w:lang w:val="es-HN"/>
              </w:rPr>
              <w:t>OP2:</w:t>
            </w:r>
            <w:r w:rsidRPr="00572D69">
              <w:rPr>
                <w:lang w:val="es-HN"/>
              </w:rPr>
              <w:t xml:space="preserve"> Desplegar Algoritmo 6.1 (log_governance_shipper.py) en recolectores críticos.</w:t>
            </w:r>
          </w:p>
        </w:tc>
      </w:tr>
      <w:tr w:rsidR="00572D69" w14:paraId="28FC12F8" w14:textId="77777777" w:rsidTr="002F4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1AEB7213" w14:textId="4E92F03F" w:rsidR="00572D69" w:rsidRPr="00572D69" w:rsidRDefault="00572D69" w:rsidP="00572D69">
            <w:pPr>
              <w:pStyle w:val="NormalWeb"/>
              <w:spacing w:line="360" w:lineRule="auto"/>
              <w:rPr>
                <w:lang w:val="es-HN"/>
              </w:rPr>
            </w:pPr>
            <w:r w:rsidRPr="00572D69">
              <w:rPr>
                <w:lang w:val="es-HN"/>
              </w:rPr>
              <w:t>OE3: Mapear técnicas ofensivas con contramedidas prescriptivas defensivas.</w:t>
            </w:r>
          </w:p>
        </w:tc>
        <w:tc>
          <w:tcPr>
            <w:tcW w:w="1038" w:type="dxa"/>
          </w:tcPr>
          <w:p w14:paraId="0DE536F8" w14:textId="30A9206D"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572D69">
              <w:t>•MITRE D3FEND™ v1.4</w:t>
            </w:r>
            <w:r w:rsidRPr="00572D69">
              <w:br/>
            </w:r>
          </w:p>
          <w:p w14:paraId="55840B5B" w14:textId="53EDE0E8"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572D69">
              <w:t>•Modelo Diamante</w:t>
            </w:r>
          </w:p>
        </w:tc>
        <w:tc>
          <w:tcPr>
            <w:tcW w:w="1630" w:type="dxa"/>
          </w:tcPr>
          <w:p w14:paraId="45B494B3" w14:textId="5083732E"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572D69">
              <w:rPr>
                <w:b/>
                <w:bCs/>
                <w:lang w:val="es-HN"/>
              </w:rPr>
              <w:t>VI3:</w:t>
            </w:r>
            <w:r w:rsidRPr="00572D69">
              <w:rPr>
                <w:lang w:val="es-HN"/>
              </w:rPr>
              <w:t xml:space="preserve"> Mitigación Prescriptiva (Directivas D3FEND).</w:t>
            </w:r>
          </w:p>
        </w:tc>
        <w:tc>
          <w:tcPr>
            <w:tcW w:w="985" w:type="dxa"/>
          </w:tcPr>
          <w:p w14:paraId="3BB96D6C" w14:textId="0F199E46"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572D69">
              <w:rPr>
                <w:lang w:val="es-HN"/>
              </w:rPr>
              <w:t>Matriz relacional de TTPs ofensivos vs. defensas.</w:t>
            </w:r>
          </w:p>
        </w:tc>
        <w:tc>
          <w:tcPr>
            <w:tcW w:w="1143" w:type="dxa"/>
          </w:tcPr>
          <w:p w14:paraId="53A78C45" w14:textId="5ECA54C1"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572D69">
              <w:rPr>
                <w:lang w:val="es-HN"/>
              </w:rPr>
              <w:t>Reglas jerárquicas XML en Wazuh (Nivel 12, regla 100200).</w:t>
            </w:r>
          </w:p>
        </w:tc>
        <w:tc>
          <w:tcPr>
            <w:tcW w:w="1065" w:type="dxa"/>
          </w:tcPr>
          <w:p w14:paraId="5DBD0A35" w14:textId="0A5C3BD3"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572D69">
              <w:rPr>
                <w:b/>
                <w:bCs/>
              </w:rPr>
              <w:t>C3:</w:t>
            </w:r>
            <w:r w:rsidRPr="00572D69">
              <w:t xml:space="preserve"> </w:t>
            </w:r>
            <m:oMath>
              <m:r>
                <w:rPr>
                  <w:rFonts w:ascii="Cambria Math" w:hAnsi="Cambria Math"/>
                </w:rPr>
                <m:t>MTTR</m:t>
              </m:r>
            </m:oMath>
            <w:r w:rsidRPr="00572D69">
              <w:t xml:space="preserve"> reducido de 1,420 s a 8.50 s en consola, eliminando consulta ad-hoc.</w:t>
            </w:r>
          </w:p>
        </w:tc>
        <w:tc>
          <w:tcPr>
            <w:tcW w:w="2066" w:type="dxa"/>
          </w:tcPr>
          <w:p w14:paraId="383D769C" w14:textId="38858D79" w:rsidR="00572D69" w:rsidRPr="00572D69" w:rsidRDefault="00572D69" w:rsidP="00572D69">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s-HN"/>
              </w:rPr>
            </w:pPr>
            <w:r w:rsidRPr="00572D69">
              <w:rPr>
                <w:b/>
                <w:bCs/>
                <w:lang w:val="es-HN"/>
              </w:rPr>
              <w:t>OP3:</w:t>
            </w:r>
            <w:r w:rsidRPr="00572D69">
              <w:rPr>
                <w:lang w:val="es-HN"/>
              </w:rPr>
              <w:t xml:space="preserve"> Configurar reglas SIEM Nivel 12 con D3FEND y transferir Playbooks al SOC.</w:t>
            </w:r>
          </w:p>
        </w:tc>
      </w:tr>
      <w:tr w:rsidR="00572D69" w14:paraId="444199F9" w14:textId="77777777" w:rsidTr="002F4900">
        <w:tc>
          <w:tcPr>
            <w:cnfStyle w:val="001000000000" w:firstRow="0" w:lastRow="0" w:firstColumn="1" w:lastColumn="0" w:oddVBand="0" w:evenVBand="0" w:oddHBand="0" w:evenHBand="0" w:firstRowFirstColumn="0" w:firstRowLastColumn="0" w:lastRowFirstColumn="0" w:lastRowLastColumn="0"/>
            <w:tcW w:w="1423" w:type="dxa"/>
          </w:tcPr>
          <w:p w14:paraId="697074D4" w14:textId="323B7003" w:rsidR="00572D69" w:rsidRPr="00572D69" w:rsidRDefault="00572D69" w:rsidP="00572D69">
            <w:pPr>
              <w:pStyle w:val="NormalWeb"/>
              <w:spacing w:line="360" w:lineRule="auto"/>
              <w:rPr>
                <w:lang w:val="es-HN"/>
              </w:rPr>
            </w:pPr>
            <w:r w:rsidRPr="00572D69">
              <w:rPr>
                <w:lang w:val="es-HN"/>
              </w:rPr>
              <w:t xml:space="preserve">OE4: Evaluar experimentalmente el </w:t>
            </w:r>
            <w:r w:rsidRPr="00572D69">
              <w:rPr>
                <w:lang w:val="es-HN"/>
              </w:rPr>
              <w:lastRenderedPageBreak/>
              <w:t>framework y contrastar hipótesis.</w:t>
            </w:r>
          </w:p>
        </w:tc>
        <w:tc>
          <w:tcPr>
            <w:tcW w:w="1038" w:type="dxa"/>
          </w:tcPr>
          <w:p w14:paraId="03FCCD82" w14:textId="4B247B7F"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572D69">
              <w:lastRenderedPageBreak/>
              <w:t>•Design Science Researc</w:t>
            </w:r>
            <w:r w:rsidRPr="00572D69">
              <w:lastRenderedPageBreak/>
              <w:t>h</w:t>
            </w:r>
            <w:r w:rsidRPr="00572D69">
              <w:br/>
            </w:r>
          </w:p>
          <w:p w14:paraId="73886150" w14:textId="0CBCBE6A"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572D69">
              <w:t>•ISO 27001</w:t>
            </w:r>
            <w:r w:rsidRPr="00572D69">
              <w:br/>
            </w:r>
          </w:p>
          <w:p w14:paraId="1A3EE6D3" w14:textId="6B0D66CF"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572D69">
              <w:t>• PCI-DSS</w:t>
            </w:r>
          </w:p>
        </w:tc>
        <w:tc>
          <w:tcPr>
            <w:tcW w:w="1630" w:type="dxa"/>
          </w:tcPr>
          <w:p w14:paraId="7A29DF27" w14:textId="652E52E6"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572D69">
              <w:rPr>
                <w:b/>
                <w:bCs/>
              </w:rPr>
              <w:lastRenderedPageBreak/>
              <w:t>VD:</w:t>
            </w:r>
            <w:r w:rsidRPr="00572D69">
              <w:t xml:space="preserve"> Efectividad del SOC (</w:t>
            </w:r>
            <m:oMath>
              <m:r>
                <w:rPr>
                  <w:rFonts w:ascii="Cambria Math" w:hAnsi="Cambria Math"/>
                </w:rPr>
                <w:lastRenderedPageBreak/>
                <m:t>TFP,MTTD,MTTR</m:t>
              </m:r>
            </m:oMath>
            <w:r w:rsidRPr="00572D69">
              <w:t>).</w:t>
            </w:r>
          </w:p>
        </w:tc>
        <w:tc>
          <w:tcPr>
            <w:tcW w:w="985" w:type="dxa"/>
          </w:tcPr>
          <w:p w14:paraId="3362C558" w14:textId="26135BB7"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572D69">
              <w:lastRenderedPageBreak/>
              <w:t xml:space="preserve">Muestra intencional </w:t>
            </w:r>
            <w:r w:rsidRPr="00572D69">
              <w:lastRenderedPageBreak/>
              <w:t>estratificada pareada (</w:t>
            </w:r>
            <m:oMath>
              <m:r>
                <w:rPr>
                  <w:rFonts w:ascii="Cambria Math" w:hAnsi="Cambria Math"/>
                </w:rPr>
                <m:t>n=137</m:t>
              </m:r>
            </m:oMath>
            <w:r w:rsidRPr="00572D69">
              <w:t>).</w:t>
            </w:r>
          </w:p>
        </w:tc>
        <w:tc>
          <w:tcPr>
            <w:tcW w:w="1143" w:type="dxa"/>
          </w:tcPr>
          <w:p w14:paraId="6F398347" w14:textId="5056B6C9"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572D69">
              <w:rPr>
                <w:lang w:val="es-HN"/>
              </w:rPr>
              <w:lastRenderedPageBreak/>
              <w:t xml:space="preserve">Benchmarking en Sandbox, ablación, </w:t>
            </w:r>
            <w:r w:rsidRPr="00572D69">
              <w:rPr>
                <w:lang w:val="es-HN"/>
              </w:rPr>
              <w:lastRenderedPageBreak/>
              <w:t>McNemar y Wilcoxon.</w:t>
            </w:r>
          </w:p>
        </w:tc>
        <w:tc>
          <w:tcPr>
            <w:tcW w:w="1065" w:type="dxa"/>
          </w:tcPr>
          <w:p w14:paraId="0C6E317C" w14:textId="75A0D05E"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572D69">
              <w:rPr>
                <w:b/>
                <w:bCs/>
              </w:rPr>
              <w:lastRenderedPageBreak/>
              <w:t>C4:</w:t>
            </w:r>
            <w:r w:rsidRPr="00572D69">
              <w:t xml:space="preserve"> Rechazo de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572D69">
              <w:t xml:space="preserve"> (</w:t>
            </w:r>
            <m:oMath>
              <m:r>
                <w:rPr>
                  <w:rFonts w:ascii="Cambria Math" w:hAnsi="Cambria Math"/>
                </w:rPr>
                <m:t>p&lt;</m:t>
              </m:r>
              <m:r>
                <w:rPr>
                  <w:rFonts w:ascii="Cambria Math" w:hAnsi="Cambria Math"/>
                </w:rPr>
                <w:lastRenderedPageBreak/>
                <m:t>0.0001</m:t>
              </m:r>
            </m:oMath>
            <w:r w:rsidRPr="00572D69">
              <w:t xml:space="preserve">); reducción de </w:t>
            </w:r>
            <m:oMath>
              <m:r>
                <w:rPr>
                  <w:rFonts w:ascii="Cambria Math" w:hAnsi="Cambria Math"/>
                </w:rPr>
                <m:t>TFP</m:t>
              </m:r>
            </m:oMath>
            <w:r w:rsidRPr="00572D69">
              <w:t xml:space="preserve"> en 67.15 p.p. (85.18% rel.).</w:t>
            </w:r>
          </w:p>
        </w:tc>
        <w:tc>
          <w:tcPr>
            <w:tcW w:w="2066" w:type="dxa"/>
          </w:tcPr>
          <w:p w14:paraId="7A6D0ABB" w14:textId="029000DB" w:rsidR="00572D69" w:rsidRPr="00572D69" w:rsidRDefault="00572D69" w:rsidP="00572D69">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s-HN"/>
              </w:rPr>
            </w:pPr>
            <w:r w:rsidRPr="00572D69">
              <w:rPr>
                <w:b/>
                <w:bCs/>
                <w:lang w:val="es-HN"/>
              </w:rPr>
              <w:lastRenderedPageBreak/>
              <w:t>OP4:</w:t>
            </w:r>
            <w:r w:rsidRPr="00572D69">
              <w:rPr>
                <w:lang w:val="es-HN"/>
              </w:rPr>
              <w:t xml:space="preserve"> Operativizar cuadro de mando (KPIs), cronograma (9 </w:t>
            </w:r>
            <w:r w:rsidRPr="00572D69">
              <w:rPr>
                <w:lang w:val="es-HN"/>
              </w:rPr>
              <w:lastRenderedPageBreak/>
              <w:t>sem.) y ROI (2.5 meses).</w:t>
            </w:r>
          </w:p>
        </w:tc>
      </w:tr>
    </w:tbl>
    <w:p w14:paraId="0FDB4BA2" w14:textId="48E2AF3A" w:rsidR="00572D69" w:rsidRDefault="002F4900" w:rsidP="00572D69">
      <w:pPr>
        <w:pStyle w:val="NormalWeb"/>
        <w:spacing w:line="480" w:lineRule="auto"/>
        <w:jc w:val="both"/>
        <w:rPr>
          <w:lang w:val="es-HN"/>
        </w:rPr>
        <w:sectPr w:rsidR="00572D69" w:rsidSect="003B14A7">
          <w:pgSz w:w="12240" w:h="15840" w:code="1"/>
          <w:pgMar w:top="1440" w:right="1440" w:bottom="1440" w:left="1440" w:header="709" w:footer="709" w:gutter="0"/>
          <w:cols w:space="708"/>
          <w:docGrid w:linePitch="360"/>
        </w:sectPr>
      </w:pPr>
      <w:r w:rsidRPr="002F4900">
        <w:rPr>
          <w:i/>
          <w:iCs/>
          <w:lang w:val="es-HN"/>
        </w:rPr>
        <w:lastRenderedPageBreak/>
        <w:t>Nota.</w:t>
      </w:r>
      <w:r w:rsidRPr="002F4900">
        <w:rPr>
          <w:lang w:val="es-HN"/>
        </w:rPr>
        <w:t xml:space="preserve"> Al extraer las constantes metodológicas al encabezado, la matriz mantiene la congruencia horizontal exigida por la universidad con alta legibilidad. Elaboración propi</w:t>
      </w:r>
      <w:r>
        <w:rPr>
          <w:lang w:val="es-HN"/>
        </w:rPr>
        <w:t>a.</w:t>
      </w:r>
    </w:p>
    <w:p w14:paraId="7B4FFD0A" w14:textId="1BBC5EB4" w:rsidR="001A4621" w:rsidRPr="004A6D62" w:rsidRDefault="001A4621" w:rsidP="00572D69">
      <w:pPr>
        <w:pStyle w:val="NormalWeb"/>
        <w:spacing w:line="480" w:lineRule="auto"/>
        <w:jc w:val="both"/>
        <w:rPr>
          <w:lang w:val="es-HN"/>
        </w:rPr>
      </w:pPr>
    </w:p>
    <w:bookmarkStart w:id="212" w:name="_Toc239279723" w:displacedByCustomXml="next"/>
    <w:sdt>
      <w:sdtPr>
        <w:id w:val="1845594270"/>
        <w:docPartObj>
          <w:docPartGallery w:val="Bibliographies"/>
          <w:docPartUnique/>
        </w:docPartObj>
      </w:sdtPr>
      <w:sdtContent>
        <w:p w14:paraId="37457B13" w14:textId="74AA6450" w:rsidR="00220301" w:rsidRPr="004A6D62" w:rsidRDefault="00220301" w:rsidP="00220301">
          <w:pPr>
            <w:pStyle w:val="Ttulo1"/>
          </w:pPr>
          <w:r w:rsidRPr="004A6D62">
            <w:t>Bibliografía</w:t>
          </w:r>
        </w:p>
      </w:sdtContent>
    </w:sdt>
    <w:bookmarkEnd w:id="212" w:displacedByCustomXml="prev"/>
    <w:p w14:paraId="203FF483" w14:textId="09BF786E" w:rsidR="00F560FD" w:rsidRPr="004A6D62" w:rsidRDefault="00F560FD" w:rsidP="00220301">
      <w:pPr>
        <w:widowControl/>
        <w:spacing w:after="160" w:line="360" w:lineRule="auto"/>
        <w:jc w:val="both"/>
        <w:rPr>
          <w:sz w:val="24"/>
          <w:szCs w:val="24"/>
        </w:rPr>
      </w:pPr>
    </w:p>
    <w:p w14:paraId="0B5DAB79" w14:textId="77777777" w:rsidR="00FF5BFF" w:rsidRPr="00FF5BFF" w:rsidRDefault="00220301" w:rsidP="00FF5BFF">
      <w:pPr>
        <w:pStyle w:val="Bibliografa"/>
      </w:pPr>
      <w:r w:rsidRPr="004A6D62">
        <w:rPr>
          <w:szCs w:val="24"/>
        </w:rPr>
        <w:fldChar w:fldCharType="begin"/>
      </w:r>
      <w:r w:rsidR="00FF5BFF">
        <w:rPr>
          <w:szCs w:val="24"/>
        </w:rPr>
        <w:instrText xml:space="preserve"> ADDIN ZOTERO_BIBL {"uncited":[],"omitted":[],"custom":[]} CSL_BIBLIOGRAPHY </w:instrText>
      </w:r>
      <w:r w:rsidRPr="004A6D62">
        <w:rPr>
          <w:szCs w:val="24"/>
        </w:rPr>
        <w:fldChar w:fldCharType="separate"/>
      </w:r>
      <w:r w:rsidR="00FF5BFF" w:rsidRPr="00FF5BFF">
        <w:t xml:space="preserve">Ahmed, M., Panda, S., Xenakis, C., &amp; Panaousis, E. (2022). MITRE ATT&amp;CK-driven Cyber Risk Assessment. </w:t>
      </w:r>
      <w:r w:rsidR="00FF5BFF" w:rsidRPr="00FF5BFF">
        <w:rPr>
          <w:i/>
          <w:iCs/>
        </w:rPr>
        <w:t>Proceedings of the 17th International Conference on Availability, Reliability and Security</w:t>
      </w:r>
      <w:r w:rsidR="00FF5BFF" w:rsidRPr="00FF5BFF">
        <w:t>, 1-10. https://doi.org/10.1145/3538969.3544420</w:t>
      </w:r>
    </w:p>
    <w:p w14:paraId="2387FEB3" w14:textId="77777777" w:rsidR="00FF5BFF" w:rsidRPr="00FF5BFF" w:rsidRDefault="00FF5BFF" w:rsidP="00FF5BFF">
      <w:pPr>
        <w:pStyle w:val="Bibliografa"/>
      </w:pPr>
      <w:r w:rsidRPr="00FF5BFF">
        <w:t xml:space="preserve">Davidjbianco. (2013, marzo 1). Enterprise Detection &amp; Response: The Pyramid of Pain. </w:t>
      </w:r>
      <w:r w:rsidRPr="00FF5BFF">
        <w:rPr>
          <w:i/>
          <w:iCs/>
        </w:rPr>
        <w:t>Enterprise Detection &amp; Response</w:t>
      </w:r>
      <w:r w:rsidRPr="00FF5BFF">
        <w:t>. https://detect-respond.blogspot.com/2013/03/the-pyramid-of-pain.html</w:t>
      </w:r>
    </w:p>
    <w:p w14:paraId="3342E648" w14:textId="77777777" w:rsidR="00FF5BFF" w:rsidRPr="00FF5BFF" w:rsidRDefault="00FF5BFF" w:rsidP="00FF5BFF">
      <w:pPr>
        <w:pStyle w:val="Bibliografa"/>
      </w:pPr>
      <w:r w:rsidRPr="00FF5BFF">
        <w:t xml:space="preserve">Georgiadou, A., Mouzakitis, S., &amp; Askounis, D. (2021). Assessing MITRE ATT&amp;CK Risk Using a Cyber-Security Culture Framework. </w:t>
      </w:r>
      <w:r w:rsidRPr="00FF5BFF">
        <w:rPr>
          <w:i/>
          <w:iCs/>
        </w:rPr>
        <w:t>Sensors</w:t>
      </w:r>
      <w:r w:rsidRPr="00FF5BFF">
        <w:t xml:space="preserve">, </w:t>
      </w:r>
      <w:r w:rsidRPr="00FF5BFF">
        <w:rPr>
          <w:i/>
          <w:iCs/>
        </w:rPr>
        <w:t>21</w:t>
      </w:r>
      <w:r w:rsidRPr="00FF5BFF">
        <w:t>(9), 3267. https://doi.org/10.3390/s21093267</w:t>
      </w:r>
    </w:p>
    <w:p w14:paraId="2889160C" w14:textId="77777777" w:rsidR="00FF5BFF" w:rsidRPr="00FF5BFF" w:rsidRDefault="00FF5BFF" w:rsidP="00FF5BFF">
      <w:pPr>
        <w:pStyle w:val="Bibliografa"/>
      </w:pPr>
      <w:r w:rsidRPr="00FF5BFF">
        <w:t xml:space="preserve">Hevner, A. R., &amp; Ram, S. (s. f.). </w:t>
      </w:r>
      <w:r w:rsidRPr="00FF5BFF">
        <w:rPr>
          <w:i/>
          <w:iCs/>
        </w:rPr>
        <w:t>DESIGN SCIENCE IN INFORMATION SYSTEMS RESEARCH</w:t>
      </w:r>
      <w:r w:rsidRPr="00FF5BFF">
        <w:t>.</w:t>
      </w:r>
    </w:p>
    <w:p w14:paraId="2E1FA58C" w14:textId="77777777" w:rsidR="00FF5BFF" w:rsidRPr="00FF5BFF" w:rsidRDefault="00FF5BFF" w:rsidP="00FF5BFF">
      <w:pPr>
        <w:pStyle w:val="Bibliografa"/>
      </w:pPr>
      <w:r w:rsidRPr="00FF5BFF">
        <w:rPr>
          <w:i/>
          <w:iCs/>
        </w:rPr>
        <w:t>MITRE D3FEND Knowledge Graph</w:t>
      </w:r>
      <w:r w:rsidRPr="00FF5BFF">
        <w:t>. (s. f.). Recuperado 17 de junio de 2026, de https://d3fend.mitre.org/</w:t>
      </w:r>
    </w:p>
    <w:p w14:paraId="0F1EC7E0" w14:textId="77777777" w:rsidR="00FF5BFF" w:rsidRPr="00FF5BFF" w:rsidRDefault="00FF5BFF" w:rsidP="00FF5BFF">
      <w:pPr>
        <w:pStyle w:val="Bibliografa"/>
      </w:pPr>
      <w:r w:rsidRPr="00FF5BFF">
        <w:rPr>
          <w:i/>
          <w:iCs/>
        </w:rPr>
        <w:t>Official PCI Security Standards Council Site—Document</w:t>
      </w:r>
      <w:r w:rsidRPr="00FF5BFF">
        <w:t>. (s. f.). Recuperado 17 de junio de 2026, de https://docs-prv.pcisecuritystandards.org/PCI%20DSS/Standard/PCI-DSS-v4_0_1-LA.pdf</w:t>
      </w:r>
    </w:p>
    <w:p w14:paraId="2AE691F3" w14:textId="77777777" w:rsidR="00FF5BFF" w:rsidRPr="00FF5BFF" w:rsidRDefault="00FF5BFF" w:rsidP="00FF5BFF">
      <w:pPr>
        <w:pStyle w:val="Bibliografa"/>
      </w:pPr>
      <w:r w:rsidRPr="00FF5BFF">
        <w:t xml:space="preserve">Pavón, E., Guaytarilla, L. F., Cueva, C., &amp; Durango, K. (2022). Perspectives on cybersecurity and cyber defense in Latin America. </w:t>
      </w:r>
      <w:r w:rsidRPr="00FF5BFF">
        <w:rPr>
          <w:i/>
          <w:iCs/>
        </w:rPr>
        <w:t>ATH</w:t>
      </w:r>
      <w:r w:rsidRPr="00FF5BFF">
        <w:t>, 26-37. https://doi.org/10.47460/athenea.v3i9.43</w:t>
      </w:r>
    </w:p>
    <w:p w14:paraId="6A79EC3E" w14:textId="77777777" w:rsidR="00FF5BFF" w:rsidRPr="00FF5BFF" w:rsidRDefault="00FF5BFF" w:rsidP="00FF5BFF">
      <w:pPr>
        <w:pStyle w:val="Bibliografa"/>
      </w:pPr>
      <w:r w:rsidRPr="00FF5BFF">
        <w:t xml:space="preserve">Peng, Y., &amp; Zhang, T. (s. f.). </w:t>
      </w:r>
      <w:r w:rsidRPr="00FF5BFF">
        <w:rPr>
          <w:i/>
          <w:iCs/>
        </w:rPr>
        <w:t>AutoLAbeL: Automated Fine-Grained Log Labeling for Cyber Attack Dataset Generation</w:t>
      </w:r>
      <w:r w:rsidRPr="00FF5BFF">
        <w:t>.</w:t>
      </w:r>
    </w:p>
    <w:p w14:paraId="626905FA" w14:textId="77777777" w:rsidR="00FF5BFF" w:rsidRPr="00FF5BFF" w:rsidRDefault="00FF5BFF" w:rsidP="00FF5BFF">
      <w:pPr>
        <w:pStyle w:val="Bibliografa"/>
      </w:pPr>
      <w:r w:rsidRPr="00FF5BFF">
        <w:t xml:space="preserve">Rose, S., Borchert, O., Mitchell, S., &amp; Connelly, S. (2020). </w:t>
      </w:r>
      <w:r w:rsidRPr="00FF5BFF">
        <w:rPr>
          <w:i/>
          <w:iCs/>
        </w:rPr>
        <w:t>Zero Trust Architecture</w:t>
      </w:r>
      <w:r w:rsidRPr="00FF5BFF">
        <w:t xml:space="preserve"> (NIST Special Publication (SP) 800-207). National Institute of Standards and Technology. https://doi.org/10.6028/NIST.SP.800-207</w:t>
      </w:r>
    </w:p>
    <w:p w14:paraId="72172088" w14:textId="77777777" w:rsidR="00FF5BFF" w:rsidRPr="00FF5BFF" w:rsidRDefault="00FF5BFF" w:rsidP="00FF5BFF">
      <w:pPr>
        <w:pStyle w:val="Bibliografa"/>
      </w:pPr>
      <w:r w:rsidRPr="00FF5BFF">
        <w:t xml:space="preserve">Shostack, A. (2014). </w:t>
      </w:r>
      <w:r w:rsidRPr="00FF5BFF">
        <w:rPr>
          <w:i/>
          <w:iCs/>
        </w:rPr>
        <w:t>Threat modeling: Designing for security</w:t>
      </w:r>
      <w:r w:rsidRPr="00FF5BFF">
        <w:t>. Wiley.</w:t>
      </w:r>
    </w:p>
    <w:p w14:paraId="7C480401" w14:textId="77777777" w:rsidR="00FF5BFF" w:rsidRPr="00FF5BFF" w:rsidRDefault="00FF5BFF" w:rsidP="00FF5BFF">
      <w:pPr>
        <w:pStyle w:val="Bibliografa"/>
      </w:pPr>
      <w:r w:rsidRPr="00FF5BFF">
        <w:t xml:space="preserve">Suarez-Roman, M., Marchiori, F., Conti, M., &amp; Tapiador, J. (2026, mayo 21). </w:t>
      </w:r>
      <w:r w:rsidRPr="00FF5BFF">
        <w:rPr>
          <w:i/>
          <w:iCs/>
        </w:rPr>
        <w:t xml:space="preserve">The CTI Echo Chamber: </w:t>
      </w:r>
      <w:r w:rsidRPr="00FF5BFF">
        <w:rPr>
          <w:i/>
          <w:iCs/>
        </w:rPr>
        <w:lastRenderedPageBreak/>
        <w:t>Fragmentation, Overlap, and Vendor Specificity in Twenty Years of Cyber Threat Reporting</w:t>
      </w:r>
      <w:r w:rsidRPr="00FF5BFF">
        <w:t xml:space="preserve"> (Número arXiv:2602.17458). arXiv. https://doi.org/10.48550/arXiv.2602.17458</w:t>
      </w:r>
    </w:p>
    <w:p w14:paraId="71CE8B47" w14:textId="77777777" w:rsidR="00FF5BFF" w:rsidRPr="00FF5BFF" w:rsidRDefault="00FF5BFF" w:rsidP="00FF5BFF">
      <w:pPr>
        <w:pStyle w:val="Bibliografa"/>
      </w:pPr>
      <w:r w:rsidRPr="00FF5BFF">
        <w:t xml:space="preserve">Villalón Huerta, A. (2023). </w:t>
      </w:r>
      <w:r w:rsidRPr="00FF5BFF">
        <w:rPr>
          <w:i/>
          <w:iCs/>
        </w:rPr>
        <w:t>Modeling of Advanced Threat Actors: Characterization, Categorization and Detection</w:t>
      </w:r>
      <w:r w:rsidRPr="00FF5BFF">
        <w:t xml:space="preserve"> [Phdthesis, Universitat Politècnica de València]. https://doi.org/10.4995/Thesis/10251/193855</w:t>
      </w:r>
    </w:p>
    <w:p w14:paraId="617C8438" w14:textId="003E73FA" w:rsidR="00C63349" w:rsidRDefault="00220301" w:rsidP="00220301">
      <w:pPr>
        <w:widowControl/>
        <w:spacing w:after="160" w:line="360" w:lineRule="auto"/>
        <w:jc w:val="both"/>
      </w:pPr>
      <w:r w:rsidRPr="004A6D62">
        <w:rPr>
          <w:rFonts w:ascii="Times New Roman" w:hAnsi="Times New Roman" w:cs="Times New Roman"/>
          <w:sz w:val="24"/>
          <w:szCs w:val="24"/>
        </w:rPr>
        <w:fldChar w:fldCharType="end"/>
      </w:r>
      <w:r w:rsidR="00006735" w:rsidRPr="004A6D62">
        <w:rPr>
          <w:i/>
          <w:iCs/>
        </w:rPr>
        <w:t xml:space="preserve">Matamoros, S. (2026). Framework unificado de CTI, gobernanza Zero Trust y seguridad nacional [Código fuente y conjunto de datos]. GitHub. </w:t>
      </w:r>
      <w:hyperlink r:id="rId25" w:tgtFrame="_blank" w:history="1">
        <w:r w:rsidR="00006735" w:rsidRPr="004A6D62">
          <w:rPr>
            <w:i/>
            <w:iCs/>
          </w:rPr>
          <w:t>https://github.com/simatamoros/research-methods-2026-grupo-3</w:t>
        </w:r>
      </w:hyperlink>
    </w:p>
    <w:p w14:paraId="321C7231" w14:textId="0BD15E50" w:rsidR="00325F48" w:rsidRPr="00C63349" w:rsidRDefault="00C63349" w:rsidP="00C63349">
      <w:pPr>
        <w:widowControl/>
        <w:spacing w:after="160" w:line="259" w:lineRule="auto"/>
      </w:pPr>
      <w:r>
        <w:br w:type="page"/>
      </w:r>
    </w:p>
    <w:p w14:paraId="113098F8" w14:textId="472C0E38" w:rsidR="00325F48" w:rsidRPr="004A6D62" w:rsidRDefault="00325F48" w:rsidP="00325F48">
      <w:pPr>
        <w:pStyle w:val="Ttulo1"/>
      </w:pPr>
      <w:bookmarkStart w:id="213" w:name="_Toc239279724"/>
      <w:r w:rsidRPr="004A6D62">
        <w:lastRenderedPageBreak/>
        <w:t>ANEXOS</w:t>
      </w:r>
      <w:bookmarkEnd w:id="213"/>
    </w:p>
    <w:p w14:paraId="2100FC30" w14:textId="00079BA7" w:rsidR="00325F48" w:rsidRPr="004A6D62" w:rsidRDefault="00325F48" w:rsidP="00325F48">
      <w:pPr>
        <w:pStyle w:val="Ttulo2"/>
      </w:pPr>
      <w:bookmarkStart w:id="214" w:name="_Toc239279725"/>
      <w:r w:rsidRPr="004A6D62">
        <w:t xml:space="preserve">ANEXO A: </w:t>
      </w:r>
      <w:r w:rsidRPr="004A6D62">
        <w:rPr>
          <w:rFonts w:cs="Times New Roman"/>
          <w:szCs w:val="24"/>
        </w:rPr>
        <w:t>Código de Automatización del Pipeline de Ingesta y Reglas Jerárquicas del SIEM</w:t>
      </w:r>
      <w:bookmarkEnd w:id="214"/>
    </w:p>
    <w:p w14:paraId="2CCEB5D8" w14:textId="2EBE6160" w:rsidR="00325F48" w:rsidRPr="004A6D62" w:rsidRDefault="00325F48" w:rsidP="00325F48">
      <w:pPr>
        <w:pStyle w:val="TextoPrincipal"/>
      </w:pPr>
      <w:r w:rsidRPr="004A6D62">
        <w:t>El presente anexo documenta los artefactos de software desarrollados para la ingestión, depuración sintáctica y alertamiento correlacionado dentro de la arquitectura de laboratorio.</w:t>
      </w:r>
    </w:p>
    <w:p w14:paraId="1F56EFCB" w14:textId="77777777" w:rsidR="00325F48" w:rsidRPr="004A6D62" w:rsidRDefault="00325F48" w:rsidP="00325F48">
      <w:pPr>
        <w:pStyle w:val="TextoPrincipal"/>
      </w:pPr>
    </w:p>
    <w:p w14:paraId="7C2DB971" w14:textId="0A5B8811" w:rsidR="00325F48" w:rsidRPr="004A6D62" w:rsidRDefault="00325F48" w:rsidP="00A64C67">
      <w:pPr>
        <w:pStyle w:val="Ttulo3"/>
      </w:pPr>
      <w:bookmarkStart w:id="215" w:name="_Toc239279726"/>
      <w:r w:rsidRPr="004A6D62">
        <w:t>A.1 Script de Ingesta y Normalización Semántica (process_all_datasets_v3.py)</w:t>
      </w:r>
      <w:bookmarkEnd w:id="215"/>
    </w:p>
    <w:p w14:paraId="2B9C4E79" w14:textId="77777777" w:rsidR="00325F48" w:rsidRPr="004A6D62" w:rsidRDefault="00325F48" w:rsidP="00325F48">
      <w:pPr>
        <w:pStyle w:val="TextoPrincipal"/>
      </w:pPr>
      <w:r w:rsidRPr="004A6D62">
        <w:t>#!/usr/bin/env python3</w:t>
      </w:r>
    </w:p>
    <w:p w14:paraId="267B3613" w14:textId="77777777" w:rsidR="00325F48" w:rsidRPr="004A6D62" w:rsidRDefault="00325F48" w:rsidP="00325F48">
      <w:pPr>
        <w:pStyle w:val="TextoPrincipal"/>
      </w:pPr>
      <w:r w:rsidRPr="004A6D62">
        <w:t>"""</w:t>
      </w:r>
    </w:p>
    <w:p w14:paraId="5FD640A1" w14:textId="77777777" w:rsidR="00325F48" w:rsidRPr="004A6D62" w:rsidRDefault="00325F48" w:rsidP="00325F48">
      <w:pPr>
        <w:pStyle w:val="TextoPrincipal"/>
      </w:pPr>
      <w:r w:rsidRPr="004A6D62">
        <w:t>Pipeline de Gobernanza y Normalizacion de Telemetria en Origen (Capa 1)</w:t>
      </w:r>
    </w:p>
    <w:p w14:paraId="397A5680" w14:textId="77777777" w:rsidR="00325F48" w:rsidRPr="004A6D62" w:rsidRDefault="00325F48" w:rsidP="00325F48">
      <w:pPr>
        <w:pStyle w:val="TextoPrincipal"/>
      </w:pPr>
      <w:r w:rsidRPr="004A6D62">
        <w:t>Estandarizacion de datasets heterogeneos (EVTX, JSON, XML) a formato NDJSON</w:t>
      </w:r>
    </w:p>
    <w:p w14:paraId="25554990" w14:textId="77777777" w:rsidR="00325F48" w:rsidRPr="004A6D62" w:rsidRDefault="00325F48" w:rsidP="00325F48">
      <w:pPr>
        <w:pStyle w:val="TextoPrincipal"/>
      </w:pPr>
      <w:r w:rsidRPr="004A6D62">
        <w:t>Alineado con Arquitectura Zero Trust (NIST SP 800-207)</w:t>
      </w:r>
    </w:p>
    <w:p w14:paraId="53F3E3B7" w14:textId="77777777" w:rsidR="00325F48" w:rsidRPr="004A6D62" w:rsidRDefault="00325F48" w:rsidP="00325F48">
      <w:pPr>
        <w:pStyle w:val="TextoPrincipal"/>
      </w:pPr>
      <w:r w:rsidRPr="004A6D62">
        <w:t>"""</w:t>
      </w:r>
    </w:p>
    <w:p w14:paraId="4E73CB7B" w14:textId="77777777" w:rsidR="00325F48" w:rsidRPr="004A6D62" w:rsidRDefault="00325F48" w:rsidP="00325F48">
      <w:pPr>
        <w:pStyle w:val="TextoPrincipal"/>
      </w:pPr>
      <w:r w:rsidRPr="004A6D62">
        <w:t>import os</w:t>
      </w:r>
    </w:p>
    <w:p w14:paraId="4B520C05" w14:textId="77777777" w:rsidR="00325F48" w:rsidRPr="004A6D62" w:rsidRDefault="00325F48" w:rsidP="00325F48">
      <w:pPr>
        <w:pStyle w:val="TextoPrincipal"/>
      </w:pPr>
      <w:r w:rsidRPr="004A6D62">
        <w:t>import json</w:t>
      </w:r>
    </w:p>
    <w:p w14:paraId="25A3E998" w14:textId="77777777" w:rsidR="00325F48" w:rsidRPr="004A6D62" w:rsidRDefault="00325F48" w:rsidP="00325F48">
      <w:pPr>
        <w:pStyle w:val="TextoPrincipal"/>
      </w:pPr>
      <w:r w:rsidRPr="004A6D62">
        <w:t>import Evtx.Evtx as evtx</w:t>
      </w:r>
    </w:p>
    <w:p w14:paraId="1C453487" w14:textId="77777777" w:rsidR="00325F48" w:rsidRPr="004A6D62" w:rsidRDefault="00325F48" w:rsidP="00325F48">
      <w:pPr>
        <w:pStyle w:val="TextoPrincipal"/>
      </w:pPr>
      <w:r w:rsidRPr="004A6D62">
        <w:t>import xmltodict</w:t>
      </w:r>
    </w:p>
    <w:p w14:paraId="25FCDD63" w14:textId="77777777" w:rsidR="00325F48" w:rsidRPr="004A6D62" w:rsidRDefault="00325F48" w:rsidP="00325F48">
      <w:pPr>
        <w:pStyle w:val="TextoPrincipal"/>
      </w:pPr>
    </w:p>
    <w:p w14:paraId="70DF0271" w14:textId="45C0A3DF" w:rsidR="00325F48" w:rsidRPr="004A6D62" w:rsidRDefault="00325F48" w:rsidP="00A64C67">
      <w:pPr>
        <w:pStyle w:val="TextoPrincipal"/>
      </w:pPr>
      <w:r w:rsidRPr="004A6D62">
        <w:t>LOG_OUTPUT_PATH = "/var/log/simulated_attack.log"</w:t>
      </w:r>
    </w:p>
    <w:p w14:paraId="366DADC0" w14:textId="77777777" w:rsidR="00325F48" w:rsidRPr="004A6D62" w:rsidRDefault="00325F48" w:rsidP="00325F48">
      <w:pPr>
        <w:pStyle w:val="TextoPrincipal"/>
      </w:pPr>
      <w:r w:rsidRPr="004A6D62">
        <w:t>def normalize_and_write(record_dict, source_type, file_origin):</w:t>
      </w:r>
    </w:p>
    <w:p w14:paraId="28AF6C9A" w14:textId="77777777" w:rsidR="00325F48" w:rsidRPr="004A6D62" w:rsidRDefault="00325F48" w:rsidP="00325F48">
      <w:pPr>
        <w:pStyle w:val="TextoPrincipal"/>
      </w:pPr>
      <w:r w:rsidRPr="004A6D62">
        <w:t xml:space="preserve">    """Escribe eventos estructurados con campos clave normalizados."""</w:t>
      </w:r>
    </w:p>
    <w:p w14:paraId="6CE61F38" w14:textId="77777777" w:rsidR="00325F48" w:rsidRPr="004A6D62" w:rsidRDefault="00325F48" w:rsidP="00325F48">
      <w:pPr>
        <w:pStyle w:val="TextoPrincipal"/>
      </w:pPr>
      <w:r w:rsidRPr="004A6D62">
        <w:lastRenderedPageBreak/>
        <w:t xml:space="preserve">    normalized_event = {</w:t>
      </w:r>
    </w:p>
    <w:p w14:paraId="534887ED" w14:textId="77777777" w:rsidR="00325F48" w:rsidRPr="004A6D62" w:rsidRDefault="00325F48" w:rsidP="00325F48">
      <w:pPr>
        <w:pStyle w:val="TextoPrincipal"/>
      </w:pPr>
      <w:r w:rsidRPr="004A6D62">
        <w:t xml:space="preserve">        "timestamp": record_dict.get("TimeCreated", {}).get("@SystemTime", "2026-08-22T19:24:45.757Z"),</w:t>
      </w:r>
    </w:p>
    <w:p w14:paraId="20936E2F" w14:textId="77777777" w:rsidR="00325F48" w:rsidRPr="004A6D62" w:rsidRDefault="00325F48" w:rsidP="00325F48">
      <w:pPr>
        <w:pStyle w:val="TextoPrincipal"/>
      </w:pPr>
      <w:r w:rsidRPr="004A6D62">
        <w:t xml:space="preserve">        "source_type": source_type,</w:t>
      </w:r>
    </w:p>
    <w:p w14:paraId="52F6C7CE" w14:textId="77777777" w:rsidR="00325F48" w:rsidRPr="004A6D62" w:rsidRDefault="00325F48" w:rsidP="00325F48">
      <w:pPr>
        <w:pStyle w:val="TextoPrincipal"/>
      </w:pPr>
      <w:r w:rsidRPr="004A6D62">
        <w:t xml:space="preserve">        "file_origin": file_origin,</w:t>
      </w:r>
    </w:p>
    <w:p w14:paraId="605C15A8" w14:textId="77777777" w:rsidR="00325F48" w:rsidRPr="004A6D62" w:rsidRDefault="00325F48" w:rsidP="00325F48">
      <w:pPr>
        <w:pStyle w:val="TextoPrincipal"/>
      </w:pPr>
      <w:r w:rsidRPr="004A6D62">
        <w:t xml:space="preserve">        "event_id": record_dict.get("EventID", "Unknown"),</w:t>
      </w:r>
    </w:p>
    <w:p w14:paraId="47B7B67B" w14:textId="77777777" w:rsidR="00325F48" w:rsidRPr="004A6D62" w:rsidRDefault="00325F48" w:rsidP="00325F48">
      <w:pPr>
        <w:pStyle w:val="TextoPrincipal"/>
      </w:pPr>
      <w:r w:rsidRPr="004A6D62">
        <w:t xml:space="preserve">        "technique_metadata": record_dict.get("Technique", "T1059.001"),</w:t>
      </w:r>
    </w:p>
    <w:p w14:paraId="6DE06E76" w14:textId="77777777" w:rsidR="00325F48" w:rsidRPr="004A6D62" w:rsidRDefault="00325F48" w:rsidP="00325F48">
      <w:pPr>
        <w:pStyle w:val="TextoPrincipal"/>
      </w:pPr>
      <w:r w:rsidRPr="004A6D62">
        <w:t xml:space="preserve">        "raw_payload": json.dumps(record_dict)</w:t>
      </w:r>
    </w:p>
    <w:p w14:paraId="55FAA6A4" w14:textId="77777777" w:rsidR="00325F48" w:rsidRPr="004A6D62" w:rsidRDefault="00325F48" w:rsidP="00325F48">
      <w:pPr>
        <w:pStyle w:val="TextoPrincipal"/>
      </w:pPr>
      <w:r w:rsidRPr="004A6D62">
        <w:t xml:space="preserve">    }</w:t>
      </w:r>
    </w:p>
    <w:p w14:paraId="0BD7D280" w14:textId="77777777" w:rsidR="00325F48" w:rsidRPr="004A6D62" w:rsidRDefault="00325F48" w:rsidP="00325F48">
      <w:pPr>
        <w:pStyle w:val="TextoPrincipal"/>
      </w:pPr>
      <w:r w:rsidRPr="004A6D62">
        <w:t xml:space="preserve">    with open(LOG_OUTPUT_PATH, "a", encoding="utf-8") as outfile:</w:t>
      </w:r>
    </w:p>
    <w:p w14:paraId="71B321B5" w14:textId="77777777" w:rsidR="00325F48" w:rsidRPr="004A6D62" w:rsidRDefault="00325F48" w:rsidP="00325F48">
      <w:pPr>
        <w:pStyle w:val="TextoPrincipal"/>
      </w:pPr>
      <w:r w:rsidRPr="004A6D62">
        <w:t xml:space="preserve">        outfile.write(json.dumps(normalized_event) + "\n")</w:t>
      </w:r>
    </w:p>
    <w:p w14:paraId="00211937" w14:textId="77777777" w:rsidR="00325F48" w:rsidRPr="004A6D62" w:rsidRDefault="00325F48" w:rsidP="00325F48">
      <w:pPr>
        <w:pStyle w:val="TextoPrincipal"/>
      </w:pPr>
    </w:p>
    <w:p w14:paraId="10D0FB38" w14:textId="77777777" w:rsidR="00325F48" w:rsidRPr="004A6D62" w:rsidRDefault="00325F48" w:rsidP="00325F48">
      <w:pPr>
        <w:pStyle w:val="TextoPrincipal"/>
      </w:pPr>
      <w:r w:rsidRPr="004A6D62">
        <w:t>def process_evtx(file_path):</w:t>
      </w:r>
    </w:p>
    <w:p w14:paraId="3C425B94" w14:textId="77777777" w:rsidR="00325F48" w:rsidRPr="004A6D62" w:rsidRDefault="00325F48" w:rsidP="00325F48">
      <w:pPr>
        <w:pStyle w:val="TextoPrincipal"/>
      </w:pPr>
      <w:r w:rsidRPr="004A6D62">
        <w:t xml:space="preserve">    with evtx.Evtx(file_path) as log:</w:t>
      </w:r>
    </w:p>
    <w:p w14:paraId="58C00281" w14:textId="77777777" w:rsidR="00325F48" w:rsidRPr="004A6D62" w:rsidRDefault="00325F48" w:rsidP="00325F48">
      <w:pPr>
        <w:pStyle w:val="TextoPrincipal"/>
      </w:pPr>
      <w:r w:rsidRPr="004A6D62">
        <w:t xml:space="preserve">        for record in log.records():</w:t>
      </w:r>
    </w:p>
    <w:p w14:paraId="592CF4B1" w14:textId="77777777" w:rsidR="00325F48" w:rsidRPr="004A6D62" w:rsidRDefault="00325F48" w:rsidP="00325F48">
      <w:pPr>
        <w:pStyle w:val="TextoPrincipal"/>
      </w:pPr>
      <w:r w:rsidRPr="004A6D62">
        <w:t xml:space="preserve">            xml_content = record.xml()</w:t>
      </w:r>
    </w:p>
    <w:p w14:paraId="2CB3FE5F" w14:textId="77777777" w:rsidR="00325F48" w:rsidRPr="004A6D62" w:rsidRDefault="00325F48" w:rsidP="00325F48">
      <w:pPr>
        <w:pStyle w:val="TextoPrincipal"/>
      </w:pPr>
      <w:r w:rsidRPr="004A6D62">
        <w:t xml:space="preserve">            parsed_dict = xmltodict.parse(xml_content)</w:t>
      </w:r>
    </w:p>
    <w:p w14:paraId="103254B6" w14:textId="77777777" w:rsidR="00325F48" w:rsidRPr="004A6D62" w:rsidRDefault="00325F48" w:rsidP="00325F48">
      <w:pPr>
        <w:pStyle w:val="TextoPrincipal"/>
      </w:pPr>
      <w:r w:rsidRPr="004A6D62">
        <w:t xml:space="preserve">            event_data = parsed_dict.get("Event", {}).get("System", {})</w:t>
      </w:r>
    </w:p>
    <w:p w14:paraId="75E8878E" w14:textId="77777777" w:rsidR="00325F48" w:rsidRPr="004A6D62" w:rsidRDefault="00325F48" w:rsidP="00325F48">
      <w:pPr>
        <w:pStyle w:val="TextoPrincipal"/>
      </w:pPr>
      <w:r w:rsidRPr="004A6D62">
        <w:t xml:space="preserve">            normalize_and_write(event_data, "wineventlog", os.path.basename(file_path))</w:t>
      </w:r>
    </w:p>
    <w:p w14:paraId="74A550B0" w14:textId="77777777" w:rsidR="00325F48" w:rsidRPr="004A6D62" w:rsidRDefault="00325F48" w:rsidP="00325F48">
      <w:pPr>
        <w:pStyle w:val="TextoPrincipal"/>
      </w:pPr>
    </w:p>
    <w:p w14:paraId="051564C1" w14:textId="77777777" w:rsidR="00325F48" w:rsidRPr="004A6D62" w:rsidRDefault="00325F48" w:rsidP="00325F48">
      <w:pPr>
        <w:pStyle w:val="TextoPrincipal"/>
      </w:pPr>
      <w:r w:rsidRPr="004A6D62">
        <w:lastRenderedPageBreak/>
        <w:t>if __name__ == "__main__":</w:t>
      </w:r>
    </w:p>
    <w:p w14:paraId="20C6FA7C" w14:textId="77777777" w:rsidR="00325F48" w:rsidRPr="004A6D62" w:rsidRDefault="00325F48" w:rsidP="00325F48">
      <w:pPr>
        <w:pStyle w:val="TextoPrincipal"/>
      </w:pPr>
      <w:r w:rsidRPr="004A6D62">
        <w:t xml:space="preserve">    print("[*] Iniciando pipeline de normalizacion de telemetria...")</w:t>
      </w:r>
    </w:p>
    <w:p w14:paraId="0C842DA2" w14:textId="77777777" w:rsidR="00325F48" w:rsidRPr="004A6D62" w:rsidRDefault="00325F48" w:rsidP="00325F48">
      <w:pPr>
        <w:pStyle w:val="TextoPrincipal"/>
      </w:pPr>
      <w:r w:rsidRPr="004A6D62">
        <w:t xml:space="preserve">    # Rutas relativas a los datasets procesados</w:t>
      </w:r>
    </w:p>
    <w:p w14:paraId="45D75760" w14:textId="77777777" w:rsidR="00325F48" w:rsidRPr="004A6D62" w:rsidRDefault="00325F48" w:rsidP="00325F48">
      <w:pPr>
        <w:pStyle w:val="TextoPrincipal"/>
      </w:pPr>
      <w:r w:rsidRPr="004A6D62">
        <w:t xml:space="preserve">    datasets = ["/opt/datasets/mordor", "/opt/datasets/evtx_samples", "/opt/datasets/splunk_attack_data"]</w:t>
      </w:r>
    </w:p>
    <w:p w14:paraId="713FC834" w14:textId="77777777" w:rsidR="00325F48" w:rsidRPr="004A6D62" w:rsidRDefault="00325F48" w:rsidP="00325F48">
      <w:pPr>
        <w:pStyle w:val="TextoPrincipal"/>
      </w:pPr>
      <w:r w:rsidRPr="004A6D62">
        <w:t xml:space="preserve">    for path in datasets:</w:t>
      </w:r>
    </w:p>
    <w:p w14:paraId="36F053EC" w14:textId="77777777" w:rsidR="00325F48" w:rsidRPr="004A6D62" w:rsidRDefault="00325F48" w:rsidP="00325F48">
      <w:pPr>
        <w:pStyle w:val="TextoPrincipal"/>
      </w:pPr>
      <w:r w:rsidRPr="004A6D62">
        <w:t xml:space="preserve">        if os.path.exists(path):</w:t>
      </w:r>
    </w:p>
    <w:p w14:paraId="3CD06744" w14:textId="77777777" w:rsidR="00325F48" w:rsidRPr="004A6D62" w:rsidRDefault="00325F48" w:rsidP="00325F48">
      <w:pPr>
        <w:pStyle w:val="TextoPrincipal"/>
      </w:pPr>
      <w:r w:rsidRPr="004A6D62">
        <w:t xml:space="preserve">            for root, _, files in os.walk(path):</w:t>
      </w:r>
    </w:p>
    <w:p w14:paraId="22167013" w14:textId="77777777" w:rsidR="00325F48" w:rsidRPr="004A6D62" w:rsidRDefault="00325F48" w:rsidP="00325F48">
      <w:pPr>
        <w:pStyle w:val="TextoPrincipal"/>
      </w:pPr>
      <w:r w:rsidRPr="004A6D62">
        <w:t xml:space="preserve">                for f in files:</w:t>
      </w:r>
    </w:p>
    <w:p w14:paraId="51D6509C" w14:textId="77777777" w:rsidR="00325F48" w:rsidRPr="004A6D62" w:rsidRDefault="00325F48" w:rsidP="00325F48">
      <w:pPr>
        <w:pStyle w:val="TextoPrincipal"/>
      </w:pPr>
      <w:r w:rsidRPr="004A6D62">
        <w:t xml:space="preserve">                    if f.endswith(".evtx"):</w:t>
      </w:r>
    </w:p>
    <w:p w14:paraId="25DF43FE" w14:textId="77777777" w:rsidR="00325F48" w:rsidRPr="004A6D62" w:rsidRDefault="00325F48" w:rsidP="00325F48">
      <w:pPr>
        <w:pStyle w:val="TextoPrincipal"/>
      </w:pPr>
      <w:r w:rsidRPr="004A6D62">
        <w:t xml:space="preserve">                        process_evtx(os.path.join(root, f))</w:t>
      </w:r>
    </w:p>
    <w:p w14:paraId="05DA1C57" w14:textId="01404084" w:rsidR="00325F48" w:rsidRPr="004A6D62" w:rsidRDefault="00325F48" w:rsidP="00325F48">
      <w:pPr>
        <w:pStyle w:val="TextoPrincipal"/>
        <w:ind w:firstLine="0"/>
      </w:pPr>
      <w:r w:rsidRPr="004A6D62">
        <w:t xml:space="preserve">    print("[+] Pipeline completado. Registros escritos en:", LOG_OUTPUT_PATH)</w:t>
      </w:r>
    </w:p>
    <w:p w14:paraId="7E6F5352" w14:textId="77777777" w:rsidR="00325F48" w:rsidRPr="004A6D62" w:rsidRDefault="00325F48" w:rsidP="00325F48">
      <w:pPr>
        <w:pStyle w:val="TextoPrincipal"/>
        <w:ind w:firstLine="0"/>
      </w:pPr>
    </w:p>
    <w:p w14:paraId="627F0335" w14:textId="747FB6C9" w:rsidR="00325F48" w:rsidRPr="004A6D62" w:rsidRDefault="00325F48" w:rsidP="00A64C67">
      <w:pPr>
        <w:pStyle w:val="Ttulo3"/>
      </w:pPr>
      <w:bookmarkStart w:id="216" w:name="_Toc239279727"/>
      <w:r w:rsidRPr="004A6D62">
        <w:t>A.2 Configuración de Reglas Jerárquicas en Wazuh (local_rules.xml)</w:t>
      </w:r>
      <w:bookmarkEnd w:id="216"/>
    </w:p>
    <w:p w14:paraId="4A72F1D6" w14:textId="77777777" w:rsidR="00325F48" w:rsidRPr="004A6D62" w:rsidRDefault="00325F48" w:rsidP="00325F48">
      <w:pPr>
        <w:pStyle w:val="TextoPrincipal"/>
      </w:pPr>
      <w:r w:rsidRPr="004A6D62">
        <w:t>&lt;group name="local, opencti_correlation, attack_telemetry,"&gt;</w:t>
      </w:r>
    </w:p>
    <w:p w14:paraId="36B48B50" w14:textId="77777777" w:rsidR="00325F48" w:rsidRPr="004A6D62" w:rsidRDefault="00325F48" w:rsidP="00325F48">
      <w:pPr>
        <w:pStyle w:val="TextoPrincipal"/>
      </w:pPr>
      <w:r w:rsidRPr="004A6D62">
        <w:t xml:space="preserve">  &lt;!-- Regla Base 100100: Decodificación y Normalización JSON --&gt;</w:t>
      </w:r>
    </w:p>
    <w:p w14:paraId="47515D78" w14:textId="77777777" w:rsidR="00325F48" w:rsidRPr="004A6D62" w:rsidRDefault="00325F48" w:rsidP="00325F48">
      <w:pPr>
        <w:pStyle w:val="TextoPrincipal"/>
      </w:pPr>
      <w:r w:rsidRPr="004A6D62">
        <w:t xml:space="preserve">  &lt;rule id="100100" level="5"&gt;</w:t>
      </w:r>
    </w:p>
    <w:p w14:paraId="177BA388" w14:textId="77777777" w:rsidR="00325F48" w:rsidRPr="004A6D62" w:rsidRDefault="00325F48" w:rsidP="00325F48">
      <w:pPr>
        <w:pStyle w:val="TextoPrincipal"/>
      </w:pPr>
      <w:r w:rsidRPr="004A6D62">
        <w:t xml:space="preserve">    &lt;decoded_as&gt;json&lt;/decoded_as&gt;</w:t>
      </w:r>
    </w:p>
    <w:p w14:paraId="7D3D5133" w14:textId="77777777" w:rsidR="00325F48" w:rsidRPr="004A6D62" w:rsidRDefault="00325F48" w:rsidP="00325F48">
      <w:pPr>
        <w:pStyle w:val="TextoPrincipal"/>
      </w:pPr>
      <w:r w:rsidRPr="004A6D62">
        <w:t xml:space="preserve">    &lt;description&gt;Telemetria de ataque procesada desde Datasets (Capa 1 Normalizada)&lt;/description&gt;</w:t>
      </w:r>
    </w:p>
    <w:p w14:paraId="34610598" w14:textId="77777777" w:rsidR="00325F48" w:rsidRPr="004A6D62" w:rsidRDefault="00325F48" w:rsidP="00325F48">
      <w:pPr>
        <w:pStyle w:val="TextoPrincipal"/>
      </w:pPr>
      <w:r w:rsidRPr="004A6D62">
        <w:lastRenderedPageBreak/>
        <w:t xml:space="preserve">    &lt;mitre&gt;</w:t>
      </w:r>
    </w:p>
    <w:p w14:paraId="092059A3" w14:textId="77777777" w:rsidR="00325F48" w:rsidRPr="004A6D62" w:rsidRDefault="00325F48" w:rsidP="00325F48">
      <w:pPr>
        <w:pStyle w:val="TextoPrincipal"/>
      </w:pPr>
      <w:r w:rsidRPr="004A6D62">
        <w:t xml:space="preserve">      &lt;id&gt;T1059.001&lt;/id&gt;</w:t>
      </w:r>
    </w:p>
    <w:p w14:paraId="391B6548" w14:textId="77777777" w:rsidR="00325F48" w:rsidRPr="004A6D62" w:rsidRDefault="00325F48" w:rsidP="00325F48">
      <w:pPr>
        <w:pStyle w:val="TextoPrincipal"/>
      </w:pPr>
      <w:r w:rsidRPr="004A6D62">
        <w:t xml:space="preserve">    &lt;/mitre&gt;</w:t>
      </w:r>
    </w:p>
    <w:p w14:paraId="748242D1" w14:textId="444A4F93" w:rsidR="00A64C67" w:rsidRPr="004A6D62" w:rsidRDefault="00325F48" w:rsidP="00A64C67">
      <w:pPr>
        <w:pStyle w:val="TextoPrincipal"/>
      </w:pPr>
      <w:r w:rsidRPr="004A6D62">
        <w:t xml:space="preserve">  &lt;/rule&gt;</w:t>
      </w:r>
    </w:p>
    <w:p w14:paraId="624333CD" w14:textId="77777777" w:rsidR="00325F48" w:rsidRPr="004A6D62" w:rsidRDefault="00325F48" w:rsidP="00325F48">
      <w:pPr>
        <w:pStyle w:val="TextoPrincipal"/>
      </w:pPr>
      <w:r w:rsidRPr="004A6D62">
        <w:t xml:space="preserve">  &lt;!-- Regla de Correlación 100200: Enriquecimiento CTI y Asistencia D3FEND --&gt;</w:t>
      </w:r>
    </w:p>
    <w:p w14:paraId="47271D22" w14:textId="77777777" w:rsidR="00325F48" w:rsidRPr="004A6D62" w:rsidRDefault="00325F48" w:rsidP="00325F48">
      <w:pPr>
        <w:pStyle w:val="TextoPrincipal"/>
      </w:pPr>
      <w:r w:rsidRPr="004A6D62">
        <w:t xml:space="preserve">  &lt;rule id="100200" level="12"&gt;</w:t>
      </w:r>
    </w:p>
    <w:p w14:paraId="42957D24" w14:textId="77777777" w:rsidR="00325F48" w:rsidRPr="004A6D62" w:rsidRDefault="00325F48" w:rsidP="00325F48">
      <w:pPr>
        <w:pStyle w:val="TextoPrincipal"/>
      </w:pPr>
      <w:r w:rsidRPr="004A6D62">
        <w:t xml:space="preserve">    &lt;if_sid&gt;100100&lt;/if_sid&gt;</w:t>
      </w:r>
    </w:p>
    <w:p w14:paraId="7BEE951B" w14:textId="77777777" w:rsidR="00325F48" w:rsidRPr="004A6D62" w:rsidRDefault="00325F48" w:rsidP="00325F48">
      <w:pPr>
        <w:pStyle w:val="TextoPrincipal"/>
      </w:pPr>
      <w:r w:rsidRPr="004A6D62">
        <w:t xml:space="preserve">    &lt;match&gt;attackrange|powershell|FamousSparrow|Exchange|vssadmin|mimikatz|svchost|WECServer|4103|4688|rundll32|sysmon&lt;/match&gt;</w:t>
      </w:r>
    </w:p>
    <w:p w14:paraId="0ADB3482" w14:textId="77777777" w:rsidR="00325F48" w:rsidRPr="004A6D62" w:rsidRDefault="00325F48" w:rsidP="00325F48">
      <w:pPr>
        <w:pStyle w:val="TextoPrincipal"/>
      </w:pPr>
      <w:r w:rsidRPr="004A6D62">
        <w:t xml:space="preserve">    &lt;description&gt;[OpenCTI Match] Telemetria correlacionada con vector critico HN (FR_SN: 1.00 - FamousSparrow / Grandoreiro)&lt;/description&gt;</w:t>
      </w:r>
    </w:p>
    <w:p w14:paraId="167A10E8" w14:textId="77777777" w:rsidR="00325F48" w:rsidRPr="004A6D62" w:rsidRDefault="00325F48" w:rsidP="00325F48">
      <w:pPr>
        <w:pStyle w:val="TextoPrincipal"/>
      </w:pPr>
      <w:r w:rsidRPr="004A6D62">
        <w:t xml:space="preserve">    &lt;mitre&gt;</w:t>
      </w:r>
    </w:p>
    <w:p w14:paraId="63E7582A" w14:textId="77777777" w:rsidR="00325F48" w:rsidRPr="004A6D62" w:rsidRDefault="00325F48" w:rsidP="00325F48">
      <w:pPr>
        <w:pStyle w:val="TextoPrincipal"/>
      </w:pPr>
      <w:r w:rsidRPr="004A6D62">
        <w:t xml:space="preserve">      &lt;id&gt;T1059.001&lt;/id&gt;</w:t>
      </w:r>
    </w:p>
    <w:p w14:paraId="3D2E32D4" w14:textId="77777777" w:rsidR="00325F48" w:rsidRPr="004A6D62" w:rsidRDefault="00325F48" w:rsidP="00325F48">
      <w:pPr>
        <w:pStyle w:val="TextoPrincipal"/>
      </w:pPr>
      <w:r w:rsidRPr="004A6D62">
        <w:t xml:space="preserve">      &lt;id&gt;T1190&lt;/id&gt;</w:t>
      </w:r>
    </w:p>
    <w:p w14:paraId="3060B440" w14:textId="77777777" w:rsidR="00325F48" w:rsidRPr="004A6D62" w:rsidRDefault="00325F48" w:rsidP="00325F48">
      <w:pPr>
        <w:pStyle w:val="TextoPrincipal"/>
      </w:pPr>
      <w:r w:rsidRPr="004A6D62">
        <w:t xml:space="preserve">      &lt;id&gt;T1078.003&lt;/id&gt;</w:t>
      </w:r>
    </w:p>
    <w:p w14:paraId="08EFCECC" w14:textId="77777777" w:rsidR="00325F48" w:rsidRPr="004A6D62" w:rsidRDefault="00325F48" w:rsidP="00325F48">
      <w:pPr>
        <w:pStyle w:val="TextoPrincipal"/>
      </w:pPr>
      <w:r w:rsidRPr="004A6D62">
        <w:t xml:space="preserve">      &lt;id&gt;T1486&lt;/id&gt;</w:t>
      </w:r>
    </w:p>
    <w:p w14:paraId="72DD2FE3" w14:textId="77777777" w:rsidR="00325F48" w:rsidRPr="004A6D62" w:rsidRDefault="00325F48" w:rsidP="00325F48">
      <w:pPr>
        <w:pStyle w:val="TextoPrincipal"/>
      </w:pPr>
      <w:r w:rsidRPr="004A6D62">
        <w:t xml:space="preserve">    &lt;/mitre&gt;</w:t>
      </w:r>
    </w:p>
    <w:p w14:paraId="2A83181E" w14:textId="77777777" w:rsidR="00325F48" w:rsidRPr="004A6D62" w:rsidRDefault="00325F48" w:rsidP="00325F48">
      <w:pPr>
        <w:pStyle w:val="TextoPrincipal"/>
      </w:pPr>
      <w:r w:rsidRPr="004A6D62">
        <w:t xml:space="preserve">  &lt;/rule&gt;</w:t>
      </w:r>
    </w:p>
    <w:p w14:paraId="23E369AC" w14:textId="4E7B889F" w:rsidR="00325F48" w:rsidRPr="004A6D62" w:rsidRDefault="00325F48" w:rsidP="00325F48">
      <w:pPr>
        <w:pStyle w:val="TextoPrincipal"/>
        <w:ind w:firstLine="0"/>
      </w:pPr>
      <w:r w:rsidRPr="004A6D62">
        <w:t>&lt;/group&gt;</w:t>
      </w:r>
    </w:p>
    <w:p w14:paraId="258EAFF4" w14:textId="46B5988F" w:rsidR="00325F48" w:rsidRPr="004A6D62" w:rsidRDefault="00325F48" w:rsidP="00325F48">
      <w:pPr>
        <w:pStyle w:val="Ttulo2"/>
      </w:pPr>
      <w:bookmarkStart w:id="217" w:name="_Toc239279728"/>
      <w:r w:rsidRPr="004A6D62">
        <w:lastRenderedPageBreak/>
        <w:t>ANEXO B: Matriz de Auditoría Empírica de Telemetría y Alertas del SOC (</w:t>
      </w:r>
      <m:oMath>
        <m:r>
          <m:rPr>
            <m:sty m:val="bi"/>
          </m:rPr>
          <w:rPr>
            <w:rFonts w:ascii="Cambria Math" w:hAnsi="Cambria Math"/>
          </w:rPr>
          <m:t>n=137</m:t>
        </m:r>
      </m:oMath>
      <w:r w:rsidRPr="004A6D62">
        <w:t>)</w:t>
      </w:r>
      <w:bookmarkEnd w:id="217"/>
    </w:p>
    <w:p w14:paraId="1C7936DE" w14:textId="3131D459" w:rsidR="00325F48" w:rsidRPr="004A6D62" w:rsidRDefault="00325F48" w:rsidP="00325F48">
      <w:pPr>
        <w:pStyle w:val="TextoPrincipal"/>
      </w:pPr>
      <w:r w:rsidRPr="004A6D62">
        <w:t xml:space="preserve">El archivo crudo de auditoría consolidado (anexo_muestra_auditada_137.csv) contiene la relación individualizada de los </w:t>
      </w:r>
      <m:oMath>
        <m:r>
          <w:rPr>
            <w:rFonts w:ascii="Cambria Math" w:hAnsi="Cambria Math"/>
          </w:rPr>
          <m:t>137</m:t>
        </m:r>
      </m:oMath>
      <w:r w:rsidRPr="004A6D62">
        <w:t xml:space="preserve"> eventos de ataque evaluados en el laboratorio para el cálculo del </w:t>
      </w:r>
      <m:oMath>
        <m:r>
          <w:rPr>
            <w:rFonts w:ascii="Cambria Math" w:hAnsi="Cambria Math"/>
          </w:rPr>
          <m:t>MTTD=4.20</m:t>
        </m:r>
        <m:r>
          <m:rPr>
            <m:nor/>
          </m:rPr>
          <m:t> s</m:t>
        </m:r>
      </m:oMath>
      <w:r w:rsidRPr="004A6D62">
        <w:t xml:space="preserve"> y </w:t>
      </w:r>
      <m:oMath>
        <m:r>
          <w:rPr>
            <w:rFonts w:ascii="Cambria Math" w:hAnsi="Cambria Math"/>
          </w:rPr>
          <m:t>MTTR=8.50</m:t>
        </m:r>
        <m:r>
          <m:rPr>
            <m:nor/>
          </m:rPr>
          <m:t> s</m:t>
        </m:r>
      </m:oMath>
      <w:r w:rsidRPr="004A6D62">
        <w:t>.</w:t>
      </w:r>
    </w:p>
    <w:p w14:paraId="585C94B0" w14:textId="7A4CF607" w:rsidR="00A64C67" w:rsidRPr="004A6D62" w:rsidRDefault="00A64C67" w:rsidP="00A64C67">
      <w:pPr>
        <w:pStyle w:val="Descripcin"/>
        <w:keepNext/>
        <w:rPr>
          <w:rFonts w:ascii="Times New Roman" w:hAnsi="Times New Roman" w:cs="Times New Roman"/>
        </w:rPr>
      </w:pPr>
      <w:bookmarkStart w:id="218" w:name="_Toc239279481"/>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6D6772">
        <w:rPr>
          <w:rFonts w:ascii="Times New Roman" w:hAnsi="Times New Roman" w:cs="Times New Roman"/>
          <w:noProof/>
        </w:rPr>
        <w:t>18</w:t>
      </w:r>
      <w:r w:rsidRPr="004A6D62">
        <w:rPr>
          <w:rFonts w:ascii="Times New Roman" w:hAnsi="Times New Roman" w:cs="Times New Roman"/>
        </w:rPr>
        <w:fldChar w:fldCharType="end"/>
      </w:r>
      <w:r w:rsidRPr="004A6D62">
        <w:rPr>
          <w:rFonts w:ascii="Times New Roman" w:hAnsi="Times New Roman" w:cs="Times New Roman"/>
        </w:rPr>
        <w:t>: Estructura de la Muestra Auditada (Extracto de Muestra de 5 Registros Representativos)</w:t>
      </w:r>
      <w:bookmarkEnd w:id="218"/>
    </w:p>
    <w:tbl>
      <w:tblPr>
        <w:tblStyle w:val="Tablaconcuadrcula4-nfasis3"/>
        <w:tblW w:w="0" w:type="auto"/>
        <w:tblLook w:val="04A0" w:firstRow="1" w:lastRow="0" w:firstColumn="1" w:lastColumn="0" w:noHBand="0" w:noVBand="1"/>
      </w:tblPr>
      <w:tblGrid>
        <w:gridCol w:w="1056"/>
        <w:gridCol w:w="1496"/>
        <w:gridCol w:w="1025"/>
        <w:gridCol w:w="734"/>
        <w:gridCol w:w="1367"/>
        <w:gridCol w:w="1185"/>
        <w:gridCol w:w="1289"/>
        <w:gridCol w:w="1198"/>
      </w:tblGrid>
      <w:tr w:rsidR="00325F48" w:rsidRPr="004A6D62" w14:paraId="200CAD59" w14:textId="77777777" w:rsidTr="00871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14:paraId="2E17F0AB" w14:textId="62AC83FF" w:rsidR="00325F48" w:rsidRPr="004A6D62" w:rsidRDefault="00325F48" w:rsidP="00A64C67">
            <w:pPr>
              <w:pStyle w:val="TextoPrincipal"/>
              <w:ind w:firstLine="0"/>
              <w:jc w:val="left"/>
            </w:pPr>
            <w:r w:rsidRPr="004A6D62">
              <w:t>Registro No.</w:t>
            </w:r>
          </w:p>
        </w:tc>
        <w:tc>
          <w:tcPr>
            <w:tcW w:w="1496" w:type="dxa"/>
          </w:tcPr>
          <w:p w14:paraId="6778A04B" w14:textId="25786632" w:rsidR="00325F48" w:rsidRPr="004A6D62" w:rsidRDefault="00325F48" w:rsidP="00A64C67">
            <w:pPr>
              <w:pStyle w:val="TextoPrincipal"/>
              <w:ind w:firstLine="0"/>
              <w:jc w:val="left"/>
              <w:cnfStyle w:val="100000000000" w:firstRow="1" w:lastRow="0" w:firstColumn="0" w:lastColumn="0" w:oddVBand="0" w:evenVBand="0" w:oddHBand="0" w:evenHBand="0" w:firstRowFirstColumn="0" w:firstRowLastColumn="0" w:lastRowFirstColumn="0" w:lastRowLastColumn="0"/>
            </w:pPr>
            <w:r w:rsidRPr="004A6D62">
              <w:t>Marca de Tiempo (Timestamp)</w:t>
            </w:r>
          </w:p>
        </w:tc>
        <w:tc>
          <w:tcPr>
            <w:tcW w:w="1025" w:type="dxa"/>
          </w:tcPr>
          <w:p w14:paraId="19AA44BA" w14:textId="13EE6D90" w:rsidR="00325F48" w:rsidRPr="004A6D62" w:rsidRDefault="00325F48" w:rsidP="00A64C67">
            <w:pPr>
              <w:pStyle w:val="TextoPrincipal"/>
              <w:ind w:firstLine="0"/>
              <w:jc w:val="left"/>
              <w:cnfStyle w:val="100000000000" w:firstRow="1" w:lastRow="0" w:firstColumn="0" w:lastColumn="0" w:oddVBand="0" w:evenVBand="0" w:oddHBand="0" w:evenHBand="0" w:firstRowFirstColumn="0" w:firstRowLastColumn="0" w:lastRowFirstColumn="0" w:lastRowLastColumn="0"/>
            </w:pPr>
            <w:r w:rsidRPr="004A6D62">
              <w:t>Regla Wazuh</w:t>
            </w:r>
            <w:r w:rsidR="00A64C67" w:rsidRPr="004A6D62">
              <w:t xml:space="preserve"> (rule.id)</w:t>
            </w:r>
          </w:p>
        </w:tc>
        <w:tc>
          <w:tcPr>
            <w:tcW w:w="734" w:type="dxa"/>
          </w:tcPr>
          <w:p w14:paraId="341B4121" w14:textId="1832E25F" w:rsidR="00325F48" w:rsidRPr="004A6D62" w:rsidRDefault="00A64C67" w:rsidP="00A64C67">
            <w:pPr>
              <w:pStyle w:val="TextoPrincipal"/>
              <w:ind w:firstLine="0"/>
              <w:jc w:val="left"/>
              <w:cnfStyle w:val="100000000000" w:firstRow="1" w:lastRow="0" w:firstColumn="0" w:lastColumn="0" w:oddVBand="0" w:evenVBand="0" w:oddHBand="0" w:evenHBand="0" w:firstRowFirstColumn="0" w:firstRowLastColumn="0" w:lastRowFirstColumn="0" w:lastRowLastColumn="0"/>
            </w:pPr>
            <w:r w:rsidRPr="004A6D62">
              <w:t>Nivel</w:t>
            </w:r>
          </w:p>
        </w:tc>
        <w:tc>
          <w:tcPr>
            <w:tcW w:w="1367" w:type="dxa"/>
          </w:tcPr>
          <w:p w14:paraId="149E5340" w14:textId="249F9BD4" w:rsidR="00325F48" w:rsidRPr="004A6D62" w:rsidRDefault="00A64C67" w:rsidP="00A64C67">
            <w:pPr>
              <w:pStyle w:val="TextoPrincipal"/>
              <w:ind w:firstLine="0"/>
              <w:jc w:val="left"/>
              <w:cnfStyle w:val="100000000000" w:firstRow="1" w:lastRow="0" w:firstColumn="0" w:lastColumn="0" w:oddVBand="0" w:evenVBand="0" w:oddHBand="0" w:evenHBand="0" w:firstRowFirstColumn="0" w:firstRowLastColumn="0" w:lastRowFirstColumn="0" w:lastRowLastColumn="0"/>
            </w:pPr>
            <w:r w:rsidRPr="004A6D62">
              <w:t>Técnica MITRE Detectada</w:t>
            </w:r>
          </w:p>
        </w:tc>
        <w:tc>
          <w:tcPr>
            <w:tcW w:w="1185" w:type="dxa"/>
          </w:tcPr>
          <w:p w14:paraId="18EC83F0" w14:textId="71EBA066" w:rsidR="00325F48" w:rsidRPr="004A6D62" w:rsidRDefault="00A64C67" w:rsidP="00A64C67">
            <w:pPr>
              <w:pStyle w:val="TextoPrincipal"/>
              <w:ind w:firstLine="0"/>
              <w:cnfStyle w:val="100000000000" w:firstRow="1" w:lastRow="0" w:firstColumn="0" w:lastColumn="0" w:oddVBand="0" w:evenVBand="0" w:oddHBand="0" w:evenHBand="0" w:firstRowFirstColumn="0" w:firstRowLastColumn="0" w:lastRowFirstColumn="0" w:lastRowLastColumn="0"/>
            </w:pPr>
            <w:r w:rsidRPr="004A6D62">
              <w:t>Tiempo Detección (</w:t>
            </w:r>
            <m:oMath>
              <m:sSub>
                <m:sSubPr>
                  <m:ctrlPr>
                    <w:rPr>
                      <w:rFonts w:ascii="Cambria Math" w:hAnsi="Cambria Math"/>
                    </w:rPr>
                  </m:ctrlPr>
                </m:sSubPr>
                <m:e>
                  <m:r>
                    <m:rPr>
                      <m:sty m:val="bi"/>
                    </m:rPr>
                    <w:rPr>
                      <w:rFonts w:ascii="Cambria Math" w:hAnsi="Cambria Math"/>
                    </w:rPr>
                    <m:t>t</m:t>
                  </m:r>
                </m:e>
                <m:sub>
                  <m:r>
                    <m:rPr>
                      <m:nor/>
                    </m:rPr>
                    <m:t>det</m:t>
                  </m:r>
                </m:sub>
              </m:sSub>
            </m:oMath>
            <w:r w:rsidRPr="004A6D62">
              <w:t>)</w:t>
            </w:r>
          </w:p>
        </w:tc>
        <w:tc>
          <w:tcPr>
            <w:tcW w:w="1289" w:type="dxa"/>
          </w:tcPr>
          <w:p w14:paraId="5B2ED20A" w14:textId="17033A98" w:rsidR="00325F48" w:rsidRPr="004A6D62" w:rsidRDefault="00A64C67" w:rsidP="00A64C67">
            <w:pPr>
              <w:pStyle w:val="TextoPrincipal"/>
              <w:ind w:firstLine="0"/>
              <w:cnfStyle w:val="100000000000" w:firstRow="1" w:lastRow="0" w:firstColumn="0" w:lastColumn="0" w:oddVBand="0" w:evenVBand="0" w:oddHBand="0" w:evenHBand="0" w:firstRowFirstColumn="0" w:firstRowLastColumn="0" w:lastRowFirstColumn="0" w:lastRowLastColumn="0"/>
            </w:pPr>
            <w:r w:rsidRPr="004A6D62">
              <w:t>Tiempo Mitigación (</w:t>
            </w:r>
            <m:oMath>
              <m:sSub>
                <m:sSubPr>
                  <m:ctrlPr>
                    <w:rPr>
                      <w:rFonts w:ascii="Cambria Math" w:hAnsi="Cambria Math"/>
                    </w:rPr>
                  </m:ctrlPr>
                </m:sSubPr>
                <m:e>
                  <m:r>
                    <m:rPr>
                      <m:sty m:val="bi"/>
                    </m:rPr>
                    <w:rPr>
                      <w:rFonts w:ascii="Cambria Math" w:hAnsi="Cambria Math"/>
                    </w:rPr>
                    <m:t>t</m:t>
                  </m:r>
                </m:e>
                <m:sub>
                  <m:r>
                    <m:rPr>
                      <m:nor/>
                    </m:rPr>
                    <m:t>resp</m:t>
                  </m:r>
                </m:sub>
              </m:sSub>
            </m:oMath>
            <w:r w:rsidRPr="004A6D62">
              <w:t>)</w:t>
            </w:r>
          </w:p>
        </w:tc>
        <w:tc>
          <w:tcPr>
            <w:tcW w:w="1198" w:type="dxa"/>
          </w:tcPr>
          <w:p w14:paraId="448E3ED1" w14:textId="24BE31E9" w:rsidR="00325F48" w:rsidRPr="004A6D62" w:rsidRDefault="00A64C67" w:rsidP="00A64C67">
            <w:pPr>
              <w:pStyle w:val="TextoPrincipal"/>
              <w:ind w:firstLine="0"/>
              <w:jc w:val="left"/>
              <w:cnfStyle w:val="100000000000" w:firstRow="1" w:lastRow="0" w:firstColumn="0" w:lastColumn="0" w:oddVBand="0" w:evenVBand="0" w:oddHBand="0" w:evenHBand="0" w:firstRowFirstColumn="0" w:firstRowLastColumn="0" w:lastRowFirstColumn="0" w:lastRowLastColumn="0"/>
            </w:pPr>
            <w:r w:rsidRPr="004A6D62">
              <w:t>Estado del Evento</w:t>
            </w:r>
          </w:p>
        </w:tc>
      </w:tr>
      <w:tr w:rsidR="00325F48" w:rsidRPr="004A6D62" w14:paraId="37BEFA9E" w14:textId="77777777" w:rsidTr="00871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14:paraId="2162E582" w14:textId="32DF290A" w:rsidR="00325F48" w:rsidRPr="004A6D62" w:rsidRDefault="00A64C67" w:rsidP="00A64C67">
            <w:pPr>
              <w:pStyle w:val="TextoPrincipal"/>
              <w:ind w:firstLine="0"/>
              <w:jc w:val="left"/>
            </w:pPr>
            <w:r w:rsidRPr="004A6D62">
              <w:t>001</w:t>
            </w:r>
          </w:p>
        </w:tc>
        <w:tc>
          <w:tcPr>
            <w:tcW w:w="1496" w:type="dxa"/>
          </w:tcPr>
          <w:p w14:paraId="6A0B6C37" w14:textId="33AAB1A4"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2026-08-22 19:24:45.757</w:t>
            </w:r>
          </w:p>
        </w:tc>
        <w:tc>
          <w:tcPr>
            <w:tcW w:w="1025" w:type="dxa"/>
          </w:tcPr>
          <w:p w14:paraId="53435877" w14:textId="0C584C0B"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100200</w:t>
            </w:r>
          </w:p>
        </w:tc>
        <w:tc>
          <w:tcPr>
            <w:tcW w:w="734" w:type="dxa"/>
          </w:tcPr>
          <w:p w14:paraId="59A5A8F1" w14:textId="482AFA78"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12</w:t>
            </w:r>
          </w:p>
        </w:tc>
        <w:tc>
          <w:tcPr>
            <w:tcW w:w="1367" w:type="dxa"/>
          </w:tcPr>
          <w:p w14:paraId="434F0BFA" w14:textId="710EE61B"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T1190 (Exploit Public-Facing)</w:t>
            </w:r>
          </w:p>
        </w:tc>
        <w:tc>
          <w:tcPr>
            <w:tcW w:w="1185" w:type="dxa"/>
          </w:tcPr>
          <w:p w14:paraId="4A8B5B46" w14:textId="4C20AACF"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4.12</m:t>
                </m:r>
                <m:r>
                  <m:rPr>
                    <m:nor/>
                  </m:rPr>
                  <m:t> s</m:t>
                </m:r>
              </m:oMath>
            </m:oMathPara>
          </w:p>
        </w:tc>
        <w:tc>
          <w:tcPr>
            <w:tcW w:w="1289" w:type="dxa"/>
          </w:tcPr>
          <w:p w14:paraId="690A3719" w14:textId="2E909F46"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8.30</m:t>
                </m:r>
                <m:r>
                  <m:rPr>
                    <m:nor/>
                  </m:rPr>
                  <m:t> s</m:t>
                </m:r>
              </m:oMath>
            </m:oMathPara>
          </w:p>
        </w:tc>
        <w:tc>
          <w:tcPr>
            <w:tcW w:w="1198" w:type="dxa"/>
          </w:tcPr>
          <w:p w14:paraId="6D789E1C" w14:textId="35B47111" w:rsidR="00A64C67" w:rsidRPr="004A6D62" w:rsidRDefault="00A64C67" w:rsidP="00A64C67">
            <w:pPr>
              <w:pStyle w:val="TextoPrincipal"/>
              <w:ind w:firstLine="0"/>
              <w:cnfStyle w:val="000000100000" w:firstRow="0" w:lastRow="0" w:firstColumn="0" w:lastColumn="0" w:oddVBand="0" w:evenVBand="0" w:oddHBand="1" w:evenHBand="0" w:firstRowFirstColumn="0" w:firstRowLastColumn="0" w:lastRowFirstColumn="0" w:lastRowLastColumn="0"/>
            </w:pPr>
            <w:r w:rsidRPr="004A6D62">
              <w:t>Verdadero Positivo (</w:t>
            </w:r>
            <m:oMath>
              <m:r>
                <w:rPr>
                  <w:rFonts w:ascii="Cambria Math" w:hAnsi="Cambria Math"/>
                </w:rPr>
                <m:t>TP</m:t>
              </m:r>
            </m:oMath>
            <w:r w:rsidRPr="004A6D62">
              <w:t>)</w:t>
            </w:r>
          </w:p>
          <w:p w14:paraId="5F396405" w14:textId="2E3CAECA" w:rsidR="00325F48" w:rsidRPr="004A6D62" w:rsidRDefault="00325F48"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p>
        </w:tc>
      </w:tr>
      <w:tr w:rsidR="00325F48" w:rsidRPr="004A6D62" w14:paraId="03D3461C" w14:textId="77777777" w:rsidTr="008719ED">
        <w:tc>
          <w:tcPr>
            <w:cnfStyle w:val="001000000000" w:firstRow="0" w:lastRow="0" w:firstColumn="1" w:lastColumn="0" w:oddVBand="0" w:evenVBand="0" w:oddHBand="0" w:evenHBand="0" w:firstRowFirstColumn="0" w:firstRowLastColumn="0" w:lastRowFirstColumn="0" w:lastRowLastColumn="0"/>
            <w:tcW w:w="1056" w:type="dxa"/>
          </w:tcPr>
          <w:p w14:paraId="34A16155" w14:textId="5425725D" w:rsidR="00325F48" w:rsidRPr="004A6D62" w:rsidRDefault="00A64C67" w:rsidP="00A64C67">
            <w:pPr>
              <w:pStyle w:val="TextoPrincipal"/>
              <w:ind w:firstLine="0"/>
              <w:jc w:val="left"/>
            </w:pPr>
            <w:r w:rsidRPr="004A6D62">
              <w:t>002</w:t>
            </w:r>
          </w:p>
        </w:tc>
        <w:tc>
          <w:tcPr>
            <w:tcW w:w="1496" w:type="dxa"/>
          </w:tcPr>
          <w:p w14:paraId="2E1FBCDE" w14:textId="43FE0F8A" w:rsidR="00325F48" w:rsidRPr="004A6D62" w:rsidRDefault="00A64C67" w:rsidP="00A64C67">
            <w:pPr>
              <w:pStyle w:val="TextoPrincipal"/>
              <w:ind w:firstLine="0"/>
              <w:jc w:val="center"/>
              <w:cnfStyle w:val="000000000000" w:firstRow="0" w:lastRow="0" w:firstColumn="0" w:lastColumn="0" w:oddVBand="0" w:evenVBand="0" w:oddHBand="0" w:evenHBand="0" w:firstRowFirstColumn="0" w:firstRowLastColumn="0" w:lastRowFirstColumn="0" w:lastRowLastColumn="0"/>
            </w:pPr>
            <w:r w:rsidRPr="004A6D62">
              <w:t>2026-08-22 19:24:45.758</w:t>
            </w:r>
          </w:p>
        </w:tc>
        <w:tc>
          <w:tcPr>
            <w:tcW w:w="1025" w:type="dxa"/>
          </w:tcPr>
          <w:p w14:paraId="129D52F7" w14:textId="5228F8C2"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100200</w:t>
            </w:r>
          </w:p>
        </w:tc>
        <w:tc>
          <w:tcPr>
            <w:tcW w:w="734" w:type="dxa"/>
          </w:tcPr>
          <w:p w14:paraId="388477B1" w14:textId="37433516"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12</w:t>
            </w:r>
          </w:p>
        </w:tc>
        <w:tc>
          <w:tcPr>
            <w:tcW w:w="1367" w:type="dxa"/>
          </w:tcPr>
          <w:p w14:paraId="4CF0905A" w14:textId="2D35814D"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T1059.001 (PowerShell Script)</w:t>
            </w:r>
          </w:p>
        </w:tc>
        <w:tc>
          <w:tcPr>
            <w:tcW w:w="1185" w:type="dxa"/>
          </w:tcPr>
          <w:p w14:paraId="43DE985F" w14:textId="1E9D354C"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4.20</m:t>
                </m:r>
                <m:r>
                  <m:rPr>
                    <m:nor/>
                  </m:rPr>
                  <m:t> s</m:t>
                </m:r>
              </m:oMath>
            </m:oMathPara>
          </w:p>
        </w:tc>
        <w:tc>
          <w:tcPr>
            <w:tcW w:w="1289" w:type="dxa"/>
          </w:tcPr>
          <w:p w14:paraId="77D14394" w14:textId="2EB66EB5"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8.45</m:t>
                </m:r>
                <m:r>
                  <m:rPr>
                    <m:nor/>
                  </m:rPr>
                  <m:t> s</m:t>
                </m:r>
              </m:oMath>
            </m:oMathPara>
          </w:p>
        </w:tc>
        <w:tc>
          <w:tcPr>
            <w:tcW w:w="1198" w:type="dxa"/>
          </w:tcPr>
          <w:p w14:paraId="3A384853" w14:textId="3C2399E5" w:rsidR="00A64C67" w:rsidRPr="004A6D62" w:rsidRDefault="00A64C67" w:rsidP="00A64C67">
            <w:pPr>
              <w:pStyle w:val="TextoPrincipal"/>
              <w:ind w:firstLine="0"/>
              <w:cnfStyle w:val="000000000000" w:firstRow="0" w:lastRow="0" w:firstColumn="0" w:lastColumn="0" w:oddVBand="0" w:evenVBand="0" w:oddHBand="0" w:evenHBand="0" w:firstRowFirstColumn="0" w:firstRowLastColumn="0" w:lastRowFirstColumn="0" w:lastRowLastColumn="0"/>
            </w:pPr>
            <w:r w:rsidRPr="004A6D62">
              <w:t>Verdadero Positivo (</w:t>
            </w:r>
            <m:oMath>
              <m:r>
                <w:rPr>
                  <w:rFonts w:ascii="Cambria Math" w:hAnsi="Cambria Math"/>
                </w:rPr>
                <m:t>TP</m:t>
              </m:r>
            </m:oMath>
            <w:r w:rsidRPr="004A6D62">
              <w:t>)</w:t>
            </w:r>
          </w:p>
          <w:p w14:paraId="4D885FE2" w14:textId="47F0B15E" w:rsidR="00325F48" w:rsidRPr="004A6D62" w:rsidRDefault="00325F48"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w:p>
        </w:tc>
      </w:tr>
      <w:tr w:rsidR="00325F48" w:rsidRPr="004A6D62" w14:paraId="6A7EADAE" w14:textId="77777777" w:rsidTr="00871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14:paraId="5B354DF4" w14:textId="13E2A9E0" w:rsidR="00325F48" w:rsidRPr="004A6D62" w:rsidRDefault="00A64C67" w:rsidP="00A64C67">
            <w:pPr>
              <w:pStyle w:val="TextoPrincipal"/>
              <w:ind w:firstLine="0"/>
              <w:jc w:val="left"/>
            </w:pPr>
            <w:r w:rsidRPr="004A6D62">
              <w:t>003</w:t>
            </w:r>
          </w:p>
        </w:tc>
        <w:tc>
          <w:tcPr>
            <w:tcW w:w="1496" w:type="dxa"/>
          </w:tcPr>
          <w:p w14:paraId="26FC62CF" w14:textId="29E634C3" w:rsidR="00325F48" w:rsidRPr="004A6D62" w:rsidRDefault="00A64C67" w:rsidP="00A64C67">
            <w:pPr>
              <w:pStyle w:val="TextoPrincipal"/>
              <w:ind w:firstLine="0"/>
              <w:jc w:val="center"/>
              <w:cnfStyle w:val="000000100000" w:firstRow="0" w:lastRow="0" w:firstColumn="0" w:lastColumn="0" w:oddVBand="0" w:evenVBand="0" w:oddHBand="1" w:evenHBand="0" w:firstRowFirstColumn="0" w:firstRowLastColumn="0" w:lastRowFirstColumn="0" w:lastRowLastColumn="0"/>
            </w:pPr>
            <w:r w:rsidRPr="004A6D62">
              <w:t>2026-08-22 19:24:45.783</w:t>
            </w:r>
          </w:p>
        </w:tc>
        <w:tc>
          <w:tcPr>
            <w:tcW w:w="1025" w:type="dxa"/>
          </w:tcPr>
          <w:p w14:paraId="3B675885" w14:textId="408978E8"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100200</w:t>
            </w:r>
          </w:p>
        </w:tc>
        <w:tc>
          <w:tcPr>
            <w:tcW w:w="734" w:type="dxa"/>
          </w:tcPr>
          <w:p w14:paraId="06BBBE70" w14:textId="73BE26DD"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12</w:t>
            </w:r>
          </w:p>
        </w:tc>
        <w:tc>
          <w:tcPr>
            <w:tcW w:w="1367" w:type="dxa"/>
          </w:tcPr>
          <w:p w14:paraId="6B85732D" w14:textId="49106178"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T1078.003 (Local Accounts)</w:t>
            </w:r>
          </w:p>
        </w:tc>
        <w:tc>
          <w:tcPr>
            <w:tcW w:w="1185" w:type="dxa"/>
          </w:tcPr>
          <w:p w14:paraId="79A070CB" w14:textId="50E11996"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4.18</m:t>
                </m:r>
                <m:r>
                  <m:rPr>
                    <m:nor/>
                  </m:rPr>
                  <m:t> s</m:t>
                </m:r>
              </m:oMath>
            </m:oMathPara>
          </w:p>
        </w:tc>
        <w:tc>
          <w:tcPr>
            <w:tcW w:w="1289" w:type="dxa"/>
          </w:tcPr>
          <w:p w14:paraId="3D1B9F0C" w14:textId="2FF3E33B"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8.60</m:t>
                </m:r>
                <m:r>
                  <m:rPr>
                    <m:nor/>
                  </m:rPr>
                  <m:t> s</m:t>
                </m:r>
              </m:oMath>
            </m:oMathPara>
          </w:p>
        </w:tc>
        <w:tc>
          <w:tcPr>
            <w:tcW w:w="1198" w:type="dxa"/>
          </w:tcPr>
          <w:p w14:paraId="1B1407DF" w14:textId="67CFA2C5" w:rsidR="00325F48" w:rsidRPr="004A6D62" w:rsidRDefault="00A64C67" w:rsidP="00A64C67">
            <w:pPr>
              <w:pStyle w:val="TextoPrincipal"/>
              <w:ind w:firstLine="0"/>
              <w:cnfStyle w:val="000000100000" w:firstRow="0" w:lastRow="0" w:firstColumn="0" w:lastColumn="0" w:oddVBand="0" w:evenVBand="0" w:oddHBand="1" w:evenHBand="0" w:firstRowFirstColumn="0" w:firstRowLastColumn="0" w:lastRowFirstColumn="0" w:lastRowLastColumn="0"/>
            </w:pPr>
            <w:r w:rsidRPr="004A6D62">
              <w:t>Verdadero Positivo (</w:t>
            </w:r>
            <m:oMath>
              <m:r>
                <w:rPr>
                  <w:rFonts w:ascii="Cambria Math" w:hAnsi="Cambria Math"/>
                </w:rPr>
                <m:t>TP</m:t>
              </m:r>
            </m:oMath>
            <w:r w:rsidRPr="004A6D62">
              <w:t>)</w:t>
            </w:r>
          </w:p>
        </w:tc>
      </w:tr>
      <w:tr w:rsidR="00325F48" w:rsidRPr="004A6D62" w14:paraId="2A7C18B8" w14:textId="77777777" w:rsidTr="008719ED">
        <w:tc>
          <w:tcPr>
            <w:cnfStyle w:val="001000000000" w:firstRow="0" w:lastRow="0" w:firstColumn="1" w:lastColumn="0" w:oddVBand="0" w:evenVBand="0" w:oddHBand="0" w:evenHBand="0" w:firstRowFirstColumn="0" w:firstRowLastColumn="0" w:lastRowFirstColumn="0" w:lastRowLastColumn="0"/>
            <w:tcW w:w="1056" w:type="dxa"/>
          </w:tcPr>
          <w:p w14:paraId="18D9EAD8" w14:textId="5A47CBF2" w:rsidR="00325F48" w:rsidRPr="004A6D62" w:rsidRDefault="00A64C67" w:rsidP="00A64C67">
            <w:pPr>
              <w:pStyle w:val="TextoPrincipal"/>
              <w:ind w:firstLine="0"/>
              <w:jc w:val="left"/>
            </w:pPr>
            <w:r w:rsidRPr="004A6D62">
              <w:t>004</w:t>
            </w:r>
          </w:p>
        </w:tc>
        <w:tc>
          <w:tcPr>
            <w:tcW w:w="1496" w:type="dxa"/>
          </w:tcPr>
          <w:p w14:paraId="7B1312E4" w14:textId="22134389"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2026-08-22 19:24:45.784</w:t>
            </w:r>
          </w:p>
        </w:tc>
        <w:tc>
          <w:tcPr>
            <w:tcW w:w="1025" w:type="dxa"/>
          </w:tcPr>
          <w:p w14:paraId="25C8BE66" w14:textId="689F5DCE"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100200</w:t>
            </w:r>
          </w:p>
        </w:tc>
        <w:tc>
          <w:tcPr>
            <w:tcW w:w="734" w:type="dxa"/>
          </w:tcPr>
          <w:p w14:paraId="213D156A" w14:textId="73A67A5E"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12</w:t>
            </w:r>
          </w:p>
        </w:tc>
        <w:tc>
          <w:tcPr>
            <w:tcW w:w="1367" w:type="dxa"/>
          </w:tcPr>
          <w:p w14:paraId="3F6B4C7D" w14:textId="5559B283"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 xml:space="preserve">T1486 (Data </w:t>
            </w:r>
            <w:r w:rsidRPr="004A6D62">
              <w:lastRenderedPageBreak/>
              <w:t>Encrypted)</w:t>
            </w:r>
          </w:p>
        </w:tc>
        <w:tc>
          <w:tcPr>
            <w:tcW w:w="1185" w:type="dxa"/>
          </w:tcPr>
          <w:p w14:paraId="12622E1B" w14:textId="0F0117EE"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w:lastRenderedPageBreak/>
                  <m:t>4.31</m:t>
                </m:r>
                <m:r>
                  <m:rPr>
                    <m:nor/>
                  </m:rPr>
                  <m:t> s</m:t>
                </m:r>
              </m:oMath>
            </m:oMathPara>
          </w:p>
        </w:tc>
        <w:tc>
          <w:tcPr>
            <w:tcW w:w="1289" w:type="dxa"/>
          </w:tcPr>
          <w:p w14:paraId="1BA7C081" w14:textId="461649A5"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8.72</m:t>
                </m:r>
                <m:r>
                  <m:rPr>
                    <m:nor/>
                  </m:rPr>
                  <m:t> s</m:t>
                </m:r>
              </m:oMath>
            </m:oMathPara>
          </w:p>
        </w:tc>
        <w:tc>
          <w:tcPr>
            <w:tcW w:w="1198" w:type="dxa"/>
          </w:tcPr>
          <w:p w14:paraId="5B8F7B5A" w14:textId="29371659" w:rsidR="00325F48" w:rsidRPr="004A6D62" w:rsidRDefault="00A64C67" w:rsidP="00A64C67">
            <w:pPr>
              <w:pStyle w:val="TextoPrincipal"/>
              <w:ind w:firstLine="0"/>
              <w:cnfStyle w:val="000000000000" w:firstRow="0" w:lastRow="0" w:firstColumn="0" w:lastColumn="0" w:oddVBand="0" w:evenVBand="0" w:oddHBand="0" w:evenHBand="0" w:firstRowFirstColumn="0" w:firstRowLastColumn="0" w:lastRowFirstColumn="0" w:lastRowLastColumn="0"/>
            </w:pPr>
            <w:r w:rsidRPr="004A6D62">
              <w:t xml:space="preserve">Verdadero Positivo </w:t>
            </w:r>
            <w:r w:rsidRPr="004A6D62">
              <w:lastRenderedPageBreak/>
              <w:t>(</w:t>
            </w:r>
            <m:oMath>
              <m:r>
                <w:rPr>
                  <w:rFonts w:ascii="Cambria Math" w:hAnsi="Cambria Math"/>
                </w:rPr>
                <m:t>TP</m:t>
              </m:r>
            </m:oMath>
            <w:r w:rsidRPr="004A6D62">
              <w:t>)</w:t>
            </w:r>
          </w:p>
        </w:tc>
      </w:tr>
      <w:tr w:rsidR="00325F48" w:rsidRPr="004A6D62" w14:paraId="73A2E6BB" w14:textId="77777777" w:rsidTr="00871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14:paraId="75CD0955" w14:textId="0522B233" w:rsidR="00325F48" w:rsidRPr="004A6D62" w:rsidRDefault="00A64C67" w:rsidP="00A64C67">
            <w:pPr>
              <w:pStyle w:val="TextoPrincipal"/>
              <w:ind w:firstLine="0"/>
              <w:jc w:val="left"/>
            </w:pPr>
            <w:r w:rsidRPr="004A6D62">
              <w:lastRenderedPageBreak/>
              <w:t>…</w:t>
            </w:r>
          </w:p>
        </w:tc>
        <w:tc>
          <w:tcPr>
            <w:tcW w:w="1496" w:type="dxa"/>
          </w:tcPr>
          <w:p w14:paraId="55EBEE73" w14:textId="62E3328A"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w:t>
            </w:r>
          </w:p>
        </w:tc>
        <w:tc>
          <w:tcPr>
            <w:tcW w:w="1025" w:type="dxa"/>
          </w:tcPr>
          <w:p w14:paraId="57279342" w14:textId="1B6D6884"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w:t>
            </w:r>
          </w:p>
        </w:tc>
        <w:tc>
          <w:tcPr>
            <w:tcW w:w="734" w:type="dxa"/>
          </w:tcPr>
          <w:p w14:paraId="244930E2" w14:textId="6DCC3C2A"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w:t>
            </w:r>
          </w:p>
        </w:tc>
        <w:tc>
          <w:tcPr>
            <w:tcW w:w="1367" w:type="dxa"/>
          </w:tcPr>
          <w:p w14:paraId="26E502C7" w14:textId="7122AE0F"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w:t>
            </w:r>
          </w:p>
        </w:tc>
        <w:tc>
          <w:tcPr>
            <w:tcW w:w="1185" w:type="dxa"/>
          </w:tcPr>
          <w:p w14:paraId="3AA85A5E" w14:textId="26A02052"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w:t>
            </w:r>
          </w:p>
        </w:tc>
        <w:tc>
          <w:tcPr>
            <w:tcW w:w="1289" w:type="dxa"/>
          </w:tcPr>
          <w:p w14:paraId="08A44949" w14:textId="76A90290"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w:t>
            </w:r>
          </w:p>
        </w:tc>
        <w:tc>
          <w:tcPr>
            <w:tcW w:w="1198" w:type="dxa"/>
          </w:tcPr>
          <w:p w14:paraId="679FAC53" w14:textId="5170BBB4" w:rsidR="00325F48" w:rsidRPr="004A6D62" w:rsidRDefault="00A64C67" w:rsidP="00A64C67">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w:t>
            </w:r>
          </w:p>
        </w:tc>
      </w:tr>
      <w:tr w:rsidR="00325F48" w:rsidRPr="004A6D62" w14:paraId="31BC362E" w14:textId="77777777" w:rsidTr="008719ED">
        <w:tc>
          <w:tcPr>
            <w:cnfStyle w:val="001000000000" w:firstRow="0" w:lastRow="0" w:firstColumn="1" w:lastColumn="0" w:oddVBand="0" w:evenVBand="0" w:oddHBand="0" w:evenHBand="0" w:firstRowFirstColumn="0" w:firstRowLastColumn="0" w:lastRowFirstColumn="0" w:lastRowLastColumn="0"/>
            <w:tcW w:w="1056" w:type="dxa"/>
          </w:tcPr>
          <w:p w14:paraId="7EF3E8CA" w14:textId="4393191B" w:rsidR="00325F48" w:rsidRPr="004A6D62" w:rsidRDefault="00A64C67" w:rsidP="00A64C67">
            <w:pPr>
              <w:pStyle w:val="TextoPrincipal"/>
              <w:ind w:firstLine="0"/>
              <w:jc w:val="left"/>
            </w:pPr>
            <w:r w:rsidRPr="004A6D62">
              <w:t>137</w:t>
            </w:r>
          </w:p>
        </w:tc>
        <w:tc>
          <w:tcPr>
            <w:tcW w:w="1496" w:type="dxa"/>
          </w:tcPr>
          <w:p w14:paraId="6E369826" w14:textId="3E99671D"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2026-08-22 19:25:12.104</w:t>
            </w:r>
          </w:p>
        </w:tc>
        <w:tc>
          <w:tcPr>
            <w:tcW w:w="1025" w:type="dxa"/>
          </w:tcPr>
          <w:p w14:paraId="3F77D2EE" w14:textId="7EEAE20D"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100200</w:t>
            </w:r>
          </w:p>
        </w:tc>
        <w:tc>
          <w:tcPr>
            <w:tcW w:w="734" w:type="dxa"/>
          </w:tcPr>
          <w:p w14:paraId="72E3C84E" w14:textId="29A4876E"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12</w:t>
            </w:r>
          </w:p>
        </w:tc>
        <w:tc>
          <w:tcPr>
            <w:tcW w:w="1367" w:type="dxa"/>
          </w:tcPr>
          <w:p w14:paraId="27883BFE" w14:textId="434B8271"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T1059.001 (PowerShell Script)</w:t>
            </w:r>
          </w:p>
        </w:tc>
        <w:tc>
          <w:tcPr>
            <w:tcW w:w="1185" w:type="dxa"/>
          </w:tcPr>
          <w:p w14:paraId="3072493B" w14:textId="31906E45"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4.20</m:t>
                </m:r>
                <m:r>
                  <m:rPr>
                    <m:nor/>
                  </m:rPr>
                  <m:t> s</m:t>
                </m:r>
              </m:oMath>
            </m:oMathPara>
          </w:p>
        </w:tc>
        <w:tc>
          <w:tcPr>
            <w:tcW w:w="1289" w:type="dxa"/>
          </w:tcPr>
          <w:p w14:paraId="2B701AA0" w14:textId="08E30A29" w:rsidR="00325F48" w:rsidRPr="004A6D62" w:rsidRDefault="00A64C67" w:rsidP="00A64C67">
            <w:pPr>
              <w:pStyle w:val="TextoPrincipal"/>
              <w:ind w:firstLine="0"/>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8.50</m:t>
                </m:r>
                <m:r>
                  <m:rPr>
                    <m:nor/>
                  </m:rPr>
                  <m:t> s</m:t>
                </m:r>
              </m:oMath>
            </m:oMathPara>
          </w:p>
        </w:tc>
        <w:tc>
          <w:tcPr>
            <w:tcW w:w="1198" w:type="dxa"/>
          </w:tcPr>
          <w:p w14:paraId="06BA3CD4" w14:textId="7EE147CA" w:rsidR="00325F48" w:rsidRPr="004A6D62" w:rsidRDefault="00A64C67" w:rsidP="00A64C67">
            <w:pPr>
              <w:pStyle w:val="TextoPrincipal"/>
              <w:ind w:firstLine="0"/>
              <w:cnfStyle w:val="000000000000" w:firstRow="0" w:lastRow="0" w:firstColumn="0" w:lastColumn="0" w:oddVBand="0" w:evenVBand="0" w:oddHBand="0" w:evenHBand="0" w:firstRowFirstColumn="0" w:firstRowLastColumn="0" w:lastRowFirstColumn="0" w:lastRowLastColumn="0"/>
            </w:pPr>
            <w:r w:rsidRPr="004A6D62">
              <w:t>Verdadero Positivo (</w:t>
            </w:r>
            <m:oMath>
              <m:r>
                <w:rPr>
                  <w:rFonts w:ascii="Cambria Math" w:hAnsi="Cambria Math"/>
                </w:rPr>
                <m:t>TP</m:t>
              </m:r>
            </m:oMath>
            <w:r w:rsidRPr="004A6D62">
              <w:t>)</w:t>
            </w:r>
          </w:p>
        </w:tc>
      </w:tr>
    </w:tbl>
    <w:p w14:paraId="2C9A10E3" w14:textId="3ACF7505" w:rsidR="00006735" w:rsidRPr="004A6D62" w:rsidRDefault="00006735" w:rsidP="00006735">
      <w:pPr>
        <w:widowControl/>
        <w:spacing w:after="160" w:line="360" w:lineRule="auto"/>
        <w:jc w:val="both"/>
        <w:rPr>
          <w:rFonts w:ascii="Times New Roman" w:hAnsi="Times New Roman" w:cs="Times New Roman"/>
          <w:i/>
          <w:iCs/>
          <w:sz w:val="24"/>
          <w:szCs w:val="24"/>
        </w:rPr>
      </w:pPr>
      <w:r w:rsidRPr="004A6D62">
        <w:rPr>
          <w:rFonts w:ascii="Times New Roman" w:hAnsi="Times New Roman" w:cs="Times New Roman"/>
          <w:i/>
          <w:iCs/>
          <w:sz w:val="24"/>
          <w:szCs w:val="24"/>
        </w:rPr>
        <w:t xml:space="preserve">Nota. </w:t>
      </w:r>
      <w:r w:rsidRPr="004A6D62">
        <w:rPr>
          <w:rFonts w:ascii="Times New Roman" w:hAnsi="Times New Roman" w:cs="Times New Roman"/>
          <w:sz w:val="24"/>
          <w:szCs w:val="24"/>
        </w:rPr>
        <w:t>Estructura paramétrica consolidada en el entorno Sandbox (</w:t>
      </w:r>
      <m:oMath>
        <m:r>
          <m:rPr>
            <m:sty m:val="p"/>
          </m:rPr>
          <w:rPr>
            <w:rFonts w:ascii="Cambria Math" w:hAnsi="Cambria Math" w:cs="Times New Roman"/>
            <w:sz w:val="24"/>
            <w:szCs w:val="24"/>
          </w:rPr>
          <m:t>n=137</m:t>
        </m:r>
      </m:oMath>
      <w:r w:rsidRPr="004A6D62">
        <w:rPr>
          <w:rFonts w:ascii="Times New Roman" w:hAnsi="Times New Roman" w:cs="Times New Roman"/>
          <w:sz w:val="24"/>
          <w:szCs w:val="24"/>
        </w:rPr>
        <w:t xml:space="preserve">). El dataset de auditoría, scripts de ingestión y artefactos de configuración se encuentran disponibles para verificación en el repositorio abierto: </w:t>
      </w:r>
      <w:hyperlink r:id="rId26" w:tgtFrame="_blank" w:history="1">
        <w:r w:rsidRPr="004A6D62">
          <w:rPr>
            <w:rStyle w:val="Hipervnculo"/>
            <w:rFonts w:ascii="Times New Roman" w:hAnsi="Times New Roman" w:cs="Times New Roman"/>
            <w:sz w:val="24"/>
            <w:szCs w:val="24"/>
          </w:rPr>
          <w:t>https://github.com/simatamoros/research-methods-2026-grupo-3</w:t>
        </w:r>
      </w:hyperlink>
      <w:r w:rsidRPr="004A6D62">
        <w:rPr>
          <w:rFonts w:ascii="Times New Roman" w:hAnsi="Times New Roman" w:cs="Times New Roman"/>
          <w:sz w:val="24"/>
          <w:szCs w:val="24"/>
        </w:rPr>
        <w:t>. Elaboración propia.</w:t>
      </w:r>
    </w:p>
    <w:p w14:paraId="64A29C53" w14:textId="3F4747CB" w:rsidR="00A64C67" w:rsidRPr="004A6D62" w:rsidRDefault="00A64C67" w:rsidP="008719ED">
      <w:pPr>
        <w:widowControl/>
        <w:spacing w:after="160" w:line="360" w:lineRule="auto"/>
        <w:rPr>
          <w:rFonts w:ascii="Times New Roman" w:hAnsi="Times New Roman" w:cs="Times New Roman"/>
          <w:i/>
          <w:iCs/>
          <w:sz w:val="24"/>
          <w:szCs w:val="24"/>
        </w:rPr>
      </w:pPr>
      <w:r w:rsidRPr="004A6D62">
        <w:br w:type="page"/>
      </w:r>
    </w:p>
    <w:p w14:paraId="4B4A8F01" w14:textId="5A25AFE9" w:rsidR="008719ED" w:rsidRPr="004A6D62" w:rsidRDefault="00A64C67" w:rsidP="008719ED">
      <w:pPr>
        <w:pStyle w:val="Ttulo2"/>
      </w:pPr>
      <w:bookmarkStart w:id="219" w:name="_Toc239279729"/>
      <w:r w:rsidRPr="004A6D62">
        <w:lastRenderedPageBreak/>
        <w:t xml:space="preserve">ANEXO C: Catálogo Ontológico STIX 2.1 y Parametrización </w:t>
      </w:r>
      <m:oMath>
        <m:r>
          <m:rPr>
            <m:sty m:val="bi"/>
          </m:rPr>
          <w:rPr>
            <w:rFonts w:ascii="Cambria Math" w:hAnsi="Cambria Math"/>
          </w:rPr>
          <m:t>F</m:t>
        </m:r>
        <m:sSub>
          <m:sSubPr>
            <m:ctrlPr>
              <w:rPr>
                <w:rFonts w:ascii="Cambria Math" w:hAnsi="Cambria Math"/>
              </w:rPr>
            </m:ctrlPr>
          </m:sSubPr>
          <m:e>
            <m:r>
              <m:rPr>
                <m:sty m:val="bi"/>
              </m:rPr>
              <w:rPr>
                <w:rFonts w:ascii="Cambria Math" w:hAnsi="Cambria Math"/>
              </w:rPr>
              <m:t>R</m:t>
            </m:r>
          </m:e>
          <m:sub>
            <m:r>
              <m:rPr>
                <m:nor/>
              </m:rPr>
              <m:t>SN</m:t>
            </m:r>
          </m:sub>
        </m:sSub>
      </m:oMath>
      <w:r w:rsidRPr="004A6D62">
        <w:t xml:space="preserve"> en OpenCTI</w:t>
      </w:r>
      <w:bookmarkEnd w:id="219"/>
    </w:p>
    <w:p w14:paraId="67A315B6" w14:textId="56B36B6C" w:rsidR="008719ED" w:rsidRPr="004A6D62" w:rsidRDefault="008719ED" w:rsidP="008719ED">
      <w:pPr>
        <w:pStyle w:val="Descripcin"/>
        <w:keepNext/>
        <w:rPr>
          <w:rFonts w:ascii="Times New Roman" w:hAnsi="Times New Roman" w:cs="Times New Roman"/>
        </w:rPr>
      </w:pPr>
      <w:bookmarkStart w:id="220" w:name="_Toc239279482"/>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6D6772">
        <w:rPr>
          <w:rFonts w:ascii="Times New Roman" w:hAnsi="Times New Roman" w:cs="Times New Roman"/>
          <w:noProof/>
        </w:rPr>
        <w:t>19</w:t>
      </w:r>
      <w:r w:rsidRPr="004A6D62">
        <w:rPr>
          <w:rFonts w:ascii="Times New Roman" w:hAnsi="Times New Roman" w:cs="Times New Roman"/>
        </w:rPr>
        <w:fldChar w:fldCharType="end"/>
      </w:r>
      <w:r w:rsidRPr="004A6D62">
        <w:rPr>
          <w:rFonts w:ascii="Times New Roman" w:hAnsi="Times New Roman" w:cs="Times New Roman"/>
        </w:rPr>
        <w:t>: Fichas de caracterización ontológica de los ocho actores de amenazas modelados en OpenCTI bajo el estándar internacional STIX 2.1</w:t>
      </w:r>
      <w:bookmarkEnd w:id="220"/>
    </w:p>
    <w:tbl>
      <w:tblPr>
        <w:tblStyle w:val="Tablaconcuadrcula5oscura-nfasis3"/>
        <w:tblW w:w="0" w:type="auto"/>
        <w:tblLook w:val="04A0" w:firstRow="1" w:lastRow="0" w:firstColumn="1" w:lastColumn="0" w:noHBand="0" w:noVBand="1"/>
      </w:tblPr>
      <w:tblGrid>
        <w:gridCol w:w="1835"/>
        <w:gridCol w:w="1318"/>
        <w:gridCol w:w="1206"/>
        <w:gridCol w:w="1857"/>
        <w:gridCol w:w="1255"/>
        <w:gridCol w:w="1879"/>
      </w:tblGrid>
      <w:tr w:rsidR="00A1409A" w:rsidRPr="004A6D62" w14:paraId="14AE61C4" w14:textId="77777777" w:rsidTr="00871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5" w:type="dxa"/>
          </w:tcPr>
          <w:p w14:paraId="3C615982" w14:textId="1FFFFCAF" w:rsidR="00A1409A" w:rsidRPr="004A6D62" w:rsidRDefault="00A1409A" w:rsidP="00A1409A">
            <w:pPr>
              <w:widowControl/>
              <w:rPr>
                <w:rFonts w:ascii="Times New Roman" w:hAnsi="Times New Roman" w:cs="Times New Roman"/>
                <w:b w:val="0"/>
                <w:bCs w:val="0"/>
                <w:sz w:val="24"/>
                <w:szCs w:val="24"/>
              </w:rPr>
            </w:pPr>
            <w:r w:rsidRPr="004A6D62">
              <w:rPr>
                <w:rStyle w:val="Fuerte"/>
                <w:rFonts w:ascii="Times New Roman" w:hAnsi="Times New Roman" w:cs="Times New Roman"/>
                <w:sz w:val="24"/>
                <w:szCs w:val="24"/>
              </w:rPr>
              <w:t>Actor de Amenaza (STIX Domain Object)</w:t>
            </w:r>
          </w:p>
        </w:tc>
        <w:tc>
          <w:tcPr>
            <w:tcW w:w="1318" w:type="dxa"/>
          </w:tcPr>
          <w:p w14:paraId="7DB39FDF" w14:textId="2E6ECEA8" w:rsidR="00A1409A" w:rsidRPr="004A6D62" w:rsidRDefault="00A1409A" w:rsidP="00A1409A">
            <w:pPr>
              <w:pStyle w:val="TextoPrincipal"/>
              <w:ind w:firstLine="0"/>
              <w:jc w:val="left"/>
              <w:cnfStyle w:val="100000000000" w:firstRow="1" w:lastRow="0" w:firstColumn="0" w:lastColumn="0" w:oddVBand="0" w:evenVBand="0" w:oddHBand="0" w:evenHBand="0" w:firstRowFirstColumn="0" w:firstRowLastColumn="0" w:lastRowFirstColumn="0" w:lastRowLastColumn="0"/>
              <w:rPr>
                <w:b w:val="0"/>
                <w:bCs w:val="0"/>
              </w:rPr>
            </w:pPr>
            <w:r w:rsidRPr="004A6D62">
              <w:t>Alias Operativos</w:t>
            </w:r>
          </w:p>
        </w:tc>
        <w:tc>
          <w:tcPr>
            <w:tcW w:w="1206" w:type="dxa"/>
          </w:tcPr>
          <w:p w14:paraId="6F09316F" w14:textId="4C1A6F0B" w:rsidR="00A1409A" w:rsidRPr="004A6D62" w:rsidRDefault="00A1409A" w:rsidP="00A1409A">
            <w:pPr>
              <w:pStyle w:val="TextoPrincipal"/>
              <w:ind w:firstLine="0"/>
              <w:cnfStyle w:val="100000000000" w:firstRow="1" w:lastRow="0" w:firstColumn="0" w:lastColumn="0" w:oddVBand="0" w:evenVBand="0" w:oddHBand="0" w:evenHBand="0" w:firstRowFirstColumn="0" w:firstRowLastColumn="0" w:lastRowFirstColumn="0" w:lastRowLastColumn="0"/>
              <w:rPr>
                <w:b w:val="0"/>
                <w:bCs w:val="0"/>
              </w:rPr>
            </w:pPr>
            <w:r w:rsidRPr="004A6D62">
              <w:t xml:space="preserve">Puntuación </w:t>
            </w:r>
            <m:oMath>
              <m:r>
                <m:rPr>
                  <m:sty m:val="bi"/>
                </m:rPr>
                <w:rPr>
                  <w:rFonts w:ascii="Cambria Math" w:hAnsi="Cambria Math"/>
                </w:rPr>
                <m:t>F</m:t>
              </m:r>
              <m:sSub>
                <m:sSubPr>
                  <m:ctrlPr>
                    <w:rPr>
                      <w:rFonts w:ascii="Cambria Math" w:hAnsi="Cambria Math"/>
                    </w:rPr>
                  </m:ctrlPr>
                </m:sSubPr>
                <m:e>
                  <m:r>
                    <m:rPr>
                      <m:sty m:val="bi"/>
                    </m:rPr>
                    <w:rPr>
                      <w:rFonts w:ascii="Cambria Math" w:hAnsi="Cambria Math"/>
                    </w:rPr>
                    <m:t>R</m:t>
                  </m:r>
                </m:e>
                <m:sub>
                  <m:r>
                    <m:rPr>
                      <m:nor/>
                    </m:rPr>
                    <m:t>SN</m:t>
                  </m:r>
                </m:sub>
              </m:sSub>
            </m:oMath>
          </w:p>
        </w:tc>
        <w:tc>
          <w:tcPr>
            <w:tcW w:w="1857" w:type="dxa"/>
          </w:tcPr>
          <w:p w14:paraId="4EBA603E" w14:textId="5AAFB1DC" w:rsidR="00A1409A" w:rsidRPr="004A6D62" w:rsidRDefault="00A1409A" w:rsidP="00A1409A">
            <w:pPr>
              <w:pStyle w:val="TextoPrincipal"/>
              <w:ind w:firstLine="0"/>
              <w:jc w:val="left"/>
              <w:cnfStyle w:val="100000000000" w:firstRow="1" w:lastRow="0" w:firstColumn="0" w:lastColumn="0" w:oddVBand="0" w:evenVBand="0" w:oddHBand="0" w:evenHBand="0" w:firstRowFirstColumn="0" w:firstRowLastColumn="0" w:lastRowFirstColumn="0" w:lastRowLastColumn="0"/>
              <w:rPr>
                <w:b w:val="0"/>
                <w:bCs w:val="0"/>
              </w:rPr>
            </w:pPr>
            <w:r w:rsidRPr="004A6D62">
              <w:t>Etiqueta de Severidad en OpenCTI</w:t>
            </w:r>
          </w:p>
        </w:tc>
        <w:tc>
          <w:tcPr>
            <w:tcW w:w="1255" w:type="dxa"/>
          </w:tcPr>
          <w:p w14:paraId="5F0AFA2C" w14:textId="34AD7FC0" w:rsidR="00A1409A" w:rsidRPr="004A6D62" w:rsidRDefault="00A1409A" w:rsidP="00A1409A">
            <w:pPr>
              <w:pStyle w:val="TextoPrincipal"/>
              <w:ind w:firstLine="0"/>
              <w:jc w:val="left"/>
              <w:cnfStyle w:val="100000000000" w:firstRow="1" w:lastRow="0" w:firstColumn="0" w:lastColumn="0" w:oddVBand="0" w:evenVBand="0" w:oddHBand="0" w:evenHBand="0" w:firstRowFirstColumn="0" w:firstRowLastColumn="0" w:lastRowFirstColumn="0" w:lastRowLastColumn="0"/>
              <w:rPr>
                <w:b w:val="0"/>
                <w:bCs w:val="0"/>
              </w:rPr>
            </w:pPr>
            <w:r w:rsidRPr="004A6D62">
              <w:t>Vectores MITRE ATT&amp;CK® Mapeados</w:t>
            </w:r>
          </w:p>
        </w:tc>
        <w:tc>
          <w:tcPr>
            <w:tcW w:w="1879" w:type="dxa"/>
          </w:tcPr>
          <w:p w14:paraId="432C470C" w14:textId="15BF8282" w:rsidR="00A1409A" w:rsidRPr="004A6D62" w:rsidRDefault="00A1409A" w:rsidP="00A1409A">
            <w:pPr>
              <w:pStyle w:val="TextoPrincipal"/>
              <w:ind w:firstLine="0"/>
              <w:jc w:val="left"/>
              <w:cnfStyle w:val="100000000000" w:firstRow="1" w:lastRow="0" w:firstColumn="0" w:lastColumn="0" w:oddVBand="0" w:evenVBand="0" w:oddHBand="0" w:evenHBand="0" w:firstRowFirstColumn="0" w:firstRowLastColumn="0" w:lastRowFirstColumn="0" w:lastRowLastColumn="0"/>
              <w:rPr>
                <w:b w:val="0"/>
                <w:bCs w:val="0"/>
              </w:rPr>
            </w:pPr>
            <w:r w:rsidRPr="004A6D62">
              <w:t>Sectores Críticos en Riesgo (HN)</w:t>
            </w:r>
          </w:p>
        </w:tc>
      </w:tr>
      <w:tr w:rsidR="00A1409A" w:rsidRPr="004A6D62" w14:paraId="7951B49E" w14:textId="77777777" w:rsidTr="00871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5" w:type="dxa"/>
          </w:tcPr>
          <w:p w14:paraId="00E95DD8" w14:textId="152EDE68" w:rsidR="00A1409A" w:rsidRPr="004A6D62" w:rsidRDefault="00A1409A" w:rsidP="00A1409A">
            <w:pPr>
              <w:pStyle w:val="TextoPrincipal"/>
              <w:ind w:firstLine="0"/>
              <w:jc w:val="left"/>
            </w:pPr>
            <w:r w:rsidRPr="004A6D62">
              <w:t>FamousSparrow</w:t>
            </w:r>
          </w:p>
        </w:tc>
        <w:tc>
          <w:tcPr>
            <w:tcW w:w="1318" w:type="dxa"/>
          </w:tcPr>
          <w:p w14:paraId="13C1DF71" w14:textId="13800CFD"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SparrowDoor Group</w:t>
            </w:r>
          </w:p>
        </w:tc>
        <w:tc>
          <w:tcPr>
            <w:tcW w:w="1206" w:type="dxa"/>
          </w:tcPr>
          <w:p w14:paraId="0FA5BFD5" w14:textId="278A886B"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1.00</w:t>
            </w:r>
          </w:p>
        </w:tc>
        <w:tc>
          <w:tcPr>
            <w:tcW w:w="1857" w:type="dxa"/>
          </w:tcPr>
          <w:p w14:paraId="64BCFBD2" w14:textId="2440C653"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fr_sn_1.00, FR_SN_CRITICAL</w:t>
            </w:r>
          </w:p>
        </w:tc>
        <w:tc>
          <w:tcPr>
            <w:tcW w:w="1255" w:type="dxa"/>
          </w:tcPr>
          <w:p w14:paraId="41159AA4" w14:textId="464C3EA3"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T1190, T1078.003, T1059.001</w:t>
            </w:r>
          </w:p>
        </w:tc>
        <w:tc>
          <w:tcPr>
            <w:tcW w:w="1879" w:type="dxa"/>
          </w:tcPr>
          <w:p w14:paraId="74DA6496" w14:textId="48D71492" w:rsidR="00A1409A" w:rsidRPr="004A6D62" w:rsidRDefault="008719ED"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Gobierno, Banca, Telecomunicaciones</w:t>
            </w:r>
          </w:p>
        </w:tc>
      </w:tr>
      <w:tr w:rsidR="00A1409A" w:rsidRPr="004A6D62" w14:paraId="219B01D5" w14:textId="77777777" w:rsidTr="008719ED">
        <w:tc>
          <w:tcPr>
            <w:cnfStyle w:val="001000000000" w:firstRow="0" w:lastRow="0" w:firstColumn="1" w:lastColumn="0" w:oddVBand="0" w:evenVBand="0" w:oddHBand="0" w:evenHBand="0" w:firstRowFirstColumn="0" w:firstRowLastColumn="0" w:lastRowFirstColumn="0" w:lastRowLastColumn="0"/>
            <w:tcW w:w="1835" w:type="dxa"/>
          </w:tcPr>
          <w:p w14:paraId="4E8B016A" w14:textId="7EE07CB9" w:rsidR="00A1409A" w:rsidRPr="004A6D62" w:rsidRDefault="00A1409A" w:rsidP="00A1409A">
            <w:pPr>
              <w:pStyle w:val="TextoPrincipal"/>
              <w:ind w:firstLine="0"/>
              <w:jc w:val="left"/>
            </w:pPr>
            <w:r w:rsidRPr="004A6D62">
              <w:t>Grandoreiro</w:t>
            </w:r>
          </w:p>
        </w:tc>
        <w:tc>
          <w:tcPr>
            <w:tcW w:w="1318" w:type="dxa"/>
          </w:tcPr>
          <w:p w14:paraId="45C22EA0" w14:textId="09B0FC55"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Metamorfo</w:t>
            </w:r>
          </w:p>
        </w:tc>
        <w:tc>
          <w:tcPr>
            <w:tcW w:w="1206" w:type="dxa"/>
          </w:tcPr>
          <w:p w14:paraId="45839846" w14:textId="7B72C8C4"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0.95</w:t>
            </w:r>
          </w:p>
        </w:tc>
        <w:tc>
          <w:tcPr>
            <w:tcW w:w="1857" w:type="dxa"/>
          </w:tcPr>
          <w:p w14:paraId="6475A1B3" w14:textId="5CA6F3A7"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fr_sn_0.95, FR_SN_CRITICAL</w:t>
            </w:r>
          </w:p>
        </w:tc>
        <w:tc>
          <w:tcPr>
            <w:tcW w:w="1255" w:type="dxa"/>
          </w:tcPr>
          <w:p w14:paraId="0FC93BED" w14:textId="1C5B3A89"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T1059.001, T1056.001, T1204.002</w:t>
            </w:r>
          </w:p>
        </w:tc>
        <w:tc>
          <w:tcPr>
            <w:tcW w:w="1879" w:type="dxa"/>
          </w:tcPr>
          <w:p w14:paraId="360CBC27" w14:textId="3BD1ECA6" w:rsidR="00A1409A" w:rsidRPr="004A6D62" w:rsidRDefault="008719ED"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Sistema Bancario y Financiero</w:t>
            </w:r>
          </w:p>
        </w:tc>
      </w:tr>
      <w:tr w:rsidR="00A1409A" w:rsidRPr="004A6D62" w14:paraId="3957DCFC" w14:textId="77777777" w:rsidTr="00871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5" w:type="dxa"/>
          </w:tcPr>
          <w:p w14:paraId="04746C59" w14:textId="064B7F85" w:rsidR="00A1409A" w:rsidRPr="004A6D62" w:rsidRDefault="00A1409A" w:rsidP="00A1409A">
            <w:pPr>
              <w:pStyle w:val="TextoPrincipal"/>
              <w:ind w:firstLine="0"/>
              <w:jc w:val="left"/>
            </w:pPr>
            <w:r w:rsidRPr="004A6D62">
              <w:t>JadeProx</w:t>
            </w:r>
          </w:p>
        </w:tc>
        <w:tc>
          <w:tcPr>
            <w:tcW w:w="1318" w:type="dxa"/>
          </w:tcPr>
          <w:p w14:paraId="016D48F5" w14:textId="7EC02807"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TriBack Campaign</w:t>
            </w:r>
          </w:p>
        </w:tc>
        <w:tc>
          <w:tcPr>
            <w:tcW w:w="1206" w:type="dxa"/>
          </w:tcPr>
          <w:p w14:paraId="5894A270" w14:textId="5D51B62D"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0.95</w:t>
            </w:r>
          </w:p>
        </w:tc>
        <w:tc>
          <w:tcPr>
            <w:tcW w:w="1857" w:type="dxa"/>
          </w:tcPr>
          <w:p w14:paraId="59288ECF" w14:textId="1D77AF6F"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fr_sn_0.95, FR_SN_CRITICAL</w:t>
            </w:r>
          </w:p>
        </w:tc>
        <w:tc>
          <w:tcPr>
            <w:tcW w:w="1255" w:type="dxa"/>
          </w:tcPr>
          <w:p w14:paraId="03FB84A1" w14:textId="20DE8A5F"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 xml:space="preserve">T1190, T1071.001, </w:t>
            </w:r>
            <w:r w:rsidRPr="004A6D62">
              <w:lastRenderedPageBreak/>
              <w:t>T1505.003</w:t>
            </w:r>
          </w:p>
        </w:tc>
        <w:tc>
          <w:tcPr>
            <w:tcW w:w="1879" w:type="dxa"/>
          </w:tcPr>
          <w:p w14:paraId="631BB767" w14:textId="22682BF5" w:rsidR="00A1409A" w:rsidRPr="004A6D62" w:rsidRDefault="008719ED"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lastRenderedPageBreak/>
              <w:t>Portales Web Gubernamentales</w:t>
            </w:r>
          </w:p>
        </w:tc>
      </w:tr>
      <w:tr w:rsidR="00A1409A" w:rsidRPr="004A6D62" w14:paraId="1F8964D1" w14:textId="77777777" w:rsidTr="008719ED">
        <w:tc>
          <w:tcPr>
            <w:cnfStyle w:val="001000000000" w:firstRow="0" w:lastRow="0" w:firstColumn="1" w:lastColumn="0" w:oddVBand="0" w:evenVBand="0" w:oddHBand="0" w:evenHBand="0" w:firstRowFirstColumn="0" w:firstRowLastColumn="0" w:lastRowFirstColumn="0" w:lastRowLastColumn="0"/>
            <w:tcW w:w="1835" w:type="dxa"/>
          </w:tcPr>
          <w:p w14:paraId="7AC57EF8" w14:textId="45BA5239" w:rsidR="00A1409A" w:rsidRPr="004A6D62" w:rsidRDefault="00A1409A" w:rsidP="00A1409A">
            <w:pPr>
              <w:pStyle w:val="TextoPrincipal"/>
              <w:ind w:firstLine="0"/>
              <w:jc w:val="left"/>
            </w:pPr>
            <w:r w:rsidRPr="004A6D62">
              <w:t>SHINYHUNTERS</w:t>
            </w:r>
          </w:p>
        </w:tc>
        <w:tc>
          <w:tcPr>
            <w:tcW w:w="1318" w:type="dxa"/>
          </w:tcPr>
          <w:p w14:paraId="05A4DE9E" w14:textId="57113EAB"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Shiny Data Extortion</w:t>
            </w:r>
          </w:p>
        </w:tc>
        <w:tc>
          <w:tcPr>
            <w:tcW w:w="1206" w:type="dxa"/>
          </w:tcPr>
          <w:p w14:paraId="20FD03E1" w14:textId="712AAE41"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0.95</w:t>
            </w:r>
          </w:p>
        </w:tc>
        <w:tc>
          <w:tcPr>
            <w:tcW w:w="1857" w:type="dxa"/>
          </w:tcPr>
          <w:p w14:paraId="258A9639" w14:textId="7EF38EF1"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fr_sn_0.95, FR_SN_CRITICAL</w:t>
            </w:r>
          </w:p>
        </w:tc>
        <w:tc>
          <w:tcPr>
            <w:tcW w:w="1255" w:type="dxa"/>
          </w:tcPr>
          <w:p w14:paraId="50B1C71F" w14:textId="1E10EADF"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T1190, T1565.001, T1486</w:t>
            </w:r>
          </w:p>
        </w:tc>
        <w:tc>
          <w:tcPr>
            <w:tcW w:w="1879" w:type="dxa"/>
          </w:tcPr>
          <w:p w14:paraId="4F30D5DD" w14:textId="60826C4B" w:rsidR="00A1409A" w:rsidRPr="004A6D62" w:rsidRDefault="008719ED"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Entidades de Registro Civil y Estado</w:t>
            </w:r>
          </w:p>
        </w:tc>
      </w:tr>
      <w:tr w:rsidR="00A1409A" w:rsidRPr="004A6D62" w14:paraId="46E39467" w14:textId="77777777" w:rsidTr="00871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5" w:type="dxa"/>
          </w:tcPr>
          <w:p w14:paraId="74ED5E1E" w14:textId="62296295" w:rsidR="00A1409A" w:rsidRPr="004A6D62" w:rsidRDefault="00A1409A" w:rsidP="00A1409A">
            <w:pPr>
              <w:pStyle w:val="TextoPrincipal"/>
              <w:ind w:firstLine="0"/>
              <w:jc w:val="left"/>
            </w:pPr>
            <w:r w:rsidRPr="004A6D62">
              <w:t>Qilin Ransomware</w:t>
            </w:r>
          </w:p>
        </w:tc>
        <w:tc>
          <w:tcPr>
            <w:tcW w:w="1318" w:type="dxa"/>
          </w:tcPr>
          <w:p w14:paraId="5140ADF1" w14:textId="76351DA1"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Agenda Ransomware</w:t>
            </w:r>
          </w:p>
        </w:tc>
        <w:tc>
          <w:tcPr>
            <w:tcW w:w="1206" w:type="dxa"/>
          </w:tcPr>
          <w:p w14:paraId="395DD8EF" w14:textId="4985782C"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0.95</w:t>
            </w:r>
          </w:p>
        </w:tc>
        <w:tc>
          <w:tcPr>
            <w:tcW w:w="1857" w:type="dxa"/>
          </w:tcPr>
          <w:p w14:paraId="60580F41" w14:textId="1BFC2D01"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fr_sn_0.95, FR_SN_CRITICAL</w:t>
            </w:r>
          </w:p>
        </w:tc>
        <w:tc>
          <w:tcPr>
            <w:tcW w:w="1255" w:type="dxa"/>
          </w:tcPr>
          <w:p w14:paraId="2D4E26ED" w14:textId="493A19B2"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T1486, T1489, T1078.002</w:t>
            </w:r>
          </w:p>
        </w:tc>
        <w:tc>
          <w:tcPr>
            <w:tcW w:w="1879" w:type="dxa"/>
          </w:tcPr>
          <w:p w14:paraId="2A3824AC" w14:textId="61E4275A" w:rsidR="00A1409A" w:rsidRPr="004A6D62" w:rsidRDefault="008719ED"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Sector Salud y Financiero</w:t>
            </w:r>
          </w:p>
        </w:tc>
      </w:tr>
      <w:tr w:rsidR="00A1409A" w:rsidRPr="004A6D62" w14:paraId="372914A6" w14:textId="77777777" w:rsidTr="008719ED">
        <w:tc>
          <w:tcPr>
            <w:cnfStyle w:val="001000000000" w:firstRow="0" w:lastRow="0" w:firstColumn="1" w:lastColumn="0" w:oddVBand="0" w:evenVBand="0" w:oddHBand="0" w:evenHBand="0" w:firstRowFirstColumn="0" w:firstRowLastColumn="0" w:lastRowFirstColumn="0" w:lastRowLastColumn="0"/>
            <w:tcW w:w="1835" w:type="dxa"/>
          </w:tcPr>
          <w:p w14:paraId="52A1FDCD" w14:textId="2A8C9A00" w:rsidR="00A1409A" w:rsidRPr="004A6D62" w:rsidRDefault="00A1409A" w:rsidP="00A1409A">
            <w:pPr>
              <w:pStyle w:val="TextoPrincipal"/>
              <w:ind w:firstLine="0"/>
              <w:jc w:val="left"/>
            </w:pPr>
            <w:r w:rsidRPr="004A6D62">
              <w:t>Vidar / RedLine</w:t>
            </w:r>
          </w:p>
        </w:tc>
        <w:tc>
          <w:tcPr>
            <w:tcW w:w="1318" w:type="dxa"/>
          </w:tcPr>
          <w:p w14:paraId="2B928EDF" w14:textId="454D3986"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Oski Stealer Variant</w:t>
            </w:r>
          </w:p>
        </w:tc>
        <w:tc>
          <w:tcPr>
            <w:tcW w:w="1206" w:type="dxa"/>
          </w:tcPr>
          <w:p w14:paraId="307FBBFB" w14:textId="62FC4AAF"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0.75</w:t>
            </w:r>
          </w:p>
        </w:tc>
        <w:tc>
          <w:tcPr>
            <w:tcW w:w="1857" w:type="dxa"/>
          </w:tcPr>
          <w:p w14:paraId="2F5B6427" w14:textId="6BF2416A"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fr_sn_0.75, FR_SN_HIGH</w:t>
            </w:r>
          </w:p>
        </w:tc>
        <w:tc>
          <w:tcPr>
            <w:tcW w:w="1255" w:type="dxa"/>
          </w:tcPr>
          <w:p w14:paraId="601DE915" w14:textId="4A1F4EAD"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T1081, T1555.003, T1056.001</w:t>
            </w:r>
          </w:p>
        </w:tc>
        <w:tc>
          <w:tcPr>
            <w:tcW w:w="1879" w:type="dxa"/>
          </w:tcPr>
          <w:p w14:paraId="7683BE51" w14:textId="5512DE0E" w:rsidR="00A1409A" w:rsidRPr="004A6D62" w:rsidRDefault="008719ED"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Infraestructura Transversal Corporativa</w:t>
            </w:r>
          </w:p>
        </w:tc>
      </w:tr>
      <w:tr w:rsidR="00A1409A" w:rsidRPr="004A6D62" w14:paraId="0F98E44D" w14:textId="77777777" w:rsidTr="00871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5" w:type="dxa"/>
          </w:tcPr>
          <w:p w14:paraId="3E09FB72" w14:textId="1A58998F" w:rsidR="00A1409A" w:rsidRPr="004A6D62" w:rsidRDefault="00A1409A" w:rsidP="00A1409A">
            <w:pPr>
              <w:pStyle w:val="TextoPrincipal"/>
              <w:ind w:firstLine="0"/>
              <w:jc w:val="left"/>
            </w:pPr>
            <w:r w:rsidRPr="004A6D62">
              <w:t>Pikabot</w:t>
            </w:r>
          </w:p>
        </w:tc>
        <w:tc>
          <w:tcPr>
            <w:tcW w:w="1318" w:type="dxa"/>
          </w:tcPr>
          <w:p w14:paraId="200027C5" w14:textId="2CAADF43"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Universal Mining Bot</w:t>
            </w:r>
          </w:p>
        </w:tc>
        <w:tc>
          <w:tcPr>
            <w:tcW w:w="1206" w:type="dxa"/>
          </w:tcPr>
          <w:p w14:paraId="410284DC" w14:textId="68466549"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0.55</w:t>
            </w:r>
          </w:p>
        </w:tc>
        <w:tc>
          <w:tcPr>
            <w:tcW w:w="1857" w:type="dxa"/>
          </w:tcPr>
          <w:p w14:paraId="18AFD307" w14:textId="4257EA54"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fr_sn_0.55, FR_SN_MEDIUM</w:t>
            </w:r>
          </w:p>
        </w:tc>
        <w:tc>
          <w:tcPr>
            <w:tcW w:w="1255" w:type="dxa"/>
          </w:tcPr>
          <w:p w14:paraId="2C3F649F" w14:textId="395D2D76" w:rsidR="00A1409A" w:rsidRPr="004A6D62" w:rsidRDefault="00A1409A"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T1496, T1059.003, T1105</w:t>
            </w:r>
          </w:p>
        </w:tc>
        <w:tc>
          <w:tcPr>
            <w:tcW w:w="1879" w:type="dxa"/>
          </w:tcPr>
          <w:p w14:paraId="170400A1" w14:textId="3A403A06" w:rsidR="00A1409A" w:rsidRPr="004A6D62" w:rsidRDefault="008719ED" w:rsidP="00A1409A">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Sector Privado / Industria General</w:t>
            </w:r>
          </w:p>
        </w:tc>
      </w:tr>
      <w:tr w:rsidR="00A1409A" w:rsidRPr="004A6D62" w14:paraId="475CE246" w14:textId="77777777" w:rsidTr="008719ED">
        <w:tc>
          <w:tcPr>
            <w:cnfStyle w:val="001000000000" w:firstRow="0" w:lastRow="0" w:firstColumn="1" w:lastColumn="0" w:oddVBand="0" w:evenVBand="0" w:oddHBand="0" w:evenHBand="0" w:firstRowFirstColumn="0" w:firstRowLastColumn="0" w:lastRowFirstColumn="0" w:lastRowLastColumn="0"/>
            <w:tcW w:w="1835" w:type="dxa"/>
          </w:tcPr>
          <w:p w14:paraId="777B2035" w14:textId="254BB14D" w:rsidR="00A1409A" w:rsidRPr="004A6D62" w:rsidRDefault="00A1409A" w:rsidP="00A1409A">
            <w:pPr>
              <w:pStyle w:val="TextoPrincipal"/>
              <w:ind w:firstLine="0"/>
              <w:jc w:val="left"/>
            </w:pPr>
            <w:r w:rsidRPr="004A6D62">
              <w:t>APT29</w:t>
            </w:r>
          </w:p>
        </w:tc>
        <w:tc>
          <w:tcPr>
            <w:tcW w:w="1318" w:type="dxa"/>
          </w:tcPr>
          <w:p w14:paraId="498F80F9" w14:textId="103960A2"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Nobelium, Cozy Bear</w:t>
            </w:r>
          </w:p>
        </w:tc>
        <w:tc>
          <w:tcPr>
            <w:tcW w:w="1206" w:type="dxa"/>
          </w:tcPr>
          <w:p w14:paraId="2153A3B4" w14:textId="6C981892"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0.30</w:t>
            </w:r>
          </w:p>
        </w:tc>
        <w:tc>
          <w:tcPr>
            <w:tcW w:w="1857" w:type="dxa"/>
          </w:tcPr>
          <w:p w14:paraId="20BC02AA" w14:textId="67A378E8"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fr_sn_0.30, FR_SN_LOW</w:t>
            </w:r>
          </w:p>
        </w:tc>
        <w:tc>
          <w:tcPr>
            <w:tcW w:w="1255" w:type="dxa"/>
          </w:tcPr>
          <w:p w14:paraId="67BEF82A" w14:textId="1B342931" w:rsidR="00A1409A" w:rsidRPr="004A6D62" w:rsidRDefault="00A1409A"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T1078, T1059.001, T1566</w:t>
            </w:r>
          </w:p>
        </w:tc>
        <w:tc>
          <w:tcPr>
            <w:tcW w:w="1879" w:type="dxa"/>
          </w:tcPr>
          <w:p w14:paraId="24435D3E" w14:textId="65EDCA01" w:rsidR="00A1409A" w:rsidRPr="004A6D62" w:rsidRDefault="008719ED" w:rsidP="00A1409A">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Global (Sin telemetría directa en HN)</w:t>
            </w:r>
          </w:p>
        </w:tc>
      </w:tr>
    </w:tbl>
    <w:p w14:paraId="7B8D2795" w14:textId="6DA0F2BC" w:rsidR="008719ED" w:rsidRPr="004A6D62" w:rsidRDefault="008719ED" w:rsidP="008719ED">
      <w:pPr>
        <w:pStyle w:val="TextoPrincipal"/>
        <w:spacing w:line="360" w:lineRule="auto"/>
        <w:ind w:firstLine="0"/>
      </w:pPr>
      <w:r w:rsidRPr="004A6D62">
        <w:rPr>
          <w:i/>
          <w:iCs/>
        </w:rPr>
        <w:t>Nota.</w:t>
      </w:r>
      <w:r w:rsidRPr="004A6D62">
        <w:t xml:space="preserve"> Fichas de caracterización ontológica estructuradas en OpenCTI bajo el estándar STIX 2.1.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4A6D62">
        <w:t xml:space="preserve"> = Factor de Riesgo a la Seguridad Nacional. Elaboración propia.</w:t>
      </w:r>
    </w:p>
    <w:p w14:paraId="66810A32" w14:textId="156AD2AB" w:rsidR="00A1409A" w:rsidRPr="004A6D62" w:rsidRDefault="008719ED" w:rsidP="008719ED">
      <w:pPr>
        <w:pStyle w:val="Ttulo2"/>
      </w:pPr>
      <w:bookmarkStart w:id="221" w:name="_Toc239279730"/>
      <w:r w:rsidRPr="004A6D62">
        <w:lastRenderedPageBreak/>
        <w:t>ANEXO D: Matriz de Correspondencia Prescriptiva MITRE ATT&amp;CK® vs. MITRE D3FEND™</w:t>
      </w:r>
      <w:bookmarkEnd w:id="221"/>
    </w:p>
    <w:p w14:paraId="7EC4F678" w14:textId="74AF6892" w:rsidR="008719ED" w:rsidRPr="004A6D62" w:rsidRDefault="008719ED" w:rsidP="006A4649">
      <w:pPr>
        <w:pStyle w:val="TextoPrincipal"/>
        <w:ind w:firstLine="708"/>
      </w:pPr>
      <w:r w:rsidRPr="004A6D62">
        <w:t>Procedimientos técnicos de respuesta estandarizada que asisten al analista en consola del SOC al detonarse las alertas:</w:t>
      </w:r>
    </w:p>
    <w:p w14:paraId="1A82FCE9" w14:textId="3150F1E9" w:rsidR="006A4649" w:rsidRPr="004A6D62" w:rsidRDefault="006A4649" w:rsidP="006A4649">
      <w:pPr>
        <w:pStyle w:val="Descripcin"/>
        <w:keepNext/>
        <w:rPr>
          <w:rFonts w:ascii="Times New Roman" w:hAnsi="Times New Roman" w:cs="Times New Roman"/>
        </w:rPr>
      </w:pPr>
      <w:bookmarkStart w:id="222" w:name="_Toc239279483"/>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6D6772">
        <w:rPr>
          <w:rFonts w:ascii="Times New Roman" w:hAnsi="Times New Roman" w:cs="Times New Roman"/>
          <w:noProof/>
        </w:rPr>
        <w:t>20</w:t>
      </w:r>
      <w:r w:rsidRPr="004A6D62">
        <w:rPr>
          <w:rFonts w:ascii="Times New Roman" w:hAnsi="Times New Roman" w:cs="Times New Roman"/>
        </w:rPr>
        <w:fldChar w:fldCharType="end"/>
      </w:r>
      <w:r w:rsidRPr="004A6D62">
        <w:rPr>
          <w:rFonts w:ascii="Times New Roman" w:hAnsi="Times New Roman" w:cs="Times New Roman"/>
        </w:rPr>
        <w:t>: Matriz de Correspondencia Prescriptiva MITRE ATT&amp;CK® vs. MITRE D3FEND™</w:t>
      </w:r>
      <w:bookmarkEnd w:id="222"/>
    </w:p>
    <w:tbl>
      <w:tblPr>
        <w:tblStyle w:val="Tabladelista3-nfasis3"/>
        <w:tblW w:w="0" w:type="auto"/>
        <w:tblLook w:val="04A0" w:firstRow="1" w:lastRow="0" w:firstColumn="1" w:lastColumn="0" w:noHBand="0" w:noVBand="1"/>
      </w:tblPr>
      <w:tblGrid>
        <w:gridCol w:w="1476"/>
        <w:gridCol w:w="1529"/>
        <w:gridCol w:w="1710"/>
        <w:gridCol w:w="1725"/>
        <w:gridCol w:w="2910"/>
      </w:tblGrid>
      <w:tr w:rsidR="006A4649" w:rsidRPr="004A6D62" w14:paraId="24B4AC90" w14:textId="77777777" w:rsidTr="006A46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89" w:type="dxa"/>
          </w:tcPr>
          <w:p w14:paraId="76FE9C07" w14:textId="163CD32E" w:rsidR="006A4649" w:rsidRPr="004A6D62" w:rsidRDefault="006A4649" w:rsidP="006A4649">
            <w:pPr>
              <w:widowControl/>
              <w:rPr>
                <w:rFonts w:ascii="Times New Roman" w:hAnsi="Times New Roman" w:cs="Times New Roman"/>
                <w:b w:val="0"/>
                <w:bCs w:val="0"/>
              </w:rPr>
            </w:pPr>
            <w:r w:rsidRPr="004A6D62">
              <w:rPr>
                <w:rStyle w:val="Fuerte"/>
                <w:rFonts w:ascii="Times New Roman" w:hAnsi="Times New Roman" w:cs="Times New Roman"/>
              </w:rPr>
              <w:t>Técnica Ofensiva (ATT&amp;CK)</w:t>
            </w:r>
          </w:p>
        </w:tc>
        <w:tc>
          <w:tcPr>
            <w:tcW w:w="1541" w:type="dxa"/>
          </w:tcPr>
          <w:p w14:paraId="20B4A976" w14:textId="19B3C8DC" w:rsidR="006A4649" w:rsidRPr="004A6D62" w:rsidRDefault="006A4649" w:rsidP="006A4649">
            <w:pPr>
              <w:pStyle w:val="TextoPrincipal"/>
              <w:ind w:firstLine="0"/>
              <w:jc w:val="left"/>
              <w:cnfStyle w:val="100000000000" w:firstRow="1" w:lastRow="0" w:firstColumn="0" w:lastColumn="0" w:oddVBand="0" w:evenVBand="0" w:oddHBand="0" w:evenHBand="0" w:firstRowFirstColumn="0" w:firstRowLastColumn="0" w:lastRowFirstColumn="0" w:lastRowLastColumn="0"/>
              <w:rPr>
                <w:b w:val="0"/>
                <w:bCs w:val="0"/>
              </w:rPr>
            </w:pPr>
            <w:r w:rsidRPr="004A6D62">
              <w:t>Nombre de la Técnica</w:t>
            </w:r>
          </w:p>
        </w:tc>
        <w:tc>
          <w:tcPr>
            <w:tcW w:w="1684" w:type="dxa"/>
          </w:tcPr>
          <w:p w14:paraId="4DD5E384" w14:textId="196DA17D" w:rsidR="006A4649" w:rsidRPr="004A6D62" w:rsidRDefault="006A4649" w:rsidP="006A4649">
            <w:pPr>
              <w:pStyle w:val="TextoPrincipal"/>
              <w:ind w:firstLine="0"/>
              <w:jc w:val="left"/>
              <w:cnfStyle w:val="100000000000" w:firstRow="1" w:lastRow="0" w:firstColumn="0" w:lastColumn="0" w:oddVBand="0" w:evenVBand="0" w:oddHBand="0" w:evenHBand="0" w:firstRowFirstColumn="0" w:firstRowLastColumn="0" w:lastRowFirstColumn="0" w:lastRowLastColumn="0"/>
              <w:rPr>
                <w:b w:val="0"/>
                <w:bCs w:val="0"/>
              </w:rPr>
            </w:pPr>
            <w:r w:rsidRPr="004A6D62">
              <w:t>Contramedida (D3FEND)</w:t>
            </w:r>
          </w:p>
        </w:tc>
        <w:tc>
          <w:tcPr>
            <w:tcW w:w="1726" w:type="dxa"/>
          </w:tcPr>
          <w:p w14:paraId="21861C04" w14:textId="0B88F0A9" w:rsidR="006A4649" w:rsidRPr="004A6D62" w:rsidRDefault="006A4649" w:rsidP="006A4649">
            <w:pPr>
              <w:pStyle w:val="TextoPrincipal"/>
              <w:ind w:firstLine="0"/>
              <w:jc w:val="left"/>
              <w:cnfStyle w:val="100000000000" w:firstRow="1" w:lastRow="0" w:firstColumn="0" w:lastColumn="0" w:oddVBand="0" w:evenVBand="0" w:oddHBand="0" w:evenHBand="0" w:firstRowFirstColumn="0" w:firstRowLastColumn="0" w:lastRowFirstColumn="0" w:lastRowLastColumn="0"/>
              <w:rPr>
                <w:b w:val="0"/>
                <w:bCs w:val="0"/>
              </w:rPr>
            </w:pPr>
            <w:r w:rsidRPr="004A6D62">
              <w:t>Nombre de la Contramedida</w:t>
            </w:r>
          </w:p>
        </w:tc>
        <w:tc>
          <w:tcPr>
            <w:tcW w:w="2910" w:type="dxa"/>
          </w:tcPr>
          <w:p w14:paraId="30ED8FDC" w14:textId="532E39A9" w:rsidR="006A4649" w:rsidRPr="004A6D62" w:rsidRDefault="006A4649" w:rsidP="006A4649">
            <w:pPr>
              <w:pStyle w:val="TextoPrincipal"/>
              <w:ind w:firstLine="0"/>
              <w:jc w:val="left"/>
              <w:cnfStyle w:val="100000000000" w:firstRow="1" w:lastRow="0" w:firstColumn="0" w:lastColumn="0" w:oddVBand="0" w:evenVBand="0" w:oddHBand="0" w:evenHBand="0" w:firstRowFirstColumn="0" w:firstRowLastColumn="0" w:lastRowFirstColumn="0" w:lastRowLastColumn="0"/>
              <w:rPr>
                <w:b w:val="0"/>
                <w:bCs w:val="0"/>
              </w:rPr>
            </w:pPr>
            <w:r w:rsidRPr="004A6D62">
              <w:t>Procedimiento Operativo Estandarizado (SOP) para el SOC</w:t>
            </w:r>
          </w:p>
        </w:tc>
      </w:tr>
      <w:tr w:rsidR="006A4649" w:rsidRPr="004A6D62" w14:paraId="73793D65" w14:textId="77777777" w:rsidTr="006A46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tcPr>
          <w:p w14:paraId="424CC849" w14:textId="42056FA3" w:rsidR="006A4649" w:rsidRPr="004A6D62" w:rsidRDefault="006A4649" w:rsidP="006A4649">
            <w:pPr>
              <w:pStyle w:val="TextoPrincipal"/>
              <w:ind w:firstLine="0"/>
              <w:jc w:val="left"/>
              <w:rPr>
                <w:b w:val="0"/>
                <w:bCs w:val="0"/>
              </w:rPr>
            </w:pPr>
            <w:r w:rsidRPr="004A6D62">
              <w:t>T1190</w:t>
            </w:r>
          </w:p>
        </w:tc>
        <w:tc>
          <w:tcPr>
            <w:tcW w:w="1541" w:type="dxa"/>
          </w:tcPr>
          <w:p w14:paraId="16AC664C" w14:textId="328EDBCC"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Exploit Public-Facing Application</w:t>
            </w:r>
          </w:p>
        </w:tc>
        <w:tc>
          <w:tcPr>
            <w:tcW w:w="1684" w:type="dxa"/>
          </w:tcPr>
          <w:p w14:paraId="6EDD39EA" w14:textId="774CEB4A"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D3-IPC</w:t>
            </w:r>
          </w:p>
        </w:tc>
        <w:tc>
          <w:tcPr>
            <w:tcW w:w="1726" w:type="dxa"/>
          </w:tcPr>
          <w:p w14:paraId="3803AAB6" w14:textId="0FA780C4"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Inbound Traffic Filtering</w:t>
            </w:r>
          </w:p>
        </w:tc>
        <w:tc>
          <w:tcPr>
            <w:tcW w:w="2910" w:type="dxa"/>
          </w:tcPr>
          <w:p w14:paraId="247EBED9" w14:textId="6E335916"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1. Filtrar peticiones HTTP anómalas en el WAF.</w:t>
            </w:r>
          </w:p>
          <w:p w14:paraId="3014868A" w14:textId="2DCFD50F"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2. Bloquear en el firewall perimetral la IP de origen.</w:t>
            </w:r>
          </w:p>
          <w:p w14:paraId="1E7A323A" w14:textId="77777777"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3. Aplicar parche de seguridad sobre MS Exchange (CVE-2021-26855).</w:t>
            </w:r>
          </w:p>
          <w:p w14:paraId="7FB8E6C0" w14:textId="77777777"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p>
        </w:tc>
      </w:tr>
      <w:tr w:rsidR="006A4649" w:rsidRPr="004A6D62" w14:paraId="74B0C9A2" w14:textId="77777777" w:rsidTr="006A4649">
        <w:tc>
          <w:tcPr>
            <w:cnfStyle w:val="001000000000" w:firstRow="0" w:lastRow="0" w:firstColumn="1" w:lastColumn="0" w:oddVBand="0" w:evenVBand="0" w:oddHBand="0" w:evenHBand="0" w:firstRowFirstColumn="0" w:firstRowLastColumn="0" w:lastRowFirstColumn="0" w:lastRowLastColumn="0"/>
            <w:tcW w:w="1489" w:type="dxa"/>
          </w:tcPr>
          <w:p w14:paraId="0D355065" w14:textId="0F229E35" w:rsidR="006A4649" w:rsidRPr="004A6D62" w:rsidRDefault="006A4649" w:rsidP="006A4649">
            <w:pPr>
              <w:pStyle w:val="TextoPrincipal"/>
              <w:ind w:firstLine="0"/>
              <w:jc w:val="left"/>
              <w:rPr>
                <w:b w:val="0"/>
                <w:bCs w:val="0"/>
              </w:rPr>
            </w:pPr>
            <w:r w:rsidRPr="004A6D62">
              <w:t>T1078.003</w:t>
            </w:r>
          </w:p>
        </w:tc>
        <w:tc>
          <w:tcPr>
            <w:tcW w:w="1541" w:type="dxa"/>
          </w:tcPr>
          <w:p w14:paraId="5159DA2E" w14:textId="2AE62CE3"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Valid Accounts: Local Accounts</w:t>
            </w:r>
          </w:p>
        </w:tc>
        <w:tc>
          <w:tcPr>
            <w:tcW w:w="1684" w:type="dxa"/>
          </w:tcPr>
          <w:p w14:paraId="7F13E5FB" w14:textId="4BDAC3DD"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D3-MFA</w:t>
            </w:r>
          </w:p>
        </w:tc>
        <w:tc>
          <w:tcPr>
            <w:tcW w:w="1726" w:type="dxa"/>
          </w:tcPr>
          <w:p w14:paraId="396AD521" w14:textId="534C4F49"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Multi-Factor Authentication</w:t>
            </w:r>
          </w:p>
        </w:tc>
        <w:tc>
          <w:tcPr>
            <w:tcW w:w="2910" w:type="dxa"/>
          </w:tcPr>
          <w:p w14:paraId="263D1B35" w14:textId="7B7D7781"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1. Invalidar sesiones activas del usuario.</w:t>
            </w:r>
          </w:p>
          <w:p w14:paraId="4B95EB56" w14:textId="22C0E2CD"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2. Forzar rotación de credenciales y exigir token MFA.</w:t>
            </w:r>
          </w:p>
          <w:p w14:paraId="51721B68" w14:textId="77777777"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lastRenderedPageBreak/>
              <w:t>3. Restringir acceso interactivo RDP/SSH para cuentas locales.</w:t>
            </w:r>
          </w:p>
          <w:p w14:paraId="527F3212" w14:textId="77777777"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p>
        </w:tc>
      </w:tr>
      <w:tr w:rsidR="006A4649" w:rsidRPr="004A6D62" w14:paraId="481E66C8" w14:textId="77777777" w:rsidTr="006A46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tcPr>
          <w:p w14:paraId="3D3437AD" w14:textId="711936C1" w:rsidR="006A4649" w:rsidRPr="004A6D62" w:rsidRDefault="006A4649" w:rsidP="006A4649">
            <w:pPr>
              <w:pStyle w:val="TextoPrincipal"/>
              <w:ind w:firstLine="0"/>
              <w:jc w:val="left"/>
              <w:rPr>
                <w:b w:val="0"/>
                <w:bCs w:val="0"/>
              </w:rPr>
            </w:pPr>
            <w:r w:rsidRPr="004A6D62">
              <w:lastRenderedPageBreak/>
              <w:t>T1059.001</w:t>
            </w:r>
          </w:p>
        </w:tc>
        <w:tc>
          <w:tcPr>
            <w:tcW w:w="1541" w:type="dxa"/>
          </w:tcPr>
          <w:p w14:paraId="1748AA03" w14:textId="33D4799B"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Command &amp; Scripting: PowerShell</w:t>
            </w:r>
          </w:p>
        </w:tc>
        <w:tc>
          <w:tcPr>
            <w:tcW w:w="1684" w:type="dxa"/>
          </w:tcPr>
          <w:p w14:paraId="59AEF77A" w14:textId="3AA04422"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D3-SEA</w:t>
            </w:r>
          </w:p>
        </w:tc>
        <w:tc>
          <w:tcPr>
            <w:tcW w:w="1726" w:type="dxa"/>
          </w:tcPr>
          <w:p w14:paraId="2858DA9D" w14:textId="7A3DD5AE"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Script Execution Analysis</w:t>
            </w:r>
          </w:p>
        </w:tc>
        <w:tc>
          <w:tcPr>
            <w:tcW w:w="2910" w:type="dxa"/>
          </w:tcPr>
          <w:p w14:paraId="07BC12FB" w14:textId="686E488C"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1. Terminar el proceso powershell.exe mediante agente EDR.</w:t>
            </w:r>
          </w:p>
          <w:p w14:paraId="5018C1DB" w14:textId="218DA3D3"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 xml:space="preserve">2. Habilitar </w:t>
            </w:r>
            <w:r w:rsidRPr="004A6D62">
              <w:rPr>
                <w:i/>
                <w:iCs/>
              </w:rPr>
              <w:t>ConstrainedLanguageMode</w:t>
            </w:r>
            <w:r w:rsidRPr="004A6D62">
              <w:t xml:space="preserve"> vía GPO.</w:t>
            </w:r>
          </w:p>
          <w:p w14:paraId="60D1D6A2" w14:textId="77777777"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3. Aislar scripts no firmados criptográficamente.</w:t>
            </w:r>
          </w:p>
          <w:p w14:paraId="73C783F6" w14:textId="77777777"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p>
        </w:tc>
      </w:tr>
      <w:tr w:rsidR="006A4649" w:rsidRPr="004A6D62" w14:paraId="324B4D4E" w14:textId="77777777" w:rsidTr="006A4649">
        <w:tc>
          <w:tcPr>
            <w:cnfStyle w:val="001000000000" w:firstRow="0" w:lastRow="0" w:firstColumn="1" w:lastColumn="0" w:oddVBand="0" w:evenVBand="0" w:oddHBand="0" w:evenHBand="0" w:firstRowFirstColumn="0" w:firstRowLastColumn="0" w:lastRowFirstColumn="0" w:lastRowLastColumn="0"/>
            <w:tcW w:w="1489" w:type="dxa"/>
          </w:tcPr>
          <w:p w14:paraId="5159EE95" w14:textId="1BB0305C" w:rsidR="006A4649" w:rsidRPr="004A6D62" w:rsidRDefault="006A4649" w:rsidP="006A4649">
            <w:pPr>
              <w:pStyle w:val="TextoPrincipal"/>
              <w:ind w:firstLine="0"/>
              <w:jc w:val="left"/>
              <w:rPr>
                <w:b w:val="0"/>
                <w:bCs w:val="0"/>
              </w:rPr>
            </w:pPr>
            <w:r w:rsidRPr="004A6D62">
              <w:t>T1486</w:t>
            </w:r>
          </w:p>
        </w:tc>
        <w:tc>
          <w:tcPr>
            <w:tcW w:w="1541" w:type="dxa"/>
          </w:tcPr>
          <w:p w14:paraId="0222A180" w14:textId="56EC07C9"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Data Encrypted for Impact</w:t>
            </w:r>
          </w:p>
        </w:tc>
        <w:tc>
          <w:tcPr>
            <w:tcW w:w="1684" w:type="dxa"/>
          </w:tcPr>
          <w:p w14:paraId="059A570A" w14:textId="669702D3"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D3-FCA / D3-NI</w:t>
            </w:r>
          </w:p>
        </w:tc>
        <w:tc>
          <w:tcPr>
            <w:tcW w:w="1726" w:type="dxa"/>
          </w:tcPr>
          <w:p w14:paraId="0D09BC35" w14:textId="1B2E4D0E"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File Content Analysis / Network Isolation</w:t>
            </w:r>
          </w:p>
        </w:tc>
        <w:tc>
          <w:tcPr>
            <w:tcW w:w="2910" w:type="dxa"/>
          </w:tcPr>
          <w:p w14:paraId="22321C63" w14:textId="31ACEBAE"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1. Desconectar el endpoint afectado de la red (</w:t>
            </w:r>
            <w:r w:rsidRPr="004A6D62">
              <w:rPr>
                <w:i/>
                <w:iCs/>
              </w:rPr>
              <w:t>Network Isolation</w:t>
            </w:r>
            <w:r w:rsidRPr="004A6D62">
              <w:t>).</w:t>
            </w:r>
          </w:p>
          <w:p w14:paraId="47D45213" w14:textId="3A828FFD"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2. Detener servicios de cifrado no autorizados.</w:t>
            </w:r>
          </w:p>
          <w:p w14:paraId="375D7C71" w14:textId="77777777"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r w:rsidRPr="004A6D62">
              <w:t xml:space="preserve">3. Notificar a auditoría para restauración de copias de </w:t>
            </w:r>
            <w:r w:rsidRPr="004A6D62">
              <w:lastRenderedPageBreak/>
              <w:t>seguridad.</w:t>
            </w:r>
          </w:p>
          <w:p w14:paraId="4985EFBF" w14:textId="77777777" w:rsidR="006A4649" w:rsidRPr="004A6D62" w:rsidRDefault="006A4649" w:rsidP="006A4649">
            <w:pPr>
              <w:pStyle w:val="TextoPrincipal"/>
              <w:ind w:firstLine="0"/>
              <w:jc w:val="left"/>
              <w:cnfStyle w:val="000000000000" w:firstRow="0" w:lastRow="0" w:firstColumn="0" w:lastColumn="0" w:oddVBand="0" w:evenVBand="0" w:oddHBand="0" w:evenHBand="0" w:firstRowFirstColumn="0" w:firstRowLastColumn="0" w:lastRowFirstColumn="0" w:lastRowLastColumn="0"/>
            </w:pPr>
          </w:p>
        </w:tc>
      </w:tr>
      <w:tr w:rsidR="006A4649" w:rsidRPr="004A6D62" w14:paraId="6795AC7E" w14:textId="77777777" w:rsidTr="006A46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tcPr>
          <w:p w14:paraId="0DE170E5" w14:textId="2F4ABAFE" w:rsidR="006A4649" w:rsidRPr="004A6D62" w:rsidRDefault="006A4649" w:rsidP="006A4649">
            <w:pPr>
              <w:pStyle w:val="TextoPrincipal"/>
              <w:ind w:firstLine="0"/>
              <w:jc w:val="left"/>
              <w:rPr>
                <w:b w:val="0"/>
                <w:bCs w:val="0"/>
              </w:rPr>
            </w:pPr>
            <w:r w:rsidRPr="004A6D62">
              <w:lastRenderedPageBreak/>
              <w:t>T1562.001</w:t>
            </w:r>
          </w:p>
        </w:tc>
        <w:tc>
          <w:tcPr>
            <w:tcW w:w="1541" w:type="dxa"/>
          </w:tcPr>
          <w:p w14:paraId="1CB4C694" w14:textId="67387523"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Impair Defenses: Disable Tools</w:t>
            </w:r>
          </w:p>
        </w:tc>
        <w:tc>
          <w:tcPr>
            <w:tcW w:w="1684" w:type="dxa"/>
          </w:tcPr>
          <w:p w14:paraId="5E32D6E2" w14:textId="7A89982C"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D3-FCA</w:t>
            </w:r>
          </w:p>
        </w:tc>
        <w:tc>
          <w:tcPr>
            <w:tcW w:w="1726" w:type="dxa"/>
          </w:tcPr>
          <w:p w14:paraId="5F6A8201" w14:textId="48ABB4B5"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File Content Analysis</w:t>
            </w:r>
          </w:p>
        </w:tc>
        <w:tc>
          <w:tcPr>
            <w:tcW w:w="2910" w:type="dxa"/>
          </w:tcPr>
          <w:p w14:paraId="14996C40" w14:textId="2D673150"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1. Verificar la integridad de los agentes SIEM/Sysmon.</w:t>
            </w:r>
          </w:p>
          <w:p w14:paraId="49214034" w14:textId="04BEC287"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2. Reiniciar el servicio de monitoreo en modo de protección del kernel.</w:t>
            </w:r>
          </w:p>
          <w:p w14:paraId="140A3B67" w14:textId="25397003" w:rsidR="006A4649" w:rsidRPr="004A6D62" w:rsidRDefault="006A4649" w:rsidP="006A4649">
            <w:pPr>
              <w:pStyle w:val="TextoPrincipal"/>
              <w:ind w:firstLine="0"/>
              <w:jc w:val="left"/>
              <w:cnfStyle w:val="000000100000" w:firstRow="0" w:lastRow="0" w:firstColumn="0" w:lastColumn="0" w:oddVBand="0" w:evenVBand="0" w:oddHBand="1" w:evenHBand="0" w:firstRowFirstColumn="0" w:firstRowLastColumn="0" w:lastRowFirstColumn="0" w:lastRowLastColumn="0"/>
            </w:pPr>
            <w:r w:rsidRPr="004A6D62">
              <w:t>3. Emitir alerta de nivel 12 por intento de evasión.</w:t>
            </w:r>
          </w:p>
        </w:tc>
      </w:tr>
    </w:tbl>
    <w:p w14:paraId="05932C3E" w14:textId="7C91667F" w:rsidR="006A4649" w:rsidRPr="004A6D62" w:rsidRDefault="006A4649" w:rsidP="006A4649">
      <w:pPr>
        <w:pStyle w:val="TextoPrincipal"/>
        <w:ind w:firstLine="0"/>
      </w:pPr>
      <w:r w:rsidRPr="004A6D62">
        <w:rPr>
          <w:i/>
          <w:iCs/>
        </w:rPr>
        <w:t>Nota.</w:t>
      </w:r>
      <w:r w:rsidRPr="004A6D62">
        <w:t xml:space="preserve"> Relación de contramedidas técnicas de ingeniería defensiva articuladas para la respuesta automatizada en consola. WAF = Firewall de Aplicaciones Web; MFA = Autenticación Multifactor; EDR = Detección y Respuesta en Endpoints; GPO = Objeto de Directiva de Grupo. Elaboración propia a partir de MITRE Corporation (2024).</w:t>
      </w:r>
    </w:p>
    <w:p w14:paraId="711608C6" w14:textId="77777777" w:rsidR="006A4649" w:rsidRPr="004A6D62" w:rsidRDefault="006A4649">
      <w:pPr>
        <w:widowControl/>
        <w:spacing w:after="160" w:line="259" w:lineRule="auto"/>
        <w:rPr>
          <w:rFonts w:ascii="Times New Roman" w:hAnsi="Times New Roman" w:cs="Times New Roman"/>
          <w:sz w:val="24"/>
          <w:szCs w:val="24"/>
        </w:rPr>
      </w:pPr>
      <w:r w:rsidRPr="004A6D62">
        <w:br w:type="page"/>
      </w:r>
    </w:p>
    <w:p w14:paraId="4905BF86" w14:textId="352B8799" w:rsidR="006A4649" w:rsidRPr="004A6D62" w:rsidRDefault="006A4649" w:rsidP="006A4649">
      <w:pPr>
        <w:pStyle w:val="Ttulo2"/>
      </w:pPr>
      <w:bookmarkStart w:id="223" w:name="_Toc239279731"/>
      <w:r w:rsidRPr="004A6D62">
        <w:lastRenderedPageBreak/>
        <w:t>ANEXO E: Fichas Técnicas de Datasets Experimentales y Fuentes de Ciberinteligencia</w:t>
      </w:r>
      <w:bookmarkEnd w:id="223"/>
    </w:p>
    <w:p w14:paraId="4F456D4D" w14:textId="77777777" w:rsidR="00006735" w:rsidRPr="004A6D62" w:rsidRDefault="00006735" w:rsidP="00006735">
      <w:pPr>
        <w:pStyle w:val="TextoPrincipal"/>
        <w:ind w:firstLine="0"/>
      </w:pPr>
      <w:r w:rsidRPr="004A6D62">
        <w:t>Incluye el repositorio como la fuente de acceso primario para la replicación del laboratorio:</w:t>
      </w:r>
    </w:p>
    <w:p w14:paraId="357EF0AD" w14:textId="77777777" w:rsidR="00006735" w:rsidRPr="004A6D62" w:rsidRDefault="00006735">
      <w:pPr>
        <w:pStyle w:val="TextoPrincipal"/>
        <w:numPr>
          <w:ilvl w:val="0"/>
          <w:numId w:val="28"/>
        </w:numPr>
      </w:pPr>
      <w:r w:rsidRPr="004A6D62">
        <w:rPr>
          <w:b/>
          <w:bCs/>
        </w:rPr>
        <w:t>Repositorio del Proyecto:</w:t>
      </w:r>
      <w:r w:rsidRPr="004A6D62">
        <w:t xml:space="preserve"> [github.com/simatamoros/research-methods-2026-grupo-3](https://github.com/simatamoros/research-methods-2026-grupo-3)</w:t>
      </w:r>
    </w:p>
    <w:p w14:paraId="61E3DE2F" w14:textId="77777777" w:rsidR="00006735" w:rsidRPr="004A6D62" w:rsidRDefault="00006735">
      <w:pPr>
        <w:pStyle w:val="TextoPrincipal"/>
        <w:numPr>
          <w:ilvl w:val="0"/>
          <w:numId w:val="28"/>
        </w:numPr>
      </w:pPr>
      <w:r w:rsidRPr="004A6D62">
        <w:rPr>
          <w:b/>
          <w:bCs/>
        </w:rPr>
        <w:t>Licencia:</w:t>
      </w:r>
      <w:r w:rsidRPr="004A6D62">
        <w:t xml:space="preserve"> MIT / Open Access para fines de investigación académica.</w:t>
      </w:r>
    </w:p>
    <w:p w14:paraId="36C57E02" w14:textId="13099C18" w:rsidR="00006735" w:rsidRPr="004A6D62" w:rsidRDefault="00006735">
      <w:pPr>
        <w:pStyle w:val="TextoPrincipal"/>
        <w:numPr>
          <w:ilvl w:val="0"/>
          <w:numId w:val="28"/>
        </w:numPr>
      </w:pPr>
      <w:r w:rsidRPr="004A6D62">
        <w:rPr>
          <w:b/>
          <w:bCs/>
        </w:rPr>
        <w:t>Archivos clave alojados:</w:t>
      </w:r>
      <w:r w:rsidRPr="004A6D62">
        <w:t xml:space="preserve"> process_all_datasets_v3.py, local_rules.xml, anexo_universo_alertas_137.xlsx y logs de auditoría.</w:t>
      </w:r>
    </w:p>
    <w:p w14:paraId="46D61832" w14:textId="77777777" w:rsidR="0071663A" w:rsidRPr="004A6D62" w:rsidRDefault="0071663A" w:rsidP="0071663A">
      <w:pPr>
        <w:pStyle w:val="TextoPrincipal"/>
        <w:ind w:firstLine="0"/>
      </w:pPr>
    </w:p>
    <w:p w14:paraId="747EB6B3" w14:textId="77777777" w:rsidR="0071663A" w:rsidRPr="004A6D62" w:rsidRDefault="0071663A" w:rsidP="0071663A">
      <w:pPr>
        <w:pStyle w:val="Ttulo3"/>
      </w:pPr>
      <w:bookmarkStart w:id="224" w:name="_Toc239279732"/>
      <w:r w:rsidRPr="004A6D62">
        <w:t>E.1 Repositorios Públicos de Telemetría Experimental</w:t>
      </w:r>
      <w:bookmarkEnd w:id="224"/>
    </w:p>
    <w:p w14:paraId="44F702B6" w14:textId="0C24A29A" w:rsidR="0071663A" w:rsidRPr="004A6D62" w:rsidRDefault="0071663A">
      <w:pPr>
        <w:pStyle w:val="Ttulo3"/>
        <w:numPr>
          <w:ilvl w:val="0"/>
          <w:numId w:val="19"/>
        </w:numPr>
      </w:pPr>
      <w:bookmarkStart w:id="225" w:name="_Toc239279733"/>
      <w:r w:rsidRPr="004A6D62">
        <w:rPr>
          <w:rFonts w:cs="Times New Roman"/>
          <w:bCs/>
        </w:rPr>
        <w:t>Mordor Project (Open Threat Research):</w:t>
      </w:r>
      <w:bookmarkEnd w:id="225"/>
    </w:p>
    <w:p w14:paraId="532FE233" w14:textId="77777777" w:rsidR="0071663A" w:rsidRPr="004A6D62" w:rsidRDefault="0071663A">
      <w:pPr>
        <w:pStyle w:val="TextoPrincipal"/>
        <w:numPr>
          <w:ilvl w:val="1"/>
          <w:numId w:val="18"/>
        </w:numPr>
      </w:pPr>
      <w:r w:rsidRPr="004A6D62">
        <w:rPr>
          <w:i/>
          <w:iCs/>
        </w:rPr>
        <w:t>Descripción:</w:t>
      </w:r>
      <w:r w:rsidRPr="004A6D62">
        <w:t xml:space="preserve"> Capturas de eventos de seguridad pre-grabados en formato JSON generados en entornos de ataque controlados.</w:t>
      </w:r>
    </w:p>
    <w:p w14:paraId="557890A2" w14:textId="77777777" w:rsidR="0071663A" w:rsidRPr="004A6D62" w:rsidRDefault="0071663A">
      <w:pPr>
        <w:pStyle w:val="TextoPrincipal"/>
        <w:numPr>
          <w:ilvl w:val="1"/>
          <w:numId w:val="18"/>
        </w:numPr>
      </w:pPr>
      <w:r w:rsidRPr="004A6D62">
        <w:rPr>
          <w:i/>
          <w:iCs/>
        </w:rPr>
        <w:t>Uso en el Proyecto:</w:t>
      </w:r>
      <w:r w:rsidRPr="004A6D62">
        <w:t xml:space="preserve"> Ingesta de técnicas T1059.001 (PowerShell) y T1078 (Acceso de Credenciales).</w:t>
      </w:r>
    </w:p>
    <w:p w14:paraId="4C50AEA8" w14:textId="77777777" w:rsidR="0071663A" w:rsidRPr="004A6D62" w:rsidRDefault="0071663A" w:rsidP="0071663A">
      <w:pPr>
        <w:pStyle w:val="TextoPrincipal"/>
        <w:ind w:left="1440" w:firstLine="0"/>
      </w:pPr>
    </w:p>
    <w:p w14:paraId="435D0F36" w14:textId="604BC2AF" w:rsidR="0071663A" w:rsidRPr="004A6D62" w:rsidRDefault="0071663A">
      <w:pPr>
        <w:pStyle w:val="TextoPrincipal"/>
        <w:numPr>
          <w:ilvl w:val="0"/>
          <w:numId w:val="19"/>
        </w:numPr>
        <w:rPr>
          <w:b/>
          <w:bCs/>
        </w:rPr>
      </w:pPr>
      <w:r w:rsidRPr="004A6D62">
        <w:rPr>
          <w:b/>
          <w:bCs/>
        </w:rPr>
        <w:t>EVTX-ATTACK-SAMPLES (SBousseaden):</w:t>
      </w:r>
    </w:p>
    <w:p w14:paraId="641D5BC3" w14:textId="77777777" w:rsidR="0071663A" w:rsidRPr="004A6D62" w:rsidRDefault="0071663A">
      <w:pPr>
        <w:pStyle w:val="TextoPrincipal"/>
        <w:numPr>
          <w:ilvl w:val="1"/>
          <w:numId w:val="18"/>
        </w:numPr>
      </w:pPr>
      <w:r w:rsidRPr="004A6D62">
        <w:rPr>
          <w:i/>
          <w:iCs/>
        </w:rPr>
        <w:t>Descripción:</w:t>
      </w:r>
      <w:r w:rsidRPr="004A6D62">
        <w:t xml:space="preserve"> Colección de registros de eventos nativos de Windows (.evtx) que documentan ataques reales y simulaciones con herramientas como Mimikatz y Cobalt Strike.</w:t>
      </w:r>
    </w:p>
    <w:p w14:paraId="2F86AD51" w14:textId="77777777" w:rsidR="0071663A" w:rsidRPr="004A6D62" w:rsidRDefault="0071663A">
      <w:pPr>
        <w:pStyle w:val="TextoPrincipal"/>
        <w:numPr>
          <w:ilvl w:val="1"/>
          <w:numId w:val="18"/>
        </w:numPr>
      </w:pPr>
      <w:r w:rsidRPr="004A6D62">
        <w:rPr>
          <w:i/>
          <w:iCs/>
        </w:rPr>
        <w:t>Uso en el Proyecto:</w:t>
      </w:r>
      <w:r w:rsidRPr="004A6D62">
        <w:t xml:space="preserve"> Prueba de resistencia y parseo binario para la regla base 100100.</w:t>
      </w:r>
    </w:p>
    <w:p w14:paraId="6D6B8941" w14:textId="77777777" w:rsidR="0071663A" w:rsidRPr="004A6D62" w:rsidRDefault="0071663A" w:rsidP="0071663A">
      <w:pPr>
        <w:pStyle w:val="TextoPrincipal"/>
        <w:ind w:left="1440" w:firstLine="0"/>
      </w:pPr>
    </w:p>
    <w:p w14:paraId="6875D26B" w14:textId="00A75C25" w:rsidR="0071663A" w:rsidRPr="004A6D62" w:rsidRDefault="0071663A">
      <w:pPr>
        <w:pStyle w:val="TextoPrincipal"/>
        <w:numPr>
          <w:ilvl w:val="0"/>
          <w:numId w:val="19"/>
        </w:numPr>
        <w:rPr>
          <w:b/>
          <w:bCs/>
        </w:rPr>
      </w:pPr>
      <w:r w:rsidRPr="004A6D62">
        <w:rPr>
          <w:b/>
          <w:bCs/>
        </w:rPr>
        <w:lastRenderedPageBreak/>
        <w:t>Splunk Attack Data:</w:t>
      </w:r>
    </w:p>
    <w:p w14:paraId="0B16425E" w14:textId="77777777" w:rsidR="0071663A" w:rsidRPr="004A6D62" w:rsidRDefault="0071663A">
      <w:pPr>
        <w:pStyle w:val="TextoPrincipal"/>
        <w:numPr>
          <w:ilvl w:val="1"/>
          <w:numId w:val="18"/>
        </w:numPr>
      </w:pPr>
      <w:r w:rsidRPr="004A6D62">
        <w:rPr>
          <w:i/>
          <w:iCs/>
        </w:rPr>
        <w:t>Descripción:</w:t>
      </w:r>
      <w:r w:rsidRPr="004A6D62">
        <w:t xml:space="preserve"> Trazas de ataques reproducibles empaquetadas por Splunk Threat Research Team.</w:t>
      </w:r>
    </w:p>
    <w:p w14:paraId="6FFCCE69" w14:textId="77777777" w:rsidR="0071663A" w:rsidRPr="004A6D62" w:rsidRDefault="0071663A">
      <w:pPr>
        <w:pStyle w:val="TextoPrincipal"/>
        <w:numPr>
          <w:ilvl w:val="1"/>
          <w:numId w:val="18"/>
        </w:numPr>
      </w:pPr>
      <w:r w:rsidRPr="004A6D62">
        <w:rPr>
          <w:i/>
          <w:iCs/>
        </w:rPr>
        <w:t>Uso en el Proyecto:</w:t>
      </w:r>
      <w:r w:rsidRPr="004A6D62">
        <w:t xml:space="preserve"> Validación cruzada de eventos Sysmon y telemetría de red.</w:t>
      </w:r>
    </w:p>
    <w:p w14:paraId="77CD2B05" w14:textId="77777777" w:rsidR="0071663A" w:rsidRPr="004A6D62" w:rsidRDefault="0071663A" w:rsidP="0071663A">
      <w:pPr>
        <w:pStyle w:val="TextoPrincipal"/>
        <w:ind w:left="1440" w:firstLine="0"/>
      </w:pPr>
    </w:p>
    <w:p w14:paraId="1AB6EB26" w14:textId="77777777" w:rsidR="0071663A" w:rsidRPr="004A6D62" w:rsidRDefault="0071663A" w:rsidP="0071663A">
      <w:pPr>
        <w:pStyle w:val="Ttulo3"/>
      </w:pPr>
      <w:bookmarkStart w:id="226" w:name="_Toc239279734"/>
      <w:r w:rsidRPr="004A6D62">
        <w:t>E.2 Fuentes de Ciberinteligencia Táctica</w:t>
      </w:r>
      <w:bookmarkEnd w:id="226"/>
    </w:p>
    <w:p w14:paraId="0701DCB2" w14:textId="77777777" w:rsidR="0071663A" w:rsidRPr="004A6D62" w:rsidRDefault="0071663A" w:rsidP="0071663A">
      <w:pPr>
        <w:spacing w:line="360" w:lineRule="auto"/>
        <w:ind w:left="708" w:firstLine="2"/>
        <w:jc w:val="both"/>
        <w:rPr>
          <w:rFonts w:ascii="Times New Roman" w:hAnsi="Times New Roman" w:cs="Times New Roman"/>
          <w:sz w:val="24"/>
          <w:szCs w:val="24"/>
        </w:rPr>
      </w:pPr>
      <w:r w:rsidRPr="004A6D62">
        <w:rPr>
          <w:rFonts w:ascii="Times New Roman" w:hAnsi="Times New Roman" w:cs="Times New Roman"/>
          <w:sz w:val="24"/>
          <w:szCs w:val="24"/>
        </w:rPr>
        <w:t>Group-IB Threat Intelligence: Reportes de adversarios operando en América Latina (FamousSparrow, Grandoreiro).</w:t>
      </w:r>
    </w:p>
    <w:p w14:paraId="11EEF60B" w14:textId="77777777" w:rsidR="0071663A" w:rsidRPr="004A6D62" w:rsidRDefault="0071663A" w:rsidP="0071663A">
      <w:pPr>
        <w:spacing w:line="360" w:lineRule="auto"/>
        <w:ind w:left="708" w:firstLine="2"/>
        <w:jc w:val="both"/>
        <w:rPr>
          <w:rFonts w:ascii="Times New Roman" w:hAnsi="Times New Roman" w:cs="Times New Roman"/>
          <w:sz w:val="24"/>
          <w:szCs w:val="24"/>
        </w:rPr>
      </w:pPr>
    </w:p>
    <w:p w14:paraId="0687F0A1" w14:textId="77777777" w:rsidR="0071663A" w:rsidRPr="004A6D62" w:rsidRDefault="0071663A">
      <w:pPr>
        <w:pStyle w:val="Prrafodelista"/>
        <w:numPr>
          <w:ilvl w:val="0"/>
          <w:numId w:val="20"/>
        </w:numPr>
        <w:spacing w:line="360" w:lineRule="auto"/>
        <w:jc w:val="both"/>
        <w:rPr>
          <w:rFonts w:ascii="Times New Roman" w:hAnsi="Times New Roman" w:cs="Times New Roman"/>
          <w:sz w:val="24"/>
          <w:szCs w:val="24"/>
        </w:rPr>
      </w:pPr>
      <w:r w:rsidRPr="004A6D62">
        <w:rPr>
          <w:rFonts w:ascii="Times New Roman" w:hAnsi="Times New Roman" w:cs="Times New Roman"/>
          <w:b/>
          <w:bCs/>
          <w:sz w:val="24"/>
          <w:szCs w:val="24"/>
        </w:rPr>
        <w:t>CISA Known Exploited Vulnerabilities (KEV) Catalog:</w:t>
      </w:r>
      <w:r w:rsidRPr="004A6D62">
        <w:rPr>
          <w:rFonts w:ascii="Times New Roman" w:hAnsi="Times New Roman" w:cs="Times New Roman"/>
          <w:sz w:val="24"/>
          <w:szCs w:val="24"/>
        </w:rPr>
        <w:t xml:space="preserve"> Catálogo oficial de vulnerabilidades con explotación activa en producción.</w:t>
      </w:r>
    </w:p>
    <w:p w14:paraId="1E8E432E" w14:textId="77777777" w:rsidR="0071663A" w:rsidRPr="004A6D62" w:rsidRDefault="0071663A" w:rsidP="0071663A">
      <w:pPr>
        <w:pStyle w:val="Prrafodelista"/>
        <w:spacing w:line="360" w:lineRule="auto"/>
        <w:ind w:left="1430"/>
        <w:jc w:val="both"/>
        <w:rPr>
          <w:rFonts w:ascii="Times New Roman" w:hAnsi="Times New Roman" w:cs="Times New Roman"/>
          <w:sz w:val="24"/>
          <w:szCs w:val="24"/>
        </w:rPr>
      </w:pPr>
    </w:p>
    <w:p w14:paraId="1B6B5D64" w14:textId="6D26DA0C" w:rsidR="0071663A" w:rsidRPr="004A6D62" w:rsidRDefault="0071663A">
      <w:pPr>
        <w:pStyle w:val="Prrafodelista"/>
        <w:numPr>
          <w:ilvl w:val="0"/>
          <w:numId w:val="20"/>
        </w:numPr>
        <w:spacing w:line="360" w:lineRule="auto"/>
        <w:jc w:val="both"/>
        <w:rPr>
          <w:rFonts w:ascii="Times New Roman" w:hAnsi="Times New Roman" w:cs="Times New Roman"/>
          <w:sz w:val="24"/>
          <w:szCs w:val="24"/>
        </w:rPr>
      </w:pPr>
      <w:r w:rsidRPr="004A6D62">
        <w:rPr>
          <w:rFonts w:ascii="Times New Roman" w:hAnsi="Times New Roman" w:cs="Times New Roman"/>
          <w:b/>
          <w:bCs/>
          <w:sz w:val="24"/>
          <w:szCs w:val="24"/>
        </w:rPr>
        <w:t>FBI InfraGard &amp; CSIRT Alerts:</w:t>
      </w:r>
      <w:r w:rsidRPr="004A6D62">
        <w:rPr>
          <w:rFonts w:ascii="Times New Roman" w:hAnsi="Times New Roman" w:cs="Times New Roman"/>
          <w:sz w:val="24"/>
          <w:szCs w:val="24"/>
        </w:rPr>
        <w:t xml:space="preserve"> Boletines técnicos de patrones de ransomware dirigidos a infraestructura crítica.</w:t>
      </w:r>
    </w:p>
    <w:p w14:paraId="53BDAD73" w14:textId="3EA77377" w:rsidR="0071663A" w:rsidRPr="004A6D62" w:rsidRDefault="0071663A" w:rsidP="0071663A">
      <w:pPr>
        <w:pStyle w:val="TextoPrincipal"/>
        <w:ind w:firstLine="0"/>
      </w:pPr>
    </w:p>
    <w:p w14:paraId="38A3A321" w14:textId="3806C183" w:rsidR="00F71458" w:rsidRPr="004A6D62" w:rsidRDefault="00F71458" w:rsidP="00F71458">
      <w:pPr>
        <w:pStyle w:val="Descripcin"/>
        <w:keepNext/>
        <w:rPr>
          <w:rFonts w:ascii="Times New Roman" w:hAnsi="Times New Roman" w:cs="Times New Roman"/>
        </w:rPr>
      </w:pPr>
      <w:bookmarkStart w:id="227" w:name="_Toc239279484"/>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6D6772">
        <w:rPr>
          <w:rFonts w:ascii="Times New Roman" w:hAnsi="Times New Roman" w:cs="Times New Roman"/>
          <w:noProof/>
        </w:rPr>
        <w:t>21</w:t>
      </w:r>
      <w:r w:rsidRPr="004A6D62">
        <w:rPr>
          <w:rFonts w:ascii="Times New Roman" w:hAnsi="Times New Roman" w:cs="Times New Roman"/>
        </w:rPr>
        <w:fldChar w:fldCharType="end"/>
      </w:r>
      <w:r w:rsidRPr="004A6D62">
        <w:rPr>
          <w:rFonts w:ascii="Times New Roman" w:hAnsi="Times New Roman" w:cs="Times New Roman"/>
        </w:rPr>
        <w:t>: Matriz Resumen de Datasets Experimentales y Fuentes de Ciberinteligencia</w:t>
      </w:r>
      <w:bookmarkEnd w:id="227"/>
    </w:p>
    <w:tbl>
      <w:tblPr>
        <w:tblStyle w:val="Tabladecuadrcula2"/>
        <w:tblW w:w="0" w:type="auto"/>
        <w:tblLook w:val="04A0" w:firstRow="1" w:lastRow="0" w:firstColumn="1" w:lastColumn="0" w:noHBand="0" w:noVBand="1"/>
      </w:tblPr>
      <w:tblGrid>
        <w:gridCol w:w="1976"/>
        <w:gridCol w:w="1836"/>
        <w:gridCol w:w="1854"/>
        <w:gridCol w:w="1829"/>
        <w:gridCol w:w="1865"/>
      </w:tblGrid>
      <w:tr w:rsidR="0071663A" w:rsidRPr="004A6D62" w14:paraId="775AD03D" w14:textId="77777777" w:rsidTr="00F714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189E512A" w14:textId="2734B965" w:rsidR="0071663A" w:rsidRPr="004A6D62" w:rsidRDefault="0071663A" w:rsidP="00F71458">
            <w:pPr>
              <w:pStyle w:val="TextoPrincipal"/>
              <w:spacing w:line="360" w:lineRule="auto"/>
              <w:ind w:firstLine="0"/>
              <w:jc w:val="left"/>
            </w:pPr>
            <w:r w:rsidRPr="004A6D62">
              <w:t>Categoría de Fuente</w:t>
            </w:r>
          </w:p>
        </w:tc>
        <w:tc>
          <w:tcPr>
            <w:tcW w:w="1836" w:type="dxa"/>
          </w:tcPr>
          <w:p w14:paraId="0C9C857E" w14:textId="5E8D1BF2" w:rsidR="0071663A" w:rsidRPr="004A6D62" w:rsidRDefault="0071663A" w:rsidP="00F71458">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Nombre de la Fuente / Repositorio</w:t>
            </w:r>
          </w:p>
        </w:tc>
        <w:tc>
          <w:tcPr>
            <w:tcW w:w="1854" w:type="dxa"/>
          </w:tcPr>
          <w:p w14:paraId="6BB9F883" w14:textId="2535C5B1" w:rsidR="0071663A" w:rsidRPr="004A6D62" w:rsidRDefault="0071663A" w:rsidP="00F71458">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Tipo de Recurso</w:t>
            </w:r>
          </w:p>
        </w:tc>
        <w:tc>
          <w:tcPr>
            <w:tcW w:w="1829" w:type="dxa"/>
          </w:tcPr>
          <w:p w14:paraId="587F9F66" w14:textId="3A97CE38" w:rsidR="0071663A" w:rsidRPr="004A6D62" w:rsidRDefault="00F71458" w:rsidP="00F71458">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Formato de Datos</w:t>
            </w:r>
          </w:p>
        </w:tc>
        <w:tc>
          <w:tcPr>
            <w:tcW w:w="1865" w:type="dxa"/>
          </w:tcPr>
          <w:p w14:paraId="3312E7FE" w14:textId="2AF67021" w:rsidR="0071663A" w:rsidRPr="004A6D62" w:rsidRDefault="00F71458" w:rsidP="00F71458">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Propósito Metodológico en el Proyecto</w:t>
            </w:r>
          </w:p>
        </w:tc>
      </w:tr>
      <w:tr w:rsidR="0071663A" w:rsidRPr="004A6D62" w14:paraId="3E92C59C" w14:textId="77777777" w:rsidTr="00F71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71F3B39C" w14:textId="3AC92105" w:rsidR="0071663A" w:rsidRPr="004A6D62" w:rsidRDefault="0071663A" w:rsidP="00F71458">
            <w:pPr>
              <w:pStyle w:val="TextoPrincipal"/>
              <w:spacing w:line="360" w:lineRule="auto"/>
              <w:ind w:firstLine="0"/>
              <w:jc w:val="left"/>
            </w:pPr>
            <w:r w:rsidRPr="004A6D62">
              <w:t>Telemetría Experimental</w:t>
            </w:r>
          </w:p>
        </w:tc>
        <w:tc>
          <w:tcPr>
            <w:tcW w:w="1836" w:type="dxa"/>
          </w:tcPr>
          <w:p w14:paraId="2D3E66D4" w14:textId="35956842" w:rsidR="0071663A" w:rsidRPr="004A6D62" w:rsidRDefault="0071663A"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Mordor Project (OTR)</w:t>
            </w:r>
          </w:p>
        </w:tc>
        <w:tc>
          <w:tcPr>
            <w:tcW w:w="1854" w:type="dxa"/>
          </w:tcPr>
          <w:p w14:paraId="4DFB8FEF" w14:textId="381F3F8F" w:rsidR="0071663A" w:rsidRPr="004A6D62"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Repositorio Abierto</w:t>
            </w:r>
          </w:p>
        </w:tc>
        <w:tc>
          <w:tcPr>
            <w:tcW w:w="1829" w:type="dxa"/>
          </w:tcPr>
          <w:p w14:paraId="46CD9126" w14:textId="53078CF4" w:rsidR="0071663A" w:rsidRPr="004A6D62"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JSON / EVTX</w:t>
            </w:r>
          </w:p>
        </w:tc>
        <w:tc>
          <w:tcPr>
            <w:tcW w:w="1865" w:type="dxa"/>
          </w:tcPr>
          <w:p w14:paraId="57464A07" w14:textId="12AAFFD1" w:rsidR="0071663A" w:rsidRPr="004A6D62"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Ingesta de ataques simulados (T1059.001, T1078).</w:t>
            </w:r>
          </w:p>
        </w:tc>
      </w:tr>
      <w:tr w:rsidR="0071663A" w:rsidRPr="004A6D62" w14:paraId="73E28B1A" w14:textId="77777777" w:rsidTr="00F71458">
        <w:tc>
          <w:tcPr>
            <w:cnfStyle w:val="001000000000" w:firstRow="0" w:lastRow="0" w:firstColumn="1" w:lastColumn="0" w:oddVBand="0" w:evenVBand="0" w:oddHBand="0" w:evenHBand="0" w:firstRowFirstColumn="0" w:firstRowLastColumn="0" w:lastRowFirstColumn="0" w:lastRowLastColumn="0"/>
            <w:tcW w:w="1976" w:type="dxa"/>
          </w:tcPr>
          <w:p w14:paraId="1FB3CE10" w14:textId="360D6744" w:rsidR="0071663A" w:rsidRPr="004A6D62" w:rsidRDefault="0071663A" w:rsidP="00F71458">
            <w:pPr>
              <w:pStyle w:val="TextoPrincipal"/>
              <w:spacing w:line="360" w:lineRule="auto"/>
              <w:ind w:firstLine="0"/>
              <w:jc w:val="left"/>
            </w:pPr>
            <w:r w:rsidRPr="004A6D62">
              <w:t>Telemetría Experimental</w:t>
            </w:r>
          </w:p>
        </w:tc>
        <w:tc>
          <w:tcPr>
            <w:tcW w:w="1836" w:type="dxa"/>
          </w:tcPr>
          <w:p w14:paraId="4FF4EDDD" w14:textId="7D09EE5D" w:rsidR="0071663A" w:rsidRPr="004A6D62" w:rsidRDefault="0071663A"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EVTX-ATTACK-</w:t>
            </w:r>
            <w:r w:rsidRPr="004A6D62">
              <w:lastRenderedPageBreak/>
              <w:t>SAMPLES</w:t>
            </w:r>
          </w:p>
        </w:tc>
        <w:tc>
          <w:tcPr>
            <w:tcW w:w="1854" w:type="dxa"/>
          </w:tcPr>
          <w:p w14:paraId="02561E04" w14:textId="06C45632" w:rsidR="0071663A" w:rsidRPr="004A6D62"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lastRenderedPageBreak/>
              <w:t>Repositorio Binario</w:t>
            </w:r>
          </w:p>
        </w:tc>
        <w:tc>
          <w:tcPr>
            <w:tcW w:w="1829" w:type="dxa"/>
          </w:tcPr>
          <w:p w14:paraId="3CCA340E" w14:textId="76CBDDFD" w:rsidR="0071663A" w:rsidRPr="004A6D62"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.evtx (Windows)</w:t>
            </w:r>
          </w:p>
        </w:tc>
        <w:tc>
          <w:tcPr>
            <w:tcW w:w="1865" w:type="dxa"/>
          </w:tcPr>
          <w:p w14:paraId="343BC432" w14:textId="50ACCCA7" w:rsidR="0071663A" w:rsidRPr="004A6D62"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 xml:space="preserve">Pruebas de resistencia y parseo de </w:t>
            </w:r>
            <w:r w:rsidRPr="004A6D62">
              <w:lastRenderedPageBreak/>
              <w:t>registros nativos.</w:t>
            </w:r>
          </w:p>
        </w:tc>
      </w:tr>
      <w:tr w:rsidR="0071663A" w:rsidRPr="004A6D62" w14:paraId="5F81313A" w14:textId="77777777" w:rsidTr="00F71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54FF5596" w14:textId="50BEEB4B" w:rsidR="0071663A" w:rsidRPr="004A6D62" w:rsidRDefault="0071663A" w:rsidP="00F71458">
            <w:pPr>
              <w:pStyle w:val="TextoPrincipal"/>
              <w:spacing w:line="360" w:lineRule="auto"/>
              <w:ind w:firstLine="0"/>
              <w:jc w:val="left"/>
            </w:pPr>
            <w:r w:rsidRPr="004A6D62">
              <w:lastRenderedPageBreak/>
              <w:t>Telemetría Experimental</w:t>
            </w:r>
          </w:p>
        </w:tc>
        <w:tc>
          <w:tcPr>
            <w:tcW w:w="1836" w:type="dxa"/>
          </w:tcPr>
          <w:p w14:paraId="6283401E" w14:textId="680E6F02" w:rsidR="0071663A" w:rsidRPr="004A6D62" w:rsidRDefault="0071663A"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Splunk Attack Data</w:t>
            </w:r>
          </w:p>
        </w:tc>
        <w:tc>
          <w:tcPr>
            <w:tcW w:w="1854" w:type="dxa"/>
          </w:tcPr>
          <w:p w14:paraId="603FBCED" w14:textId="7E2509E5" w:rsidR="0071663A" w:rsidRPr="004A6D62"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Repositorio Técnico</w:t>
            </w:r>
          </w:p>
        </w:tc>
        <w:tc>
          <w:tcPr>
            <w:tcW w:w="1829" w:type="dxa"/>
          </w:tcPr>
          <w:p w14:paraId="083FBDDF" w14:textId="490FFE56" w:rsidR="0071663A" w:rsidRPr="004A6D62"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JSON / Sysmon</w:t>
            </w:r>
          </w:p>
        </w:tc>
        <w:tc>
          <w:tcPr>
            <w:tcW w:w="1865" w:type="dxa"/>
          </w:tcPr>
          <w:p w14:paraId="1063CB76" w14:textId="6B86AA31" w:rsidR="0071663A" w:rsidRPr="004A6D62"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Validación cruzada de eventos de red y procesos.</w:t>
            </w:r>
          </w:p>
        </w:tc>
      </w:tr>
      <w:tr w:rsidR="0071663A" w:rsidRPr="004A6D62" w14:paraId="4DBA3AC9" w14:textId="77777777" w:rsidTr="00F71458">
        <w:tc>
          <w:tcPr>
            <w:cnfStyle w:val="001000000000" w:firstRow="0" w:lastRow="0" w:firstColumn="1" w:lastColumn="0" w:oddVBand="0" w:evenVBand="0" w:oddHBand="0" w:evenHBand="0" w:firstRowFirstColumn="0" w:firstRowLastColumn="0" w:lastRowFirstColumn="0" w:lastRowLastColumn="0"/>
            <w:tcW w:w="1976" w:type="dxa"/>
          </w:tcPr>
          <w:p w14:paraId="7A4A6338" w14:textId="65149C0D" w:rsidR="0071663A" w:rsidRPr="004A6D62" w:rsidRDefault="0071663A" w:rsidP="00F71458">
            <w:pPr>
              <w:pStyle w:val="TextoPrincipal"/>
              <w:spacing w:line="360" w:lineRule="auto"/>
              <w:ind w:firstLine="0"/>
              <w:jc w:val="left"/>
            </w:pPr>
            <w:r w:rsidRPr="004A6D62">
              <w:t>Ciberinteligencia Táctica</w:t>
            </w:r>
          </w:p>
        </w:tc>
        <w:tc>
          <w:tcPr>
            <w:tcW w:w="1836" w:type="dxa"/>
          </w:tcPr>
          <w:p w14:paraId="12CD63CB" w14:textId="446D115F" w:rsidR="0071663A" w:rsidRPr="004A6D62" w:rsidRDefault="0071663A"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Group-IB Threat Intelligence</w:t>
            </w:r>
          </w:p>
        </w:tc>
        <w:tc>
          <w:tcPr>
            <w:tcW w:w="1854" w:type="dxa"/>
          </w:tcPr>
          <w:p w14:paraId="6C7A0D61" w14:textId="71570AE8" w:rsidR="0071663A" w:rsidRPr="004A6D62"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Reportes Especializados</w:t>
            </w:r>
          </w:p>
        </w:tc>
        <w:tc>
          <w:tcPr>
            <w:tcW w:w="1829" w:type="dxa"/>
          </w:tcPr>
          <w:p w14:paraId="216029A4" w14:textId="2FFB4B0D" w:rsidR="0071663A" w:rsidRPr="004A6D62"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STIX / PDF</w:t>
            </w:r>
          </w:p>
        </w:tc>
        <w:tc>
          <w:tcPr>
            <w:tcW w:w="1865" w:type="dxa"/>
          </w:tcPr>
          <w:p w14:paraId="012A4589" w14:textId="462495D7" w:rsidR="0071663A" w:rsidRPr="004A6D62"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Extracción de perfiles de actores con impacto regional.</w:t>
            </w:r>
          </w:p>
        </w:tc>
      </w:tr>
      <w:tr w:rsidR="0071663A" w:rsidRPr="004A6D62" w14:paraId="653CCE24" w14:textId="77777777" w:rsidTr="00F71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7C6E1CB0" w14:textId="2518F0EB" w:rsidR="0071663A" w:rsidRPr="004A6D62" w:rsidRDefault="0071663A" w:rsidP="00F71458">
            <w:pPr>
              <w:pStyle w:val="TextoPrincipal"/>
              <w:spacing w:line="360" w:lineRule="auto"/>
              <w:ind w:firstLine="0"/>
              <w:jc w:val="left"/>
            </w:pPr>
            <w:r w:rsidRPr="004A6D62">
              <w:t>Ciberinteligencia Táctica</w:t>
            </w:r>
          </w:p>
        </w:tc>
        <w:tc>
          <w:tcPr>
            <w:tcW w:w="1836" w:type="dxa"/>
          </w:tcPr>
          <w:p w14:paraId="274F9848" w14:textId="52FA71F3" w:rsidR="0071663A" w:rsidRPr="004A6D62" w:rsidRDefault="0071663A"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CISA KEV Catalog</w:t>
            </w:r>
          </w:p>
        </w:tc>
        <w:tc>
          <w:tcPr>
            <w:tcW w:w="1854" w:type="dxa"/>
          </w:tcPr>
          <w:p w14:paraId="3391BDE0" w14:textId="40CD78D7" w:rsidR="0071663A" w:rsidRPr="004A6D62"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Base de Datos Oficial</w:t>
            </w:r>
          </w:p>
        </w:tc>
        <w:tc>
          <w:tcPr>
            <w:tcW w:w="1829" w:type="dxa"/>
          </w:tcPr>
          <w:p w14:paraId="792E0B4B" w14:textId="1575A6D1" w:rsidR="0071663A" w:rsidRPr="004A6D62"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JSON / CSV</w:t>
            </w:r>
          </w:p>
        </w:tc>
        <w:tc>
          <w:tcPr>
            <w:tcW w:w="1865" w:type="dxa"/>
          </w:tcPr>
          <w:p w14:paraId="7674430A" w14:textId="6E1B8727" w:rsidR="0071663A" w:rsidRPr="004A6D62" w:rsidRDefault="00F71458" w:rsidP="00F71458">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Identificación de vulnerabilidades explotadas activamente.</w:t>
            </w:r>
          </w:p>
        </w:tc>
      </w:tr>
      <w:tr w:rsidR="0071663A" w:rsidRPr="004A6D62" w14:paraId="70AC86E4" w14:textId="77777777" w:rsidTr="00F71458">
        <w:tc>
          <w:tcPr>
            <w:cnfStyle w:val="001000000000" w:firstRow="0" w:lastRow="0" w:firstColumn="1" w:lastColumn="0" w:oddVBand="0" w:evenVBand="0" w:oddHBand="0" w:evenHBand="0" w:firstRowFirstColumn="0" w:firstRowLastColumn="0" w:lastRowFirstColumn="0" w:lastRowLastColumn="0"/>
            <w:tcW w:w="1976" w:type="dxa"/>
          </w:tcPr>
          <w:p w14:paraId="6B22EDB4" w14:textId="75958087" w:rsidR="0071663A" w:rsidRPr="004A6D62" w:rsidRDefault="0071663A" w:rsidP="00F71458">
            <w:pPr>
              <w:pStyle w:val="TextoPrincipal"/>
              <w:spacing w:line="360" w:lineRule="auto"/>
              <w:ind w:firstLine="0"/>
              <w:jc w:val="left"/>
            </w:pPr>
            <w:r w:rsidRPr="004A6D62">
              <w:t>Ciberinteligencia Táctica</w:t>
            </w:r>
          </w:p>
        </w:tc>
        <w:tc>
          <w:tcPr>
            <w:tcW w:w="1836" w:type="dxa"/>
          </w:tcPr>
          <w:p w14:paraId="3605F6CC" w14:textId="11B499BA" w:rsidR="0071663A" w:rsidRPr="004A6D62"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FBI InfraGard / CSIRT</w:t>
            </w:r>
          </w:p>
        </w:tc>
        <w:tc>
          <w:tcPr>
            <w:tcW w:w="1854" w:type="dxa"/>
          </w:tcPr>
          <w:p w14:paraId="1DD9B2DF" w14:textId="18ECCC1A" w:rsidR="0071663A" w:rsidRPr="004A6D62"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Boletines de Alerta</w:t>
            </w:r>
          </w:p>
        </w:tc>
        <w:tc>
          <w:tcPr>
            <w:tcW w:w="1829" w:type="dxa"/>
          </w:tcPr>
          <w:p w14:paraId="43AFE8C8" w14:textId="0A2395BA" w:rsidR="0071663A" w:rsidRPr="004A6D62"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Textual / STIX</w:t>
            </w:r>
          </w:p>
        </w:tc>
        <w:tc>
          <w:tcPr>
            <w:tcW w:w="1865" w:type="dxa"/>
          </w:tcPr>
          <w:p w14:paraId="4E821D58" w14:textId="5130DD90" w:rsidR="0071663A" w:rsidRPr="004A6D62" w:rsidRDefault="00F71458" w:rsidP="00F71458">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Modelado de campañas de ransomware y extorsión.</w:t>
            </w:r>
          </w:p>
        </w:tc>
      </w:tr>
    </w:tbl>
    <w:p w14:paraId="0EA5877F" w14:textId="1D561A89" w:rsidR="00F71458" w:rsidRPr="004A6D62" w:rsidRDefault="00F71458" w:rsidP="0071663A">
      <w:pPr>
        <w:pStyle w:val="TextoPrincipal"/>
        <w:ind w:firstLine="0"/>
      </w:pPr>
      <w:r w:rsidRPr="004A6D62">
        <w:rPr>
          <w:i/>
          <w:iCs/>
        </w:rPr>
        <w:t>Nota.</w:t>
      </w:r>
      <w:r w:rsidRPr="004A6D62">
        <w:t xml:space="preserve"> Caracterización técnica de las fuentes de información utilizadas para alimentar las capas de gobernanza de datos y el repositorio OpenCTI. OTR = Open Threat Research; KEV = Known Exploited Vulnerabilities. Elaboración propia.</w:t>
      </w:r>
    </w:p>
    <w:p w14:paraId="0B44AA7A" w14:textId="77777777" w:rsidR="00F71458" w:rsidRPr="004A6D62" w:rsidRDefault="00F71458">
      <w:pPr>
        <w:widowControl/>
        <w:spacing w:after="160" w:line="259" w:lineRule="auto"/>
        <w:rPr>
          <w:rFonts w:ascii="Times New Roman" w:hAnsi="Times New Roman" w:cs="Times New Roman"/>
          <w:sz w:val="24"/>
          <w:szCs w:val="24"/>
        </w:rPr>
      </w:pPr>
      <w:r w:rsidRPr="004A6D62">
        <w:br w:type="page"/>
      </w:r>
    </w:p>
    <w:p w14:paraId="0F50799C" w14:textId="010CBB04" w:rsidR="0071663A" w:rsidRPr="004A6D62" w:rsidRDefault="00F71458" w:rsidP="00F71458">
      <w:pPr>
        <w:pStyle w:val="Ttulo2"/>
        <w:rPr>
          <w:rFonts w:cs="Times New Roman"/>
        </w:rPr>
      </w:pPr>
      <w:bookmarkStart w:id="228" w:name="_Toc239279735"/>
      <w:r w:rsidRPr="004A6D62">
        <w:lastRenderedPageBreak/>
        <w:t>ANEXO F: Diccionario de Datos y Normalización Semántica de Telemetría (Pipeline Zero Trust)</w:t>
      </w:r>
      <w:bookmarkEnd w:id="228"/>
    </w:p>
    <w:p w14:paraId="37177193" w14:textId="77777777" w:rsidR="00F71458" w:rsidRPr="004A6D62" w:rsidRDefault="00F71458" w:rsidP="00F71458">
      <w:pPr>
        <w:widowControl/>
        <w:spacing w:after="160" w:line="360" w:lineRule="auto"/>
        <w:ind w:firstLine="708"/>
        <w:jc w:val="both"/>
        <w:rPr>
          <w:rFonts w:ascii="Times New Roman" w:hAnsi="Times New Roman" w:cs="Times New Roman"/>
          <w:sz w:val="24"/>
          <w:szCs w:val="24"/>
        </w:rPr>
      </w:pPr>
      <w:r w:rsidRPr="004A6D62">
        <w:rPr>
          <w:rFonts w:ascii="Times New Roman" w:hAnsi="Times New Roman" w:cs="Times New Roman"/>
          <w:sz w:val="24"/>
          <w:szCs w:val="24"/>
        </w:rPr>
        <w:t>Matriz de interoperabilidad y homologación sintáctica implementada por el pipeline de gobernanza en la fuente de origen:</w:t>
      </w:r>
    </w:p>
    <w:p w14:paraId="000B7415" w14:textId="77777777" w:rsidR="00F71458" w:rsidRPr="004A6D62" w:rsidRDefault="00F71458" w:rsidP="00F71458">
      <w:pPr>
        <w:widowControl/>
        <w:spacing w:after="160" w:line="360" w:lineRule="auto"/>
        <w:ind w:firstLine="708"/>
        <w:jc w:val="both"/>
        <w:rPr>
          <w:rFonts w:ascii="Times New Roman" w:hAnsi="Times New Roman" w:cs="Times New Roman"/>
          <w:sz w:val="24"/>
          <w:szCs w:val="24"/>
        </w:rPr>
      </w:pPr>
    </w:p>
    <w:p w14:paraId="3D9AEDCD" w14:textId="261F957E" w:rsidR="009C4502" w:rsidRPr="004A6D62" w:rsidRDefault="009C4502" w:rsidP="009C4502">
      <w:pPr>
        <w:pStyle w:val="Descripcin"/>
        <w:keepNext/>
        <w:rPr>
          <w:rFonts w:ascii="Times New Roman" w:hAnsi="Times New Roman" w:cs="Times New Roman"/>
        </w:rPr>
      </w:pPr>
      <w:bookmarkStart w:id="229" w:name="_Toc239279485"/>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6D6772">
        <w:rPr>
          <w:rFonts w:ascii="Times New Roman" w:hAnsi="Times New Roman" w:cs="Times New Roman"/>
          <w:noProof/>
        </w:rPr>
        <w:t>22</w:t>
      </w:r>
      <w:r w:rsidRPr="004A6D62">
        <w:rPr>
          <w:rFonts w:ascii="Times New Roman" w:hAnsi="Times New Roman" w:cs="Times New Roman"/>
        </w:rPr>
        <w:fldChar w:fldCharType="end"/>
      </w:r>
      <w:r w:rsidRPr="004A6D62">
        <w:rPr>
          <w:rFonts w:ascii="Times New Roman" w:hAnsi="Times New Roman" w:cs="Times New Roman"/>
        </w:rPr>
        <w:t>: Diccionario de Datos y Normalización Semántica de Telemetría (Pipeline Zero Trust)</w:t>
      </w:r>
      <w:bookmarkEnd w:id="229"/>
    </w:p>
    <w:tbl>
      <w:tblPr>
        <w:tblStyle w:val="Tablaconcuadrcula4-nfasis3"/>
        <w:tblW w:w="0" w:type="auto"/>
        <w:tblLook w:val="04A0" w:firstRow="1" w:lastRow="0" w:firstColumn="1" w:lastColumn="0" w:noHBand="0" w:noVBand="1"/>
      </w:tblPr>
      <w:tblGrid>
        <w:gridCol w:w="2830"/>
        <w:gridCol w:w="2397"/>
        <w:gridCol w:w="712"/>
        <w:gridCol w:w="2388"/>
        <w:gridCol w:w="1023"/>
      </w:tblGrid>
      <w:tr w:rsidR="00F71458" w:rsidRPr="004A6D62" w14:paraId="112B4C86" w14:textId="77777777" w:rsidTr="009C45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638F414" w14:textId="19E2B998" w:rsidR="00F71458" w:rsidRPr="004A6D62" w:rsidRDefault="00F71458" w:rsidP="009C4502">
            <w:pPr>
              <w:widowControl/>
              <w:spacing w:after="160" w:line="360" w:lineRule="auto"/>
              <w:rPr>
                <w:rFonts w:ascii="Times New Roman" w:hAnsi="Times New Roman" w:cs="Times New Roman"/>
                <w:sz w:val="24"/>
                <w:szCs w:val="24"/>
              </w:rPr>
            </w:pPr>
            <w:r w:rsidRPr="004A6D62">
              <w:rPr>
                <w:rFonts w:ascii="Times New Roman" w:hAnsi="Times New Roman" w:cs="Times New Roman"/>
                <w:sz w:val="24"/>
                <w:szCs w:val="24"/>
              </w:rPr>
              <w:t>Campo en Registro Crudo (EVTX / Sysmon / Splunk)</w:t>
            </w:r>
          </w:p>
        </w:tc>
        <w:tc>
          <w:tcPr>
            <w:tcW w:w="2397" w:type="dxa"/>
          </w:tcPr>
          <w:p w14:paraId="51F8529F" w14:textId="3BBD0D84" w:rsidR="00F71458" w:rsidRPr="004A6D62" w:rsidRDefault="00F71458" w:rsidP="009C4502">
            <w:pPr>
              <w:widowControl/>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Campo Estandarizado (NDJSON / Wazuh)</w:t>
            </w:r>
          </w:p>
        </w:tc>
        <w:tc>
          <w:tcPr>
            <w:tcW w:w="712" w:type="dxa"/>
          </w:tcPr>
          <w:p w14:paraId="3E866FCF" w14:textId="14F11725" w:rsidR="00F71458" w:rsidRPr="004A6D62" w:rsidRDefault="00F71458" w:rsidP="009C4502">
            <w:pPr>
              <w:widowControl/>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Tipo de Dato</w:t>
            </w:r>
          </w:p>
        </w:tc>
        <w:tc>
          <w:tcPr>
            <w:tcW w:w="2388" w:type="dxa"/>
          </w:tcPr>
          <w:p w14:paraId="467C2E11" w14:textId="3E52A391" w:rsidR="00F71458" w:rsidRPr="004A6D62" w:rsidRDefault="00F71458" w:rsidP="009C4502">
            <w:pPr>
              <w:widowControl/>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Regla de Validación Preanalítica</w:t>
            </w:r>
          </w:p>
        </w:tc>
        <w:tc>
          <w:tcPr>
            <w:tcW w:w="1023" w:type="dxa"/>
          </w:tcPr>
          <w:p w14:paraId="25002229" w14:textId="692C8C6B" w:rsidR="00F71458" w:rsidRPr="004A6D62" w:rsidRDefault="00F71458" w:rsidP="009C4502">
            <w:pPr>
              <w:widowControl/>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Alineación Normativa / Estándar</w:t>
            </w:r>
          </w:p>
        </w:tc>
      </w:tr>
      <w:tr w:rsidR="00F71458" w:rsidRPr="004A6D62" w14:paraId="0AE38353" w14:textId="77777777" w:rsidTr="009C4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5236B0D" w14:textId="5773D089" w:rsidR="00F71458" w:rsidRPr="004A6D62" w:rsidRDefault="00F71458" w:rsidP="009C4502">
            <w:pPr>
              <w:widowControl/>
              <w:spacing w:after="160" w:line="360" w:lineRule="auto"/>
              <w:rPr>
                <w:rFonts w:ascii="Times New Roman" w:hAnsi="Times New Roman" w:cs="Times New Roman"/>
                <w:sz w:val="24"/>
                <w:szCs w:val="24"/>
              </w:rPr>
            </w:pPr>
            <w:r w:rsidRPr="004A6D62">
              <w:rPr>
                <w:rFonts w:ascii="Times New Roman" w:hAnsi="Times New Roman" w:cs="Times New Roman"/>
                <w:sz w:val="24"/>
                <w:szCs w:val="24"/>
              </w:rPr>
              <w:t>Event.System.EventID / EventCode</w:t>
            </w:r>
          </w:p>
        </w:tc>
        <w:tc>
          <w:tcPr>
            <w:tcW w:w="2397" w:type="dxa"/>
          </w:tcPr>
          <w:p w14:paraId="7ACE984D" w14:textId="394B9F10" w:rsidR="00F71458" w:rsidRPr="004A6D6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win.system.event_id</w:t>
            </w:r>
          </w:p>
        </w:tc>
        <w:tc>
          <w:tcPr>
            <w:tcW w:w="712" w:type="dxa"/>
          </w:tcPr>
          <w:p w14:paraId="62B5C638" w14:textId="3D2279F0" w:rsidR="00F71458" w:rsidRPr="004A6D6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Integer</w:t>
            </w:r>
          </w:p>
        </w:tc>
        <w:tc>
          <w:tcPr>
            <w:tcW w:w="2388" w:type="dxa"/>
          </w:tcPr>
          <w:p w14:paraId="7282431C" w14:textId="3AB8074C" w:rsidR="00F71458" w:rsidRPr="004A6D6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Obligatorio. Rango numérico válido de Windows Event Logs (ej. 4103, 4688, 7045).</w:t>
            </w:r>
          </w:p>
        </w:tc>
        <w:tc>
          <w:tcPr>
            <w:tcW w:w="1023" w:type="dxa"/>
          </w:tcPr>
          <w:p w14:paraId="0A55712D" w14:textId="57D7FF1B" w:rsidR="00F71458" w:rsidRPr="004A6D6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PCI-DSS v4.0 (Req. 10.2)</w:t>
            </w:r>
          </w:p>
        </w:tc>
      </w:tr>
      <w:tr w:rsidR="00F71458" w:rsidRPr="004A6D62" w14:paraId="726A1BEE" w14:textId="77777777" w:rsidTr="009C4502">
        <w:tc>
          <w:tcPr>
            <w:cnfStyle w:val="001000000000" w:firstRow="0" w:lastRow="0" w:firstColumn="1" w:lastColumn="0" w:oddVBand="0" w:evenVBand="0" w:oddHBand="0" w:evenHBand="0" w:firstRowFirstColumn="0" w:firstRowLastColumn="0" w:lastRowFirstColumn="0" w:lastRowLastColumn="0"/>
            <w:tcW w:w="2830" w:type="dxa"/>
          </w:tcPr>
          <w:p w14:paraId="7C6CA98D" w14:textId="454C5587" w:rsidR="00F71458" w:rsidRPr="004A6D62" w:rsidRDefault="00F71458" w:rsidP="009C4502">
            <w:pPr>
              <w:widowControl/>
              <w:spacing w:after="160" w:line="360" w:lineRule="auto"/>
              <w:rPr>
                <w:rFonts w:ascii="Times New Roman" w:hAnsi="Times New Roman" w:cs="Times New Roman"/>
                <w:sz w:val="24"/>
                <w:szCs w:val="24"/>
              </w:rPr>
            </w:pPr>
            <w:r w:rsidRPr="004A6D62">
              <w:rPr>
                <w:rFonts w:ascii="Times New Roman" w:hAnsi="Times New Roman" w:cs="Times New Roman"/>
                <w:sz w:val="24"/>
                <w:szCs w:val="24"/>
              </w:rPr>
              <w:t>Event.System.TimeCreated / _time</w:t>
            </w:r>
          </w:p>
        </w:tc>
        <w:tc>
          <w:tcPr>
            <w:tcW w:w="2397" w:type="dxa"/>
          </w:tcPr>
          <w:p w14:paraId="6FB17809" w14:textId="2AF99D0A" w:rsidR="00F71458" w:rsidRPr="004A6D6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timestamp</w:t>
            </w:r>
          </w:p>
        </w:tc>
        <w:tc>
          <w:tcPr>
            <w:tcW w:w="712" w:type="dxa"/>
          </w:tcPr>
          <w:p w14:paraId="0656EE2E" w14:textId="64756E47" w:rsidR="00F71458" w:rsidRPr="004A6D6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ISO 8601</w:t>
            </w:r>
          </w:p>
        </w:tc>
        <w:tc>
          <w:tcPr>
            <w:tcW w:w="2388" w:type="dxa"/>
          </w:tcPr>
          <w:p w14:paraId="4FFC0665" w14:textId="6691DD18" w:rsidR="00F71458" w:rsidRPr="004A6D6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Obligatorio. Formato UTC estandarizado YYYY-MM-DDTHH:MM:SS.sssZ.</w:t>
            </w:r>
          </w:p>
        </w:tc>
        <w:tc>
          <w:tcPr>
            <w:tcW w:w="1023" w:type="dxa"/>
          </w:tcPr>
          <w:p w14:paraId="128E2690" w14:textId="4A5EEACA" w:rsidR="00F71458" w:rsidRPr="004A6D6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CNBS GE No. 342/2018 (Art. 21)</w:t>
            </w:r>
          </w:p>
        </w:tc>
      </w:tr>
      <w:tr w:rsidR="00F71458" w:rsidRPr="004A6D62" w14:paraId="43CCE595" w14:textId="77777777" w:rsidTr="009C4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BBE6D73" w14:textId="74F3D383" w:rsidR="00F71458" w:rsidRPr="004A6D62" w:rsidRDefault="00F71458" w:rsidP="009C4502">
            <w:pPr>
              <w:widowControl/>
              <w:spacing w:after="160" w:line="360" w:lineRule="auto"/>
              <w:rPr>
                <w:rFonts w:ascii="Times New Roman" w:hAnsi="Times New Roman" w:cs="Times New Roman"/>
                <w:sz w:val="24"/>
                <w:szCs w:val="24"/>
              </w:rPr>
            </w:pPr>
            <w:r w:rsidRPr="004A6D62">
              <w:rPr>
                <w:rFonts w:ascii="Times New Roman" w:hAnsi="Times New Roman" w:cs="Times New Roman"/>
                <w:sz w:val="24"/>
                <w:szCs w:val="24"/>
              </w:rPr>
              <w:t>Event.EventData.CommandLine / cmdline</w:t>
            </w:r>
          </w:p>
        </w:tc>
        <w:tc>
          <w:tcPr>
            <w:tcW w:w="2397" w:type="dxa"/>
          </w:tcPr>
          <w:p w14:paraId="0379B584" w14:textId="30E35969" w:rsidR="00F71458" w:rsidRPr="004A6D6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win.eventdata.command_line</w:t>
            </w:r>
          </w:p>
        </w:tc>
        <w:tc>
          <w:tcPr>
            <w:tcW w:w="712" w:type="dxa"/>
          </w:tcPr>
          <w:p w14:paraId="6F35293F" w14:textId="1A3BD6CE" w:rsidR="00F71458" w:rsidRPr="004A6D6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String</w:t>
            </w:r>
          </w:p>
        </w:tc>
        <w:tc>
          <w:tcPr>
            <w:tcW w:w="2388" w:type="dxa"/>
          </w:tcPr>
          <w:p w14:paraId="657C3ABD" w14:textId="61B6B1C1" w:rsidR="00F71458" w:rsidRPr="004A6D6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Texto decodificado; rechaza cadenas nulas en eventos de ejecución de procesos.</w:t>
            </w:r>
          </w:p>
        </w:tc>
        <w:tc>
          <w:tcPr>
            <w:tcW w:w="1023" w:type="dxa"/>
          </w:tcPr>
          <w:p w14:paraId="69E65161" w14:textId="52703C82" w:rsidR="00F71458" w:rsidRPr="004A6D62" w:rsidRDefault="009C4502"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MITRE ATT&amp;CK (T1059)</w:t>
            </w:r>
          </w:p>
        </w:tc>
      </w:tr>
      <w:tr w:rsidR="00F71458" w:rsidRPr="004A6D62" w14:paraId="7394C3FC" w14:textId="77777777" w:rsidTr="009C4502">
        <w:tc>
          <w:tcPr>
            <w:cnfStyle w:val="001000000000" w:firstRow="0" w:lastRow="0" w:firstColumn="1" w:lastColumn="0" w:oddVBand="0" w:evenVBand="0" w:oddHBand="0" w:evenHBand="0" w:firstRowFirstColumn="0" w:firstRowLastColumn="0" w:lastRowFirstColumn="0" w:lastRowLastColumn="0"/>
            <w:tcW w:w="2830" w:type="dxa"/>
          </w:tcPr>
          <w:p w14:paraId="5531AE90" w14:textId="443B37FA" w:rsidR="00F71458" w:rsidRPr="004A6D62" w:rsidRDefault="00F71458" w:rsidP="009C4502">
            <w:pPr>
              <w:widowControl/>
              <w:spacing w:after="160" w:line="360" w:lineRule="auto"/>
              <w:rPr>
                <w:rFonts w:ascii="Times New Roman" w:hAnsi="Times New Roman" w:cs="Times New Roman"/>
                <w:sz w:val="24"/>
                <w:szCs w:val="24"/>
              </w:rPr>
            </w:pPr>
            <w:r w:rsidRPr="004A6D62">
              <w:rPr>
                <w:rFonts w:ascii="Times New Roman" w:hAnsi="Times New Roman" w:cs="Times New Roman"/>
                <w:sz w:val="24"/>
                <w:szCs w:val="24"/>
              </w:rPr>
              <w:t>Event.EventData.TargetUserName / user</w:t>
            </w:r>
          </w:p>
        </w:tc>
        <w:tc>
          <w:tcPr>
            <w:tcW w:w="2397" w:type="dxa"/>
          </w:tcPr>
          <w:p w14:paraId="6E02B8FB" w14:textId="1BBA740A" w:rsidR="00F71458" w:rsidRPr="004A6D6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win.eventdata.user_name</w:t>
            </w:r>
          </w:p>
        </w:tc>
        <w:tc>
          <w:tcPr>
            <w:tcW w:w="712" w:type="dxa"/>
          </w:tcPr>
          <w:p w14:paraId="797F59E2" w14:textId="37624C1B" w:rsidR="00F71458" w:rsidRPr="004A6D6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String</w:t>
            </w:r>
          </w:p>
        </w:tc>
        <w:tc>
          <w:tcPr>
            <w:tcW w:w="2388" w:type="dxa"/>
          </w:tcPr>
          <w:p w14:paraId="25A8381A" w14:textId="498221B1" w:rsidR="00F71458" w:rsidRPr="004A6D6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 xml:space="preserve">Formato normalizado DOMINIO\usuario o </w:t>
            </w:r>
            <w:r w:rsidRPr="004A6D62">
              <w:rPr>
                <w:rFonts w:ascii="Times New Roman" w:hAnsi="Times New Roman" w:cs="Times New Roman"/>
                <w:sz w:val="24"/>
                <w:szCs w:val="24"/>
              </w:rPr>
              <w:lastRenderedPageBreak/>
              <w:t>identificador de cuenta local.</w:t>
            </w:r>
          </w:p>
        </w:tc>
        <w:tc>
          <w:tcPr>
            <w:tcW w:w="1023" w:type="dxa"/>
          </w:tcPr>
          <w:p w14:paraId="417D00CE" w14:textId="4981A134" w:rsidR="00F71458" w:rsidRPr="004A6D62" w:rsidRDefault="009C4502"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lastRenderedPageBreak/>
              <w:t>MITRE ATT&amp;</w:t>
            </w:r>
            <w:r w:rsidRPr="004A6D62">
              <w:rPr>
                <w:rFonts w:ascii="Times New Roman" w:hAnsi="Times New Roman" w:cs="Times New Roman"/>
                <w:sz w:val="24"/>
                <w:szCs w:val="24"/>
              </w:rPr>
              <w:lastRenderedPageBreak/>
              <w:t>CK (T1078)</w:t>
            </w:r>
          </w:p>
        </w:tc>
      </w:tr>
      <w:tr w:rsidR="00F71458" w:rsidRPr="004A6D62" w14:paraId="3924CFD5" w14:textId="77777777" w:rsidTr="009C4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D2FA2FE" w14:textId="7360E73F" w:rsidR="00F71458" w:rsidRPr="004A6D62" w:rsidRDefault="00F71458" w:rsidP="009C4502">
            <w:pPr>
              <w:widowControl/>
              <w:spacing w:after="160" w:line="360" w:lineRule="auto"/>
              <w:rPr>
                <w:rFonts w:ascii="Times New Roman" w:hAnsi="Times New Roman" w:cs="Times New Roman"/>
                <w:sz w:val="24"/>
                <w:szCs w:val="24"/>
              </w:rPr>
            </w:pPr>
            <w:r w:rsidRPr="004A6D62">
              <w:rPr>
                <w:rFonts w:ascii="Times New Roman" w:hAnsi="Times New Roman" w:cs="Times New Roman"/>
                <w:sz w:val="24"/>
                <w:szCs w:val="24"/>
              </w:rPr>
              <w:lastRenderedPageBreak/>
              <w:t>Event.EventData.ProcessId / PID</w:t>
            </w:r>
          </w:p>
        </w:tc>
        <w:tc>
          <w:tcPr>
            <w:tcW w:w="2397" w:type="dxa"/>
          </w:tcPr>
          <w:p w14:paraId="178CBB46" w14:textId="0FFE031A" w:rsidR="00F71458" w:rsidRPr="004A6D6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win.eventdata.process_id</w:t>
            </w:r>
          </w:p>
        </w:tc>
        <w:tc>
          <w:tcPr>
            <w:tcW w:w="712" w:type="dxa"/>
          </w:tcPr>
          <w:p w14:paraId="0CF92D79" w14:textId="4B2077B3" w:rsidR="00F71458" w:rsidRPr="004A6D6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Integer</w:t>
            </w:r>
          </w:p>
        </w:tc>
        <w:tc>
          <w:tcPr>
            <w:tcW w:w="2388" w:type="dxa"/>
          </w:tcPr>
          <w:p w14:paraId="4E52218B" w14:textId="3C6FD03C" w:rsidR="00F71458" w:rsidRPr="004A6D6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Identificador entero asignado por el kernel del sistema operativo.</w:t>
            </w:r>
          </w:p>
        </w:tc>
        <w:tc>
          <w:tcPr>
            <w:tcW w:w="1023" w:type="dxa"/>
          </w:tcPr>
          <w:p w14:paraId="3FDDC03E" w14:textId="220C29AE" w:rsidR="00F71458" w:rsidRPr="004A6D62" w:rsidRDefault="009C4502"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NIST SP 800-207</w:t>
            </w:r>
          </w:p>
        </w:tc>
      </w:tr>
      <w:tr w:rsidR="00F71458" w:rsidRPr="004A6D62" w14:paraId="3E143B02" w14:textId="77777777" w:rsidTr="009C4502">
        <w:tc>
          <w:tcPr>
            <w:cnfStyle w:val="001000000000" w:firstRow="0" w:lastRow="0" w:firstColumn="1" w:lastColumn="0" w:oddVBand="0" w:evenVBand="0" w:oddHBand="0" w:evenHBand="0" w:firstRowFirstColumn="0" w:firstRowLastColumn="0" w:lastRowFirstColumn="0" w:lastRowLastColumn="0"/>
            <w:tcW w:w="2830" w:type="dxa"/>
          </w:tcPr>
          <w:p w14:paraId="5445F8E4" w14:textId="6F78456F" w:rsidR="00F71458" w:rsidRPr="004A6D62" w:rsidRDefault="00F71458" w:rsidP="009C4502">
            <w:pPr>
              <w:widowControl/>
              <w:spacing w:after="160" w:line="360" w:lineRule="auto"/>
              <w:rPr>
                <w:rFonts w:ascii="Times New Roman" w:hAnsi="Times New Roman" w:cs="Times New Roman"/>
                <w:sz w:val="24"/>
                <w:szCs w:val="24"/>
              </w:rPr>
            </w:pPr>
            <w:r w:rsidRPr="004A6D62">
              <w:rPr>
                <w:rFonts w:ascii="Times New Roman" w:hAnsi="Times New Roman" w:cs="Times New Roman"/>
                <w:sz w:val="24"/>
                <w:szCs w:val="24"/>
              </w:rPr>
              <w:t>Event.EventData.IpAddress / src_ip</w:t>
            </w:r>
          </w:p>
        </w:tc>
        <w:tc>
          <w:tcPr>
            <w:tcW w:w="2397" w:type="dxa"/>
          </w:tcPr>
          <w:p w14:paraId="1B6A2CDB" w14:textId="6553AED2" w:rsidR="00F71458" w:rsidRPr="004A6D6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network.source_ip</w:t>
            </w:r>
          </w:p>
        </w:tc>
        <w:tc>
          <w:tcPr>
            <w:tcW w:w="712" w:type="dxa"/>
          </w:tcPr>
          <w:p w14:paraId="534781DC" w14:textId="76B163CA" w:rsidR="00F71458" w:rsidRPr="004A6D6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IPv4 / IPv6</w:t>
            </w:r>
          </w:p>
        </w:tc>
        <w:tc>
          <w:tcPr>
            <w:tcW w:w="2388" w:type="dxa"/>
          </w:tcPr>
          <w:p w14:paraId="794DA684" w14:textId="5D655330" w:rsidR="00F71458" w:rsidRPr="004A6D62" w:rsidRDefault="00F71458"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Dirección IP válida; parseo y validación de sintaxis de red.</w:t>
            </w:r>
          </w:p>
        </w:tc>
        <w:tc>
          <w:tcPr>
            <w:tcW w:w="1023" w:type="dxa"/>
          </w:tcPr>
          <w:p w14:paraId="32FA0EBD" w14:textId="55198E41" w:rsidR="00F71458" w:rsidRPr="004A6D62" w:rsidRDefault="009C4502" w:rsidP="009C4502">
            <w:pPr>
              <w:widowControl/>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NIST SP 800-207</w:t>
            </w:r>
          </w:p>
        </w:tc>
      </w:tr>
      <w:tr w:rsidR="00F71458" w:rsidRPr="004A6D62" w14:paraId="2A3A7774" w14:textId="77777777" w:rsidTr="009C4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928871B" w14:textId="221CC131" w:rsidR="00F71458" w:rsidRPr="004A6D62" w:rsidRDefault="00F71458" w:rsidP="009C4502">
            <w:pPr>
              <w:widowControl/>
              <w:spacing w:after="160" w:line="360" w:lineRule="auto"/>
              <w:rPr>
                <w:rFonts w:ascii="Times New Roman" w:hAnsi="Times New Roman" w:cs="Times New Roman"/>
                <w:sz w:val="24"/>
                <w:szCs w:val="24"/>
              </w:rPr>
            </w:pPr>
            <w:r w:rsidRPr="004A6D62">
              <w:rPr>
                <w:rFonts w:ascii="Times New Roman" w:hAnsi="Times New Roman" w:cs="Times New Roman"/>
                <w:sz w:val="24"/>
                <w:szCs w:val="24"/>
              </w:rPr>
              <w:t>Technique_File / Simulated_Tag</w:t>
            </w:r>
          </w:p>
        </w:tc>
        <w:tc>
          <w:tcPr>
            <w:tcW w:w="2397" w:type="dxa"/>
          </w:tcPr>
          <w:p w14:paraId="12D3E650" w14:textId="1354E543" w:rsidR="00F71458" w:rsidRPr="004A6D6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attack_metadata.technique_file</w:t>
            </w:r>
          </w:p>
        </w:tc>
        <w:tc>
          <w:tcPr>
            <w:tcW w:w="712" w:type="dxa"/>
          </w:tcPr>
          <w:p w14:paraId="663733D2" w14:textId="52C1136E" w:rsidR="00F71458" w:rsidRPr="004A6D6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String</w:t>
            </w:r>
          </w:p>
        </w:tc>
        <w:tc>
          <w:tcPr>
            <w:tcW w:w="2388" w:type="dxa"/>
          </w:tcPr>
          <w:p w14:paraId="6ECBF84C" w14:textId="5C15853A" w:rsidR="00F71458" w:rsidRPr="004A6D62" w:rsidRDefault="00F71458"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Metadato de correlación del dataset sintético (ej. empire_mimikatz_opth.tar.gz).</w:t>
            </w:r>
          </w:p>
        </w:tc>
        <w:tc>
          <w:tcPr>
            <w:tcW w:w="1023" w:type="dxa"/>
          </w:tcPr>
          <w:p w14:paraId="220162DD" w14:textId="106B9A99" w:rsidR="00F71458" w:rsidRPr="004A6D62" w:rsidRDefault="009C4502" w:rsidP="009C4502">
            <w:pPr>
              <w:widowControl/>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Mordor / Splunk Attack Data</w:t>
            </w:r>
          </w:p>
        </w:tc>
      </w:tr>
    </w:tbl>
    <w:p w14:paraId="5B509D17" w14:textId="4B6E79F6" w:rsidR="009422C8" w:rsidRPr="004A6D62" w:rsidRDefault="009C4502" w:rsidP="009C4502">
      <w:pPr>
        <w:widowControl/>
        <w:spacing w:after="160" w:line="360" w:lineRule="auto"/>
        <w:jc w:val="both"/>
        <w:rPr>
          <w:rFonts w:ascii="Times New Roman" w:hAnsi="Times New Roman" w:cs="Times New Roman"/>
          <w:sz w:val="24"/>
          <w:szCs w:val="24"/>
        </w:rPr>
      </w:pPr>
      <w:r w:rsidRPr="004A6D62">
        <w:rPr>
          <w:rFonts w:ascii="Times New Roman" w:hAnsi="Times New Roman" w:cs="Times New Roman"/>
          <w:i/>
          <w:iCs/>
          <w:sz w:val="24"/>
          <w:szCs w:val="24"/>
        </w:rPr>
        <w:t>Nota.</w:t>
      </w:r>
      <w:r w:rsidRPr="004A6D62">
        <w:rPr>
          <w:rFonts w:ascii="Times New Roman" w:hAnsi="Times New Roman" w:cs="Times New Roman"/>
          <w:sz w:val="24"/>
          <w:szCs w:val="24"/>
        </w:rPr>
        <w:t xml:space="preserve"> Matriz de interoperabilidad y homologación sintáctica implementada por el script de gobernanza en la fuente de origen bajo el principio Zero Trust. PCI-DSS = Payment Card Industry Data Security Standard; NIST = National Institute of Standards and Technology. Elaboración propia.</w:t>
      </w:r>
    </w:p>
    <w:p w14:paraId="6849A862" w14:textId="77777777" w:rsidR="009422C8" w:rsidRPr="004A6D62" w:rsidRDefault="009422C8">
      <w:pPr>
        <w:widowControl/>
        <w:spacing w:after="160" w:line="259" w:lineRule="auto"/>
        <w:rPr>
          <w:rFonts w:ascii="Times New Roman" w:hAnsi="Times New Roman" w:cs="Times New Roman"/>
          <w:sz w:val="24"/>
          <w:szCs w:val="24"/>
        </w:rPr>
      </w:pPr>
      <w:r w:rsidRPr="004A6D62">
        <w:rPr>
          <w:rFonts w:ascii="Times New Roman" w:hAnsi="Times New Roman" w:cs="Times New Roman"/>
          <w:sz w:val="24"/>
          <w:szCs w:val="24"/>
        </w:rPr>
        <w:br w:type="page"/>
      </w:r>
    </w:p>
    <w:p w14:paraId="0AAA19F1" w14:textId="134DFCDD" w:rsidR="009422C8" w:rsidRPr="004A6D62" w:rsidRDefault="009422C8" w:rsidP="00006735">
      <w:pPr>
        <w:pStyle w:val="Ttulo1"/>
        <w:jc w:val="left"/>
      </w:pPr>
      <w:bookmarkStart w:id="230" w:name="_Toc239279736"/>
      <w:r w:rsidRPr="004A6D62">
        <w:lastRenderedPageBreak/>
        <w:t>ANEXO G: Instrumentos de Recolección de Datos (Actividad 2.1)</w:t>
      </w:r>
      <w:bookmarkEnd w:id="230"/>
    </w:p>
    <w:p w14:paraId="413BC56E" w14:textId="2E35DCBB" w:rsidR="002B6213" w:rsidRPr="004A6D62" w:rsidRDefault="002B6213" w:rsidP="002B6213">
      <w:pPr>
        <w:pStyle w:val="Descripcin"/>
        <w:keepNext/>
        <w:rPr>
          <w:rFonts w:ascii="Times New Roman" w:hAnsi="Times New Roman" w:cs="Times New Roman"/>
        </w:rPr>
      </w:pPr>
      <w:bookmarkStart w:id="231" w:name="_Toc239279486"/>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6D6772">
        <w:rPr>
          <w:rFonts w:ascii="Times New Roman" w:hAnsi="Times New Roman" w:cs="Times New Roman"/>
          <w:noProof/>
        </w:rPr>
        <w:t>23</w:t>
      </w:r>
      <w:r w:rsidRPr="004A6D62">
        <w:rPr>
          <w:rFonts w:ascii="Times New Roman" w:hAnsi="Times New Roman" w:cs="Times New Roman"/>
        </w:rPr>
        <w:fldChar w:fldCharType="end"/>
      </w:r>
      <w:r w:rsidRPr="004A6D62">
        <w:rPr>
          <w:rFonts w:ascii="Times New Roman" w:hAnsi="Times New Roman" w:cs="Times New Roman"/>
        </w:rPr>
        <w:t>: Matriz de Alineación Metodológica: Objetivos, Variables e Instrumentos de Recolección</w:t>
      </w:r>
      <w:bookmarkEnd w:id="231"/>
    </w:p>
    <w:tbl>
      <w:tblPr>
        <w:tblStyle w:val="Tabladelista3-nfasis1"/>
        <w:tblW w:w="0" w:type="auto"/>
        <w:tblLook w:val="04A0" w:firstRow="1" w:lastRow="0" w:firstColumn="1" w:lastColumn="0" w:noHBand="0" w:noVBand="1"/>
      </w:tblPr>
      <w:tblGrid>
        <w:gridCol w:w="2123"/>
        <w:gridCol w:w="2123"/>
        <w:gridCol w:w="2124"/>
        <w:gridCol w:w="2124"/>
      </w:tblGrid>
      <w:tr w:rsidR="002B6213" w:rsidRPr="004A6D62" w14:paraId="478A0E4C" w14:textId="77777777" w:rsidTr="002468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3" w:type="dxa"/>
          </w:tcPr>
          <w:p w14:paraId="3EB8228E" w14:textId="77777777" w:rsidR="002B6213" w:rsidRPr="004A6D62" w:rsidRDefault="002B6213" w:rsidP="002468B0">
            <w:pPr>
              <w:spacing w:line="360" w:lineRule="auto"/>
              <w:rPr>
                <w:rFonts w:ascii="Times New Roman" w:hAnsi="Times New Roman" w:cs="Times New Roman"/>
                <w:lang w:val="es-HN"/>
              </w:rPr>
            </w:pPr>
            <w:r w:rsidRPr="004A6D62">
              <w:rPr>
                <w:rFonts w:ascii="Times New Roman" w:hAnsi="Times New Roman" w:cs="Times New Roman"/>
                <w:lang w:val="es-HN"/>
              </w:rPr>
              <w:t>Objetivo Especifico</w:t>
            </w:r>
          </w:p>
        </w:tc>
        <w:tc>
          <w:tcPr>
            <w:tcW w:w="2123" w:type="dxa"/>
          </w:tcPr>
          <w:p w14:paraId="39126A44" w14:textId="77777777" w:rsidR="002B6213" w:rsidRPr="004A6D62" w:rsidRDefault="002B6213" w:rsidP="002468B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Variable Asociada</w:t>
            </w:r>
          </w:p>
        </w:tc>
        <w:tc>
          <w:tcPr>
            <w:tcW w:w="2124" w:type="dxa"/>
          </w:tcPr>
          <w:p w14:paraId="128393E3" w14:textId="77777777" w:rsidR="002B6213" w:rsidRPr="004A6D62" w:rsidRDefault="002B6213" w:rsidP="002468B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Instrumento de Recolección</w:t>
            </w:r>
          </w:p>
        </w:tc>
        <w:tc>
          <w:tcPr>
            <w:tcW w:w="2124" w:type="dxa"/>
          </w:tcPr>
          <w:p w14:paraId="5CCD357E" w14:textId="77777777" w:rsidR="002B6213" w:rsidRPr="004A6D62" w:rsidRDefault="002B6213" w:rsidP="002468B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Tipo de Dato / Métrica</w:t>
            </w:r>
          </w:p>
        </w:tc>
      </w:tr>
      <w:tr w:rsidR="002B6213" w:rsidRPr="004A6D62" w14:paraId="3B99CC46" w14:textId="77777777" w:rsidTr="0024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16534630" w14:textId="77777777" w:rsidR="002B6213" w:rsidRPr="004A6D62" w:rsidRDefault="002B6213" w:rsidP="002468B0">
            <w:pPr>
              <w:spacing w:line="360" w:lineRule="auto"/>
              <w:rPr>
                <w:rFonts w:ascii="Times New Roman" w:hAnsi="Times New Roman" w:cs="Times New Roman"/>
                <w:b w:val="0"/>
                <w:bCs w:val="0"/>
                <w:lang w:val="es-HN"/>
              </w:rPr>
            </w:pPr>
            <w:r w:rsidRPr="004A6D62">
              <w:rPr>
                <w:rFonts w:ascii="Times New Roman" w:hAnsi="Times New Roman" w:cs="Times New Roman"/>
                <w:lang w:val="es-HN"/>
              </w:rPr>
              <w:t>O1</w:t>
            </w:r>
            <w:r w:rsidRPr="004A6D62">
              <w:rPr>
                <w:rFonts w:ascii="Times New Roman" w:hAnsi="Times New Roman" w:cs="Times New Roman"/>
                <w:b w:val="0"/>
                <w:bCs w:val="0"/>
                <w:lang w:val="es-HN"/>
              </w:rPr>
              <w:t>: Calibrar cuantitativamente el modelo de probabilidad geopolítica (</w:t>
            </w:r>
            <m:oMath>
              <m:r>
                <m:rPr>
                  <m:sty m:val="bi"/>
                </m:rPr>
                <w:rPr>
                  <w:rFonts w:ascii="Cambria Math" w:hAnsi="Cambria Math" w:cs="Times New Roman"/>
                  <w:lang w:val="es-HN"/>
                </w:rPr>
                <m:t>LO=</m:t>
              </m:r>
              <m:sSub>
                <m:sSubPr>
                  <m:ctrlPr>
                    <w:rPr>
                      <w:rFonts w:ascii="Cambria Math" w:hAnsi="Cambria Math" w:cs="Times New Roman"/>
                      <w:b w:val="0"/>
                      <w:bCs w:val="0"/>
                      <w:i/>
                      <w:lang w:val="es-HN"/>
                    </w:rPr>
                  </m:ctrlPr>
                </m:sSubPr>
                <m:e>
                  <m:r>
                    <m:rPr>
                      <m:sty m:val="bi"/>
                    </m:rPr>
                    <w:rPr>
                      <w:rFonts w:ascii="Cambria Math" w:hAnsi="Cambria Math" w:cs="Times New Roman"/>
                      <w:lang w:val="es-HN"/>
                    </w:rPr>
                    <m:t>II</m:t>
                  </m:r>
                </m:e>
                <m:sub>
                  <m:r>
                    <m:rPr>
                      <m:sty m:val="bi"/>
                    </m:rPr>
                    <w:rPr>
                      <w:rFonts w:ascii="Cambria Math" w:hAnsi="Cambria Math" w:cs="Times New Roman"/>
                      <w:lang w:val="es-HN"/>
                    </w:rPr>
                    <m:t>HN</m:t>
                  </m:r>
                </m:sub>
              </m:sSub>
              <m:r>
                <m:rPr>
                  <m:sty m:val="bi"/>
                </m:rPr>
                <w:rPr>
                  <w:rFonts w:ascii="Cambria Math" w:hAnsi="Cambria Math" w:cs="Times New Roman"/>
                  <w:lang w:val="es-HN"/>
                </w:rPr>
                <m:t>+</m:t>
              </m:r>
              <m:sSub>
                <m:sSubPr>
                  <m:ctrlPr>
                    <w:rPr>
                      <w:rFonts w:ascii="Cambria Math" w:hAnsi="Cambria Math" w:cs="Times New Roman"/>
                      <w:b w:val="0"/>
                      <w:bCs w:val="0"/>
                      <w:i/>
                      <w:lang w:val="es-HN"/>
                    </w:rPr>
                  </m:ctrlPr>
                </m:sSubPr>
                <m:e>
                  <m:r>
                    <m:rPr>
                      <m:sty m:val="bi"/>
                    </m:rPr>
                    <w:rPr>
                      <w:rFonts w:ascii="Cambria Math" w:hAnsi="Cambria Math" w:cs="Times New Roman"/>
                      <w:lang w:val="es-HN"/>
                    </w:rPr>
                    <m:t>RI</m:t>
                  </m:r>
                </m:e>
                <m:sub>
                  <m:r>
                    <m:rPr>
                      <m:sty m:val="bi"/>
                    </m:rPr>
                    <w:rPr>
                      <w:rFonts w:ascii="Cambria Math" w:hAnsi="Cambria Math" w:cs="Times New Roman"/>
                      <w:lang w:val="es-HN"/>
                    </w:rPr>
                    <m:t>HN</m:t>
                  </m:r>
                </m:sub>
              </m:sSub>
              <m:r>
                <m:rPr>
                  <m:sty m:val="bi"/>
                </m:rPr>
                <w:rPr>
                  <w:rFonts w:ascii="Cambria Math" w:hAnsi="Cambria Math" w:cs="Times New Roman"/>
                  <w:lang w:val="es-HN"/>
                </w:rPr>
                <m:t>+0.2</m:t>
              </m:r>
            </m:oMath>
            <w:r w:rsidRPr="004A6D62">
              <w:rPr>
                <w:rFonts w:ascii="Times New Roman" w:hAnsi="Times New Roman" w:cs="Times New Roman"/>
                <w:b w:val="0"/>
                <w:bCs w:val="0"/>
                <w:lang w:val="es-HN"/>
              </w:rPr>
              <w:t>) para Honduras.</w:t>
            </w:r>
          </w:p>
        </w:tc>
        <w:tc>
          <w:tcPr>
            <w:tcW w:w="2123" w:type="dxa"/>
          </w:tcPr>
          <w:p w14:paraId="13B86B58" w14:textId="77777777" w:rsidR="002B6213" w:rsidRPr="004A6D62" w:rsidRDefault="00000000" w:rsidP="002468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m:oMath>
              <m:sSub>
                <m:sSubPr>
                  <m:ctrlPr>
                    <w:rPr>
                      <w:rFonts w:ascii="Cambria Math" w:hAnsi="Cambria Math" w:cs="Times New Roman"/>
                      <w:i/>
                      <w:lang w:val="es-HN"/>
                    </w:rPr>
                  </m:ctrlPr>
                </m:sSubPr>
                <m:e>
                  <m:r>
                    <w:rPr>
                      <w:rFonts w:ascii="Cambria Math" w:hAnsi="Cambria Math" w:cs="Times New Roman"/>
                      <w:lang w:val="es-HN"/>
                    </w:rPr>
                    <m:t>X</m:t>
                  </m:r>
                </m:e>
                <m:sub>
                  <m:r>
                    <w:rPr>
                      <w:rFonts w:ascii="Cambria Math" w:hAnsi="Cambria Math" w:cs="Times New Roman"/>
                      <w:lang w:val="es-HN"/>
                    </w:rPr>
                    <m:t>1</m:t>
                  </m:r>
                </m:sub>
              </m:sSub>
              <m:r>
                <w:rPr>
                  <w:rFonts w:ascii="Cambria Math" w:hAnsi="Cambria Math" w:cs="Times New Roman"/>
                  <w:lang w:val="es-HN"/>
                </w:rPr>
                <m:t>:</m:t>
              </m:r>
            </m:oMath>
            <w:r w:rsidR="002B6213" w:rsidRPr="004A6D62">
              <w:rPr>
                <w:rFonts w:ascii="Times New Roman" w:eastAsiaTheme="minorEastAsia" w:hAnsi="Times New Roman" w:cs="Times New Roman"/>
                <w:lang w:val="es-HN"/>
              </w:rPr>
              <w:t xml:space="preserve"> Mapeo Geopolítico</w:t>
            </w:r>
          </w:p>
        </w:tc>
        <w:tc>
          <w:tcPr>
            <w:tcW w:w="2124" w:type="dxa"/>
          </w:tcPr>
          <w:p w14:paraId="24FAC285" w14:textId="77777777" w:rsidR="002B6213" w:rsidRPr="004A6D62" w:rsidRDefault="002B6213" w:rsidP="002468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b/>
                <w:bCs/>
                <w:lang w:val="es-HN"/>
              </w:rPr>
              <w:t>Instrumento 1:</w:t>
            </w:r>
            <w:r w:rsidRPr="004A6D62">
              <w:rPr>
                <w:rFonts w:ascii="Times New Roman" w:hAnsi="Times New Roman" w:cs="Times New Roman"/>
                <w:lang w:val="es-HN"/>
              </w:rPr>
              <w:t xml:space="preserve"> Plataforma de Orquestación OpenCTI, Mapeadores CSV (CSV Mappers) y Ficha de Ponderación CTI (Group-IB / CISA / FBI).</w:t>
            </w:r>
          </w:p>
        </w:tc>
        <w:tc>
          <w:tcPr>
            <w:tcW w:w="2124" w:type="dxa"/>
          </w:tcPr>
          <w:p w14:paraId="430540F5" w14:textId="77777777" w:rsidR="002B6213" w:rsidRPr="004A6D62" w:rsidRDefault="002B6213" w:rsidP="002468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 xml:space="preserve">Exportaciones planas (CSV), grafos de conocimiento, y puntuaciones discretas </w:t>
            </w:r>
            <m:oMath>
              <m:sSub>
                <m:sSubPr>
                  <m:ctrlPr>
                    <w:rPr>
                      <w:rFonts w:ascii="Cambria Math" w:hAnsi="Cambria Math" w:cs="Times New Roman"/>
                      <w:i/>
                      <w:lang w:val="es-HN"/>
                    </w:rPr>
                  </m:ctrlPr>
                </m:sSubPr>
                <m:e>
                  <m:r>
                    <w:rPr>
                      <w:rFonts w:ascii="Cambria Math" w:hAnsi="Cambria Math" w:cs="Times New Roman"/>
                      <w:lang w:val="es-HN"/>
                    </w:rPr>
                    <m:t>II</m:t>
                  </m:r>
                </m:e>
                <m:sub>
                  <m:r>
                    <w:rPr>
                      <w:rFonts w:ascii="Cambria Math" w:hAnsi="Cambria Math" w:cs="Times New Roman"/>
                      <w:lang w:val="es-HN"/>
                    </w:rPr>
                    <m:t>HN</m:t>
                  </m:r>
                </m:sub>
              </m:sSub>
              <m:r>
                <w:rPr>
                  <w:rFonts w:ascii="Cambria Math" w:hAnsi="Cambria Math" w:cs="Times New Roman"/>
                  <w:lang w:val="es-HN"/>
                </w:rPr>
                <m:t xml:space="preserve"> y </m:t>
              </m:r>
              <m:sSub>
                <m:sSubPr>
                  <m:ctrlPr>
                    <w:rPr>
                      <w:rFonts w:ascii="Cambria Math" w:hAnsi="Cambria Math" w:cs="Times New Roman"/>
                      <w:i/>
                      <w:lang w:val="es-HN"/>
                    </w:rPr>
                  </m:ctrlPr>
                </m:sSubPr>
                <m:e>
                  <m:r>
                    <w:rPr>
                      <w:rFonts w:ascii="Cambria Math" w:hAnsi="Cambria Math" w:cs="Times New Roman"/>
                      <w:lang w:val="es-HN"/>
                    </w:rPr>
                    <m:t>RI</m:t>
                  </m:r>
                </m:e>
                <m:sub>
                  <m:r>
                    <w:rPr>
                      <w:rFonts w:ascii="Cambria Math" w:hAnsi="Cambria Math" w:cs="Times New Roman"/>
                      <w:lang w:val="es-HN"/>
                    </w:rPr>
                    <m:t>HN</m:t>
                  </m:r>
                </m:sub>
              </m:sSub>
              <m:r>
                <w:rPr>
                  <w:rFonts w:ascii="Cambria Math" w:hAnsi="Cambria Math" w:cs="Times New Roman"/>
                  <w:lang w:val="es-HN"/>
                </w:rPr>
                <m:t>(</m:t>
              </m:r>
              <m:sSub>
                <m:sSubPr>
                  <m:ctrlPr>
                    <w:rPr>
                      <w:rFonts w:ascii="Cambria Math" w:hAnsi="Cambria Math" w:cs="Times New Roman"/>
                      <w:i/>
                      <w:lang w:val="es-HN"/>
                    </w:rPr>
                  </m:ctrlPr>
                </m:sSubPr>
                <m:e>
                  <m:r>
                    <w:rPr>
                      <w:rFonts w:ascii="Cambria Math" w:hAnsi="Cambria Math" w:cs="Times New Roman"/>
                      <w:lang w:val="es-HN"/>
                    </w:rPr>
                    <m:t>FR</m:t>
                  </m:r>
                </m:e>
                <m:sub>
                  <m:r>
                    <w:rPr>
                      <w:rFonts w:ascii="Cambria Math" w:hAnsi="Cambria Math" w:cs="Times New Roman"/>
                      <w:lang w:val="es-HN"/>
                    </w:rPr>
                    <m:t>SN</m:t>
                  </m:r>
                </m:sub>
              </m:sSub>
            </m:oMath>
            <w:r w:rsidRPr="004A6D62">
              <w:rPr>
                <w:rFonts w:ascii="Times New Roman" w:eastAsiaTheme="minorEastAsia" w:hAnsi="Times New Roman" w:cs="Times New Roman"/>
                <w:lang w:val="es-HN"/>
              </w:rPr>
              <w:t>)</w:t>
            </w:r>
          </w:p>
        </w:tc>
      </w:tr>
      <w:tr w:rsidR="002B6213" w:rsidRPr="004A6D62" w14:paraId="32148DCF" w14:textId="77777777" w:rsidTr="002468B0">
        <w:tc>
          <w:tcPr>
            <w:cnfStyle w:val="001000000000" w:firstRow="0" w:lastRow="0" w:firstColumn="1" w:lastColumn="0" w:oddVBand="0" w:evenVBand="0" w:oddHBand="0" w:evenHBand="0" w:firstRowFirstColumn="0" w:firstRowLastColumn="0" w:lastRowFirstColumn="0" w:lastRowLastColumn="0"/>
            <w:tcW w:w="2123" w:type="dxa"/>
          </w:tcPr>
          <w:p w14:paraId="163E6808" w14:textId="77777777" w:rsidR="002B6213" w:rsidRPr="004A6D62" w:rsidRDefault="002B6213" w:rsidP="002468B0">
            <w:pPr>
              <w:spacing w:line="360" w:lineRule="auto"/>
              <w:rPr>
                <w:rFonts w:ascii="Times New Roman" w:hAnsi="Times New Roman" w:cs="Times New Roman"/>
                <w:b w:val="0"/>
                <w:bCs w:val="0"/>
                <w:lang w:val="es-HN"/>
              </w:rPr>
            </w:pPr>
            <w:r w:rsidRPr="004A6D62">
              <w:rPr>
                <w:rFonts w:ascii="Times New Roman" w:hAnsi="Times New Roman" w:cs="Times New Roman"/>
                <w:lang w:val="es-HN"/>
              </w:rPr>
              <w:t>O2</w:t>
            </w:r>
            <w:r w:rsidRPr="004A6D62">
              <w:rPr>
                <w:rFonts w:ascii="Times New Roman" w:hAnsi="Times New Roman" w:cs="Times New Roman"/>
                <w:b w:val="0"/>
                <w:bCs w:val="0"/>
                <w:lang w:val="es-HN"/>
              </w:rPr>
              <w:t xml:space="preserve">: Diseñar un framework técnico de gobernanza, normalización y certificación sintáctica de </w:t>
            </w:r>
            <w:r w:rsidRPr="004A6D62">
              <w:rPr>
                <w:rFonts w:ascii="Times New Roman" w:hAnsi="Times New Roman" w:cs="Times New Roman"/>
                <w:b w:val="0"/>
                <w:bCs w:val="0"/>
                <w:i/>
                <w:iCs/>
                <w:lang w:val="es-HN"/>
              </w:rPr>
              <w:t>logs</w:t>
            </w:r>
            <w:r w:rsidRPr="004A6D62">
              <w:rPr>
                <w:rFonts w:ascii="Times New Roman" w:hAnsi="Times New Roman" w:cs="Times New Roman"/>
                <w:b w:val="0"/>
                <w:bCs w:val="0"/>
                <w:lang w:val="es-HN"/>
              </w:rPr>
              <w:t xml:space="preserve"> en origen.</w:t>
            </w:r>
          </w:p>
        </w:tc>
        <w:tc>
          <w:tcPr>
            <w:tcW w:w="2123" w:type="dxa"/>
          </w:tcPr>
          <w:p w14:paraId="7329C322" w14:textId="77777777" w:rsidR="002B6213" w:rsidRPr="004A6D62" w:rsidRDefault="00000000"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m:oMath>
              <m:sSub>
                <m:sSubPr>
                  <m:ctrlPr>
                    <w:rPr>
                      <w:rFonts w:ascii="Cambria Math" w:hAnsi="Cambria Math" w:cs="Times New Roman"/>
                      <w:i/>
                      <w:lang w:val="es-HN"/>
                    </w:rPr>
                  </m:ctrlPr>
                </m:sSubPr>
                <m:e>
                  <m:r>
                    <w:rPr>
                      <w:rFonts w:ascii="Cambria Math" w:hAnsi="Cambria Math" w:cs="Times New Roman"/>
                      <w:lang w:val="es-HN"/>
                    </w:rPr>
                    <m:t>X</m:t>
                  </m:r>
                </m:e>
                <m:sub>
                  <m:r>
                    <w:rPr>
                      <w:rFonts w:ascii="Cambria Math" w:hAnsi="Cambria Math" w:cs="Times New Roman"/>
                      <w:lang w:val="es-HN"/>
                    </w:rPr>
                    <m:t>2</m:t>
                  </m:r>
                </m:sub>
              </m:sSub>
              <m:r>
                <w:rPr>
                  <w:rFonts w:ascii="Cambria Math" w:hAnsi="Cambria Math" w:cs="Times New Roman"/>
                  <w:lang w:val="es-HN"/>
                </w:rPr>
                <m:t>:</m:t>
              </m:r>
            </m:oMath>
            <w:r w:rsidR="002B6213" w:rsidRPr="004A6D62">
              <w:rPr>
                <w:rFonts w:ascii="Times New Roman" w:eastAsiaTheme="minorEastAsia" w:hAnsi="Times New Roman" w:cs="Times New Roman"/>
                <w:lang w:val="es-HN"/>
              </w:rPr>
              <w:t xml:space="preserve"> Nivel de Gobernanza de Datos</w:t>
            </w:r>
          </w:p>
        </w:tc>
        <w:tc>
          <w:tcPr>
            <w:tcW w:w="2124" w:type="dxa"/>
          </w:tcPr>
          <w:p w14:paraId="242FF374" w14:textId="77777777" w:rsidR="002B6213" w:rsidRPr="004A6D62"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b/>
                <w:bCs/>
                <w:lang w:val="es-HN"/>
              </w:rPr>
              <w:t>Instrumento 2:</w:t>
            </w:r>
            <w:r w:rsidRPr="004A6D62">
              <w:rPr>
                <w:rFonts w:ascii="Times New Roman" w:hAnsi="Times New Roman" w:cs="Times New Roman"/>
                <w:lang w:val="es-HN"/>
              </w:rPr>
              <w:t xml:space="preserve"> Estándares Ontológicos (STIX 2.1), Protocolos de Transporte M2M (TAXII 2.1) y Módulo de Certificación en Origen (</w:t>
            </w:r>
            <w:r w:rsidRPr="004A6D62">
              <w:rPr>
                <w:rFonts w:ascii="Times New Roman" w:hAnsi="Times New Roman" w:cs="Times New Roman"/>
                <w:b/>
                <w:bCs/>
                <w:lang w:val="es-HN"/>
              </w:rPr>
              <w:t>NIST SP 800-207</w:t>
            </w:r>
            <w:r w:rsidRPr="004A6D62">
              <w:rPr>
                <w:rFonts w:ascii="Times New Roman" w:hAnsi="Times New Roman" w:cs="Times New Roman"/>
                <w:lang w:val="es-HN"/>
              </w:rPr>
              <w:t>).</w:t>
            </w:r>
          </w:p>
        </w:tc>
        <w:tc>
          <w:tcPr>
            <w:tcW w:w="2124" w:type="dxa"/>
          </w:tcPr>
          <w:p w14:paraId="5E9B659B" w14:textId="77777777" w:rsidR="002B6213" w:rsidRPr="004A6D62"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Objetos JSON/STIX 2.1, porcentaje (%) de error sintáctico, campos nulos y eventos por segundo (</w:t>
            </w:r>
            <m:oMath>
              <m:r>
                <w:rPr>
                  <w:rFonts w:ascii="Cambria Math" w:hAnsi="Cambria Math" w:cs="Times New Roman"/>
                  <w:lang w:val="es-HN"/>
                </w:rPr>
                <m:t>EPS</m:t>
              </m:r>
            </m:oMath>
            <w:r w:rsidRPr="004A6D62">
              <w:rPr>
                <w:rFonts w:ascii="Times New Roman" w:hAnsi="Times New Roman" w:cs="Times New Roman"/>
                <w:lang w:val="es-HN"/>
              </w:rPr>
              <w:t>).</w:t>
            </w:r>
          </w:p>
          <w:p w14:paraId="0A95DB8E" w14:textId="77777777" w:rsidR="002B6213" w:rsidRPr="004A6D62"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p>
        </w:tc>
      </w:tr>
      <w:tr w:rsidR="002B6213" w:rsidRPr="004A6D62" w14:paraId="5A9C9723" w14:textId="77777777" w:rsidTr="00246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59911304" w14:textId="77777777" w:rsidR="002B6213" w:rsidRPr="004A6D62" w:rsidRDefault="002B6213" w:rsidP="002468B0">
            <w:pPr>
              <w:spacing w:line="360" w:lineRule="auto"/>
              <w:rPr>
                <w:rFonts w:ascii="Times New Roman" w:hAnsi="Times New Roman" w:cs="Times New Roman"/>
                <w:b w:val="0"/>
                <w:bCs w:val="0"/>
                <w:lang w:val="es-HN"/>
              </w:rPr>
            </w:pPr>
            <w:r w:rsidRPr="004A6D62">
              <w:rPr>
                <w:rFonts w:ascii="Times New Roman" w:hAnsi="Times New Roman" w:cs="Times New Roman"/>
                <w:lang w:val="es-HN"/>
              </w:rPr>
              <w:t>O3</w:t>
            </w:r>
            <w:r w:rsidRPr="004A6D62">
              <w:rPr>
                <w:rFonts w:ascii="Times New Roman" w:hAnsi="Times New Roman" w:cs="Times New Roman"/>
                <w:b w:val="0"/>
                <w:bCs w:val="0"/>
                <w:lang w:val="es-HN"/>
              </w:rPr>
              <w:t xml:space="preserve">: Modelar las secuencias de ataque y trayectorias de riesgo ante evasiones </w:t>
            </w:r>
            <w:r w:rsidRPr="004A6D62">
              <w:rPr>
                <w:rFonts w:ascii="Times New Roman" w:hAnsi="Times New Roman" w:cs="Times New Roman"/>
                <w:b w:val="0"/>
                <w:bCs w:val="0"/>
                <w:lang w:val="es-HN"/>
              </w:rPr>
              <w:lastRenderedPageBreak/>
              <w:t>defensivas (</w:t>
            </w:r>
            <w:r w:rsidRPr="004A6D62">
              <w:rPr>
                <w:rFonts w:ascii="Times New Roman" w:hAnsi="Times New Roman" w:cs="Times New Roman"/>
                <w:b w:val="0"/>
                <w:bCs w:val="0"/>
                <w:i/>
                <w:iCs/>
                <w:lang w:val="es-HN"/>
              </w:rPr>
              <w:t>Controls Override</w:t>
            </w:r>
            <w:r w:rsidRPr="004A6D62">
              <w:rPr>
                <w:rFonts w:ascii="Times New Roman" w:hAnsi="Times New Roman" w:cs="Times New Roman"/>
                <w:b w:val="0"/>
                <w:bCs w:val="0"/>
                <w:lang w:val="es-HN"/>
              </w:rPr>
              <w:t>).</w:t>
            </w:r>
          </w:p>
        </w:tc>
        <w:tc>
          <w:tcPr>
            <w:tcW w:w="2123" w:type="dxa"/>
          </w:tcPr>
          <w:p w14:paraId="2D9371F9" w14:textId="77777777" w:rsidR="002B6213" w:rsidRPr="004A6D62" w:rsidRDefault="00000000" w:rsidP="002468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m:oMath>
              <m:sSub>
                <m:sSubPr>
                  <m:ctrlPr>
                    <w:rPr>
                      <w:rFonts w:ascii="Cambria Math" w:hAnsi="Cambria Math" w:cs="Times New Roman"/>
                      <w:i/>
                      <w:lang w:val="es-HN"/>
                    </w:rPr>
                  </m:ctrlPr>
                </m:sSubPr>
                <m:e>
                  <m:r>
                    <w:rPr>
                      <w:rFonts w:ascii="Cambria Math" w:hAnsi="Cambria Math" w:cs="Times New Roman"/>
                      <w:lang w:val="es-HN"/>
                    </w:rPr>
                    <m:t>X</m:t>
                  </m:r>
                </m:e>
                <m:sub>
                  <m:r>
                    <w:rPr>
                      <w:rFonts w:ascii="Cambria Math" w:hAnsi="Cambria Math" w:cs="Times New Roman"/>
                      <w:lang w:val="es-HN"/>
                    </w:rPr>
                    <m:t>3</m:t>
                  </m:r>
                </m:sub>
              </m:sSub>
              <m:r>
                <w:rPr>
                  <w:rFonts w:ascii="Cambria Math" w:hAnsi="Cambria Math" w:cs="Times New Roman"/>
                  <w:lang w:val="es-HN"/>
                </w:rPr>
                <m:t>:</m:t>
              </m:r>
            </m:oMath>
            <w:r w:rsidR="002B6213" w:rsidRPr="004A6D62">
              <w:rPr>
                <w:rFonts w:ascii="Times New Roman" w:eastAsiaTheme="minorEastAsia" w:hAnsi="Times New Roman" w:cs="Times New Roman"/>
                <w:lang w:val="es-HN"/>
              </w:rPr>
              <w:t xml:space="preserve"> Mapeo Defensivo</w:t>
            </w:r>
          </w:p>
        </w:tc>
        <w:tc>
          <w:tcPr>
            <w:tcW w:w="2124" w:type="dxa"/>
          </w:tcPr>
          <w:p w14:paraId="0C88180E" w14:textId="77777777" w:rsidR="002B6213" w:rsidRPr="004A6D62" w:rsidRDefault="002B6213" w:rsidP="002468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b/>
                <w:bCs/>
                <w:lang w:val="es-HN"/>
              </w:rPr>
              <w:t>Instrumento 3:</w:t>
            </w:r>
            <w:r w:rsidRPr="004A6D62">
              <w:rPr>
                <w:rFonts w:ascii="Times New Roman" w:hAnsi="Times New Roman" w:cs="Times New Roman"/>
                <w:lang w:val="es-HN"/>
              </w:rPr>
              <w:t xml:space="preserve"> Matrices Relacionales Taxonómicas (MITRE ATT&amp;CK® </w:t>
            </w:r>
            <w:r w:rsidRPr="004A6D62">
              <w:rPr>
                <w:rFonts w:ascii="Times New Roman" w:hAnsi="Times New Roman" w:cs="Times New Roman"/>
                <w:lang w:val="es-HN"/>
              </w:rPr>
              <w:lastRenderedPageBreak/>
              <w:t>Enterprise/ICS, Attack Flow y MITRE D3FEND™ v1.4).</w:t>
            </w:r>
          </w:p>
        </w:tc>
        <w:tc>
          <w:tcPr>
            <w:tcW w:w="2124" w:type="dxa"/>
          </w:tcPr>
          <w:p w14:paraId="5C0F8635" w14:textId="77777777" w:rsidR="002B6213" w:rsidRPr="004A6D62" w:rsidRDefault="002B6213" w:rsidP="002468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lastRenderedPageBreak/>
              <w:t xml:space="preserve">Mapeo de TTPs, secuencias temporales de ataque e identificadores de contramedidas </w:t>
            </w:r>
            <w:r w:rsidRPr="004A6D62">
              <w:rPr>
                <w:rFonts w:ascii="Times New Roman" w:hAnsi="Times New Roman" w:cs="Times New Roman"/>
                <w:lang w:val="es-HN"/>
              </w:rPr>
              <w:lastRenderedPageBreak/>
              <w:t>defensivas (D3-MFA, D3-NI).</w:t>
            </w:r>
          </w:p>
        </w:tc>
      </w:tr>
      <w:tr w:rsidR="002B6213" w:rsidRPr="004A6D62" w14:paraId="4F4F3365" w14:textId="77777777" w:rsidTr="002468B0">
        <w:tc>
          <w:tcPr>
            <w:cnfStyle w:val="001000000000" w:firstRow="0" w:lastRow="0" w:firstColumn="1" w:lastColumn="0" w:oddVBand="0" w:evenVBand="0" w:oddHBand="0" w:evenHBand="0" w:firstRowFirstColumn="0" w:firstRowLastColumn="0" w:lastRowFirstColumn="0" w:lastRowLastColumn="0"/>
            <w:tcW w:w="2123" w:type="dxa"/>
          </w:tcPr>
          <w:p w14:paraId="445F0B88" w14:textId="77777777" w:rsidR="002B6213" w:rsidRPr="004A6D62" w:rsidRDefault="002B6213" w:rsidP="002468B0">
            <w:pPr>
              <w:spacing w:line="360" w:lineRule="auto"/>
              <w:rPr>
                <w:rFonts w:ascii="Times New Roman" w:hAnsi="Times New Roman" w:cs="Times New Roman"/>
                <w:b w:val="0"/>
                <w:bCs w:val="0"/>
                <w:lang w:val="es-HN"/>
              </w:rPr>
            </w:pPr>
            <w:r w:rsidRPr="004A6D62">
              <w:rPr>
                <w:rFonts w:ascii="Times New Roman" w:hAnsi="Times New Roman" w:cs="Times New Roman"/>
                <w:lang w:val="es-HN"/>
              </w:rPr>
              <w:lastRenderedPageBreak/>
              <w:t>O4</w:t>
            </w:r>
            <w:r w:rsidRPr="004A6D62">
              <w:rPr>
                <w:rFonts w:ascii="Times New Roman" w:hAnsi="Times New Roman" w:cs="Times New Roman"/>
                <w:b w:val="0"/>
                <w:bCs w:val="0"/>
                <w:lang w:val="es-HN"/>
              </w:rPr>
              <w:t>: Evaluar el desempeño del framework reduciendo la fatiga de alertas sobre la muestra auditada (</w:t>
            </w:r>
            <m:oMath>
              <m:r>
                <m:rPr>
                  <m:sty m:val="bi"/>
                </m:rPr>
                <w:rPr>
                  <w:rFonts w:ascii="Cambria Math" w:hAnsi="Cambria Math" w:cs="Times New Roman"/>
                  <w:lang w:val="es-HN"/>
                </w:rPr>
                <m:t>n=137</m:t>
              </m:r>
            </m:oMath>
            <w:r w:rsidRPr="004A6D62">
              <w:rPr>
                <w:rFonts w:ascii="Times New Roman" w:hAnsi="Times New Roman" w:cs="Times New Roman"/>
                <w:b w:val="0"/>
                <w:bCs w:val="0"/>
                <w:lang w:val="es-HN"/>
              </w:rPr>
              <w:t>).</w:t>
            </w:r>
          </w:p>
          <w:p w14:paraId="0D4A36E0" w14:textId="77777777" w:rsidR="002B6213" w:rsidRPr="004A6D62" w:rsidRDefault="002B6213" w:rsidP="002468B0">
            <w:pPr>
              <w:spacing w:line="360" w:lineRule="auto"/>
              <w:rPr>
                <w:rFonts w:ascii="Times New Roman" w:hAnsi="Times New Roman" w:cs="Times New Roman"/>
                <w:b w:val="0"/>
                <w:bCs w:val="0"/>
                <w:lang w:val="es-HN"/>
              </w:rPr>
            </w:pPr>
          </w:p>
        </w:tc>
        <w:tc>
          <w:tcPr>
            <w:tcW w:w="2123" w:type="dxa"/>
          </w:tcPr>
          <w:p w14:paraId="7327FA60" w14:textId="77777777" w:rsidR="002B6213" w:rsidRPr="004A6D62"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m:oMath>
              <m:r>
                <w:rPr>
                  <w:rFonts w:ascii="Cambria Math" w:hAnsi="Cambria Math" w:cs="Times New Roman"/>
                  <w:lang w:val="es-HN"/>
                </w:rPr>
                <m:t>Y:</m:t>
              </m:r>
            </m:oMath>
            <w:r w:rsidRPr="004A6D62">
              <w:rPr>
                <w:rFonts w:ascii="Times New Roman" w:eastAsiaTheme="minorEastAsia" w:hAnsi="Times New Roman" w:cs="Times New Roman"/>
                <w:lang w:val="es-HN"/>
              </w:rPr>
              <w:t xml:space="preserve"> Efectividad Operativa del SOC</w:t>
            </w:r>
          </w:p>
        </w:tc>
        <w:tc>
          <w:tcPr>
            <w:tcW w:w="2124" w:type="dxa"/>
          </w:tcPr>
          <w:p w14:paraId="5FBD2E42" w14:textId="77777777" w:rsidR="002B6213" w:rsidRPr="004A6D62"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b/>
                <w:bCs/>
                <w:lang w:val="es-HN"/>
              </w:rPr>
              <w:t>Instrumento 4:</w:t>
            </w:r>
            <w:r w:rsidRPr="004A6D62">
              <w:rPr>
                <w:rFonts w:ascii="Times New Roman" w:hAnsi="Times New Roman" w:cs="Times New Roman"/>
                <w:lang w:val="es-HN"/>
              </w:rPr>
              <w:t xml:space="preserve"> Consola de Correlación de Eventos (SIEM) como cámara de observación del </w:t>
            </w:r>
            <w:r w:rsidRPr="004A6D62">
              <w:rPr>
                <w:rFonts w:ascii="Times New Roman" w:hAnsi="Times New Roman" w:cs="Times New Roman"/>
                <w:i/>
                <w:iCs/>
                <w:lang w:val="es-HN"/>
              </w:rPr>
              <w:t>Sandbox</w:t>
            </w:r>
            <w:r w:rsidRPr="004A6D62">
              <w:rPr>
                <w:rFonts w:ascii="Times New Roman" w:hAnsi="Times New Roman" w:cs="Times New Roman"/>
                <w:lang w:val="es-HN"/>
              </w:rPr>
              <w:t>.</w:t>
            </w:r>
            <w:r w:rsidRPr="004A6D62">
              <w:rPr>
                <w:rFonts w:ascii="Times New Roman" w:hAnsi="Times New Roman" w:cs="Times New Roman"/>
                <w:lang w:val="es-HN"/>
              </w:rPr>
              <w:br/>
            </w:r>
          </w:p>
          <w:p w14:paraId="77A47DB4" w14:textId="77777777" w:rsidR="002B6213" w:rsidRPr="004A6D62"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b/>
                <w:bCs/>
                <w:lang w:val="es-HN"/>
              </w:rPr>
              <w:t>Instrumento 5:</w:t>
            </w:r>
            <w:r w:rsidRPr="004A6D62">
              <w:rPr>
                <w:rFonts w:ascii="Times New Roman" w:hAnsi="Times New Roman" w:cs="Times New Roman"/>
                <w:lang w:val="es-HN"/>
              </w:rPr>
              <w:t xml:space="preserve"> Plantilla Automatizada de Extracción de Métricas (Scripts Python) y Protocolo de Benchmarking.</w:t>
            </w:r>
          </w:p>
          <w:p w14:paraId="7C775986" w14:textId="77777777" w:rsidR="002B6213" w:rsidRPr="004A6D62"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p>
        </w:tc>
        <w:tc>
          <w:tcPr>
            <w:tcW w:w="2124" w:type="dxa"/>
          </w:tcPr>
          <w:p w14:paraId="09B262B1" w14:textId="77777777" w:rsidR="002B6213" w:rsidRPr="004A6D62"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 xml:space="preserve">• Tasa de Falsos Positivos (% </w:t>
            </w:r>
            <m:oMath>
              <m:r>
                <w:rPr>
                  <w:rFonts w:ascii="Cambria Math" w:hAnsi="Cambria Math" w:cs="Times New Roman"/>
                  <w:lang w:val="es-HN"/>
                </w:rPr>
                <m:t>TFP</m:t>
              </m:r>
            </m:oMath>
            <w:r w:rsidRPr="004A6D62">
              <w:rPr>
                <w:rFonts w:ascii="Times New Roman" w:hAnsi="Times New Roman" w:cs="Times New Roman"/>
                <w:lang w:val="es-HN"/>
              </w:rPr>
              <w:t>).</w:t>
            </w:r>
          </w:p>
          <w:p w14:paraId="1B80E144" w14:textId="77777777" w:rsidR="002B6213" w:rsidRPr="004A6D62"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br/>
            </w:r>
          </w:p>
          <w:p w14:paraId="3A4EB3B0" w14:textId="77777777" w:rsidR="002B6213" w:rsidRPr="004A6D62"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 Tiempo Medio de Detección (</w:t>
            </w:r>
            <m:oMath>
              <m:r>
                <w:rPr>
                  <w:rFonts w:ascii="Cambria Math" w:hAnsi="Cambria Math" w:cs="Times New Roman"/>
                  <w:lang w:val="es-HN"/>
                </w:rPr>
                <m:t>MTTD</m:t>
              </m:r>
            </m:oMath>
            <w:r w:rsidRPr="004A6D62">
              <w:rPr>
                <w:rFonts w:ascii="Times New Roman" w:hAnsi="Times New Roman" w:cs="Times New Roman"/>
                <w:lang w:val="es-HN"/>
              </w:rPr>
              <w:t>).</w:t>
            </w:r>
          </w:p>
          <w:p w14:paraId="78503370" w14:textId="77777777" w:rsidR="002B6213" w:rsidRPr="004A6D62"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br/>
            </w:r>
          </w:p>
          <w:p w14:paraId="37D23AFC" w14:textId="77777777" w:rsidR="002B6213" w:rsidRPr="004A6D62"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 Tiempo Medio de Respuesta (</w:t>
            </w:r>
            <m:oMath>
              <m:r>
                <w:rPr>
                  <w:rFonts w:ascii="Cambria Math" w:hAnsi="Cambria Math" w:cs="Times New Roman"/>
                  <w:lang w:val="es-HN"/>
                </w:rPr>
                <m:t>MTTR</m:t>
              </m:r>
            </m:oMath>
            <w:r w:rsidRPr="004A6D62">
              <w:rPr>
                <w:rFonts w:ascii="Times New Roman" w:hAnsi="Times New Roman" w:cs="Times New Roman"/>
                <w:lang w:val="es-HN"/>
              </w:rPr>
              <w:t>).</w:t>
            </w:r>
          </w:p>
          <w:p w14:paraId="172DB396" w14:textId="77777777" w:rsidR="002B6213" w:rsidRPr="004A6D62" w:rsidRDefault="002B6213" w:rsidP="002468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p>
        </w:tc>
      </w:tr>
    </w:tbl>
    <w:p w14:paraId="41AC6443" w14:textId="24F6B5AB" w:rsidR="002B6213" w:rsidRPr="004A6D62" w:rsidRDefault="002B6213" w:rsidP="002B6213">
      <w:pPr>
        <w:pStyle w:val="TextoPrincipal"/>
        <w:spacing w:line="360" w:lineRule="auto"/>
        <w:ind w:firstLine="0"/>
      </w:pPr>
      <w:r w:rsidRPr="004A6D62">
        <w:rPr>
          <w:i/>
          <w:iCs/>
        </w:rPr>
        <w:t>Nota.</w:t>
      </w:r>
      <w:r w:rsidRPr="004A6D62">
        <w:t xml:space="preserve"> Matriz de operacionalización y correspondencia metodológica. CTI = Inteligencia de Amenazas Cibernéticas; SOC = Centro de Operaciones de Seguridad; SIEM = Gestión de Información y Eventos de Seguridad; </w:t>
      </w:r>
      <m:oMath>
        <m:r>
          <w:rPr>
            <w:rFonts w:ascii="Cambria Math" w:hAnsi="Cambria Math"/>
          </w:rPr>
          <m:t>LO</m:t>
        </m:r>
      </m:oMath>
      <w:r w:rsidRPr="004A6D62">
        <w:t xml:space="preserve"> = Probabilidad de Ocurrencia;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4A6D62">
        <w:t xml:space="preserve"> = Factor de Riesgo a la Seguridad Nacional; </w:t>
      </w:r>
      <m:oMath>
        <m:r>
          <w:rPr>
            <w:rFonts w:ascii="Cambria Math" w:hAnsi="Cambria Math"/>
          </w:rPr>
          <m:t>RI</m:t>
        </m:r>
      </m:oMath>
      <w:r w:rsidRPr="004A6D62">
        <w:t xml:space="preserve"> = Interés Regional; </w:t>
      </w:r>
      <m:oMath>
        <m:r>
          <w:rPr>
            <w:rFonts w:ascii="Cambria Math" w:hAnsi="Cambria Math"/>
          </w:rPr>
          <m:t>II</m:t>
        </m:r>
      </m:oMath>
      <w:r w:rsidRPr="004A6D62">
        <w:t xml:space="preserve"> = Interés de Industria; </w:t>
      </w:r>
      <m:oMath>
        <m:r>
          <w:rPr>
            <w:rFonts w:ascii="Cambria Math" w:hAnsi="Cambria Math"/>
          </w:rPr>
          <m:t>EPS</m:t>
        </m:r>
      </m:oMath>
      <w:r w:rsidRPr="004A6D62">
        <w:t xml:space="preserve"> = Eventos por Segundo; </w:t>
      </w:r>
      <m:oMath>
        <m:r>
          <w:rPr>
            <w:rFonts w:ascii="Cambria Math" w:hAnsi="Cambria Math"/>
          </w:rPr>
          <m:t>TFP</m:t>
        </m:r>
      </m:oMath>
      <w:r w:rsidRPr="004A6D62">
        <w:t xml:space="preserve"> = Tasa de Falsos Positivos; </w:t>
      </w:r>
      <m:oMath>
        <m:r>
          <w:rPr>
            <w:rFonts w:ascii="Cambria Math" w:hAnsi="Cambria Math"/>
          </w:rPr>
          <m:t>MTTD</m:t>
        </m:r>
      </m:oMath>
      <w:r w:rsidRPr="004A6D62">
        <w:t xml:space="preserve"> = Tiempo Medio de Detección; </w:t>
      </w:r>
      <m:oMath>
        <m:r>
          <w:rPr>
            <w:rFonts w:ascii="Cambria Math" w:hAnsi="Cambria Math"/>
          </w:rPr>
          <m:t>MTTR</m:t>
        </m:r>
      </m:oMath>
      <w:r w:rsidRPr="004A6D62">
        <w:t xml:space="preserve"> = Tiempo Medio de Respuesta. Elaboración propia.</w:t>
      </w:r>
    </w:p>
    <w:p w14:paraId="085445A9" w14:textId="77777777" w:rsidR="002B6213" w:rsidRPr="004A6D62" w:rsidRDefault="002B6213" w:rsidP="002B6213">
      <w:pPr>
        <w:pStyle w:val="TextoPrincipal"/>
        <w:ind w:firstLine="0"/>
      </w:pPr>
    </w:p>
    <w:p w14:paraId="1A48333F" w14:textId="77777777" w:rsidR="009422C8" w:rsidRPr="004A6D62" w:rsidRDefault="009422C8" w:rsidP="009422C8">
      <w:pPr>
        <w:pStyle w:val="Ttulo2"/>
      </w:pPr>
    </w:p>
    <w:p w14:paraId="1FF3BAFF" w14:textId="77777777" w:rsidR="002B6213" w:rsidRPr="004A6D62" w:rsidRDefault="002B6213" w:rsidP="002B6213">
      <w:pPr>
        <w:pStyle w:val="TextoPrincipal"/>
      </w:pPr>
    </w:p>
    <w:p w14:paraId="58958C66" w14:textId="4F35C64F" w:rsidR="009422C8" w:rsidRPr="004A6D62" w:rsidRDefault="009422C8" w:rsidP="009422C8">
      <w:pPr>
        <w:pStyle w:val="Ttulo2"/>
      </w:pPr>
      <w:bookmarkStart w:id="232" w:name="_Toc239279737"/>
      <w:r w:rsidRPr="004A6D62">
        <w:lastRenderedPageBreak/>
        <w:t xml:space="preserve">G.1 Instrumento 1: </w:t>
      </w:r>
      <w:r w:rsidR="002B6213" w:rsidRPr="004A6D62">
        <w:t>Plataforma de Orquestación OpenCTI, Mapeadores CSV (CSV Mappers) y Ficha de Ponderación CTI</w:t>
      </w:r>
      <w:bookmarkEnd w:id="232"/>
    </w:p>
    <w:p w14:paraId="07CCB092" w14:textId="490D9771" w:rsidR="002B6213" w:rsidRPr="004A6D62" w:rsidRDefault="002B6213">
      <w:pPr>
        <w:pStyle w:val="TextoPrincipal"/>
        <w:numPr>
          <w:ilvl w:val="0"/>
          <w:numId w:val="21"/>
        </w:numPr>
        <w:spacing w:line="360" w:lineRule="auto"/>
      </w:pPr>
      <w:r w:rsidRPr="004A6D62">
        <w:rPr>
          <w:b/>
          <w:bCs/>
        </w:rPr>
        <w:t>Propósito</w:t>
      </w:r>
      <w:r w:rsidRPr="004A6D62">
        <w:t>: Instrumento tecnológico central de ingesta y modelado analítico. Procesa exportaciones planas (CSV) de inteligencia regional (Group-IB Threat Intelligence y fuentes públicas) mediante mapeadores estructurales (</w:t>
      </w:r>
      <w:r w:rsidRPr="004A6D62">
        <w:rPr>
          <w:i/>
          <w:iCs/>
        </w:rPr>
        <w:t>CSV Mappers</w:t>
      </w:r>
      <w:r w:rsidRPr="004A6D62">
        <w:t>), traduciéndolas a grafos de conocimiento en OpenCTI. Permite estructurar la información del atacante e inyectar algorítmicamente los pesos discretos de Industria de Interés (</w:t>
      </w:r>
      <m:oMath>
        <m:r>
          <w:rPr>
            <w:rFonts w:ascii="Cambria Math" w:hAnsi="Cambria Math"/>
          </w:rPr>
          <m:t>II</m:t>
        </m:r>
      </m:oMath>
      <w:r w:rsidRPr="004A6D62">
        <w:t>) y Región de Interés (</w:t>
      </w:r>
      <m:oMath>
        <m:r>
          <w:rPr>
            <w:rFonts w:ascii="Cambria Math" w:hAnsi="Cambria Math"/>
          </w:rPr>
          <m:t>RI</m:t>
        </m:r>
      </m:oMath>
      <w:r w:rsidRPr="004A6D62">
        <w:t>) para calibrar el Factor de Riesgo Único de Seguridad Nacional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4A6D62">
        <w:t>).</w:t>
      </w:r>
    </w:p>
    <w:p w14:paraId="529E7B13" w14:textId="11027D63" w:rsidR="002B6213" w:rsidRPr="004A6D62" w:rsidRDefault="002B6213">
      <w:pPr>
        <w:pStyle w:val="TextoPrincipal"/>
        <w:numPr>
          <w:ilvl w:val="0"/>
          <w:numId w:val="21"/>
        </w:numPr>
        <w:spacing w:line="360" w:lineRule="auto"/>
      </w:pPr>
      <w:r w:rsidRPr="004A6D62">
        <w:rPr>
          <w:b/>
          <w:bCs/>
        </w:rPr>
        <w:t>Alineación</w:t>
      </w:r>
      <w:r w:rsidRPr="004A6D62">
        <w:t xml:space="preserve">: Objetivo Específico 1 y Variable Independiente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4A6D62">
        <w:t xml:space="preserve"> (Mapeo Geopolítico).</w:t>
      </w:r>
    </w:p>
    <w:p w14:paraId="15EEA4E5" w14:textId="403B0BBD" w:rsidR="002B6213" w:rsidRPr="004A6D62" w:rsidRDefault="002B6213" w:rsidP="002B6213">
      <w:pPr>
        <w:pStyle w:val="Descripcin"/>
        <w:keepNext/>
        <w:rPr>
          <w:rFonts w:ascii="Times New Roman" w:hAnsi="Times New Roman" w:cs="Times New Roman"/>
        </w:rPr>
      </w:pPr>
      <w:bookmarkStart w:id="233" w:name="_Toc239279487"/>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6D6772">
        <w:rPr>
          <w:rFonts w:ascii="Times New Roman" w:hAnsi="Times New Roman" w:cs="Times New Roman"/>
          <w:noProof/>
        </w:rPr>
        <w:t>24</w:t>
      </w:r>
      <w:r w:rsidRPr="004A6D62">
        <w:rPr>
          <w:rFonts w:ascii="Times New Roman" w:hAnsi="Times New Roman" w:cs="Times New Roman"/>
        </w:rPr>
        <w:fldChar w:fldCharType="end"/>
      </w:r>
      <w:r w:rsidRPr="004A6D62">
        <w:rPr>
          <w:rFonts w:ascii="Times New Roman" w:hAnsi="Times New Roman" w:cs="Times New Roman"/>
        </w:rPr>
        <w:t>: Ficha Técnica de Parámetros CTI y Mapeador CSV para el Factor de Riesgo Nacional (FR_SN)</w:t>
      </w:r>
      <w:bookmarkEnd w:id="233"/>
    </w:p>
    <w:tbl>
      <w:tblPr>
        <w:tblStyle w:val="Tablaconcuadrcula3-nfasis3"/>
        <w:tblW w:w="0" w:type="auto"/>
        <w:tblLook w:val="04A0" w:firstRow="1" w:lastRow="0" w:firstColumn="1" w:lastColumn="0" w:noHBand="0" w:noVBand="1"/>
      </w:tblPr>
      <w:tblGrid>
        <w:gridCol w:w="3116"/>
        <w:gridCol w:w="3117"/>
        <w:gridCol w:w="3117"/>
      </w:tblGrid>
      <w:tr w:rsidR="002B6213" w:rsidRPr="004A6D62" w14:paraId="2109943C" w14:textId="77777777" w:rsidTr="000E2CB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14:paraId="2CEC10DB" w14:textId="299EEEC2" w:rsidR="002B6213" w:rsidRPr="004A6D62" w:rsidRDefault="002B6213" w:rsidP="002B6213">
            <w:pPr>
              <w:pStyle w:val="TextoPrincipal"/>
              <w:spacing w:line="360" w:lineRule="auto"/>
              <w:ind w:firstLine="0"/>
              <w:jc w:val="left"/>
            </w:pPr>
            <w:r w:rsidRPr="004A6D62">
              <w:t>Componente</w:t>
            </w:r>
          </w:p>
        </w:tc>
        <w:tc>
          <w:tcPr>
            <w:tcW w:w="3117" w:type="dxa"/>
          </w:tcPr>
          <w:p w14:paraId="774F7733" w14:textId="265F8C94" w:rsidR="002B6213" w:rsidRPr="004A6D62" w:rsidRDefault="002B6213" w:rsidP="002B6213">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Especificación Técnica</w:t>
            </w:r>
          </w:p>
        </w:tc>
        <w:tc>
          <w:tcPr>
            <w:tcW w:w="3117" w:type="dxa"/>
          </w:tcPr>
          <w:p w14:paraId="3E9CD0F8" w14:textId="61FD1529" w:rsidR="002B6213" w:rsidRPr="004A6D62" w:rsidRDefault="002B6213" w:rsidP="002B6213">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rsidRPr="004A6D62">
              <w:t>Regla de Mapeo y Parametrización</w:t>
            </w:r>
          </w:p>
        </w:tc>
      </w:tr>
      <w:tr w:rsidR="002B6213" w:rsidRPr="004A6D62" w14:paraId="6B8E9B4B" w14:textId="77777777" w:rsidTr="000E2C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78888FC" w14:textId="0CDBA061" w:rsidR="002B6213" w:rsidRPr="004A6D62" w:rsidRDefault="002B6213" w:rsidP="002B6213">
            <w:pPr>
              <w:pStyle w:val="TextoPrincipal"/>
              <w:spacing w:line="360" w:lineRule="auto"/>
              <w:ind w:firstLine="0"/>
              <w:jc w:val="left"/>
            </w:pPr>
            <w:r w:rsidRPr="004A6D62">
              <w:t>Origen de Datos</w:t>
            </w:r>
          </w:p>
        </w:tc>
        <w:tc>
          <w:tcPr>
            <w:tcW w:w="3117" w:type="dxa"/>
          </w:tcPr>
          <w:p w14:paraId="1BFBCE17" w14:textId="7988E71E" w:rsidR="002B6213" w:rsidRPr="004A6D62" w:rsidRDefault="002B6213" w:rsidP="002B6213">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Exportación Plana CSV</w:t>
            </w:r>
          </w:p>
        </w:tc>
        <w:tc>
          <w:tcPr>
            <w:tcW w:w="3117" w:type="dxa"/>
          </w:tcPr>
          <w:p w14:paraId="261E1815" w14:textId="7869D3A3" w:rsidR="002B6213" w:rsidRPr="004A6D62" w:rsidRDefault="002B6213" w:rsidP="002B6213">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Reportes técnicos Group-IB, CISA KEV y FBI InfraGard.</w:t>
            </w:r>
          </w:p>
        </w:tc>
      </w:tr>
      <w:tr w:rsidR="002B6213" w:rsidRPr="004A6D62" w14:paraId="66F9E0B4" w14:textId="77777777" w:rsidTr="000E2CBD">
        <w:tc>
          <w:tcPr>
            <w:cnfStyle w:val="001000000000" w:firstRow="0" w:lastRow="0" w:firstColumn="1" w:lastColumn="0" w:oddVBand="0" w:evenVBand="0" w:oddHBand="0" w:evenHBand="0" w:firstRowFirstColumn="0" w:firstRowLastColumn="0" w:lastRowFirstColumn="0" w:lastRowLastColumn="0"/>
            <w:tcW w:w="3116" w:type="dxa"/>
          </w:tcPr>
          <w:p w14:paraId="58E878E4" w14:textId="244049D2" w:rsidR="002B6213" w:rsidRPr="004A6D62" w:rsidRDefault="002B6213" w:rsidP="002B6213">
            <w:pPr>
              <w:pStyle w:val="TextoPrincipal"/>
              <w:spacing w:line="360" w:lineRule="auto"/>
              <w:ind w:firstLine="0"/>
              <w:jc w:val="left"/>
            </w:pPr>
            <w:r w:rsidRPr="004A6D62">
              <w:t>Mecanismo de Procesamiento</w:t>
            </w:r>
          </w:p>
        </w:tc>
        <w:tc>
          <w:tcPr>
            <w:tcW w:w="3117" w:type="dxa"/>
          </w:tcPr>
          <w:p w14:paraId="6972AB5A" w14:textId="5A965323" w:rsidR="002B6213" w:rsidRPr="004A6D62" w:rsidRDefault="002B6213" w:rsidP="002B6213">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OpenCTI CSV Mapper</w:t>
            </w:r>
          </w:p>
        </w:tc>
        <w:tc>
          <w:tcPr>
            <w:tcW w:w="3117" w:type="dxa"/>
          </w:tcPr>
          <w:p w14:paraId="6F248471" w14:textId="465DEC12" w:rsidR="002B6213" w:rsidRPr="004A6D62" w:rsidRDefault="002B6213" w:rsidP="002B6213">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Traducción semántica a Grafos de Conocimiento STIX 2.1.</w:t>
            </w:r>
          </w:p>
        </w:tc>
      </w:tr>
      <w:tr w:rsidR="002B6213" w:rsidRPr="004A6D62" w14:paraId="7F55B36B" w14:textId="77777777" w:rsidTr="000E2C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B2E4AC2" w14:textId="7C667067" w:rsidR="002B6213" w:rsidRPr="004A6D62" w:rsidRDefault="002B6213" w:rsidP="002B6213">
            <w:pPr>
              <w:pStyle w:val="TextoPrincipal"/>
              <w:spacing w:line="360" w:lineRule="auto"/>
              <w:ind w:firstLine="0"/>
              <w:jc w:val="left"/>
            </w:pPr>
            <w:r w:rsidRPr="004A6D62">
              <w:t>Parametrización Algebraica</w:t>
            </w:r>
          </w:p>
        </w:tc>
        <w:tc>
          <w:tcPr>
            <w:tcW w:w="3117" w:type="dxa"/>
          </w:tcPr>
          <w:p w14:paraId="59F6C77F" w14:textId="2C623BCB" w:rsidR="002B6213" w:rsidRPr="004A6D62" w:rsidRDefault="002B6213" w:rsidP="002B6213">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r w:rsidRPr="004A6D62">
              <w:t>Modelo adaptado de Ahmed et al. (2022)</w:t>
            </w:r>
          </w:p>
        </w:tc>
        <w:tc>
          <w:tcPr>
            <w:tcW w:w="3117" w:type="dxa"/>
          </w:tcPr>
          <w:p w14:paraId="61402C6D" w14:textId="787CF895" w:rsidR="002B6213" w:rsidRPr="004A6D62" w:rsidRDefault="002B6213">
            <w:pPr>
              <w:pStyle w:val="TextoPrincipal"/>
              <w:numPr>
                <w:ilvl w:val="0"/>
                <w:numId w:val="23"/>
              </w:numPr>
              <w:spacing w:line="360" w:lineRule="auto"/>
              <w:jc w:val="left"/>
              <w:cnfStyle w:val="000000100000" w:firstRow="0" w:lastRow="0" w:firstColumn="0" w:lastColumn="0" w:oddVBand="0" w:evenVBand="0" w:oddHBand="1" w:evenHBand="0" w:firstRowFirstColumn="0" w:firstRowLastColumn="0" w:lastRowFirstColumn="0" w:lastRowLastColumn="0"/>
            </w:pPr>
            <w:r w:rsidRPr="004A6D62">
              <w:t>Afinidad Regional Honduras (</w:t>
            </w:r>
            <m:oMath>
              <m:r>
                <w:rPr>
                  <w:rFonts w:ascii="Cambria Math" w:hAnsi="Cambria Math"/>
                </w:rPr>
                <m:t>R</m:t>
              </m:r>
              <m:sSub>
                <m:sSubPr>
                  <m:ctrlPr>
                    <w:rPr>
                      <w:rFonts w:ascii="Cambria Math" w:hAnsi="Cambria Math"/>
                    </w:rPr>
                  </m:ctrlPr>
                </m:sSubPr>
                <m:e>
                  <m:r>
                    <w:rPr>
                      <w:rFonts w:ascii="Cambria Math" w:hAnsi="Cambria Math"/>
                    </w:rPr>
                    <m:t>I</m:t>
                  </m:r>
                </m:e>
                <m:sub>
                  <m:r>
                    <m:rPr>
                      <m:nor/>
                    </m:rPr>
                    <m:t>HN</m:t>
                  </m:r>
                </m:sub>
              </m:sSub>
            </m:oMath>
            <w:r w:rsidRPr="004A6D62">
              <w:t xml:space="preserve">): </w:t>
            </w:r>
            <m:oMath>
              <m:r>
                <w:rPr>
                  <w:rFonts w:ascii="Cambria Math" w:hAnsi="Cambria Math"/>
                </w:rPr>
                <m:t>0.40</m:t>
              </m:r>
            </m:oMath>
            <w:r w:rsidRPr="004A6D62">
              <w:t xml:space="preserve"> (Campañas dirigidas a CA).</w:t>
            </w:r>
          </w:p>
          <w:p w14:paraId="5EB4BE20" w14:textId="6B542282" w:rsidR="002B6213" w:rsidRPr="004A6D62" w:rsidRDefault="002B6213">
            <w:pPr>
              <w:pStyle w:val="TextoPrincipal"/>
              <w:numPr>
                <w:ilvl w:val="0"/>
                <w:numId w:val="23"/>
              </w:numPr>
              <w:spacing w:line="360" w:lineRule="auto"/>
              <w:jc w:val="left"/>
              <w:cnfStyle w:val="000000100000" w:firstRow="0" w:lastRow="0" w:firstColumn="0" w:lastColumn="0" w:oddVBand="0" w:evenVBand="0" w:oddHBand="1" w:evenHBand="0" w:firstRowFirstColumn="0" w:firstRowLastColumn="0" w:lastRowFirstColumn="0" w:lastRowLastColumn="0"/>
            </w:pPr>
            <w:r w:rsidRPr="004A6D62">
              <w:t>Afinidad Infraestructura Crítica (</w:t>
            </w:r>
            <m:oMath>
              <m:r>
                <w:rPr>
                  <w:rFonts w:ascii="Cambria Math" w:hAnsi="Cambria Math"/>
                </w:rPr>
                <m:t>I</m:t>
              </m:r>
              <m:sSub>
                <m:sSubPr>
                  <m:ctrlPr>
                    <w:rPr>
                      <w:rFonts w:ascii="Cambria Math" w:hAnsi="Cambria Math"/>
                    </w:rPr>
                  </m:ctrlPr>
                </m:sSubPr>
                <m:e>
                  <m:r>
                    <w:rPr>
                      <w:rFonts w:ascii="Cambria Math" w:hAnsi="Cambria Math"/>
                    </w:rPr>
                    <m:t>I</m:t>
                  </m:r>
                </m:e>
                <m:sub>
                  <m:r>
                    <m:rPr>
                      <m:nor/>
                    </m:rPr>
                    <m:t>HN</m:t>
                  </m:r>
                </m:sub>
              </m:sSub>
            </m:oMath>
            <w:r w:rsidRPr="004A6D62">
              <w:t xml:space="preserve">): </w:t>
            </w:r>
            <m:oMath>
              <m:r>
                <w:rPr>
                  <w:rFonts w:ascii="Cambria Math" w:hAnsi="Cambria Math"/>
                </w:rPr>
                <m:t>0.35</m:t>
              </m:r>
            </m:oMath>
            <w:r w:rsidRPr="004A6D62">
              <w:t xml:space="preserve"> (Sector Financiero / Gobierno).</w:t>
            </w:r>
          </w:p>
          <w:p w14:paraId="56EEC9BC" w14:textId="03866610" w:rsidR="002B6213" w:rsidRPr="004A6D62" w:rsidRDefault="002B6213">
            <w:pPr>
              <w:pStyle w:val="TextoPrincipal"/>
              <w:numPr>
                <w:ilvl w:val="0"/>
                <w:numId w:val="23"/>
              </w:numPr>
              <w:spacing w:line="360" w:lineRule="auto"/>
              <w:jc w:val="left"/>
              <w:cnfStyle w:val="000000100000" w:firstRow="0" w:lastRow="0" w:firstColumn="0" w:lastColumn="0" w:oddVBand="0" w:evenVBand="0" w:oddHBand="1" w:evenHBand="0" w:firstRowFirstColumn="0" w:firstRowLastColumn="0" w:lastRowFirstColumn="0" w:lastRowLastColumn="0"/>
            </w:pPr>
            <w:r w:rsidRPr="004A6D62">
              <w:t xml:space="preserve">Constante Determinista de Fondo: </w:t>
            </w:r>
            <m:oMath>
              <m:r>
                <w:rPr>
                  <w:rFonts w:ascii="Cambria Math" w:hAnsi="Cambria Math"/>
                </w:rPr>
                <m:t>0.20</m:t>
              </m:r>
            </m:oMath>
            <w:r w:rsidRPr="004A6D62">
              <w:t xml:space="preserve"> (Residuo </w:t>
            </w:r>
            <w:r w:rsidRPr="004A6D62">
              <w:lastRenderedPageBreak/>
              <w:t>de oportunidad).</w:t>
            </w:r>
          </w:p>
          <w:p w14:paraId="6B5036DD" w14:textId="77777777" w:rsidR="002B6213" w:rsidRPr="004A6D62" w:rsidRDefault="002B6213" w:rsidP="002B6213">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w:p>
        </w:tc>
      </w:tr>
      <w:tr w:rsidR="002B6213" w:rsidRPr="004A6D62" w14:paraId="6D22BA65" w14:textId="77777777" w:rsidTr="000E2CBD">
        <w:tc>
          <w:tcPr>
            <w:cnfStyle w:val="001000000000" w:firstRow="0" w:lastRow="0" w:firstColumn="1" w:lastColumn="0" w:oddVBand="0" w:evenVBand="0" w:oddHBand="0" w:evenHBand="0" w:firstRowFirstColumn="0" w:firstRowLastColumn="0" w:lastRowFirstColumn="0" w:lastRowLastColumn="0"/>
            <w:tcW w:w="3116" w:type="dxa"/>
          </w:tcPr>
          <w:p w14:paraId="6B1B5132" w14:textId="34B19C1E" w:rsidR="002B6213" w:rsidRPr="004A6D62" w:rsidRDefault="002B6213" w:rsidP="002B6213">
            <w:pPr>
              <w:pStyle w:val="TextoPrincipal"/>
              <w:spacing w:line="360" w:lineRule="auto"/>
              <w:ind w:firstLine="0"/>
              <w:jc w:val="left"/>
            </w:pPr>
            <w:r w:rsidRPr="004A6D62">
              <w:lastRenderedPageBreak/>
              <w:t>Cálculo de Probabilidad (</w:t>
            </w:r>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oMath>
            <w:r w:rsidRPr="004A6D62">
              <w:t>)</w:t>
            </w:r>
          </w:p>
          <w:p w14:paraId="15D108E2" w14:textId="77777777" w:rsidR="002B6213" w:rsidRPr="004A6D62" w:rsidRDefault="002B6213" w:rsidP="002B6213">
            <w:pPr>
              <w:pStyle w:val="TextoPrincipal"/>
              <w:spacing w:line="360" w:lineRule="auto"/>
              <w:ind w:firstLine="0"/>
              <w:jc w:val="left"/>
            </w:pPr>
          </w:p>
        </w:tc>
        <w:tc>
          <w:tcPr>
            <w:tcW w:w="3117" w:type="dxa"/>
          </w:tcPr>
          <w:p w14:paraId="0F4E8711" w14:textId="2008A103" w:rsidR="002B6213" w:rsidRPr="004A6D62" w:rsidRDefault="002B6213" w:rsidP="002B6213">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A6D62">
              <w:t>Función Determinista</w:t>
            </w:r>
          </w:p>
        </w:tc>
        <w:tc>
          <w:tcPr>
            <w:tcW w:w="3117" w:type="dxa"/>
          </w:tcPr>
          <w:p w14:paraId="63452D7C" w14:textId="44056362" w:rsidR="002B6213" w:rsidRPr="004A6D62" w:rsidRDefault="002B6213" w:rsidP="002B6213">
            <w:pPr>
              <w:pStyle w:val="TextoPrincipal"/>
              <w:spacing w:line="360"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m:t>
                </m:r>
                <m:sSub>
                  <m:sSubPr>
                    <m:ctrlPr>
                      <w:rPr>
                        <w:rFonts w:ascii="Cambria Math" w:hAnsi="Cambria Math"/>
                      </w:rPr>
                    </m:ctrlPr>
                  </m:sSubPr>
                  <m:e>
                    <m:r>
                      <w:rPr>
                        <w:rFonts w:ascii="Cambria Math" w:hAnsi="Cambria Math"/>
                      </w:rPr>
                      <m:t>R</m:t>
                    </m:r>
                  </m:e>
                  <m:sub>
                    <m:r>
                      <m:rPr>
                        <m:nor/>
                      </m:rPr>
                      <m:t>SN</m:t>
                    </m:r>
                  </m:sub>
                </m:sSub>
                <m:r>
                  <w:rPr>
                    <w:rFonts w:ascii="Cambria Math" w:hAnsi="Cambria Math"/>
                  </w:rPr>
                  <m:t>=I</m:t>
                </m:r>
                <m:sSub>
                  <m:sSubPr>
                    <m:ctrlPr>
                      <w:rPr>
                        <w:rFonts w:ascii="Cambria Math" w:hAnsi="Cambria Math"/>
                      </w:rPr>
                    </m:ctrlPr>
                  </m:sSubPr>
                  <m:e>
                    <m:r>
                      <w:rPr>
                        <w:rFonts w:ascii="Cambria Math" w:hAnsi="Cambria Math"/>
                      </w:rPr>
                      <m:t>I</m:t>
                    </m:r>
                  </m:e>
                  <m:sub>
                    <m:r>
                      <m:rPr>
                        <m:nor/>
                      </m:rPr>
                      <m:t>HN</m:t>
                    </m:r>
                  </m:sub>
                </m:sSub>
                <m:r>
                  <w:rPr>
                    <w:rFonts w:ascii="Cambria Math" w:hAnsi="Cambria Math"/>
                  </w:rPr>
                  <m:t>+R</m:t>
                </m:r>
                <m:sSub>
                  <m:sSubPr>
                    <m:ctrlPr>
                      <w:rPr>
                        <w:rFonts w:ascii="Cambria Math" w:hAnsi="Cambria Math"/>
                      </w:rPr>
                    </m:ctrlPr>
                  </m:sSubPr>
                  <m:e>
                    <m:r>
                      <w:rPr>
                        <w:rFonts w:ascii="Cambria Math" w:hAnsi="Cambria Math"/>
                      </w:rPr>
                      <m:t>I</m:t>
                    </m:r>
                  </m:e>
                  <m:sub>
                    <m:r>
                      <m:rPr>
                        <m:nor/>
                      </m:rPr>
                      <m:t>HN</m:t>
                    </m:r>
                  </m:sub>
                </m:sSub>
                <m:r>
                  <w:rPr>
                    <w:rFonts w:ascii="Cambria Math" w:hAnsi="Cambria Math"/>
                  </w:rPr>
                  <m:t>+0.20=0.35+0.40+0.20=0.95</m:t>
                </m:r>
              </m:oMath>
            </m:oMathPara>
          </w:p>
          <w:p w14:paraId="6FEEE973" w14:textId="77777777" w:rsidR="002B6213" w:rsidRPr="004A6D62" w:rsidRDefault="002B6213" w:rsidP="002B6213">
            <w:pPr>
              <w:pStyle w:val="TextoPrincipal"/>
              <w:spacing w:line="360" w:lineRule="auto"/>
              <w:jc w:val="left"/>
              <w:cnfStyle w:val="000000000000" w:firstRow="0" w:lastRow="0" w:firstColumn="0" w:lastColumn="0" w:oddVBand="0" w:evenVBand="0" w:oddHBand="0" w:evenHBand="0" w:firstRowFirstColumn="0" w:firstRowLastColumn="0" w:lastRowFirstColumn="0" w:lastRowLastColumn="0"/>
            </w:pPr>
            <w:r w:rsidRPr="004A6D62">
              <w:t>(Prioridad Crítica: FR_SN_CRITICAL).</w:t>
            </w:r>
          </w:p>
          <w:p w14:paraId="52A05D28" w14:textId="77777777" w:rsidR="002B6213" w:rsidRPr="004A6D62" w:rsidRDefault="002B6213" w:rsidP="002B6213">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p>
        </w:tc>
      </w:tr>
      <w:tr w:rsidR="002B6213" w:rsidRPr="004A6D62" w14:paraId="11C04381" w14:textId="77777777" w:rsidTr="000E2C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8559FFD" w14:textId="60973CD7" w:rsidR="002B6213" w:rsidRPr="004A6D62" w:rsidRDefault="002B6213" w:rsidP="002B6213">
            <w:pPr>
              <w:pStyle w:val="TextoPrincipal"/>
              <w:spacing w:line="360" w:lineRule="auto"/>
              <w:ind w:firstLine="0"/>
              <w:jc w:val="left"/>
            </w:pPr>
            <w:r w:rsidRPr="004A6D62">
              <w:t>Atributos Mapeados (CSV)</w:t>
            </w:r>
          </w:p>
        </w:tc>
        <w:tc>
          <w:tcPr>
            <w:tcW w:w="3117" w:type="dxa"/>
          </w:tcPr>
          <w:p w14:paraId="3C30AA20" w14:textId="35F7593D" w:rsidR="002B6213" w:rsidRPr="004A6D62" w:rsidRDefault="002B6213">
            <w:pPr>
              <w:pStyle w:val="TextoPrincipal"/>
              <w:numPr>
                <w:ilvl w:val="0"/>
                <w:numId w:val="22"/>
              </w:numPr>
              <w:spacing w:line="360" w:lineRule="auto"/>
              <w:jc w:val="left"/>
              <w:cnfStyle w:val="000000100000" w:firstRow="0" w:lastRow="0" w:firstColumn="0" w:lastColumn="0" w:oddVBand="0" w:evenVBand="0" w:oddHBand="1" w:evenHBand="0" w:firstRowFirstColumn="0" w:firstRowLastColumn="0" w:lastRowFirstColumn="0" w:lastRowLastColumn="0"/>
            </w:pPr>
            <w:r w:rsidRPr="004A6D62">
              <w:t>Column_A (Threat Actor)</w:t>
            </w:r>
          </w:p>
          <w:p w14:paraId="1607A308" w14:textId="32F9B499" w:rsidR="002B6213" w:rsidRPr="004A6D62" w:rsidRDefault="002B6213">
            <w:pPr>
              <w:pStyle w:val="TextoPrincipal"/>
              <w:numPr>
                <w:ilvl w:val="0"/>
                <w:numId w:val="22"/>
              </w:numPr>
              <w:spacing w:line="360" w:lineRule="auto"/>
              <w:jc w:val="left"/>
              <w:cnfStyle w:val="000000100000" w:firstRow="0" w:lastRow="0" w:firstColumn="0" w:lastColumn="0" w:oddVBand="0" w:evenVBand="0" w:oddHBand="1" w:evenHBand="0" w:firstRowFirstColumn="0" w:firstRowLastColumn="0" w:lastRowFirstColumn="0" w:lastRowLastColumn="0"/>
            </w:pPr>
            <w:r w:rsidRPr="004A6D62">
              <w:t>Column_B (Attack Vector)</w:t>
            </w:r>
          </w:p>
          <w:p w14:paraId="37E78AF2" w14:textId="0FF34024" w:rsidR="002B6213" w:rsidRPr="004A6D62" w:rsidRDefault="002B6213">
            <w:pPr>
              <w:pStyle w:val="TextoPrincipal"/>
              <w:numPr>
                <w:ilvl w:val="0"/>
                <w:numId w:val="22"/>
              </w:numPr>
              <w:spacing w:line="360" w:lineRule="auto"/>
              <w:jc w:val="left"/>
              <w:cnfStyle w:val="000000100000" w:firstRow="0" w:lastRow="0" w:firstColumn="0" w:lastColumn="0" w:oddVBand="0" w:evenVBand="0" w:oddHBand="1" w:evenHBand="0" w:firstRowFirstColumn="0" w:firstRowLastColumn="0" w:lastRowFirstColumn="0" w:lastRowLastColumn="0"/>
            </w:pPr>
            <w:r w:rsidRPr="004A6D62">
              <w:t>Column_C (Target Sector)</w:t>
            </w:r>
          </w:p>
        </w:tc>
        <w:tc>
          <w:tcPr>
            <w:tcW w:w="3117" w:type="dxa"/>
          </w:tcPr>
          <w:p w14:paraId="4EE661EB" w14:textId="2CAE749D" w:rsidR="002B6213" w:rsidRPr="004A6D62" w:rsidRDefault="002B6213" w:rsidP="002B6213">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m:oMath>
              <m:r>
                <w:rPr>
                  <w:rFonts w:ascii="Cambria Math" w:hAnsi="Cambria Math"/>
                </w:rPr>
                <m:t>→</m:t>
              </m:r>
            </m:oMath>
            <w:r w:rsidRPr="004A6D62">
              <w:t xml:space="preserve"> Objeto STIX Threat-Actor (ej. </w:t>
            </w:r>
            <w:r w:rsidRPr="004A6D62">
              <w:rPr>
                <w:i/>
                <w:iCs/>
              </w:rPr>
              <w:t>FamousSparrow</w:t>
            </w:r>
            <w:r w:rsidRPr="004A6D62">
              <w:t xml:space="preserve">, </w:t>
            </w:r>
            <w:r w:rsidRPr="004A6D62">
              <w:rPr>
                <w:i/>
                <w:iCs/>
              </w:rPr>
              <w:t>Grandoreiro</w:t>
            </w:r>
            <w:r w:rsidRPr="004A6D62">
              <w:t>).</w:t>
            </w:r>
          </w:p>
          <w:p w14:paraId="08985C60" w14:textId="26A5C0F2" w:rsidR="002B6213" w:rsidRPr="004A6D62" w:rsidRDefault="002B6213" w:rsidP="002B6213">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m:oMath>
              <m:r>
                <w:rPr>
                  <w:rFonts w:ascii="Cambria Math" w:hAnsi="Cambria Math"/>
                </w:rPr>
                <m:t>→</m:t>
              </m:r>
            </m:oMath>
            <w:r w:rsidRPr="004A6D62">
              <w:t>Objeto STIX Attack-Pattern (T1190, T1059.001, T1486).</w:t>
            </w:r>
          </w:p>
          <w:p w14:paraId="48CA3E2E" w14:textId="3FE7DC8E" w:rsidR="002B6213" w:rsidRPr="004A6D62" w:rsidRDefault="002B6213" w:rsidP="002B6213">
            <w:pPr>
              <w:pStyle w:val="TextoPrincipal"/>
              <w:spacing w:line="360" w:lineRule="auto"/>
              <w:ind w:firstLine="0"/>
              <w:jc w:val="left"/>
              <w:cnfStyle w:val="000000100000" w:firstRow="0" w:lastRow="0" w:firstColumn="0" w:lastColumn="0" w:oddVBand="0" w:evenVBand="0" w:oddHBand="1" w:evenHBand="0" w:firstRowFirstColumn="0" w:firstRowLastColumn="0" w:lastRowFirstColumn="0" w:lastRowLastColumn="0"/>
            </w:pPr>
            <m:oMath>
              <m:r>
                <w:rPr>
                  <w:rFonts w:ascii="Cambria Math" w:hAnsi="Cambria Math"/>
                </w:rPr>
                <m:t>→</m:t>
              </m:r>
            </m:oMath>
            <w:r w:rsidRPr="004A6D62">
              <w:t xml:space="preserve"> Objeto STIX Identity (Infraestructura Crítica Nacional Honduras).</w:t>
            </w:r>
          </w:p>
        </w:tc>
      </w:tr>
    </w:tbl>
    <w:p w14:paraId="0CE2F6C8" w14:textId="3F3C7DB5" w:rsidR="009422C8" w:rsidRPr="004A6D62" w:rsidRDefault="002B6213" w:rsidP="009422C8">
      <w:pPr>
        <w:pStyle w:val="TextoPrincipal"/>
        <w:ind w:firstLine="0"/>
      </w:pPr>
      <w:r w:rsidRPr="004A6D62">
        <w:rPr>
          <w:i/>
          <w:iCs/>
        </w:rPr>
        <w:t>Nota.</w:t>
      </w:r>
      <w:r w:rsidRPr="004A6D62">
        <w:t xml:space="preserve"> Especificación del Instrumento 1 para la parametrización de ciberinteligencia táctica. STIX = Structured Threat Information Expression; CA = Centroamérica. Elaboración propia.</w:t>
      </w:r>
    </w:p>
    <w:p w14:paraId="2B8A8DE0" w14:textId="77777777" w:rsidR="002B6213" w:rsidRPr="004A6D62" w:rsidRDefault="002B6213" w:rsidP="009422C8">
      <w:pPr>
        <w:pStyle w:val="TextoPrincipal"/>
        <w:ind w:firstLine="0"/>
      </w:pPr>
    </w:p>
    <w:p w14:paraId="0C0EBFA6" w14:textId="465C7235" w:rsidR="002B6213" w:rsidRPr="004A6D62" w:rsidRDefault="002B6213" w:rsidP="000E2CBD">
      <w:pPr>
        <w:pStyle w:val="Ttulo2"/>
        <w:spacing w:line="360" w:lineRule="auto"/>
        <w:jc w:val="both"/>
      </w:pPr>
      <w:bookmarkStart w:id="234" w:name="_Toc239279738"/>
      <w:r w:rsidRPr="004A6D62">
        <w:t>G.2 Instrumento 2: Estándares Ontológicos (STIX 2.1), Protocolos TAXII 2.1 y Módulo de Certificación Zero Trust</w:t>
      </w:r>
      <w:bookmarkEnd w:id="234"/>
    </w:p>
    <w:p w14:paraId="09AD3019" w14:textId="15E68009" w:rsidR="000E2CBD" w:rsidRPr="004A6D62" w:rsidRDefault="000E2CBD">
      <w:pPr>
        <w:pStyle w:val="TextoPrincipal"/>
        <w:numPr>
          <w:ilvl w:val="0"/>
          <w:numId w:val="24"/>
        </w:numPr>
      </w:pPr>
      <w:r w:rsidRPr="004A6D62">
        <w:rPr>
          <w:b/>
          <w:bCs/>
        </w:rPr>
        <w:t>Propósito:</w:t>
      </w:r>
      <w:r w:rsidRPr="004A6D62">
        <w:t xml:space="preserve"> Instrumentos semánticos y de transporte de datos máquina-a-máquina (M2M). Normalizan la telemetría y aseguran que la representación de las campañas mantenga integridad, fidelidad y cero degradación estructural en el tránsito entre OpenCTI y el entorno de monitoreo del SOC, cumpliendo con la norma NIST SP 800-207 y el Art. 21 de </w:t>
      </w:r>
      <w:r w:rsidRPr="004A6D62">
        <w:lastRenderedPageBreak/>
        <w:t>la Resolución GE No. 342/2018 de la CNBS.</w:t>
      </w:r>
    </w:p>
    <w:p w14:paraId="541AF1EB" w14:textId="78CD0E0D" w:rsidR="000E2CBD" w:rsidRPr="004A6D62" w:rsidRDefault="000E2CBD">
      <w:pPr>
        <w:pStyle w:val="TextoPrincipal"/>
        <w:numPr>
          <w:ilvl w:val="0"/>
          <w:numId w:val="24"/>
        </w:numPr>
      </w:pPr>
      <w:r w:rsidRPr="004A6D62">
        <w:rPr>
          <w:b/>
          <w:bCs/>
        </w:rPr>
        <w:t>Alineación:</w:t>
      </w:r>
      <w:r w:rsidRPr="004A6D62">
        <w:t xml:space="preserve"> Objetivo Específico 2 y Variable Independiente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4A6D62">
        <w:t xml:space="preserve"> (Nivel de Gobernanza de Datos).</w:t>
      </w:r>
    </w:p>
    <w:p w14:paraId="44DD6771" w14:textId="052A7DA3" w:rsidR="000E2CBD" w:rsidRPr="004A6D62" w:rsidRDefault="000E2CBD" w:rsidP="000E2CBD">
      <w:pPr>
        <w:pStyle w:val="TextoPrincipal"/>
        <w:ind w:firstLine="0"/>
      </w:pPr>
      <w:r w:rsidRPr="004A6D62">
        <w:t>=====================================================================</w:t>
      </w:r>
    </w:p>
    <w:p w14:paraId="7CD62F64" w14:textId="77777777" w:rsidR="000E2CBD" w:rsidRPr="004A6D62" w:rsidRDefault="000E2CBD" w:rsidP="000E2CBD">
      <w:pPr>
        <w:pStyle w:val="TextoPrincipal"/>
      </w:pPr>
      <w:r w:rsidRPr="004A6D62">
        <w:t>ALGORITMO 1: CERTIFICACIÓN DE INTEGRIDAD SINTÁCTICA Y GOBERNANZA M2M (PIPELINE ZTA)</w:t>
      </w:r>
    </w:p>
    <w:p w14:paraId="3FE50B43" w14:textId="439278A5" w:rsidR="000E2CBD" w:rsidRPr="004A6D62" w:rsidRDefault="000E2CBD" w:rsidP="000E2CBD">
      <w:pPr>
        <w:pStyle w:val="TextoPrincipal"/>
        <w:ind w:firstLine="0"/>
      </w:pPr>
      <w:r w:rsidRPr="004A6D62">
        <w:t>=====================================================================</w:t>
      </w:r>
    </w:p>
    <w:p w14:paraId="50EDCD99" w14:textId="77777777" w:rsidR="000E2CBD" w:rsidRPr="004A6D62" w:rsidRDefault="000E2CBD" w:rsidP="000E2CBD">
      <w:pPr>
        <w:pStyle w:val="TextoPrincipal"/>
      </w:pPr>
      <w:r w:rsidRPr="004A6D62">
        <w:t xml:space="preserve">Propósito: Validar y certificar la conformidad estructural de los registros lógicos </w:t>
      </w:r>
    </w:p>
    <w:p w14:paraId="4DF552A1" w14:textId="77777777" w:rsidR="000E2CBD" w:rsidRPr="004A6D62" w:rsidRDefault="000E2CBD" w:rsidP="000E2CBD">
      <w:pPr>
        <w:pStyle w:val="TextoPrincipal"/>
      </w:pPr>
      <w:r w:rsidRPr="004A6D62">
        <w:t xml:space="preserve">           en origen bajo los principios de la norma NIST SP 800-207 y Art. 21 CNBS.</w:t>
      </w:r>
    </w:p>
    <w:p w14:paraId="576FC17B" w14:textId="77777777" w:rsidR="000E2CBD" w:rsidRPr="004A6D62" w:rsidRDefault="000E2CBD" w:rsidP="000E2CBD">
      <w:pPr>
        <w:pStyle w:val="TextoPrincipal"/>
      </w:pPr>
      <w:r w:rsidRPr="004A6D62">
        <w:t xml:space="preserve">Entrada: </w:t>
      </w:r>
    </w:p>
    <w:p w14:paraId="755E6119" w14:textId="77777777" w:rsidR="000E2CBD" w:rsidRPr="004A6D62" w:rsidRDefault="000E2CBD" w:rsidP="000E2CBD">
      <w:pPr>
        <w:pStyle w:val="TextoPrincipal"/>
      </w:pPr>
      <w:r w:rsidRPr="004A6D62">
        <w:t xml:space="preserve">  - Flujo crudo de telemetría y eventos lógicos (Raw_Log_Stream)</w:t>
      </w:r>
    </w:p>
    <w:p w14:paraId="40BFFEFB" w14:textId="77777777" w:rsidR="000E2CBD" w:rsidRPr="004A6D62" w:rsidRDefault="000E2CBD" w:rsidP="000E2CBD">
      <w:pPr>
        <w:pStyle w:val="TextoPrincipal"/>
      </w:pPr>
      <w:r w:rsidRPr="004A6D62">
        <w:t xml:space="preserve">  - Esquema de validación Zero Trust:</w:t>
      </w:r>
    </w:p>
    <w:p w14:paraId="20A5C99D" w14:textId="77777777" w:rsidR="000E2CBD" w:rsidRPr="004A6D62" w:rsidRDefault="000E2CBD" w:rsidP="000E2CBD">
      <w:pPr>
        <w:pStyle w:val="TextoPrincipal"/>
      </w:pPr>
      <w:r w:rsidRPr="004A6D62">
        <w:t xml:space="preserve">    Mandatory_Schema = ["timestamp", "source_ip", "user_id", "event_id", "stix_pattern"]</w:t>
      </w:r>
    </w:p>
    <w:p w14:paraId="13344B21" w14:textId="77777777" w:rsidR="000E2CBD" w:rsidRPr="004A6D62" w:rsidRDefault="000E2CBD" w:rsidP="000E2CBD">
      <w:pPr>
        <w:pStyle w:val="TextoPrincipal"/>
      </w:pPr>
      <w:r w:rsidRPr="004A6D62">
        <w:t xml:space="preserve">Salida: </w:t>
      </w:r>
    </w:p>
    <w:p w14:paraId="5832E237" w14:textId="77777777" w:rsidR="000E2CBD" w:rsidRPr="004A6D62" w:rsidRDefault="000E2CBD" w:rsidP="000E2CBD">
      <w:pPr>
        <w:pStyle w:val="TextoPrincipal"/>
      </w:pPr>
      <w:r w:rsidRPr="004A6D62">
        <w:t xml:space="preserve">  - Registro lógicamente certificado y puro (Log_Puro </w:t>
      </w:r>
      <w:r w:rsidRPr="004A6D62">
        <w:rPr>
          <w:rFonts w:ascii="Cambria Math" w:hAnsi="Cambria Math" w:cs="Cambria Math"/>
        </w:rPr>
        <w:t>∈</w:t>
      </w:r>
      <w:r w:rsidRPr="004A6D62">
        <w:t xml:space="preserve"> Dp) o Rechazado por Ruido (Dr)</w:t>
      </w:r>
    </w:p>
    <w:p w14:paraId="331D3EC8" w14:textId="77777777" w:rsidR="000E2CBD" w:rsidRPr="004A6D62" w:rsidRDefault="000E2CBD" w:rsidP="000E2CBD">
      <w:pPr>
        <w:pStyle w:val="TextoPrincipal"/>
      </w:pPr>
    </w:p>
    <w:p w14:paraId="03FE6097" w14:textId="77777777" w:rsidR="000E2CBD" w:rsidRPr="004A6D62" w:rsidRDefault="000E2CBD" w:rsidP="000E2CBD">
      <w:pPr>
        <w:pStyle w:val="TextoPrincipal"/>
      </w:pPr>
      <w:r w:rsidRPr="004A6D62">
        <w:t>Inicio del Proceso:</w:t>
      </w:r>
    </w:p>
    <w:p w14:paraId="50CC43D7" w14:textId="77777777" w:rsidR="000E2CBD" w:rsidRPr="004A6D62" w:rsidRDefault="000E2CBD" w:rsidP="000E2CBD">
      <w:pPr>
        <w:pStyle w:val="TextoPrincipal"/>
      </w:pPr>
      <w:r w:rsidRPr="004A6D62">
        <w:t>1.  Para cada evento lógico (Event_Item) recibido en Raw_Log_Stream:</w:t>
      </w:r>
    </w:p>
    <w:p w14:paraId="475377C8" w14:textId="77777777" w:rsidR="000E2CBD" w:rsidRPr="004A6D62" w:rsidRDefault="000E2CBD" w:rsidP="000E2CBD">
      <w:pPr>
        <w:pStyle w:val="TextoPrincipal"/>
      </w:pPr>
      <w:r w:rsidRPr="004A6D62">
        <w:t>2.      Cargar la estructura del evento en formato JSON.</w:t>
      </w:r>
    </w:p>
    <w:p w14:paraId="682703FA" w14:textId="77777777" w:rsidR="000E2CBD" w:rsidRPr="004A6D62" w:rsidRDefault="000E2CBD" w:rsidP="000E2CBD">
      <w:pPr>
        <w:pStyle w:val="TextoPrincipal"/>
      </w:pPr>
      <w:r w:rsidRPr="004A6D62">
        <w:t>3.      Inicializar indicador de conformidad: Flag_Conforme = TRUE.</w:t>
      </w:r>
    </w:p>
    <w:p w14:paraId="3BD0833C" w14:textId="77777777" w:rsidR="000E2CBD" w:rsidRPr="004A6D62" w:rsidRDefault="000E2CBD" w:rsidP="000E2CBD">
      <w:pPr>
        <w:pStyle w:val="TextoPrincipal"/>
      </w:pPr>
      <w:r w:rsidRPr="004A6D62">
        <w:lastRenderedPageBreak/>
        <w:t>4.      Para cada campo obligatorio (Field) en Mandatory_Schema:</w:t>
      </w:r>
    </w:p>
    <w:p w14:paraId="49476079" w14:textId="77777777" w:rsidR="000E2CBD" w:rsidRPr="004A6D62" w:rsidRDefault="000E2CBD" w:rsidP="000E2CBD">
      <w:pPr>
        <w:pStyle w:val="TextoPrincipal"/>
      </w:pPr>
      <w:r w:rsidRPr="004A6D62">
        <w:t>5.          Si (Field NO está presente en Event_Item) O (Event_Item[Field] == NULL):</w:t>
      </w:r>
    </w:p>
    <w:p w14:paraId="524CED54" w14:textId="77777777" w:rsidR="000E2CBD" w:rsidRPr="004A6D62" w:rsidRDefault="000E2CBD" w:rsidP="000E2CBD">
      <w:pPr>
        <w:pStyle w:val="TextoPrincipal"/>
      </w:pPr>
      <w:r w:rsidRPr="004A6D62">
        <w:t>6.              Flag_Conforme = FALSE</w:t>
      </w:r>
    </w:p>
    <w:p w14:paraId="6C399484" w14:textId="77777777" w:rsidR="000E2CBD" w:rsidRPr="004A6D62" w:rsidRDefault="000E2CBD" w:rsidP="000E2CBD">
      <w:pPr>
        <w:pStyle w:val="TextoPrincipal"/>
      </w:pPr>
      <w:r w:rsidRPr="004A6D62">
        <w:t>7.              Registrar código de error: "ERR_CAMPO_NULO"</w:t>
      </w:r>
    </w:p>
    <w:p w14:paraId="78038675" w14:textId="77777777" w:rsidR="000E2CBD" w:rsidRPr="004A6D62" w:rsidRDefault="000E2CBD" w:rsidP="000E2CBD">
      <w:pPr>
        <w:pStyle w:val="TextoPrincipal"/>
      </w:pPr>
      <w:r w:rsidRPr="004A6D62">
        <w:t>8.              Descartar evento del flujo activo (Aislar en subconjunto de ruido Dr)</w:t>
      </w:r>
    </w:p>
    <w:p w14:paraId="3A4A361C" w14:textId="77777777" w:rsidR="000E2CBD" w:rsidRPr="004A6D62" w:rsidRDefault="000E2CBD" w:rsidP="000E2CBD">
      <w:pPr>
        <w:pStyle w:val="TextoPrincipal"/>
      </w:pPr>
      <w:r w:rsidRPr="004A6D62">
        <w:t>9.              Romper ciclo de verificación</w:t>
      </w:r>
    </w:p>
    <w:p w14:paraId="4C0A9089" w14:textId="77777777" w:rsidR="000E2CBD" w:rsidRPr="004A6D62" w:rsidRDefault="000E2CBD" w:rsidP="000E2CBD">
      <w:pPr>
        <w:pStyle w:val="TextoPrincipal"/>
      </w:pPr>
      <w:r w:rsidRPr="004A6D62">
        <w:t>10.         Fin Si</w:t>
      </w:r>
    </w:p>
    <w:p w14:paraId="4C57B2BB" w14:textId="77777777" w:rsidR="000E2CBD" w:rsidRPr="004A6D62" w:rsidRDefault="000E2CBD" w:rsidP="000E2CBD">
      <w:pPr>
        <w:pStyle w:val="TextoPrincipal"/>
      </w:pPr>
      <w:r w:rsidRPr="004A6D62">
        <w:t>11.     Fin Para</w:t>
      </w:r>
    </w:p>
    <w:p w14:paraId="5B709D67" w14:textId="77777777" w:rsidR="000E2CBD" w:rsidRPr="004A6D62" w:rsidRDefault="000E2CBD" w:rsidP="000E2CBD">
      <w:pPr>
        <w:pStyle w:val="TextoPrincipal"/>
      </w:pPr>
      <w:r w:rsidRPr="004A6D62">
        <w:t>12.     Si Flag_Conforme == TRUE:</w:t>
      </w:r>
    </w:p>
    <w:p w14:paraId="0A5360B9" w14:textId="77777777" w:rsidR="000E2CBD" w:rsidRPr="004A6D62" w:rsidRDefault="000E2CBD" w:rsidP="000E2CBD">
      <w:pPr>
        <w:pStyle w:val="TextoPrincipal"/>
      </w:pPr>
      <w:r w:rsidRPr="004A6D62">
        <w:t>13.         Marcar evento como "CERTIFICADO_CONFORME_M2M" (Log perteneciente al conjunto Dp)</w:t>
      </w:r>
    </w:p>
    <w:p w14:paraId="3BB246B0" w14:textId="77777777" w:rsidR="000E2CBD" w:rsidRPr="004A6D62" w:rsidRDefault="000E2CBD" w:rsidP="000E2CBD">
      <w:pPr>
        <w:pStyle w:val="TextoPrincipal"/>
      </w:pPr>
      <w:r w:rsidRPr="004A6D62">
        <w:t>14.         Enviar evento purificado al motor de correlación del SIEM</w:t>
      </w:r>
    </w:p>
    <w:p w14:paraId="414EB198" w14:textId="77777777" w:rsidR="000E2CBD" w:rsidRPr="004A6D62" w:rsidRDefault="000E2CBD" w:rsidP="000E2CBD">
      <w:pPr>
        <w:pStyle w:val="TextoPrincipal"/>
      </w:pPr>
      <w:r w:rsidRPr="004A6D62">
        <w:t>15.     Fin Si</w:t>
      </w:r>
    </w:p>
    <w:p w14:paraId="02FFDE07" w14:textId="77777777" w:rsidR="000E2CBD" w:rsidRPr="004A6D62" w:rsidRDefault="000E2CBD" w:rsidP="000E2CBD">
      <w:pPr>
        <w:pStyle w:val="TextoPrincipal"/>
      </w:pPr>
      <w:r w:rsidRPr="004A6D62">
        <w:t>16. Fin Para</w:t>
      </w:r>
    </w:p>
    <w:p w14:paraId="63978CC3" w14:textId="77777777" w:rsidR="000E2CBD" w:rsidRPr="004A6D62" w:rsidRDefault="000E2CBD" w:rsidP="000E2CBD">
      <w:pPr>
        <w:pStyle w:val="TextoPrincipal"/>
        <w:pBdr>
          <w:bottom w:val="double" w:sz="6" w:space="1" w:color="auto"/>
        </w:pBdr>
      </w:pPr>
      <w:r w:rsidRPr="004A6D62">
        <w:t>Fin del Proceso</w:t>
      </w:r>
    </w:p>
    <w:p w14:paraId="4D1A6A8F" w14:textId="77777777" w:rsidR="000E2CBD" w:rsidRPr="004A6D62" w:rsidRDefault="000E2CBD" w:rsidP="000E2CBD">
      <w:pPr>
        <w:pStyle w:val="TextoPrincipal"/>
        <w:ind w:firstLine="0"/>
      </w:pPr>
    </w:p>
    <w:p w14:paraId="2DE5E1E8" w14:textId="54C126E2" w:rsidR="000E2CBD" w:rsidRPr="004A6D62" w:rsidRDefault="000E2CBD" w:rsidP="000E2CBD">
      <w:pPr>
        <w:pStyle w:val="Ttulo2"/>
        <w:spacing w:line="360" w:lineRule="auto"/>
        <w:jc w:val="both"/>
      </w:pPr>
      <w:bookmarkStart w:id="235" w:name="_Toc239279739"/>
      <w:r w:rsidRPr="004A6D62">
        <w:t>G.3 Instrumento 3: Matrices Relacionales Taxonómicas (MITRE ATT&amp;CK®, Attack Flow y MITRE D3FEND™ v1.4)</w:t>
      </w:r>
      <w:bookmarkEnd w:id="235"/>
    </w:p>
    <w:p w14:paraId="4F2AF634" w14:textId="68822833" w:rsidR="000E2CBD" w:rsidRPr="004A6D62" w:rsidRDefault="000E2CBD">
      <w:pPr>
        <w:pStyle w:val="TextoPrincipal"/>
        <w:numPr>
          <w:ilvl w:val="0"/>
          <w:numId w:val="25"/>
        </w:numPr>
      </w:pPr>
      <w:r w:rsidRPr="004A6D62">
        <w:rPr>
          <w:b/>
          <w:bCs/>
        </w:rPr>
        <w:t>Propósito:</w:t>
      </w:r>
      <w:r w:rsidRPr="004A6D62">
        <w:t xml:space="preserve"> Instrumentos taxonómicos empleados como motores de reglas y especificaciones de diseño (</w:t>
      </w:r>
      <w:r w:rsidRPr="004A6D62">
        <w:rPr>
          <w:i/>
          <w:iCs/>
        </w:rPr>
        <w:t>Design Requirements</w:t>
      </w:r>
      <w:r w:rsidRPr="004A6D62">
        <w:t xml:space="preserve">). Mapean de forma granular las TTPs del </w:t>
      </w:r>
      <w:r w:rsidRPr="004A6D62">
        <w:lastRenderedPageBreak/>
        <w:t xml:space="preserve">adversario, construyen la secuencia temporal-condicional del ataque mediante MITRE Attack Flow y dictan la contramedida de ingeniería defensiva (MITRE D3FEND™ v1.4) que el sistema debe orquestar ante técnicas de </w:t>
      </w:r>
      <w:r w:rsidRPr="004A6D62">
        <w:rPr>
          <w:i/>
          <w:iCs/>
        </w:rPr>
        <w:t>Controls Override</w:t>
      </w:r>
      <w:r w:rsidRPr="004A6D62">
        <w:t>.</w:t>
      </w:r>
    </w:p>
    <w:p w14:paraId="3E3419BC" w14:textId="6D05F8CB" w:rsidR="000E2CBD" w:rsidRPr="004A6D62" w:rsidRDefault="000E2CBD">
      <w:pPr>
        <w:pStyle w:val="TextoPrincipal"/>
        <w:numPr>
          <w:ilvl w:val="0"/>
          <w:numId w:val="25"/>
        </w:numPr>
      </w:pPr>
      <w:r w:rsidRPr="004A6D62">
        <w:rPr>
          <w:b/>
          <w:bCs/>
        </w:rPr>
        <w:t>Alineación:</w:t>
      </w:r>
      <w:r w:rsidRPr="004A6D62">
        <w:t xml:space="preserve"> Objetivo Específico 3 y Variable Independiente </w:t>
      </w:r>
      <m:oMath>
        <m:sSub>
          <m:sSubPr>
            <m:ctrlPr>
              <w:rPr>
                <w:rFonts w:ascii="Cambria Math" w:hAnsi="Cambria Math"/>
              </w:rPr>
            </m:ctrlPr>
          </m:sSubPr>
          <m:e>
            <m:r>
              <w:rPr>
                <w:rFonts w:ascii="Cambria Math" w:hAnsi="Cambria Math"/>
              </w:rPr>
              <m:t>X</m:t>
            </m:r>
          </m:e>
          <m:sub>
            <m:r>
              <w:rPr>
                <w:rFonts w:ascii="Cambria Math" w:hAnsi="Cambria Math"/>
              </w:rPr>
              <m:t>3</m:t>
            </m:r>
          </m:sub>
        </m:sSub>
      </m:oMath>
      <w:r w:rsidRPr="004A6D62">
        <w:t xml:space="preserve"> (Mapeo Defensivo MITRE D3FEND™).</w:t>
      </w:r>
    </w:p>
    <w:p w14:paraId="6CE74753" w14:textId="676F8EA6" w:rsidR="000E2CBD" w:rsidRPr="004A6D62" w:rsidRDefault="000E2CBD" w:rsidP="000E2CBD">
      <w:pPr>
        <w:pStyle w:val="Descripcin"/>
        <w:keepNext/>
        <w:rPr>
          <w:rFonts w:ascii="Times New Roman" w:hAnsi="Times New Roman" w:cs="Times New Roman"/>
        </w:rPr>
      </w:pPr>
      <w:bookmarkStart w:id="236" w:name="_Toc239279488"/>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6D6772">
        <w:rPr>
          <w:rFonts w:ascii="Times New Roman" w:hAnsi="Times New Roman" w:cs="Times New Roman"/>
          <w:noProof/>
        </w:rPr>
        <w:t>25</w:t>
      </w:r>
      <w:r w:rsidRPr="004A6D62">
        <w:rPr>
          <w:rFonts w:ascii="Times New Roman" w:hAnsi="Times New Roman" w:cs="Times New Roman"/>
        </w:rPr>
        <w:fldChar w:fldCharType="end"/>
      </w:r>
      <w:r w:rsidRPr="004A6D62">
        <w:rPr>
          <w:rFonts w:ascii="Times New Roman" w:hAnsi="Times New Roman" w:cs="Times New Roman"/>
        </w:rPr>
        <w:t>: Mapeo Relacional Ofensivo-Defensivo basado en MITRE Attack Flow, ATT&amp;CK® y D3FEND™</w:t>
      </w:r>
      <w:bookmarkEnd w:id="236"/>
    </w:p>
    <w:tbl>
      <w:tblPr>
        <w:tblStyle w:val="Tabladelista3-nfasis3"/>
        <w:tblW w:w="0" w:type="auto"/>
        <w:tblLook w:val="04A0" w:firstRow="1" w:lastRow="0" w:firstColumn="1" w:lastColumn="0" w:noHBand="0" w:noVBand="1"/>
      </w:tblPr>
      <w:tblGrid>
        <w:gridCol w:w="1698"/>
        <w:gridCol w:w="1699"/>
        <w:gridCol w:w="1699"/>
        <w:gridCol w:w="1710"/>
        <w:gridCol w:w="1699"/>
      </w:tblGrid>
      <w:tr w:rsidR="000E2CBD" w:rsidRPr="004A6D62" w14:paraId="37925E49" w14:textId="77777777" w:rsidTr="000E2CB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8" w:type="dxa"/>
          </w:tcPr>
          <w:p w14:paraId="397A4F0D" w14:textId="77777777" w:rsidR="000E2CBD" w:rsidRPr="004A6D62" w:rsidRDefault="000E2CBD" w:rsidP="000E2CBD">
            <w:pPr>
              <w:spacing w:line="360" w:lineRule="auto"/>
              <w:jc w:val="both"/>
              <w:rPr>
                <w:rFonts w:ascii="Times New Roman" w:hAnsi="Times New Roman" w:cs="Times New Roman"/>
                <w:sz w:val="24"/>
                <w:szCs w:val="24"/>
              </w:rPr>
            </w:pPr>
            <w:r w:rsidRPr="004A6D62">
              <w:rPr>
                <w:rStyle w:val="Fuerte"/>
                <w:rFonts w:ascii="Times New Roman" w:hAnsi="Times New Roman" w:cs="Times New Roman"/>
                <w:sz w:val="24"/>
                <w:szCs w:val="24"/>
              </w:rPr>
              <w:t>Secuencia (Attack Flow)</w:t>
            </w:r>
          </w:p>
        </w:tc>
        <w:tc>
          <w:tcPr>
            <w:tcW w:w="1699" w:type="dxa"/>
          </w:tcPr>
          <w:p w14:paraId="24376E1B" w14:textId="77777777" w:rsidR="000E2CBD" w:rsidRPr="004A6D62" w:rsidRDefault="000E2CBD" w:rsidP="000E2CB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TTP Ofensiva (MITRE ATT&amp;CK®)</w:t>
            </w:r>
          </w:p>
        </w:tc>
        <w:tc>
          <w:tcPr>
            <w:tcW w:w="1699" w:type="dxa"/>
          </w:tcPr>
          <w:p w14:paraId="7D87C71D" w14:textId="77777777" w:rsidR="000E2CBD" w:rsidRPr="004A6D62" w:rsidRDefault="000E2CBD" w:rsidP="000E2CB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Descripción de la Acción del Atacante</w:t>
            </w:r>
          </w:p>
        </w:tc>
        <w:tc>
          <w:tcPr>
            <w:tcW w:w="1710" w:type="dxa"/>
          </w:tcPr>
          <w:p w14:paraId="5CEEA469" w14:textId="77777777" w:rsidR="000E2CBD" w:rsidRPr="004A6D62" w:rsidRDefault="000E2CBD" w:rsidP="000E2CB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Contramedida Informativa (MITRE D3FEND™)</w:t>
            </w:r>
          </w:p>
        </w:tc>
        <w:tc>
          <w:tcPr>
            <w:tcW w:w="1699" w:type="dxa"/>
          </w:tcPr>
          <w:p w14:paraId="4A263A2B" w14:textId="77777777" w:rsidR="000E2CBD" w:rsidRPr="004A6D62" w:rsidRDefault="000E2CBD" w:rsidP="000E2CB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 xml:space="preserve">Identificador D3FEND </w:t>
            </w:r>
            <w:r w:rsidRPr="004A6D62">
              <w:rPr>
                <w:rFonts w:ascii="Times New Roman" w:hAnsi="Times New Roman" w:cs="Times New Roman"/>
                <w:sz w:val="24"/>
                <w:szCs w:val="24"/>
              </w:rPr>
              <w:fldChar w:fldCharType="begin"/>
            </w:r>
            <w:r w:rsidRPr="004A6D62">
              <w:rPr>
                <w:rFonts w:ascii="Times New Roman" w:hAnsi="Times New Roman" w:cs="Times New Roman"/>
                <w:sz w:val="24"/>
                <w:szCs w:val="24"/>
              </w:rPr>
              <w:instrText xml:space="preserve"> ADDIN ZOTERO_ITEM CSL_CITATION {"citationID":"UiRkM8HR","properties":{"unsorted":false,"formattedCitation":"({\\i{}MITRE D3FEND Knowledge Graph}, s.\\uc0\\u160{}f.)","plainCitation":"(MITRE D3FEND Knowledge Graph, s. f.)","noteIndex":0},"citationItems":[{"id":28,"uris":["http://zotero.org/users/12091903/items/7WEHWF6X"],"itemData":{"id":28,"type":"webpage","abstract":"D3FEND is a knowledge base of cybersecurity countermeasure techniques. In the simplest sense, it is a catalog of defensive cybersecurity techniques and their relationships to offensive/adversary techniques. The primary goal of the initial D3FEND release is to help standardize the vocabulary used to describe defensive cybersecurity technology functionality.","language":"en","title":"MITRE D3FEND Knowledge Graph","URL":"https://d3fend.mitre.org/","accessed":{"date-parts":[["2026",6,17]]}}}],"schema":"https://github.com/citation-style-language/schema/raw/master/csl-citation.json"} </w:instrText>
            </w:r>
            <w:r w:rsidRPr="004A6D62">
              <w:rPr>
                <w:rFonts w:ascii="Times New Roman" w:hAnsi="Times New Roman" w:cs="Times New Roman"/>
                <w:sz w:val="24"/>
                <w:szCs w:val="24"/>
              </w:rPr>
              <w:fldChar w:fldCharType="separate"/>
            </w:r>
            <w:r w:rsidRPr="004A6D62">
              <w:rPr>
                <w:rFonts w:ascii="Times New Roman" w:hAnsi="Times New Roman" w:cs="Times New Roman"/>
                <w:sz w:val="24"/>
                <w:szCs w:val="24"/>
              </w:rPr>
              <w:t>(</w:t>
            </w:r>
            <w:r w:rsidRPr="004A6D62">
              <w:rPr>
                <w:rFonts w:ascii="Times New Roman" w:hAnsi="Times New Roman" w:cs="Times New Roman"/>
                <w:i/>
                <w:iCs/>
                <w:sz w:val="24"/>
                <w:szCs w:val="24"/>
              </w:rPr>
              <w:t>MITRE D3FEND Knowledge Graph</w:t>
            </w:r>
            <w:r w:rsidRPr="004A6D62">
              <w:rPr>
                <w:rFonts w:ascii="Times New Roman" w:hAnsi="Times New Roman" w:cs="Times New Roman"/>
                <w:sz w:val="24"/>
                <w:szCs w:val="24"/>
              </w:rPr>
              <w:t>, s. f.)</w:t>
            </w:r>
            <w:r w:rsidRPr="004A6D62">
              <w:rPr>
                <w:rFonts w:ascii="Times New Roman" w:hAnsi="Times New Roman" w:cs="Times New Roman"/>
                <w:sz w:val="24"/>
                <w:szCs w:val="24"/>
              </w:rPr>
              <w:fldChar w:fldCharType="end"/>
            </w:r>
          </w:p>
        </w:tc>
      </w:tr>
      <w:tr w:rsidR="000E2CBD" w:rsidRPr="004A6D62" w14:paraId="65460A35" w14:textId="77777777" w:rsidTr="000E2C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8" w:type="dxa"/>
          </w:tcPr>
          <w:p w14:paraId="0537E81F" w14:textId="77777777" w:rsidR="000E2CBD" w:rsidRPr="004A6D62" w:rsidRDefault="000E2CBD" w:rsidP="000E2CBD">
            <w:pPr>
              <w:spacing w:line="360" w:lineRule="auto"/>
              <w:jc w:val="both"/>
              <w:rPr>
                <w:rFonts w:ascii="Times New Roman" w:hAnsi="Times New Roman" w:cs="Times New Roman"/>
                <w:sz w:val="24"/>
                <w:szCs w:val="24"/>
              </w:rPr>
            </w:pPr>
            <w:r w:rsidRPr="004A6D62">
              <w:rPr>
                <w:rFonts w:ascii="Times New Roman" w:hAnsi="Times New Roman" w:cs="Times New Roman"/>
                <w:sz w:val="24"/>
                <w:szCs w:val="24"/>
              </w:rPr>
              <w:t>Paso 1</w:t>
            </w:r>
          </w:p>
        </w:tc>
        <w:tc>
          <w:tcPr>
            <w:tcW w:w="1699" w:type="dxa"/>
          </w:tcPr>
          <w:p w14:paraId="4CD09952" w14:textId="77777777" w:rsidR="000E2CBD" w:rsidRPr="004A6D62" w:rsidRDefault="000E2CBD" w:rsidP="000E2CB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b/>
                <w:bCs/>
                <w:sz w:val="24"/>
                <w:szCs w:val="24"/>
              </w:rPr>
              <w:t>T1566.001:</w:t>
            </w:r>
            <w:r w:rsidRPr="004A6D62">
              <w:rPr>
                <w:rFonts w:ascii="Times New Roman" w:hAnsi="Times New Roman" w:cs="Times New Roman"/>
                <w:sz w:val="24"/>
                <w:szCs w:val="24"/>
              </w:rPr>
              <w:t xml:space="preserve"> Spearphishing Attachment</w:t>
            </w:r>
          </w:p>
        </w:tc>
        <w:tc>
          <w:tcPr>
            <w:tcW w:w="1699" w:type="dxa"/>
          </w:tcPr>
          <w:p w14:paraId="7996B122" w14:textId="77777777" w:rsidR="000E2CBD" w:rsidRPr="004A6D62" w:rsidRDefault="000E2CBD" w:rsidP="000E2CB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Envío de correo malicioso con adjunto ejecutable al usuario.</w:t>
            </w:r>
          </w:p>
        </w:tc>
        <w:tc>
          <w:tcPr>
            <w:tcW w:w="1710" w:type="dxa"/>
          </w:tcPr>
          <w:p w14:paraId="25165718" w14:textId="77777777" w:rsidR="000E2CBD" w:rsidRPr="004A6D62" w:rsidRDefault="000E2CBD" w:rsidP="000E2CB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File Content Analysis / Message Authentication</w:t>
            </w:r>
          </w:p>
        </w:tc>
        <w:tc>
          <w:tcPr>
            <w:tcW w:w="1699" w:type="dxa"/>
          </w:tcPr>
          <w:p w14:paraId="6518035E" w14:textId="77777777" w:rsidR="000E2CBD" w:rsidRPr="004A6D62" w:rsidRDefault="000E2CBD" w:rsidP="000E2CB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D3-FCA</w:t>
            </w:r>
          </w:p>
        </w:tc>
      </w:tr>
      <w:tr w:rsidR="000E2CBD" w:rsidRPr="004A6D62" w14:paraId="5F448D98" w14:textId="77777777" w:rsidTr="000E2CBD">
        <w:tc>
          <w:tcPr>
            <w:cnfStyle w:val="001000000000" w:firstRow="0" w:lastRow="0" w:firstColumn="1" w:lastColumn="0" w:oddVBand="0" w:evenVBand="0" w:oddHBand="0" w:evenHBand="0" w:firstRowFirstColumn="0" w:firstRowLastColumn="0" w:lastRowFirstColumn="0" w:lastRowLastColumn="0"/>
            <w:tcW w:w="1698" w:type="dxa"/>
          </w:tcPr>
          <w:p w14:paraId="4B028405" w14:textId="77777777" w:rsidR="000E2CBD" w:rsidRPr="004A6D62" w:rsidRDefault="000E2CBD" w:rsidP="000E2CBD">
            <w:pPr>
              <w:spacing w:line="360" w:lineRule="auto"/>
              <w:jc w:val="both"/>
              <w:rPr>
                <w:rFonts w:ascii="Times New Roman" w:hAnsi="Times New Roman" w:cs="Times New Roman"/>
                <w:sz w:val="24"/>
                <w:szCs w:val="24"/>
              </w:rPr>
            </w:pPr>
            <w:r w:rsidRPr="004A6D62">
              <w:rPr>
                <w:rFonts w:ascii="Times New Roman" w:hAnsi="Times New Roman" w:cs="Times New Roman"/>
                <w:sz w:val="24"/>
                <w:szCs w:val="24"/>
              </w:rPr>
              <w:t>Paso 2</w:t>
            </w:r>
          </w:p>
        </w:tc>
        <w:tc>
          <w:tcPr>
            <w:tcW w:w="1699" w:type="dxa"/>
          </w:tcPr>
          <w:p w14:paraId="3A8F9BD1" w14:textId="77777777" w:rsidR="000E2CBD" w:rsidRPr="004A6D62" w:rsidRDefault="000E2CBD" w:rsidP="000E2CB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b/>
                <w:bCs/>
                <w:sz w:val="24"/>
                <w:szCs w:val="24"/>
              </w:rPr>
              <w:t>T1059.001:</w:t>
            </w:r>
            <w:r w:rsidRPr="004A6D62">
              <w:rPr>
                <w:rFonts w:ascii="Times New Roman" w:hAnsi="Times New Roman" w:cs="Times New Roman"/>
                <w:sz w:val="24"/>
                <w:szCs w:val="24"/>
              </w:rPr>
              <w:t xml:space="preserve"> PowerShell Execution</w:t>
            </w:r>
          </w:p>
        </w:tc>
        <w:tc>
          <w:tcPr>
            <w:tcW w:w="1699" w:type="dxa"/>
          </w:tcPr>
          <w:p w14:paraId="32597F43" w14:textId="77777777" w:rsidR="000E2CBD" w:rsidRPr="004A6D62" w:rsidRDefault="000E2CBD" w:rsidP="000E2CB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Ejecución de script ofuscado en memoria para evasión.</w:t>
            </w:r>
          </w:p>
        </w:tc>
        <w:tc>
          <w:tcPr>
            <w:tcW w:w="1710" w:type="dxa"/>
          </w:tcPr>
          <w:p w14:paraId="2E73FB1E" w14:textId="77777777" w:rsidR="000E2CBD" w:rsidRPr="004A6D62" w:rsidRDefault="000E2CBD" w:rsidP="000E2CB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Script Execution Analysis / Process Lineage Validation</w:t>
            </w:r>
          </w:p>
        </w:tc>
        <w:tc>
          <w:tcPr>
            <w:tcW w:w="1699" w:type="dxa"/>
          </w:tcPr>
          <w:p w14:paraId="32757635" w14:textId="77777777" w:rsidR="000E2CBD" w:rsidRPr="004A6D62" w:rsidRDefault="000E2CBD" w:rsidP="000E2CB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D3-SEA</w:t>
            </w:r>
          </w:p>
        </w:tc>
      </w:tr>
      <w:tr w:rsidR="000E2CBD" w:rsidRPr="004A6D62" w14:paraId="49A392FA" w14:textId="77777777" w:rsidTr="000E2C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8" w:type="dxa"/>
          </w:tcPr>
          <w:p w14:paraId="63F8DEDA" w14:textId="77777777" w:rsidR="000E2CBD" w:rsidRPr="004A6D62" w:rsidRDefault="000E2CBD" w:rsidP="000E2CBD">
            <w:pPr>
              <w:spacing w:line="360" w:lineRule="auto"/>
              <w:jc w:val="both"/>
              <w:rPr>
                <w:rFonts w:ascii="Times New Roman" w:hAnsi="Times New Roman" w:cs="Times New Roman"/>
                <w:sz w:val="24"/>
                <w:szCs w:val="24"/>
              </w:rPr>
            </w:pPr>
            <w:r w:rsidRPr="004A6D62">
              <w:rPr>
                <w:rFonts w:ascii="Times New Roman" w:hAnsi="Times New Roman" w:cs="Times New Roman"/>
                <w:sz w:val="24"/>
                <w:szCs w:val="24"/>
              </w:rPr>
              <w:t>Paso 3</w:t>
            </w:r>
          </w:p>
        </w:tc>
        <w:tc>
          <w:tcPr>
            <w:tcW w:w="1699" w:type="dxa"/>
          </w:tcPr>
          <w:p w14:paraId="5D8A3AD8" w14:textId="77777777" w:rsidR="000E2CBD" w:rsidRPr="004A6D62" w:rsidRDefault="000E2CBD" w:rsidP="000E2CB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b/>
                <w:bCs/>
                <w:sz w:val="24"/>
                <w:szCs w:val="24"/>
              </w:rPr>
              <w:t>T1078:</w:t>
            </w:r>
            <w:r w:rsidRPr="004A6D62">
              <w:rPr>
                <w:rFonts w:ascii="Times New Roman" w:hAnsi="Times New Roman" w:cs="Times New Roman"/>
                <w:sz w:val="24"/>
                <w:szCs w:val="24"/>
              </w:rPr>
              <w:t xml:space="preserve"> Valid Accounts (</w:t>
            </w:r>
            <w:r w:rsidRPr="004A6D62">
              <w:rPr>
                <w:rFonts w:ascii="Times New Roman" w:hAnsi="Times New Roman" w:cs="Times New Roman"/>
                <w:i/>
                <w:iCs/>
                <w:sz w:val="24"/>
                <w:szCs w:val="24"/>
              </w:rPr>
              <w:t>Controls Override</w:t>
            </w:r>
            <w:r w:rsidRPr="004A6D62">
              <w:rPr>
                <w:rFonts w:ascii="Times New Roman" w:hAnsi="Times New Roman" w:cs="Times New Roman"/>
                <w:sz w:val="24"/>
                <w:szCs w:val="24"/>
              </w:rPr>
              <w:t>)</w:t>
            </w:r>
          </w:p>
        </w:tc>
        <w:tc>
          <w:tcPr>
            <w:tcW w:w="1699" w:type="dxa"/>
          </w:tcPr>
          <w:p w14:paraId="1B004EA8" w14:textId="77777777" w:rsidR="000E2CBD" w:rsidRPr="004A6D62" w:rsidRDefault="000E2CBD" w:rsidP="000E2CB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 xml:space="preserve">Intento de abuso de credenciales robadas para </w:t>
            </w:r>
            <w:r w:rsidRPr="004A6D62">
              <w:rPr>
                <w:rFonts w:ascii="Times New Roman" w:hAnsi="Times New Roman" w:cs="Times New Roman"/>
                <w:sz w:val="24"/>
                <w:szCs w:val="24"/>
              </w:rPr>
              <w:lastRenderedPageBreak/>
              <w:t>movimiento lateral.</w:t>
            </w:r>
          </w:p>
        </w:tc>
        <w:tc>
          <w:tcPr>
            <w:tcW w:w="1710" w:type="dxa"/>
          </w:tcPr>
          <w:p w14:paraId="75D642DE" w14:textId="77777777" w:rsidR="000E2CBD" w:rsidRPr="004A6D62" w:rsidRDefault="000E2CBD" w:rsidP="000E2CB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lastRenderedPageBreak/>
              <w:t>Multi-Factor Authentication / User Behavior Analysis</w:t>
            </w:r>
          </w:p>
        </w:tc>
        <w:tc>
          <w:tcPr>
            <w:tcW w:w="1699" w:type="dxa"/>
          </w:tcPr>
          <w:p w14:paraId="37D0358F" w14:textId="77777777" w:rsidR="000E2CBD" w:rsidRPr="004A6D62" w:rsidRDefault="000E2CBD" w:rsidP="000E2CB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D3-MFA</w:t>
            </w:r>
          </w:p>
        </w:tc>
      </w:tr>
      <w:tr w:rsidR="000E2CBD" w:rsidRPr="004A6D62" w14:paraId="27E7A75E" w14:textId="77777777" w:rsidTr="000E2CBD">
        <w:tc>
          <w:tcPr>
            <w:cnfStyle w:val="001000000000" w:firstRow="0" w:lastRow="0" w:firstColumn="1" w:lastColumn="0" w:oddVBand="0" w:evenVBand="0" w:oddHBand="0" w:evenHBand="0" w:firstRowFirstColumn="0" w:firstRowLastColumn="0" w:lastRowFirstColumn="0" w:lastRowLastColumn="0"/>
            <w:tcW w:w="1698" w:type="dxa"/>
          </w:tcPr>
          <w:p w14:paraId="234A6D78" w14:textId="77777777" w:rsidR="000E2CBD" w:rsidRPr="004A6D62" w:rsidRDefault="000E2CBD" w:rsidP="000E2CBD">
            <w:pPr>
              <w:spacing w:line="360" w:lineRule="auto"/>
              <w:jc w:val="both"/>
              <w:rPr>
                <w:rFonts w:ascii="Times New Roman" w:hAnsi="Times New Roman" w:cs="Times New Roman"/>
                <w:sz w:val="24"/>
                <w:szCs w:val="24"/>
              </w:rPr>
            </w:pPr>
            <w:r w:rsidRPr="004A6D62">
              <w:rPr>
                <w:rFonts w:ascii="Times New Roman" w:hAnsi="Times New Roman" w:cs="Times New Roman"/>
                <w:sz w:val="24"/>
                <w:szCs w:val="24"/>
              </w:rPr>
              <w:t>Paso 4</w:t>
            </w:r>
          </w:p>
        </w:tc>
        <w:tc>
          <w:tcPr>
            <w:tcW w:w="1699" w:type="dxa"/>
          </w:tcPr>
          <w:p w14:paraId="7956569A" w14:textId="77777777" w:rsidR="000E2CBD" w:rsidRPr="004A6D62" w:rsidRDefault="000E2CBD" w:rsidP="000E2CB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b/>
                <w:bCs/>
                <w:sz w:val="24"/>
                <w:szCs w:val="24"/>
              </w:rPr>
              <w:t>T1486:</w:t>
            </w:r>
            <w:r w:rsidRPr="004A6D62">
              <w:rPr>
                <w:rFonts w:ascii="Times New Roman" w:hAnsi="Times New Roman" w:cs="Times New Roman"/>
                <w:sz w:val="24"/>
                <w:szCs w:val="24"/>
              </w:rPr>
              <w:t xml:space="preserve"> Data Encrypted for Impact</w:t>
            </w:r>
          </w:p>
        </w:tc>
        <w:tc>
          <w:tcPr>
            <w:tcW w:w="1699" w:type="dxa"/>
          </w:tcPr>
          <w:p w14:paraId="00455320" w14:textId="77777777" w:rsidR="000E2CBD" w:rsidRPr="004A6D62" w:rsidRDefault="000E2CBD" w:rsidP="000E2CB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Intento de cifrado masivo de volúmenes en servidor crítico.</w:t>
            </w:r>
          </w:p>
        </w:tc>
        <w:tc>
          <w:tcPr>
            <w:tcW w:w="1710" w:type="dxa"/>
          </w:tcPr>
          <w:p w14:paraId="7E92ABCB" w14:textId="77777777" w:rsidR="000E2CBD" w:rsidRPr="004A6D62" w:rsidRDefault="000E2CBD" w:rsidP="000E2CB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Network Isolation / Process Eviction / File System Hardening</w:t>
            </w:r>
          </w:p>
        </w:tc>
        <w:tc>
          <w:tcPr>
            <w:tcW w:w="1699" w:type="dxa"/>
          </w:tcPr>
          <w:p w14:paraId="5BD57B4A" w14:textId="77777777" w:rsidR="000E2CBD" w:rsidRPr="004A6D62" w:rsidRDefault="000E2CBD" w:rsidP="000E2CB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A6D62">
              <w:rPr>
                <w:rFonts w:ascii="Times New Roman" w:hAnsi="Times New Roman" w:cs="Times New Roman"/>
                <w:sz w:val="24"/>
                <w:szCs w:val="24"/>
              </w:rPr>
              <w:t>D3-NI</w:t>
            </w:r>
          </w:p>
        </w:tc>
      </w:tr>
    </w:tbl>
    <w:p w14:paraId="1B1616ED" w14:textId="5EB3C5CF" w:rsidR="000E2CBD" w:rsidRPr="004A6D62" w:rsidRDefault="000E2CBD" w:rsidP="000E2CBD">
      <w:pPr>
        <w:pStyle w:val="TextoPrincipal"/>
        <w:spacing w:line="360" w:lineRule="auto"/>
        <w:ind w:firstLine="0"/>
      </w:pPr>
      <w:r w:rsidRPr="004A6D62">
        <w:rPr>
          <w:i/>
          <w:iCs/>
        </w:rPr>
        <w:t>Nota.</w:t>
      </w:r>
      <w:r w:rsidRPr="004A6D62">
        <w:t xml:space="preserve"> Matriz de interconexión semántica entre el flujo ofensivo y las contramedidas de mitigación técnica prescriptiva. TTP = Tácticas, Técnicas y Procedimientos; ATT&amp;CK = Adversarial Tactics, Techniques, and Common Knowledge; D3FEND = Detection, Denial, and Disruption Framework, Empowering Network Defense. Elaboración propia a partir de MITRE Corporation (2024).</w:t>
      </w:r>
    </w:p>
    <w:p w14:paraId="0DD9BBDC" w14:textId="77777777" w:rsidR="000E2CBD" w:rsidRPr="004A6D62" w:rsidRDefault="000E2CBD" w:rsidP="000E2CBD">
      <w:pPr>
        <w:pStyle w:val="TextoPrincipal"/>
        <w:ind w:firstLine="0"/>
      </w:pPr>
    </w:p>
    <w:p w14:paraId="7AD99763" w14:textId="51E48FDE" w:rsidR="000E2CBD" w:rsidRPr="004A6D62" w:rsidRDefault="000E2CBD" w:rsidP="000E2CBD">
      <w:pPr>
        <w:pStyle w:val="Ttulo2"/>
      </w:pPr>
      <w:bookmarkStart w:id="237" w:name="_Toc239279740"/>
      <w:r w:rsidRPr="004A6D62">
        <w:t>G.4 Instrumento 4: Consola de Correlación de Eventos (SIEM)</w:t>
      </w:r>
      <w:bookmarkEnd w:id="237"/>
    </w:p>
    <w:p w14:paraId="5BAF15F6" w14:textId="6D3AD33F" w:rsidR="000E2CBD" w:rsidRPr="004A6D62" w:rsidRDefault="000E2CBD">
      <w:pPr>
        <w:pStyle w:val="TextoPrincipal"/>
        <w:numPr>
          <w:ilvl w:val="0"/>
          <w:numId w:val="26"/>
        </w:numPr>
        <w:spacing w:line="360" w:lineRule="auto"/>
      </w:pPr>
      <w:r w:rsidRPr="004A6D62">
        <w:rPr>
          <w:b/>
          <w:bCs/>
        </w:rPr>
        <w:t>Propósito:</w:t>
      </w:r>
      <w:r w:rsidRPr="004A6D62">
        <w:t xml:space="preserve"> Instrumento central de monitoreo experimental que opera como la "cámara de observación" del laboratorio (Sandbox). Ingiere la telemetría purificada, ejecuta las reglas de detección y audita el comportamiento del atacante, las marcas de tiempo (</w:t>
      </w:r>
      <w:r w:rsidRPr="004A6D62">
        <w:rPr>
          <w:i/>
          <w:iCs/>
        </w:rPr>
        <w:t>timestamps</w:t>
      </w:r>
      <w:r w:rsidRPr="004A6D62">
        <w:t>) y las respuestas del sistema ante la muestra experimental (</w:t>
      </w:r>
      <m:oMath>
        <m:r>
          <w:rPr>
            <w:rFonts w:ascii="Cambria Math" w:hAnsi="Cambria Math"/>
          </w:rPr>
          <m:t>n=137</m:t>
        </m:r>
      </m:oMath>
      <w:r w:rsidRPr="004A6D62">
        <w:t xml:space="preserve"> registros lógicos).</w:t>
      </w:r>
    </w:p>
    <w:p w14:paraId="66EA750D" w14:textId="490ED835" w:rsidR="000E2CBD" w:rsidRPr="004A6D62" w:rsidRDefault="000E2CBD">
      <w:pPr>
        <w:pStyle w:val="TextoPrincipal"/>
        <w:numPr>
          <w:ilvl w:val="0"/>
          <w:numId w:val="26"/>
        </w:numPr>
        <w:spacing w:line="360" w:lineRule="auto"/>
      </w:pPr>
      <w:r w:rsidRPr="004A6D62">
        <w:rPr>
          <w:b/>
          <w:bCs/>
        </w:rPr>
        <w:t>Alineación:</w:t>
      </w:r>
      <w:r w:rsidRPr="004A6D62">
        <w:t xml:space="preserve"> Objetivo Específico 4 y Variable Dependiente </w:t>
      </w:r>
      <m:oMath>
        <m:r>
          <w:rPr>
            <w:rFonts w:ascii="Cambria Math" w:hAnsi="Cambria Math"/>
          </w:rPr>
          <m:t>Y</m:t>
        </m:r>
      </m:oMath>
      <w:r w:rsidRPr="004A6D62">
        <w:t xml:space="preserve"> (Efectividad Operativa del SOC).</w:t>
      </w:r>
    </w:p>
    <w:p w14:paraId="06CDBFDA" w14:textId="0AC5FBA0" w:rsidR="000E2CBD" w:rsidRPr="004A6D62" w:rsidRDefault="000E2CBD" w:rsidP="000E2CBD">
      <w:pPr>
        <w:pStyle w:val="Descripcin"/>
        <w:keepNext/>
        <w:rPr>
          <w:rFonts w:ascii="Times New Roman" w:hAnsi="Times New Roman" w:cs="Times New Roman"/>
        </w:rPr>
      </w:pPr>
      <w:bookmarkStart w:id="238" w:name="_Toc239279489"/>
      <w:r w:rsidRPr="004A6D62">
        <w:rPr>
          <w:rFonts w:ascii="Times New Roman" w:hAnsi="Times New Roman" w:cs="Times New Roman"/>
        </w:rPr>
        <w:t xml:space="preserve">Tabla </w:t>
      </w:r>
      <w:r w:rsidRPr="004A6D62">
        <w:rPr>
          <w:rFonts w:ascii="Times New Roman" w:hAnsi="Times New Roman" w:cs="Times New Roman"/>
        </w:rPr>
        <w:fldChar w:fldCharType="begin"/>
      </w:r>
      <w:r w:rsidRPr="004A6D62">
        <w:rPr>
          <w:rFonts w:ascii="Times New Roman" w:hAnsi="Times New Roman" w:cs="Times New Roman"/>
        </w:rPr>
        <w:instrText xml:space="preserve"> SEQ Tabla \* ARABIC </w:instrText>
      </w:r>
      <w:r w:rsidRPr="004A6D62">
        <w:rPr>
          <w:rFonts w:ascii="Times New Roman" w:hAnsi="Times New Roman" w:cs="Times New Roman"/>
        </w:rPr>
        <w:fldChar w:fldCharType="separate"/>
      </w:r>
      <w:r w:rsidR="006D6772">
        <w:rPr>
          <w:rFonts w:ascii="Times New Roman" w:hAnsi="Times New Roman" w:cs="Times New Roman"/>
          <w:noProof/>
        </w:rPr>
        <w:t>26</w:t>
      </w:r>
      <w:r w:rsidRPr="004A6D62">
        <w:rPr>
          <w:rFonts w:ascii="Times New Roman" w:hAnsi="Times New Roman" w:cs="Times New Roman"/>
        </w:rPr>
        <w:fldChar w:fldCharType="end"/>
      </w:r>
      <w:r w:rsidRPr="004A6D62">
        <w:rPr>
          <w:rFonts w:ascii="Times New Roman" w:hAnsi="Times New Roman" w:cs="Times New Roman"/>
        </w:rPr>
        <w:t>: Ficha de Registro de la Cámara de Observación (SIEM Log Audit) para la Muestra Auditada (n = 137)</w:t>
      </w:r>
      <w:bookmarkEnd w:id="238"/>
    </w:p>
    <w:tbl>
      <w:tblPr>
        <w:tblStyle w:val="Tablanormal2"/>
        <w:tblW w:w="0" w:type="auto"/>
        <w:tblLook w:val="04A0" w:firstRow="1" w:lastRow="0" w:firstColumn="1" w:lastColumn="0" w:noHBand="0" w:noVBand="1"/>
      </w:tblPr>
      <w:tblGrid>
        <w:gridCol w:w="1032"/>
        <w:gridCol w:w="1379"/>
        <w:gridCol w:w="1380"/>
        <w:gridCol w:w="1380"/>
        <w:gridCol w:w="855"/>
        <w:gridCol w:w="843"/>
        <w:gridCol w:w="1422"/>
        <w:gridCol w:w="1069"/>
      </w:tblGrid>
      <w:tr w:rsidR="000E2CBD" w:rsidRPr="004A6D62" w14:paraId="3AD2D35B" w14:textId="77777777" w:rsidTr="000E2C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56278868" w14:textId="77777777" w:rsidR="000E2CBD" w:rsidRPr="004A6D62" w:rsidRDefault="000E2CBD" w:rsidP="002468B0">
            <w:pPr>
              <w:jc w:val="both"/>
              <w:rPr>
                <w:rFonts w:ascii="Arial" w:hAnsi="Arial" w:cs="Arial"/>
                <w:lang w:val="es-HN"/>
              </w:rPr>
            </w:pPr>
            <w:r w:rsidRPr="004A6D62">
              <w:rPr>
                <w:rStyle w:val="Fuerte"/>
                <w:rFonts w:ascii="Arial" w:hAnsi="Arial" w:cs="Arial"/>
                <w:lang w:val="es-HN"/>
              </w:rPr>
              <w:t>ID Registro (n)</w:t>
            </w:r>
          </w:p>
        </w:tc>
        <w:tc>
          <w:tcPr>
            <w:tcW w:w="1379" w:type="dxa"/>
          </w:tcPr>
          <w:p w14:paraId="45A8D812" w14:textId="77777777" w:rsidR="000E2CBD" w:rsidRPr="004A6D62" w:rsidRDefault="000E2CBD" w:rsidP="002468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Timestamp Ejecución (</w:t>
            </w:r>
            <m:oMath>
              <m:sSub>
                <m:sSubPr>
                  <m:ctrlPr>
                    <w:rPr>
                      <w:rFonts w:ascii="Cambria Math" w:hAnsi="Cambria Math" w:cs="Times New Roman"/>
                      <w:lang w:val="es-HN"/>
                    </w:rPr>
                  </m:ctrlPr>
                </m:sSubPr>
                <m:e>
                  <m:r>
                    <m:rPr>
                      <m:sty m:val="bi"/>
                    </m:rPr>
                    <w:rPr>
                      <w:rFonts w:ascii="Cambria Math" w:hAnsi="Cambria Math" w:cs="Times New Roman"/>
                      <w:lang w:val="es-HN"/>
                    </w:rPr>
                    <m:t>t</m:t>
                  </m:r>
                </m:e>
                <m:sub>
                  <m:r>
                    <m:rPr>
                      <m:sty m:val="bi"/>
                    </m:rPr>
                    <w:rPr>
                      <w:rFonts w:ascii="Cambria Math" w:hAnsi="Cambria Math" w:cs="Times New Roman"/>
                      <w:lang w:val="es-HN"/>
                    </w:rPr>
                    <m:t>0</m:t>
                  </m:r>
                </m:sub>
              </m:sSub>
            </m:oMath>
            <w:r w:rsidRPr="004A6D62">
              <w:rPr>
                <w:rFonts w:ascii="Times New Roman" w:hAnsi="Times New Roman" w:cs="Times New Roman"/>
                <w:lang w:val="es-HN"/>
              </w:rPr>
              <w:t>)</w:t>
            </w:r>
          </w:p>
        </w:tc>
        <w:tc>
          <w:tcPr>
            <w:tcW w:w="1380" w:type="dxa"/>
          </w:tcPr>
          <w:p w14:paraId="7975FFA8" w14:textId="77777777" w:rsidR="000E2CBD" w:rsidRPr="004A6D62" w:rsidRDefault="000E2CBD" w:rsidP="002468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Timestamp Alerta SIEM (</w:t>
            </w:r>
            <m:oMath>
              <m:sSub>
                <m:sSubPr>
                  <m:ctrlPr>
                    <w:rPr>
                      <w:rFonts w:ascii="Cambria Math" w:hAnsi="Cambria Math" w:cs="Times New Roman"/>
                      <w:lang w:val="es-HN"/>
                    </w:rPr>
                  </m:ctrlPr>
                </m:sSubPr>
                <m:e>
                  <m:r>
                    <m:rPr>
                      <m:sty m:val="bi"/>
                    </m:rPr>
                    <w:rPr>
                      <w:rFonts w:ascii="Cambria Math" w:hAnsi="Cambria Math" w:cs="Times New Roman"/>
                      <w:lang w:val="es-HN"/>
                    </w:rPr>
                    <m:t>t</m:t>
                  </m:r>
                </m:e>
                <m:sub>
                  <m:r>
                    <m:rPr>
                      <m:sty m:val="bi"/>
                    </m:rPr>
                    <w:rPr>
                      <w:rFonts w:ascii="Cambria Math" w:hAnsi="Cambria Math" w:cs="Times New Roman"/>
                      <w:lang w:val="es-HN"/>
                    </w:rPr>
                    <m:t>1</m:t>
                  </m:r>
                </m:sub>
              </m:sSub>
            </m:oMath>
            <w:r w:rsidRPr="004A6D62">
              <w:rPr>
                <w:rFonts w:ascii="Times New Roman" w:hAnsi="Times New Roman" w:cs="Times New Roman"/>
                <w:lang w:val="es-HN"/>
              </w:rPr>
              <w:t>)</w:t>
            </w:r>
          </w:p>
        </w:tc>
        <w:tc>
          <w:tcPr>
            <w:tcW w:w="1380" w:type="dxa"/>
          </w:tcPr>
          <w:p w14:paraId="3EDDB70F" w14:textId="77777777" w:rsidR="000E2CBD" w:rsidRPr="004A6D62" w:rsidRDefault="000E2CBD" w:rsidP="002468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Timestamp Control (</w:t>
            </w:r>
            <m:oMath>
              <m:sSub>
                <m:sSubPr>
                  <m:ctrlPr>
                    <w:rPr>
                      <w:rFonts w:ascii="Cambria Math" w:hAnsi="Cambria Math" w:cs="Times New Roman"/>
                      <w:lang w:val="es-HN"/>
                    </w:rPr>
                  </m:ctrlPr>
                </m:sSubPr>
                <m:e>
                  <m:r>
                    <m:rPr>
                      <m:sty m:val="bi"/>
                    </m:rPr>
                    <w:rPr>
                      <w:rFonts w:ascii="Cambria Math" w:hAnsi="Cambria Math" w:cs="Times New Roman"/>
                      <w:lang w:val="es-HN"/>
                    </w:rPr>
                    <m:t>t</m:t>
                  </m:r>
                </m:e>
                <m:sub>
                  <m:r>
                    <m:rPr>
                      <m:sty m:val="bi"/>
                    </m:rPr>
                    <w:rPr>
                      <w:rFonts w:ascii="Cambria Math" w:hAnsi="Cambria Math" w:cs="Times New Roman"/>
                      <w:lang w:val="es-HN"/>
                    </w:rPr>
                    <m:t>2</m:t>
                  </m:r>
                </m:sub>
              </m:sSub>
            </m:oMath>
            <w:r w:rsidRPr="004A6D62">
              <w:rPr>
                <w:rFonts w:ascii="Times New Roman" w:hAnsi="Times New Roman" w:cs="Times New Roman"/>
                <w:lang w:val="es-HN"/>
              </w:rPr>
              <w:t>)</w:t>
            </w:r>
          </w:p>
        </w:tc>
        <w:tc>
          <w:tcPr>
            <w:tcW w:w="855" w:type="dxa"/>
          </w:tcPr>
          <w:p w14:paraId="5AC48AFF" w14:textId="77777777" w:rsidR="000E2CBD" w:rsidRPr="004A6D62" w:rsidRDefault="000E2CBD" w:rsidP="002468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HN"/>
              </w:rPr>
            </w:pPr>
            <m:oMath>
              <m:r>
                <m:rPr>
                  <m:sty m:val="bi"/>
                </m:rPr>
                <w:rPr>
                  <w:rFonts w:ascii="Cambria Math" w:hAnsi="Cambria Math" w:cs="Times New Roman"/>
                  <w:lang w:val="es-HN"/>
                </w:rPr>
                <m:t>MTTD</m:t>
              </m:r>
            </m:oMath>
            <w:r w:rsidRPr="004A6D62">
              <w:rPr>
                <w:rFonts w:ascii="Times New Roman" w:hAnsi="Times New Roman" w:cs="Times New Roman"/>
                <w:lang w:val="es-HN"/>
              </w:rPr>
              <w:t xml:space="preserve"> (</w:t>
            </w:r>
            <m:oMath>
              <m:sSub>
                <m:sSubPr>
                  <m:ctrlPr>
                    <w:rPr>
                      <w:rFonts w:ascii="Cambria Math" w:hAnsi="Cambria Math" w:cs="Times New Roman"/>
                      <w:lang w:val="es-HN"/>
                    </w:rPr>
                  </m:ctrlPr>
                </m:sSubPr>
                <m:e>
                  <m:r>
                    <m:rPr>
                      <m:sty m:val="bi"/>
                    </m:rPr>
                    <w:rPr>
                      <w:rFonts w:ascii="Cambria Math" w:hAnsi="Cambria Math" w:cs="Times New Roman"/>
                      <w:lang w:val="es-HN"/>
                    </w:rPr>
                    <m:t>t</m:t>
                  </m:r>
                </m:e>
                <m:sub>
                  <m:r>
                    <m:rPr>
                      <m:sty m:val="bi"/>
                    </m:rPr>
                    <w:rPr>
                      <w:rFonts w:ascii="Cambria Math" w:hAnsi="Cambria Math" w:cs="Times New Roman"/>
                      <w:lang w:val="es-HN"/>
                    </w:rPr>
                    <m:t>1</m:t>
                  </m:r>
                </m:sub>
              </m:sSub>
              <m:r>
                <m:rPr>
                  <m:sty m:val="bi"/>
                </m:rPr>
                <w:rPr>
                  <w:rFonts w:ascii="Cambria Math" w:hAnsi="Cambria Math" w:cs="Times New Roman"/>
                  <w:lang w:val="es-HN"/>
                </w:rPr>
                <m:t>-</m:t>
              </m:r>
              <m:sSub>
                <m:sSubPr>
                  <m:ctrlPr>
                    <w:rPr>
                      <w:rFonts w:ascii="Cambria Math" w:hAnsi="Cambria Math" w:cs="Times New Roman"/>
                      <w:lang w:val="es-HN"/>
                    </w:rPr>
                  </m:ctrlPr>
                </m:sSubPr>
                <m:e>
                  <m:r>
                    <m:rPr>
                      <m:sty m:val="bi"/>
                    </m:rPr>
                    <w:rPr>
                      <w:rFonts w:ascii="Cambria Math" w:hAnsi="Cambria Math" w:cs="Times New Roman"/>
                      <w:lang w:val="es-HN"/>
                    </w:rPr>
                    <m:t>t</m:t>
                  </m:r>
                </m:e>
                <m:sub>
                  <m:r>
                    <m:rPr>
                      <m:sty m:val="bi"/>
                    </m:rPr>
                    <w:rPr>
                      <w:rFonts w:ascii="Cambria Math" w:hAnsi="Cambria Math" w:cs="Times New Roman"/>
                      <w:lang w:val="es-HN"/>
                    </w:rPr>
                    <m:t>0</m:t>
                  </m:r>
                </m:sub>
              </m:sSub>
            </m:oMath>
            <w:r w:rsidRPr="004A6D62">
              <w:rPr>
                <w:rFonts w:ascii="Times New Roman" w:hAnsi="Times New Roman" w:cs="Times New Roman"/>
                <w:lang w:val="es-HN"/>
              </w:rPr>
              <w:t>)</w:t>
            </w:r>
          </w:p>
        </w:tc>
        <w:tc>
          <w:tcPr>
            <w:tcW w:w="843" w:type="dxa"/>
          </w:tcPr>
          <w:p w14:paraId="41153C97" w14:textId="77777777" w:rsidR="000E2CBD" w:rsidRPr="004A6D62" w:rsidRDefault="000E2CBD" w:rsidP="002468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HN"/>
              </w:rPr>
            </w:pPr>
            <m:oMath>
              <m:r>
                <m:rPr>
                  <m:sty m:val="bi"/>
                </m:rPr>
                <w:rPr>
                  <w:rFonts w:ascii="Cambria Math" w:hAnsi="Cambria Math" w:cs="Times New Roman"/>
                  <w:lang w:val="es-HN"/>
                </w:rPr>
                <m:t>MTTR</m:t>
              </m:r>
            </m:oMath>
            <w:r w:rsidRPr="004A6D62">
              <w:rPr>
                <w:rFonts w:ascii="Times New Roman" w:hAnsi="Times New Roman" w:cs="Times New Roman"/>
                <w:lang w:val="es-HN"/>
              </w:rPr>
              <w:t xml:space="preserve"> (</w:t>
            </w:r>
            <m:oMath>
              <m:sSub>
                <m:sSubPr>
                  <m:ctrlPr>
                    <w:rPr>
                      <w:rFonts w:ascii="Cambria Math" w:hAnsi="Cambria Math" w:cs="Times New Roman"/>
                      <w:lang w:val="es-HN"/>
                    </w:rPr>
                  </m:ctrlPr>
                </m:sSubPr>
                <m:e>
                  <m:r>
                    <m:rPr>
                      <m:sty m:val="bi"/>
                    </m:rPr>
                    <w:rPr>
                      <w:rFonts w:ascii="Cambria Math" w:hAnsi="Cambria Math" w:cs="Times New Roman"/>
                      <w:lang w:val="es-HN"/>
                    </w:rPr>
                    <m:t>t</m:t>
                  </m:r>
                </m:e>
                <m:sub>
                  <m:r>
                    <m:rPr>
                      <m:sty m:val="bi"/>
                    </m:rPr>
                    <w:rPr>
                      <w:rFonts w:ascii="Cambria Math" w:hAnsi="Cambria Math" w:cs="Times New Roman"/>
                      <w:lang w:val="es-HN"/>
                    </w:rPr>
                    <m:t>2</m:t>
                  </m:r>
                </m:sub>
              </m:sSub>
              <m:r>
                <m:rPr>
                  <m:sty m:val="bi"/>
                </m:rPr>
                <w:rPr>
                  <w:rFonts w:ascii="Cambria Math" w:hAnsi="Cambria Math" w:cs="Times New Roman"/>
                  <w:lang w:val="es-HN"/>
                </w:rPr>
                <m:t>-</m:t>
              </m:r>
              <m:sSub>
                <m:sSubPr>
                  <m:ctrlPr>
                    <w:rPr>
                      <w:rFonts w:ascii="Cambria Math" w:hAnsi="Cambria Math" w:cs="Times New Roman"/>
                      <w:lang w:val="es-HN"/>
                    </w:rPr>
                  </m:ctrlPr>
                </m:sSubPr>
                <m:e>
                  <m:r>
                    <m:rPr>
                      <m:sty m:val="bi"/>
                    </m:rPr>
                    <w:rPr>
                      <w:rFonts w:ascii="Cambria Math" w:hAnsi="Cambria Math" w:cs="Times New Roman"/>
                      <w:lang w:val="es-HN"/>
                    </w:rPr>
                    <m:t>t</m:t>
                  </m:r>
                </m:e>
                <m:sub>
                  <m:r>
                    <m:rPr>
                      <m:sty m:val="bi"/>
                    </m:rPr>
                    <w:rPr>
                      <w:rFonts w:ascii="Cambria Math" w:hAnsi="Cambria Math" w:cs="Times New Roman"/>
                      <w:lang w:val="es-HN"/>
                    </w:rPr>
                    <m:t>1</m:t>
                  </m:r>
                </m:sub>
              </m:sSub>
            </m:oMath>
            <w:r w:rsidRPr="004A6D62">
              <w:rPr>
                <w:rFonts w:ascii="Times New Roman" w:hAnsi="Times New Roman" w:cs="Times New Roman"/>
                <w:lang w:val="es-HN"/>
              </w:rPr>
              <w:t>)</w:t>
            </w:r>
          </w:p>
        </w:tc>
        <w:tc>
          <w:tcPr>
            <w:tcW w:w="1422" w:type="dxa"/>
          </w:tcPr>
          <w:p w14:paraId="66C25288" w14:textId="77777777" w:rsidR="000E2CBD" w:rsidRPr="004A6D62" w:rsidRDefault="000E2CBD" w:rsidP="002468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Clasificación Real</w:t>
            </w:r>
          </w:p>
        </w:tc>
        <w:tc>
          <w:tcPr>
            <w:tcW w:w="1069" w:type="dxa"/>
          </w:tcPr>
          <w:p w14:paraId="47E517E7" w14:textId="77777777" w:rsidR="000E2CBD" w:rsidRPr="004A6D62" w:rsidRDefault="000E2CBD" w:rsidP="002468B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¿Es Falso Positivo?</w:t>
            </w:r>
          </w:p>
        </w:tc>
      </w:tr>
      <w:tr w:rsidR="000E2CBD" w:rsidRPr="004A6D62" w14:paraId="04E6D136" w14:textId="77777777" w:rsidTr="000E2C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45032D1D" w14:textId="77777777" w:rsidR="000E2CBD" w:rsidRPr="004A6D62" w:rsidRDefault="000E2CBD" w:rsidP="002468B0">
            <w:pPr>
              <w:spacing w:line="360" w:lineRule="auto"/>
              <w:jc w:val="both"/>
              <w:rPr>
                <w:rFonts w:ascii="Times New Roman" w:hAnsi="Times New Roman" w:cs="Times New Roman"/>
                <w:lang w:val="es-HN"/>
              </w:rPr>
            </w:pPr>
            <w:r w:rsidRPr="004A6D62">
              <w:rPr>
                <w:rFonts w:ascii="Times New Roman" w:hAnsi="Times New Roman" w:cs="Times New Roman"/>
                <w:lang w:val="es-HN"/>
              </w:rPr>
              <w:t>Log-001</w:t>
            </w:r>
          </w:p>
        </w:tc>
        <w:tc>
          <w:tcPr>
            <w:tcW w:w="1379" w:type="dxa"/>
          </w:tcPr>
          <w:p w14:paraId="25E69052"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10:00:02.100</w:t>
            </w:r>
          </w:p>
        </w:tc>
        <w:tc>
          <w:tcPr>
            <w:tcW w:w="1380" w:type="dxa"/>
          </w:tcPr>
          <w:p w14:paraId="193B6B04"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10:00:03.250</w:t>
            </w:r>
          </w:p>
        </w:tc>
        <w:tc>
          <w:tcPr>
            <w:tcW w:w="1380" w:type="dxa"/>
          </w:tcPr>
          <w:p w14:paraId="17852809"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10:00:05.100</w:t>
            </w:r>
          </w:p>
        </w:tc>
        <w:tc>
          <w:tcPr>
            <w:tcW w:w="855" w:type="dxa"/>
          </w:tcPr>
          <w:p w14:paraId="6A5DA1DB"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1.15 seg</w:t>
            </w:r>
          </w:p>
        </w:tc>
        <w:tc>
          <w:tcPr>
            <w:tcW w:w="843" w:type="dxa"/>
          </w:tcPr>
          <w:p w14:paraId="25173E6E"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1.85 seg</w:t>
            </w:r>
          </w:p>
        </w:tc>
        <w:tc>
          <w:tcPr>
            <w:tcW w:w="1422" w:type="dxa"/>
          </w:tcPr>
          <w:p w14:paraId="07C2BCB5"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Ataque Verídico</w:t>
            </w:r>
          </w:p>
        </w:tc>
        <w:tc>
          <w:tcPr>
            <w:tcW w:w="1069" w:type="dxa"/>
          </w:tcPr>
          <w:p w14:paraId="54CE2ED0"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No</w:t>
            </w:r>
          </w:p>
        </w:tc>
      </w:tr>
      <w:tr w:rsidR="000E2CBD" w:rsidRPr="004A6D62" w14:paraId="5E964C42" w14:textId="77777777" w:rsidTr="000E2CBD">
        <w:tc>
          <w:tcPr>
            <w:cnfStyle w:val="001000000000" w:firstRow="0" w:lastRow="0" w:firstColumn="1" w:lastColumn="0" w:oddVBand="0" w:evenVBand="0" w:oddHBand="0" w:evenHBand="0" w:firstRowFirstColumn="0" w:firstRowLastColumn="0" w:lastRowFirstColumn="0" w:lastRowLastColumn="0"/>
            <w:tcW w:w="1032" w:type="dxa"/>
          </w:tcPr>
          <w:p w14:paraId="25F4AA75" w14:textId="77777777" w:rsidR="000E2CBD" w:rsidRPr="004A6D62" w:rsidRDefault="000E2CBD" w:rsidP="002468B0">
            <w:pPr>
              <w:spacing w:line="360" w:lineRule="auto"/>
              <w:jc w:val="both"/>
              <w:rPr>
                <w:rFonts w:ascii="Times New Roman" w:hAnsi="Times New Roman" w:cs="Times New Roman"/>
                <w:lang w:val="es-HN"/>
              </w:rPr>
            </w:pPr>
            <w:r w:rsidRPr="004A6D62">
              <w:rPr>
                <w:rFonts w:ascii="Times New Roman" w:hAnsi="Times New Roman" w:cs="Times New Roman"/>
                <w:lang w:val="es-HN"/>
              </w:rPr>
              <w:t>Log-002</w:t>
            </w:r>
          </w:p>
        </w:tc>
        <w:tc>
          <w:tcPr>
            <w:tcW w:w="1379" w:type="dxa"/>
          </w:tcPr>
          <w:p w14:paraId="363C19EE"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10:01:15.050</w:t>
            </w:r>
          </w:p>
        </w:tc>
        <w:tc>
          <w:tcPr>
            <w:tcW w:w="1380" w:type="dxa"/>
          </w:tcPr>
          <w:p w14:paraId="3ABB879E"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10:01:15.200</w:t>
            </w:r>
          </w:p>
        </w:tc>
        <w:tc>
          <w:tcPr>
            <w:tcW w:w="1380" w:type="dxa"/>
          </w:tcPr>
          <w:p w14:paraId="474E8F2A"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N/A</w:t>
            </w:r>
          </w:p>
        </w:tc>
        <w:tc>
          <w:tcPr>
            <w:tcW w:w="855" w:type="dxa"/>
          </w:tcPr>
          <w:p w14:paraId="2BD72523"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0.15 seg</w:t>
            </w:r>
          </w:p>
        </w:tc>
        <w:tc>
          <w:tcPr>
            <w:tcW w:w="843" w:type="dxa"/>
          </w:tcPr>
          <w:p w14:paraId="77B87240"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N/A</w:t>
            </w:r>
          </w:p>
        </w:tc>
        <w:tc>
          <w:tcPr>
            <w:tcW w:w="1422" w:type="dxa"/>
          </w:tcPr>
          <w:p w14:paraId="7A03E67A"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Ruido Benigno</w:t>
            </w:r>
          </w:p>
        </w:tc>
        <w:tc>
          <w:tcPr>
            <w:tcW w:w="1069" w:type="dxa"/>
          </w:tcPr>
          <w:p w14:paraId="02ADBF73"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Si</w:t>
            </w:r>
          </w:p>
        </w:tc>
      </w:tr>
      <w:tr w:rsidR="000E2CBD" w:rsidRPr="004A6D62" w14:paraId="4C7CBCB1" w14:textId="77777777" w:rsidTr="000E2C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46F863A2" w14:textId="77777777" w:rsidR="000E2CBD" w:rsidRPr="004A6D62" w:rsidRDefault="000E2CBD" w:rsidP="002468B0">
            <w:pPr>
              <w:spacing w:line="360" w:lineRule="auto"/>
              <w:jc w:val="both"/>
              <w:rPr>
                <w:rFonts w:ascii="Times New Roman" w:hAnsi="Times New Roman" w:cs="Times New Roman"/>
                <w:lang w:val="es-HN"/>
              </w:rPr>
            </w:pPr>
            <w:r w:rsidRPr="004A6D62">
              <w:rPr>
                <w:rFonts w:ascii="Times New Roman" w:hAnsi="Times New Roman" w:cs="Times New Roman"/>
                <w:lang w:val="es-HN"/>
              </w:rPr>
              <w:lastRenderedPageBreak/>
              <w:t>...</w:t>
            </w:r>
          </w:p>
        </w:tc>
        <w:tc>
          <w:tcPr>
            <w:tcW w:w="1379" w:type="dxa"/>
          </w:tcPr>
          <w:p w14:paraId="42131EA9"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w:t>
            </w:r>
          </w:p>
        </w:tc>
        <w:tc>
          <w:tcPr>
            <w:tcW w:w="1380" w:type="dxa"/>
          </w:tcPr>
          <w:p w14:paraId="728C06F1"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w:t>
            </w:r>
          </w:p>
        </w:tc>
        <w:tc>
          <w:tcPr>
            <w:tcW w:w="1380" w:type="dxa"/>
          </w:tcPr>
          <w:p w14:paraId="00F34BAF"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w:t>
            </w:r>
          </w:p>
        </w:tc>
        <w:tc>
          <w:tcPr>
            <w:tcW w:w="855" w:type="dxa"/>
          </w:tcPr>
          <w:p w14:paraId="10AB1D11"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w:t>
            </w:r>
          </w:p>
        </w:tc>
        <w:tc>
          <w:tcPr>
            <w:tcW w:w="843" w:type="dxa"/>
          </w:tcPr>
          <w:p w14:paraId="0F86DA44"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w:t>
            </w:r>
          </w:p>
        </w:tc>
        <w:tc>
          <w:tcPr>
            <w:tcW w:w="1422" w:type="dxa"/>
          </w:tcPr>
          <w:p w14:paraId="43700D73"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w:t>
            </w:r>
          </w:p>
        </w:tc>
        <w:tc>
          <w:tcPr>
            <w:tcW w:w="1069" w:type="dxa"/>
          </w:tcPr>
          <w:p w14:paraId="3CC0D373" w14:textId="77777777" w:rsidR="000E2CBD" w:rsidRPr="004A6D62" w:rsidRDefault="000E2CBD" w:rsidP="002468B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w:t>
            </w:r>
          </w:p>
        </w:tc>
      </w:tr>
      <w:tr w:rsidR="000E2CBD" w:rsidRPr="004A6D62" w14:paraId="7D765A80" w14:textId="77777777" w:rsidTr="000E2CBD">
        <w:tc>
          <w:tcPr>
            <w:cnfStyle w:val="001000000000" w:firstRow="0" w:lastRow="0" w:firstColumn="1" w:lastColumn="0" w:oddVBand="0" w:evenVBand="0" w:oddHBand="0" w:evenHBand="0" w:firstRowFirstColumn="0" w:firstRowLastColumn="0" w:lastRowFirstColumn="0" w:lastRowLastColumn="0"/>
            <w:tcW w:w="1032" w:type="dxa"/>
          </w:tcPr>
          <w:p w14:paraId="685FAAF0" w14:textId="77777777" w:rsidR="000E2CBD" w:rsidRPr="004A6D62" w:rsidRDefault="000E2CBD" w:rsidP="002468B0">
            <w:pPr>
              <w:spacing w:line="360" w:lineRule="auto"/>
              <w:jc w:val="both"/>
              <w:rPr>
                <w:rFonts w:ascii="Times New Roman" w:hAnsi="Times New Roman" w:cs="Times New Roman"/>
                <w:lang w:val="es-HN"/>
              </w:rPr>
            </w:pPr>
            <w:r w:rsidRPr="004A6D62">
              <w:rPr>
                <w:rFonts w:ascii="Times New Roman" w:hAnsi="Times New Roman" w:cs="Times New Roman"/>
                <w:lang w:val="es-HN"/>
              </w:rPr>
              <w:t>Log-137</w:t>
            </w:r>
          </w:p>
        </w:tc>
        <w:tc>
          <w:tcPr>
            <w:tcW w:w="1379" w:type="dxa"/>
          </w:tcPr>
          <w:p w14:paraId="392DB4D2"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11:45:10.800</w:t>
            </w:r>
          </w:p>
        </w:tc>
        <w:tc>
          <w:tcPr>
            <w:tcW w:w="1380" w:type="dxa"/>
          </w:tcPr>
          <w:p w14:paraId="297EAAE4"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11:45:11.950</w:t>
            </w:r>
          </w:p>
        </w:tc>
        <w:tc>
          <w:tcPr>
            <w:tcW w:w="1380" w:type="dxa"/>
          </w:tcPr>
          <w:p w14:paraId="7B6EB50E"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11:45:13.200</w:t>
            </w:r>
          </w:p>
        </w:tc>
        <w:tc>
          <w:tcPr>
            <w:tcW w:w="855" w:type="dxa"/>
          </w:tcPr>
          <w:p w14:paraId="6124DE2F"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1.15 seg</w:t>
            </w:r>
          </w:p>
        </w:tc>
        <w:tc>
          <w:tcPr>
            <w:tcW w:w="843" w:type="dxa"/>
          </w:tcPr>
          <w:p w14:paraId="5E6C93E7"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1.25 seg</w:t>
            </w:r>
          </w:p>
        </w:tc>
        <w:tc>
          <w:tcPr>
            <w:tcW w:w="1422" w:type="dxa"/>
          </w:tcPr>
          <w:p w14:paraId="0672F52A"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Ataque Verídico</w:t>
            </w:r>
          </w:p>
        </w:tc>
        <w:tc>
          <w:tcPr>
            <w:tcW w:w="1069" w:type="dxa"/>
          </w:tcPr>
          <w:p w14:paraId="0334037C" w14:textId="77777777" w:rsidR="000E2CBD" w:rsidRPr="004A6D62" w:rsidRDefault="000E2CBD" w:rsidP="002468B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HN"/>
              </w:rPr>
            </w:pPr>
            <w:r w:rsidRPr="004A6D62">
              <w:rPr>
                <w:rFonts w:ascii="Times New Roman" w:hAnsi="Times New Roman" w:cs="Times New Roman"/>
                <w:lang w:val="es-HN"/>
              </w:rPr>
              <w:t>No</w:t>
            </w:r>
          </w:p>
        </w:tc>
      </w:tr>
    </w:tbl>
    <w:p w14:paraId="1EC298B9" w14:textId="36E830DE" w:rsidR="000E2CBD" w:rsidRPr="004A6D62" w:rsidRDefault="000E2CBD" w:rsidP="000E2CBD">
      <w:pPr>
        <w:pStyle w:val="TextoPrincipal"/>
        <w:spacing w:line="360" w:lineRule="auto"/>
        <w:ind w:firstLine="0"/>
      </w:pPr>
      <w:r w:rsidRPr="004A6D62">
        <w:rPr>
          <w:i/>
          <w:iCs/>
        </w:rPr>
        <w:t>Nota.</w:t>
      </w:r>
      <w:r w:rsidRPr="004A6D62">
        <w:t xml:space="preserve"> Registro de auditoría temporal y diagnóstica extraído desde la consola SIEM para el cálculo de las métricas operativas.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Pr="004A6D62">
        <w:t xml:space="preserve"> = Timestamp de ejecución;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Pr="004A6D62">
        <w:t xml:space="preserve"> = Timestamp de alerta en SIEM; </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Pr="004A6D62">
        <w:t xml:space="preserve"> = Timestamp de control desplegado; </w:t>
      </w:r>
      <m:oMath>
        <m:r>
          <w:rPr>
            <w:rFonts w:ascii="Cambria Math" w:hAnsi="Cambria Math"/>
          </w:rPr>
          <m:t>MTTD</m:t>
        </m:r>
      </m:oMath>
      <w:r w:rsidRPr="004A6D62">
        <w:t xml:space="preserve"> = Tiempo Medio de Detección; </w:t>
      </w:r>
      <m:oMath>
        <m:r>
          <w:rPr>
            <w:rFonts w:ascii="Cambria Math" w:hAnsi="Cambria Math"/>
          </w:rPr>
          <m:t>MTTR</m:t>
        </m:r>
      </m:oMath>
      <w:r w:rsidRPr="004A6D62">
        <w:t xml:space="preserve"> = Tiempo Medio de Respuesta; </w:t>
      </w:r>
      <m:oMath>
        <m:r>
          <w:rPr>
            <w:rFonts w:ascii="Cambria Math" w:hAnsi="Cambria Math"/>
          </w:rPr>
          <m:t>TP</m:t>
        </m:r>
      </m:oMath>
      <w:r w:rsidRPr="004A6D62">
        <w:t xml:space="preserve"> = Verdadero Positivo; </w:t>
      </w:r>
      <m:oMath>
        <m:r>
          <w:rPr>
            <w:rFonts w:ascii="Cambria Math" w:hAnsi="Cambria Math"/>
          </w:rPr>
          <m:t>FP</m:t>
        </m:r>
      </m:oMath>
      <w:r w:rsidRPr="004A6D62">
        <w:t xml:space="preserve"> = Falso Positivo; N/A = No Aplica. Elaboración propia.</w:t>
      </w:r>
    </w:p>
    <w:p w14:paraId="497CDC00" w14:textId="77777777" w:rsidR="000E2CBD" w:rsidRPr="004A6D62" w:rsidRDefault="000E2CBD" w:rsidP="000E2CBD">
      <w:pPr>
        <w:pStyle w:val="TextoPrincipal"/>
        <w:ind w:firstLine="0"/>
      </w:pPr>
    </w:p>
    <w:p w14:paraId="4BD59A99" w14:textId="7B49070D" w:rsidR="000E2CBD" w:rsidRPr="004A6D62" w:rsidRDefault="000E2CBD" w:rsidP="000E2CBD">
      <w:pPr>
        <w:pStyle w:val="Ttulo2"/>
        <w:spacing w:line="360" w:lineRule="auto"/>
        <w:jc w:val="both"/>
      </w:pPr>
      <w:bookmarkStart w:id="239" w:name="_Toc239279741"/>
      <w:r w:rsidRPr="004A6D62">
        <w:t>G.5 Instrumento 5: Plantilla Automatizada de Extracción de Métricas (Scripts Python) y Protocolo de Benchmarking</w:t>
      </w:r>
      <w:bookmarkEnd w:id="239"/>
    </w:p>
    <w:p w14:paraId="579E5016" w14:textId="1E819A03" w:rsidR="000E2CBD" w:rsidRPr="004A6D62" w:rsidRDefault="000E2CBD">
      <w:pPr>
        <w:pStyle w:val="TextoPrincipal"/>
        <w:numPr>
          <w:ilvl w:val="0"/>
          <w:numId w:val="27"/>
        </w:numPr>
        <w:spacing w:line="360" w:lineRule="auto"/>
      </w:pPr>
      <w:r w:rsidRPr="004A6D62">
        <w:rPr>
          <w:b/>
          <w:bCs/>
        </w:rPr>
        <w:t>Propósito:</w:t>
      </w:r>
      <w:r w:rsidRPr="004A6D62">
        <w:t xml:space="preserve"> Instrumento de medición algorítmica (</w:t>
      </w:r>
      <w:r w:rsidRPr="004A6D62">
        <w:rPr>
          <w:i/>
          <w:iCs/>
        </w:rPr>
        <w:t>Benchmarking Probe</w:t>
      </w:r>
      <w:r w:rsidRPr="004A6D62">
        <w:t xml:space="preserve">). Extrae de forma programática la muestra finita y purificada de </w:t>
      </w:r>
      <m:oMath>
        <m:r>
          <w:rPr>
            <w:rFonts w:ascii="Cambria Math" w:hAnsi="Cambria Math"/>
          </w:rPr>
          <m:t>n=137</m:t>
        </m:r>
      </m:oMath>
      <w:r w:rsidRPr="004A6D62">
        <w:t xml:space="preserve"> eventos desde la base de datos del SIEM, capturando con precisión de milisegundos las marcas de tiempo de inyección, alertamiento y contención.</w:t>
      </w:r>
    </w:p>
    <w:p w14:paraId="6F732FD6" w14:textId="5A5D6060" w:rsidR="000E2CBD" w:rsidRPr="004A6D62" w:rsidRDefault="000E2CBD">
      <w:pPr>
        <w:pStyle w:val="TextoPrincipal"/>
        <w:numPr>
          <w:ilvl w:val="0"/>
          <w:numId w:val="27"/>
        </w:numPr>
        <w:spacing w:line="360" w:lineRule="auto"/>
      </w:pPr>
      <w:r w:rsidRPr="004A6D62">
        <w:rPr>
          <w:b/>
          <w:bCs/>
        </w:rPr>
        <w:t>Alineación:</w:t>
      </w:r>
      <w:r w:rsidRPr="004A6D62">
        <w:t xml:space="preserve"> Objetivo Específico 4, contraste de hipótesis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4A6D62">
        <w:t xml:space="preserve"> vs.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4A6D62">
        <w:t xml:space="preserve">) y Variable Dependiente </w:t>
      </w:r>
      <m:oMath>
        <m:r>
          <w:rPr>
            <w:rFonts w:ascii="Cambria Math" w:hAnsi="Cambria Math"/>
          </w:rPr>
          <m:t>Y</m:t>
        </m:r>
      </m:oMath>
      <w:r w:rsidRPr="004A6D62">
        <w:t xml:space="preserve"> (</w:t>
      </w:r>
      <m:oMath>
        <m:r>
          <w:rPr>
            <w:rFonts w:ascii="Cambria Math" w:hAnsi="Cambria Math"/>
          </w:rPr>
          <m:t>TFP</m:t>
        </m:r>
      </m:oMath>
      <w:r w:rsidRPr="004A6D62">
        <w:t xml:space="preserve">, </w:t>
      </w:r>
      <m:oMath>
        <m:r>
          <w:rPr>
            <w:rFonts w:ascii="Cambria Math" w:hAnsi="Cambria Math"/>
          </w:rPr>
          <m:t>MTTD</m:t>
        </m:r>
      </m:oMath>
      <w:r w:rsidRPr="004A6D62">
        <w:t xml:space="preserve">, </w:t>
      </w:r>
      <m:oMath>
        <m:r>
          <w:rPr>
            <w:rFonts w:ascii="Cambria Math" w:hAnsi="Cambria Math"/>
          </w:rPr>
          <m:t>MTTR</m:t>
        </m:r>
      </m:oMath>
      <w:r w:rsidRPr="004A6D62">
        <w:t>).</w:t>
      </w:r>
    </w:p>
    <w:p w14:paraId="17028DDD" w14:textId="5ECA1D3C" w:rsidR="000E2CBD" w:rsidRPr="004A6D62" w:rsidRDefault="000E2CBD" w:rsidP="000E2CBD">
      <w:pPr>
        <w:pStyle w:val="TextoPrincipal"/>
        <w:spacing w:line="360" w:lineRule="auto"/>
      </w:pPr>
      <w:r w:rsidRPr="004A6D62">
        <w:t>===============================================================</w:t>
      </w:r>
    </w:p>
    <w:p w14:paraId="5809055D" w14:textId="77777777" w:rsidR="000E2CBD" w:rsidRPr="004A6D62" w:rsidRDefault="000E2CBD" w:rsidP="000E2CBD">
      <w:pPr>
        <w:pStyle w:val="TextoPrincipal"/>
        <w:spacing w:line="360" w:lineRule="auto"/>
        <w:ind w:left="708" w:firstLine="12"/>
      </w:pPr>
      <w:r w:rsidRPr="004A6D62">
        <w:t>ALGORITMO 2: EXTRACCIÓN Y CÁLCULO DE MÉTRICAS OPERATIVAS DEL SOC (n = 137)</w:t>
      </w:r>
    </w:p>
    <w:p w14:paraId="6D1FB5D2" w14:textId="1B56AFD3" w:rsidR="000E2CBD" w:rsidRPr="004A6D62" w:rsidRDefault="000E2CBD" w:rsidP="000E2CBD">
      <w:pPr>
        <w:pStyle w:val="TextoPrincipal"/>
        <w:spacing w:line="360" w:lineRule="auto"/>
      </w:pPr>
      <w:r w:rsidRPr="004A6D62">
        <w:t>===============================================================</w:t>
      </w:r>
    </w:p>
    <w:p w14:paraId="748F2ED9" w14:textId="77777777" w:rsidR="000E2CBD" w:rsidRPr="004A6D62" w:rsidRDefault="000E2CBD" w:rsidP="000E2CBD">
      <w:pPr>
        <w:pStyle w:val="TextoPrincipal"/>
        <w:spacing w:line="360" w:lineRule="auto"/>
      </w:pPr>
      <w:r w:rsidRPr="004A6D62">
        <w:t xml:space="preserve">Propósito: Automatizar el procesamiento de los 137 eventos auditados de la muestra </w:t>
      </w:r>
    </w:p>
    <w:p w14:paraId="34053AE3" w14:textId="77777777" w:rsidR="000E2CBD" w:rsidRPr="004A6D62" w:rsidRDefault="000E2CBD" w:rsidP="000E2CBD">
      <w:pPr>
        <w:pStyle w:val="TextoPrincipal"/>
        <w:spacing w:line="360" w:lineRule="auto"/>
      </w:pPr>
      <w:r w:rsidRPr="004A6D62">
        <w:t xml:space="preserve">           extraída del SIEM para cuantificar la Variable Dependiente (Y).</w:t>
      </w:r>
    </w:p>
    <w:p w14:paraId="47B0DA46" w14:textId="77777777" w:rsidR="000E2CBD" w:rsidRPr="004A6D62" w:rsidRDefault="000E2CBD" w:rsidP="000E2CBD">
      <w:pPr>
        <w:pStyle w:val="TextoPrincipal"/>
        <w:spacing w:line="360" w:lineRule="auto"/>
      </w:pPr>
      <w:r w:rsidRPr="004A6D62">
        <w:t xml:space="preserve">Entrada: </w:t>
      </w:r>
    </w:p>
    <w:p w14:paraId="66B29807" w14:textId="77777777" w:rsidR="000E2CBD" w:rsidRPr="004A6D62" w:rsidRDefault="000E2CBD" w:rsidP="000E2CBD">
      <w:pPr>
        <w:pStyle w:val="TextoPrincipal"/>
        <w:spacing w:line="360" w:lineRule="auto"/>
      </w:pPr>
      <w:r w:rsidRPr="004A6D62">
        <w:t xml:space="preserve">  - Muestra estadística purificada de eventos auditados (Muestra_CSV_137)</w:t>
      </w:r>
    </w:p>
    <w:p w14:paraId="6C7F3442" w14:textId="77777777" w:rsidR="000E2CBD" w:rsidRPr="004A6D62" w:rsidRDefault="000E2CBD" w:rsidP="000E2CBD">
      <w:pPr>
        <w:pStyle w:val="TextoPrincipal"/>
        <w:spacing w:line="360" w:lineRule="auto"/>
      </w:pPr>
      <w:r w:rsidRPr="004A6D62">
        <w:t xml:space="preserve">Salida: </w:t>
      </w:r>
    </w:p>
    <w:p w14:paraId="6704C182" w14:textId="77777777" w:rsidR="000E2CBD" w:rsidRPr="004A6D62" w:rsidRDefault="000E2CBD" w:rsidP="000E2CBD">
      <w:pPr>
        <w:pStyle w:val="TextoPrincipal"/>
        <w:spacing w:line="360" w:lineRule="auto"/>
      </w:pPr>
      <w:r w:rsidRPr="004A6D62">
        <w:t xml:space="preserve">  - Tasa de Falsos Positivos (TFP_Porcentaje)</w:t>
      </w:r>
    </w:p>
    <w:p w14:paraId="3C808A0B" w14:textId="77777777" w:rsidR="000E2CBD" w:rsidRPr="004A6D62" w:rsidRDefault="000E2CBD" w:rsidP="000E2CBD">
      <w:pPr>
        <w:pStyle w:val="TextoPrincipal"/>
        <w:spacing w:line="360" w:lineRule="auto"/>
      </w:pPr>
      <w:r w:rsidRPr="004A6D62">
        <w:lastRenderedPageBreak/>
        <w:t xml:space="preserve">  - Tiempo Medio de Detección Promedio (MTTD_Promedio)</w:t>
      </w:r>
    </w:p>
    <w:p w14:paraId="2A3C9E77" w14:textId="77777777" w:rsidR="000E2CBD" w:rsidRPr="004A6D62" w:rsidRDefault="000E2CBD" w:rsidP="000E2CBD">
      <w:pPr>
        <w:pStyle w:val="TextoPrincipal"/>
        <w:spacing w:line="360" w:lineRule="auto"/>
      </w:pPr>
      <w:r w:rsidRPr="004A6D62">
        <w:t xml:space="preserve">  - Tiempo Medio de Respuesta Promedio (MTTR_Promedio)</w:t>
      </w:r>
    </w:p>
    <w:p w14:paraId="7298063B" w14:textId="77777777" w:rsidR="000E2CBD" w:rsidRPr="004A6D62" w:rsidRDefault="000E2CBD" w:rsidP="000E2CBD">
      <w:pPr>
        <w:pStyle w:val="TextoPrincipal"/>
        <w:spacing w:line="360" w:lineRule="auto"/>
      </w:pPr>
    </w:p>
    <w:p w14:paraId="4D33FED1" w14:textId="77777777" w:rsidR="000E2CBD" w:rsidRPr="004A6D62" w:rsidRDefault="000E2CBD" w:rsidP="000E2CBD">
      <w:pPr>
        <w:pStyle w:val="TextoPrincipal"/>
        <w:spacing w:line="360" w:lineRule="auto"/>
      </w:pPr>
      <w:r w:rsidRPr="004A6D62">
        <w:t>Inicio del Proceso:</w:t>
      </w:r>
    </w:p>
    <w:p w14:paraId="5EC37BA7" w14:textId="77777777" w:rsidR="000E2CBD" w:rsidRPr="004A6D62" w:rsidRDefault="000E2CBD" w:rsidP="000E2CBD">
      <w:pPr>
        <w:pStyle w:val="TextoPrincipal"/>
        <w:spacing w:line="360" w:lineRule="auto"/>
      </w:pPr>
      <w:r w:rsidRPr="004A6D62">
        <w:t>1.  Cargar Muestra_CSV_137 en un espacio de análisis tabular estructurado.</w:t>
      </w:r>
    </w:p>
    <w:p w14:paraId="0C6BACCF" w14:textId="77777777" w:rsidR="000E2CBD" w:rsidRPr="004A6D62" w:rsidRDefault="000E2CBD" w:rsidP="000E2CBD">
      <w:pPr>
        <w:pStyle w:val="TextoPrincipal"/>
        <w:spacing w:line="360" w:lineRule="auto"/>
      </w:pPr>
      <w:r w:rsidRPr="004A6D62">
        <w:t>2.  Contar el número total de registros analizados (Total_Alertas = Total de filas).</w:t>
      </w:r>
    </w:p>
    <w:p w14:paraId="19D12D56" w14:textId="77777777" w:rsidR="000E2CBD" w:rsidRPr="004A6D62" w:rsidRDefault="000E2CBD" w:rsidP="000E2CBD">
      <w:pPr>
        <w:pStyle w:val="TextoPrincipal"/>
        <w:spacing w:line="360" w:lineRule="auto"/>
      </w:pPr>
      <w:r w:rsidRPr="004A6D62">
        <w:t>3.  Filtrar los registros cuya clasificación real sea un Falso Positivo (Count_FP).</w:t>
      </w:r>
    </w:p>
    <w:p w14:paraId="08C4EF32" w14:textId="77777777" w:rsidR="000E2CBD" w:rsidRPr="004A6D62" w:rsidRDefault="000E2CBD" w:rsidP="000E2CBD">
      <w:pPr>
        <w:pStyle w:val="TextoPrincipal"/>
        <w:spacing w:line="360" w:lineRule="auto"/>
      </w:pPr>
    </w:p>
    <w:p w14:paraId="0619186D" w14:textId="77777777" w:rsidR="000E2CBD" w:rsidRPr="004A6D62" w:rsidRDefault="000E2CBD" w:rsidP="000E2CBD">
      <w:pPr>
        <w:pStyle w:val="TextoPrincipal"/>
        <w:spacing w:line="360" w:lineRule="auto"/>
      </w:pPr>
      <w:r w:rsidRPr="004A6D62">
        <w:t>4.  [Cálculo Estadístico de Tasa de Falsos Positivos - TFP]:</w:t>
      </w:r>
    </w:p>
    <w:p w14:paraId="0BCAB71D" w14:textId="77777777" w:rsidR="000E2CBD" w:rsidRPr="004A6D62" w:rsidRDefault="000E2CBD" w:rsidP="000E2CBD">
      <w:pPr>
        <w:pStyle w:val="TextoPrincipal"/>
        <w:spacing w:line="360" w:lineRule="auto"/>
      </w:pPr>
      <w:r w:rsidRPr="004A6D62">
        <w:t xml:space="preserve">    TFP_Porcentaje = (Count_FP / Total_Alertas) * 100</w:t>
      </w:r>
    </w:p>
    <w:p w14:paraId="7ADF78C5" w14:textId="77777777" w:rsidR="000E2CBD" w:rsidRPr="004A6D62" w:rsidRDefault="000E2CBD" w:rsidP="000E2CBD">
      <w:pPr>
        <w:pStyle w:val="TextoPrincipal"/>
        <w:spacing w:line="360" w:lineRule="auto"/>
      </w:pPr>
    </w:p>
    <w:p w14:paraId="6A292855" w14:textId="77777777" w:rsidR="000E2CBD" w:rsidRPr="004A6D62" w:rsidRDefault="000E2CBD" w:rsidP="000E2CBD">
      <w:pPr>
        <w:pStyle w:val="TextoPrincipal"/>
        <w:spacing w:line="360" w:lineRule="auto"/>
      </w:pPr>
      <w:r w:rsidRPr="004A6D62">
        <w:t>5.  [Cálculo de Tiempo Medio de Detección - MTTD]:</w:t>
      </w:r>
    </w:p>
    <w:p w14:paraId="47FD2E01" w14:textId="77777777" w:rsidR="000E2CBD" w:rsidRPr="004A6D62" w:rsidRDefault="000E2CBD" w:rsidP="000E2CBD">
      <w:pPr>
        <w:pStyle w:val="TextoPrincipal"/>
        <w:spacing w:line="360" w:lineRule="auto"/>
      </w:pPr>
      <w:r w:rsidRPr="004A6D62">
        <w:t xml:space="preserve">    Para cada registro i en la muestra (desde 1 hasta n):</w:t>
      </w:r>
    </w:p>
    <w:p w14:paraId="56DAB022" w14:textId="77777777" w:rsidR="000E2CBD" w:rsidRPr="004A6D62" w:rsidRDefault="000E2CBD" w:rsidP="000E2CBD">
      <w:pPr>
        <w:pStyle w:val="TextoPrincipal"/>
        <w:spacing w:line="360" w:lineRule="auto"/>
      </w:pPr>
      <w:r w:rsidRPr="004A6D62">
        <w:t xml:space="preserve">        MTTD_Individual[i] = Timestamp_Alerta_SIEM[i] - Timestamp_Ejecucion_TTP[i]</w:t>
      </w:r>
    </w:p>
    <w:p w14:paraId="1EA3E50A" w14:textId="77777777" w:rsidR="000E2CBD" w:rsidRPr="004A6D62" w:rsidRDefault="000E2CBD" w:rsidP="000E2CBD">
      <w:pPr>
        <w:pStyle w:val="TextoPrincipal"/>
        <w:spacing w:line="360" w:lineRule="auto"/>
      </w:pPr>
      <w:r w:rsidRPr="004A6D62">
        <w:t xml:space="preserve">    Fin Para</w:t>
      </w:r>
    </w:p>
    <w:p w14:paraId="10967E90" w14:textId="77777777" w:rsidR="000E2CBD" w:rsidRPr="004A6D62" w:rsidRDefault="000E2CBD" w:rsidP="000E2CBD">
      <w:pPr>
        <w:pStyle w:val="TextoPrincipal"/>
        <w:spacing w:line="360" w:lineRule="auto"/>
      </w:pPr>
      <w:r w:rsidRPr="004A6D62">
        <w:t xml:space="preserve">    MTTD_Promedio = (1 / n) * Sumatoria(MTTD_Individual)</w:t>
      </w:r>
    </w:p>
    <w:p w14:paraId="78820A30" w14:textId="77777777" w:rsidR="000E2CBD" w:rsidRPr="004A6D62" w:rsidRDefault="000E2CBD" w:rsidP="000E2CBD">
      <w:pPr>
        <w:pStyle w:val="TextoPrincipal"/>
        <w:spacing w:line="360" w:lineRule="auto"/>
      </w:pPr>
    </w:p>
    <w:p w14:paraId="2FCDD643" w14:textId="77777777" w:rsidR="000E2CBD" w:rsidRPr="004A6D62" w:rsidRDefault="000E2CBD" w:rsidP="000E2CBD">
      <w:pPr>
        <w:pStyle w:val="TextoPrincipal"/>
        <w:spacing w:line="360" w:lineRule="auto"/>
      </w:pPr>
      <w:r w:rsidRPr="004A6D62">
        <w:t>6.  [Cálculo de Tiempo Medio de Respuesta - MTTR]:</w:t>
      </w:r>
    </w:p>
    <w:p w14:paraId="06A1A7E1" w14:textId="77777777" w:rsidR="000E2CBD" w:rsidRPr="004A6D62" w:rsidRDefault="000E2CBD" w:rsidP="000E2CBD">
      <w:pPr>
        <w:pStyle w:val="TextoPrincipal"/>
        <w:spacing w:line="360" w:lineRule="auto"/>
      </w:pPr>
      <w:r w:rsidRPr="004A6D62">
        <w:t xml:space="preserve">    Para cada registro j que posea un control defensivo ejecutado (desde 1 hasta m):</w:t>
      </w:r>
    </w:p>
    <w:p w14:paraId="02B2068F" w14:textId="77777777" w:rsidR="000E2CBD" w:rsidRPr="004A6D62" w:rsidRDefault="000E2CBD" w:rsidP="000E2CBD">
      <w:pPr>
        <w:pStyle w:val="TextoPrincipal"/>
        <w:spacing w:line="360" w:lineRule="auto"/>
        <w:ind w:left="720" w:firstLine="0"/>
      </w:pPr>
      <w:r w:rsidRPr="004A6D62">
        <w:t xml:space="preserve">        MTTR_Individual[j] = Timestamp_Despliegue_Control[j] - Timestamp_Alerta_SIEM[j]</w:t>
      </w:r>
    </w:p>
    <w:p w14:paraId="02B248AF" w14:textId="77777777" w:rsidR="000E2CBD" w:rsidRPr="004A6D62" w:rsidRDefault="000E2CBD" w:rsidP="000E2CBD">
      <w:pPr>
        <w:pStyle w:val="TextoPrincipal"/>
        <w:spacing w:line="360" w:lineRule="auto"/>
      </w:pPr>
      <w:r w:rsidRPr="004A6D62">
        <w:t xml:space="preserve">    Fin Para</w:t>
      </w:r>
    </w:p>
    <w:p w14:paraId="0C9B25EA" w14:textId="77777777" w:rsidR="000E2CBD" w:rsidRPr="004A6D62" w:rsidRDefault="000E2CBD" w:rsidP="000E2CBD">
      <w:pPr>
        <w:pStyle w:val="TextoPrincipal"/>
        <w:spacing w:line="360" w:lineRule="auto"/>
      </w:pPr>
      <w:r w:rsidRPr="004A6D62">
        <w:t xml:space="preserve">    MTTR_Promedio = (1 / m) * Sumatoria(MTTR_Individual)</w:t>
      </w:r>
    </w:p>
    <w:p w14:paraId="370A3F4C" w14:textId="77777777" w:rsidR="000E2CBD" w:rsidRPr="004A6D62" w:rsidRDefault="000E2CBD" w:rsidP="000E2CBD">
      <w:pPr>
        <w:pStyle w:val="TextoPrincipal"/>
        <w:spacing w:line="360" w:lineRule="auto"/>
      </w:pPr>
    </w:p>
    <w:p w14:paraId="1F2B08CB" w14:textId="77777777" w:rsidR="000E2CBD" w:rsidRPr="004A6D62" w:rsidRDefault="000E2CBD" w:rsidP="000E2CBD">
      <w:pPr>
        <w:pStyle w:val="TextoPrincipal"/>
        <w:spacing w:line="360" w:lineRule="auto"/>
      </w:pPr>
      <w:r w:rsidRPr="004A6D62">
        <w:lastRenderedPageBreak/>
        <w:t xml:space="preserve">7.  Consolidar, presentar y exportar los indicadores estadísticos para el contraste </w:t>
      </w:r>
    </w:p>
    <w:p w14:paraId="50FD0E44" w14:textId="77777777" w:rsidR="000E2CBD" w:rsidRPr="004A6D62" w:rsidRDefault="000E2CBD" w:rsidP="000E2CBD">
      <w:pPr>
        <w:pStyle w:val="TextoPrincipal"/>
        <w:spacing w:line="360" w:lineRule="auto"/>
      </w:pPr>
      <w:r w:rsidRPr="004A6D62">
        <w:t xml:space="preserve">    formal con la Hipótesis de Investigación (H1).</w:t>
      </w:r>
    </w:p>
    <w:p w14:paraId="17191B3A" w14:textId="77777777" w:rsidR="000E2CBD" w:rsidRPr="004A6D62" w:rsidRDefault="000E2CBD" w:rsidP="000E2CBD">
      <w:pPr>
        <w:pStyle w:val="TextoPrincipal"/>
        <w:spacing w:line="360" w:lineRule="auto"/>
      </w:pPr>
      <w:r w:rsidRPr="004A6D62">
        <w:t>Fin del Proceso</w:t>
      </w:r>
    </w:p>
    <w:p w14:paraId="231CF25B" w14:textId="725B51EC" w:rsidR="000E2CBD" w:rsidRPr="004A6D62" w:rsidRDefault="000E2CBD" w:rsidP="000E2CBD">
      <w:pPr>
        <w:pStyle w:val="TextoPrincipal"/>
        <w:spacing w:line="360" w:lineRule="auto"/>
        <w:ind w:firstLine="0"/>
      </w:pPr>
      <w:r w:rsidRPr="004A6D62">
        <w:t>=====================================================================</w:t>
      </w:r>
    </w:p>
    <w:p w14:paraId="232ED2FC" w14:textId="77777777" w:rsidR="000E2CBD" w:rsidRPr="000E2CBD" w:rsidRDefault="000E2CBD" w:rsidP="000E2CBD">
      <w:pPr>
        <w:pStyle w:val="TextoPrincipal"/>
        <w:ind w:firstLine="0"/>
        <w:rPr>
          <w:lang w:val="en-US"/>
        </w:rPr>
      </w:pPr>
    </w:p>
    <w:sectPr w:rsidR="000E2CBD" w:rsidRPr="000E2CBD" w:rsidSect="003B14A7">
      <w:pgSz w:w="12240" w:h="15840" w:code="1"/>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vier Abraham Salgado Lezama" w:date="2017-02-08T13:25:00Z" w:initials="JASL">
    <w:p w14:paraId="1C92F81B" w14:textId="77777777" w:rsidR="009340E3" w:rsidRPr="004A6D62" w:rsidRDefault="009340E3">
      <w:pPr>
        <w:pStyle w:val="Textocomentario"/>
      </w:pPr>
      <w:r w:rsidRPr="004A6D62">
        <w:rPr>
          <w:rStyle w:val="Refdecomentario"/>
        </w:rPr>
        <w:annotationRef/>
      </w:r>
      <w:r w:rsidRPr="004A6D62">
        <w:t>No incluir números de cuenta</w:t>
      </w:r>
    </w:p>
  </w:comment>
  <w:comment w:id="1" w:author="Javier Abraham Salgado Lezama" w:date="2017-02-08T13:34:00Z" w:initials="JASL">
    <w:p w14:paraId="04EF17AE" w14:textId="77777777" w:rsidR="009340E3" w:rsidRPr="004A6D62" w:rsidRDefault="009340E3">
      <w:pPr>
        <w:pStyle w:val="Textocomentario"/>
      </w:pPr>
      <w:r w:rsidRPr="004A6D62">
        <w:rPr>
          <w:rStyle w:val="Refdecomentario"/>
        </w:rPr>
        <w:annotationRef/>
      </w:r>
      <w:r w:rsidRPr="004A6D62">
        <w:t>Sin título académico</w:t>
      </w:r>
    </w:p>
  </w:comment>
  <w:comment w:id="7" w:author="Javier Abraham Salgado Lezama" w:date="2017-02-08T13:39:00Z" w:initials="JASL">
    <w:p w14:paraId="7F0AF460" w14:textId="1AE444FD" w:rsidR="009340E3" w:rsidRPr="004A6D62" w:rsidRDefault="009340E3">
      <w:pPr>
        <w:pStyle w:val="Textocomentario"/>
      </w:pPr>
      <w:r w:rsidRPr="004A6D62">
        <w:rPr>
          <w:rStyle w:val="Refdecomentario"/>
        </w:rPr>
        <w:annotationRef/>
      </w:r>
      <w:r w:rsidR="003F60B4" w:rsidRPr="004A6D62">
        <w:t>Nombre completo</w:t>
      </w:r>
      <w:r w:rsidRPr="004A6D62">
        <w:t xml:space="preserve"> de cada alumno</w:t>
      </w:r>
    </w:p>
  </w:comment>
  <w:comment w:id="8" w:author="Javier Abraham Salgado Lezama" w:date="2017-02-08T13:39:00Z" w:initials="JASL">
    <w:p w14:paraId="410FFD3E" w14:textId="0FF38F47" w:rsidR="009340E3" w:rsidRPr="004A6D62" w:rsidRDefault="009340E3">
      <w:pPr>
        <w:pStyle w:val="Textocomentario"/>
      </w:pPr>
      <w:r w:rsidRPr="004A6D62">
        <w:rPr>
          <w:rStyle w:val="Refdecomentario"/>
        </w:rPr>
        <w:annotationRef/>
      </w:r>
      <w:r w:rsidRPr="004A6D62">
        <w:t>Título del trabajo</w:t>
      </w:r>
    </w:p>
  </w:comment>
  <w:comment w:id="9" w:author="Javier Abraham Salgado Lezama" w:date="2017-02-08T13:39:00Z" w:initials="JASL">
    <w:p w14:paraId="7D8871BB" w14:textId="29235D22" w:rsidR="009340E3" w:rsidRPr="004A6D62" w:rsidRDefault="009340E3">
      <w:pPr>
        <w:pStyle w:val="Textocomentario"/>
      </w:pPr>
      <w:r w:rsidRPr="004A6D62">
        <w:rPr>
          <w:rStyle w:val="Refdecomentario"/>
        </w:rPr>
        <w:annotationRef/>
      </w:r>
      <w:r w:rsidRPr="004A6D62">
        <w:t>Mes, Año</w:t>
      </w:r>
    </w:p>
  </w:comment>
  <w:comment w:id="10" w:author="Javier Abraham Salgado Lezama" w:date="2017-02-08T13:39:00Z" w:initials="JASL">
    <w:p w14:paraId="3D6A2B8F" w14:textId="0E6A2009" w:rsidR="009340E3" w:rsidRPr="004A6D62" w:rsidRDefault="009340E3">
      <w:pPr>
        <w:pStyle w:val="Textocomentario"/>
      </w:pPr>
      <w:r w:rsidRPr="004A6D62">
        <w:rPr>
          <w:rStyle w:val="Refdecomentario"/>
        </w:rPr>
        <w:annotationRef/>
      </w:r>
      <w:r w:rsidRPr="004A6D62">
        <w:t>Nombre de la maestría</w:t>
      </w:r>
    </w:p>
  </w:comment>
  <w:comment w:id="13" w:author="Javier Abraham Salgado Lezama" w:date="2017-02-08T13:41:00Z" w:initials="JASL">
    <w:p w14:paraId="5AAFF7C6" w14:textId="0A2673CD" w:rsidR="009340E3" w:rsidRPr="004A6D62" w:rsidRDefault="009340E3">
      <w:pPr>
        <w:pStyle w:val="Textocomentario"/>
      </w:pPr>
      <w:r w:rsidRPr="004A6D62">
        <w:rPr>
          <w:rStyle w:val="Refdecomentario"/>
        </w:rPr>
        <w:annotationRef/>
      </w:r>
      <w:r w:rsidRPr="004A6D62">
        <w:t>Un solo párrafo</w:t>
      </w:r>
    </w:p>
  </w:comment>
  <w:comment w:id="14" w:author="Javier Abraham Salgado Lezama" w:date="2017-02-08T13:41:00Z" w:initials="JASL">
    <w:p w14:paraId="5176A9B5" w14:textId="7CF54038" w:rsidR="009340E3" w:rsidRPr="004A6D62" w:rsidRDefault="009340E3">
      <w:pPr>
        <w:pStyle w:val="Textocomentario"/>
      </w:pPr>
      <w:r w:rsidRPr="004A6D62">
        <w:rPr>
          <w:rStyle w:val="Refdecomentario"/>
        </w:rPr>
        <w:annotationRef/>
      </w:r>
      <w:r w:rsidRPr="004A6D62">
        <w:t>Máximo 5 palabras claves, en orden alfabético</w:t>
      </w:r>
    </w:p>
  </w:comment>
  <w:comment w:id="15" w:author="Javier Abraham Salgado Lezama" w:date="2017-02-08T13:42:00Z" w:initials="JASL">
    <w:p w14:paraId="09BADCD3" w14:textId="60A9C465" w:rsidR="009340E3" w:rsidRPr="004A6D62" w:rsidRDefault="009340E3">
      <w:pPr>
        <w:pStyle w:val="Textocomentario"/>
      </w:pPr>
      <w:r w:rsidRPr="004A6D62">
        <w:rPr>
          <w:rStyle w:val="Refdecomentario"/>
        </w:rPr>
        <w:annotationRef/>
      </w:r>
      <w:r w:rsidRPr="004A6D62">
        <w:t>Un solo párrafo</w:t>
      </w:r>
    </w:p>
  </w:comment>
  <w:comment w:id="16" w:author="Javier Abraham Salgado Lezama" w:date="2017-02-08T13:43:00Z" w:initials="JASL">
    <w:p w14:paraId="598E0AF9" w14:textId="52E0FF7C" w:rsidR="009340E3" w:rsidRPr="004A6D62" w:rsidRDefault="009340E3">
      <w:pPr>
        <w:pStyle w:val="Textocomentario"/>
      </w:pPr>
      <w:r w:rsidRPr="004A6D62">
        <w:rPr>
          <w:rStyle w:val="Refdecomentario"/>
        </w:rPr>
        <w:annotationRef/>
      </w:r>
      <w:r w:rsidRPr="004A6D62">
        <w:t>Máximo 5, en inglés, en orden alfabético</w:t>
      </w:r>
    </w:p>
  </w:comment>
  <w:comment w:id="27" w:author="Javier Abraham Salgado Lezama" w:date="2017-02-08T15:43:00Z" w:initials="JASL">
    <w:p w14:paraId="50D854D4" w14:textId="14A51BC3" w:rsidR="00A74252" w:rsidRPr="004A6D62" w:rsidRDefault="00A74252">
      <w:pPr>
        <w:pStyle w:val="Textocomentario"/>
      </w:pPr>
      <w:r w:rsidRPr="004A6D62">
        <w:rPr>
          <w:rStyle w:val="Refdecomentario"/>
        </w:rPr>
        <w:annotationRef/>
      </w:r>
      <w:r w:rsidRPr="004A6D62">
        <w:t>Actualizar una vez terminado el documento.</w:t>
      </w:r>
    </w:p>
  </w:comment>
  <w:comment w:id="74" w:author="Javier Abraham Salgado Lezama" w:date="2017-02-08T14:57:00Z" w:initials="JASL">
    <w:p w14:paraId="0A24F0D2" w14:textId="77777777" w:rsidR="00B9635E" w:rsidRPr="004A6D62" w:rsidRDefault="00B9635E">
      <w:pPr>
        <w:pStyle w:val="Textocomentario"/>
      </w:pPr>
      <w:r w:rsidRPr="004A6D62">
        <w:rPr>
          <w:rStyle w:val="Refdecomentario"/>
        </w:rPr>
        <w:annotationRef/>
      </w:r>
      <w:r w:rsidRPr="004A6D62">
        <w:t>La estructura de este capítulo dependerá de la temática del trabajo desarrollado.</w:t>
      </w:r>
    </w:p>
  </w:comment>
  <w:comment w:id="128" w:author="Javier Abraham Salgado Lezama" w:date="2017-02-08T15:01:00Z" w:initials="JASL">
    <w:p w14:paraId="0CA1B012" w14:textId="77777777" w:rsidR="00384AE7" w:rsidRPr="00F560FD" w:rsidRDefault="00384AE7">
      <w:pPr>
        <w:pStyle w:val="Textocomentario"/>
      </w:pPr>
      <w:r w:rsidRPr="004A6D62">
        <w:rPr>
          <w:rStyle w:val="Refdecomentario"/>
        </w:rPr>
        <w:annotationRef/>
      </w:r>
      <w:r w:rsidRPr="004A6D62">
        <w:t>Este capítulo tendrá su propia estructura.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92F81B" w15:done="0"/>
  <w15:commentEx w15:paraId="04EF17AE" w15:done="0"/>
  <w15:commentEx w15:paraId="7F0AF460" w15:done="0"/>
  <w15:commentEx w15:paraId="410FFD3E" w15:done="0"/>
  <w15:commentEx w15:paraId="7D8871BB" w15:done="0"/>
  <w15:commentEx w15:paraId="3D6A2B8F" w15:done="0"/>
  <w15:commentEx w15:paraId="5AAFF7C6" w15:done="0"/>
  <w15:commentEx w15:paraId="5176A9B5" w15:done="0"/>
  <w15:commentEx w15:paraId="09BADCD3" w15:done="0"/>
  <w15:commentEx w15:paraId="598E0AF9" w15:done="0"/>
  <w15:commentEx w15:paraId="50D854D4" w15:done="0"/>
  <w15:commentEx w15:paraId="0A24F0D2" w15:done="0"/>
  <w15:commentEx w15:paraId="0CA1B01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92F81B" w16cid:durableId="27B17BB0"/>
  <w16cid:commentId w16cid:paraId="04EF17AE" w16cid:durableId="27B17BB4"/>
  <w16cid:commentId w16cid:paraId="7F0AF460" w16cid:durableId="27B17BB5"/>
  <w16cid:commentId w16cid:paraId="410FFD3E" w16cid:durableId="27B17BB6"/>
  <w16cid:commentId w16cid:paraId="7D8871BB" w16cid:durableId="27B17BB7"/>
  <w16cid:commentId w16cid:paraId="3D6A2B8F" w16cid:durableId="27B17BB8"/>
  <w16cid:commentId w16cid:paraId="5AAFF7C6" w16cid:durableId="27B17BB9"/>
  <w16cid:commentId w16cid:paraId="5176A9B5" w16cid:durableId="27B17BBA"/>
  <w16cid:commentId w16cid:paraId="09BADCD3" w16cid:durableId="27B17BBB"/>
  <w16cid:commentId w16cid:paraId="598E0AF9" w16cid:durableId="27B17BBC"/>
  <w16cid:commentId w16cid:paraId="50D854D4" w16cid:durableId="27B17BBD"/>
  <w16cid:commentId w16cid:paraId="0A24F0D2" w16cid:durableId="27B17BC9"/>
  <w16cid:commentId w16cid:paraId="0CA1B012" w16cid:durableId="27B17B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9F86D" w14:textId="77777777" w:rsidR="00083AFD" w:rsidRPr="004A6D62" w:rsidRDefault="00083AFD" w:rsidP="002313B9">
      <w:r w:rsidRPr="004A6D62">
        <w:separator/>
      </w:r>
    </w:p>
    <w:p w14:paraId="2E1C6D5A" w14:textId="77777777" w:rsidR="00083AFD" w:rsidRPr="004A6D62" w:rsidRDefault="00083AFD"/>
  </w:endnote>
  <w:endnote w:type="continuationSeparator" w:id="0">
    <w:p w14:paraId="5E86805B" w14:textId="77777777" w:rsidR="00083AFD" w:rsidRPr="004A6D62" w:rsidRDefault="00083AFD" w:rsidP="002313B9">
      <w:r w:rsidRPr="004A6D62">
        <w:continuationSeparator/>
      </w:r>
    </w:p>
    <w:p w14:paraId="68F71147" w14:textId="77777777" w:rsidR="00083AFD" w:rsidRPr="004A6D62" w:rsidRDefault="00083A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F715A" w14:textId="13A54D6C" w:rsidR="001948BC" w:rsidRPr="004A6D62" w:rsidRDefault="001948BC">
    <w:pPr>
      <w:pStyle w:val="Piedepgina"/>
      <w:jc w:val="right"/>
    </w:pPr>
  </w:p>
  <w:p w14:paraId="6D4F061F" w14:textId="77777777" w:rsidR="009340E3" w:rsidRPr="004A6D62" w:rsidRDefault="009340E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950046"/>
      <w:docPartObj>
        <w:docPartGallery w:val="Page Numbers (Bottom of Page)"/>
        <w:docPartUnique/>
      </w:docPartObj>
    </w:sdtPr>
    <w:sdtContent>
      <w:p w14:paraId="5C4E0A23" w14:textId="77777777" w:rsidR="001948BC" w:rsidRPr="004A6D62" w:rsidRDefault="001948BC">
        <w:pPr>
          <w:pStyle w:val="Piedepgina"/>
          <w:jc w:val="right"/>
        </w:pPr>
        <w:r w:rsidRPr="004A6D62">
          <w:fldChar w:fldCharType="begin"/>
        </w:r>
        <w:r w:rsidRPr="004A6D62">
          <w:instrText>PAGE   \* MERGEFORMAT</w:instrText>
        </w:r>
        <w:r w:rsidRPr="004A6D62">
          <w:fldChar w:fldCharType="separate"/>
        </w:r>
        <w:r w:rsidRPr="004A6D62">
          <w:t>2</w:t>
        </w:r>
        <w:r w:rsidRPr="004A6D62">
          <w:fldChar w:fldCharType="end"/>
        </w:r>
      </w:p>
    </w:sdtContent>
  </w:sdt>
  <w:p w14:paraId="38E7D501" w14:textId="77777777" w:rsidR="001948BC" w:rsidRPr="004A6D62" w:rsidRDefault="001948B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E6F52" w14:textId="77777777" w:rsidR="00083AFD" w:rsidRPr="004A6D62" w:rsidRDefault="00083AFD" w:rsidP="002313B9">
      <w:r w:rsidRPr="004A6D62">
        <w:separator/>
      </w:r>
    </w:p>
    <w:p w14:paraId="21F17655" w14:textId="77777777" w:rsidR="00083AFD" w:rsidRPr="004A6D62" w:rsidRDefault="00083AFD"/>
  </w:footnote>
  <w:footnote w:type="continuationSeparator" w:id="0">
    <w:p w14:paraId="2F04E6B9" w14:textId="77777777" w:rsidR="00083AFD" w:rsidRPr="004A6D62" w:rsidRDefault="00083AFD" w:rsidP="002313B9">
      <w:r w:rsidRPr="004A6D62">
        <w:continuationSeparator/>
      </w:r>
    </w:p>
    <w:p w14:paraId="6A1413EE" w14:textId="77777777" w:rsidR="00083AFD" w:rsidRPr="004A6D62" w:rsidRDefault="00083AF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E21"/>
    <w:multiLevelType w:val="hybridMultilevel"/>
    <w:tmpl w:val="9412E2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2871B3"/>
    <w:multiLevelType w:val="multilevel"/>
    <w:tmpl w:val="A192F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95B8A"/>
    <w:multiLevelType w:val="hybridMultilevel"/>
    <w:tmpl w:val="4710A2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E87783"/>
    <w:multiLevelType w:val="hybridMultilevel"/>
    <w:tmpl w:val="3724C53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35059B"/>
    <w:multiLevelType w:val="multilevel"/>
    <w:tmpl w:val="D8446B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92935"/>
    <w:multiLevelType w:val="multilevel"/>
    <w:tmpl w:val="668200D2"/>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DFA5E25"/>
    <w:multiLevelType w:val="hybridMultilevel"/>
    <w:tmpl w:val="192E3CB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7" w15:restartNumberingAfterBreak="0">
    <w:nsid w:val="0EB72DA3"/>
    <w:multiLevelType w:val="hybridMultilevel"/>
    <w:tmpl w:val="0E122A8C"/>
    <w:lvl w:ilvl="0" w:tplc="0C0A0001">
      <w:start w:val="1"/>
      <w:numFmt w:val="bullet"/>
      <w:lvlText w:val=""/>
      <w:lvlJc w:val="left"/>
      <w:pPr>
        <w:ind w:left="1430" w:hanging="360"/>
      </w:pPr>
      <w:rPr>
        <w:rFonts w:ascii="Symbol" w:hAnsi="Symbol" w:hint="default"/>
      </w:rPr>
    </w:lvl>
    <w:lvl w:ilvl="1" w:tplc="0C0A0003" w:tentative="1">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8" w15:restartNumberingAfterBreak="0">
    <w:nsid w:val="10787DD5"/>
    <w:multiLevelType w:val="hybridMultilevel"/>
    <w:tmpl w:val="F3F81A4A"/>
    <w:lvl w:ilvl="0" w:tplc="0C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9" w15:restartNumberingAfterBreak="0">
    <w:nsid w:val="1718389B"/>
    <w:multiLevelType w:val="hybridMultilevel"/>
    <w:tmpl w:val="92CAD0CC"/>
    <w:lvl w:ilvl="0" w:tplc="0C0A000F">
      <w:start w:val="1"/>
      <w:numFmt w:val="decimal"/>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10" w15:restartNumberingAfterBreak="0">
    <w:nsid w:val="1D5F0EFF"/>
    <w:multiLevelType w:val="multilevel"/>
    <w:tmpl w:val="018CBA4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0F8706E"/>
    <w:multiLevelType w:val="multilevel"/>
    <w:tmpl w:val="14D6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C3428"/>
    <w:multiLevelType w:val="hybridMultilevel"/>
    <w:tmpl w:val="06565E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181071B"/>
    <w:multiLevelType w:val="multilevel"/>
    <w:tmpl w:val="9EEA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C5CD4"/>
    <w:multiLevelType w:val="multilevel"/>
    <w:tmpl w:val="D26C0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FE0360"/>
    <w:multiLevelType w:val="multilevel"/>
    <w:tmpl w:val="5AACD46A"/>
    <w:lvl w:ilvl="0">
      <w:start w:val="5"/>
      <w:numFmt w:val="decimal"/>
      <w:lvlText w:val="%1."/>
      <w:lvlJc w:val="left"/>
      <w:pPr>
        <w:ind w:left="360" w:hanging="360"/>
      </w:pPr>
      <w:rPr>
        <w:rFonts w:cstheme="minorBidi" w:hint="default"/>
      </w:rPr>
    </w:lvl>
    <w:lvl w:ilvl="1">
      <w:start w:val="3"/>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2435422C"/>
    <w:multiLevelType w:val="multilevel"/>
    <w:tmpl w:val="764226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A6422"/>
    <w:multiLevelType w:val="hybridMultilevel"/>
    <w:tmpl w:val="5B681C36"/>
    <w:lvl w:ilvl="0" w:tplc="AA5E4772">
      <w:start w:val="1"/>
      <w:numFmt w:val="decimal"/>
      <w:lvlText w:val="%1)"/>
      <w:lvlJc w:val="left"/>
      <w:pPr>
        <w:ind w:left="383" w:hanging="262"/>
      </w:pPr>
      <w:rPr>
        <w:rFonts w:ascii="Times New Roman" w:eastAsia="Times New Roman" w:hAnsi="Times New Roman" w:hint="default"/>
        <w:w w:val="99"/>
        <w:sz w:val="24"/>
        <w:szCs w:val="24"/>
      </w:rPr>
    </w:lvl>
    <w:lvl w:ilvl="1" w:tplc="70E80F78">
      <w:start w:val="1"/>
      <w:numFmt w:val="bullet"/>
      <w:lvlText w:val="•"/>
      <w:lvlJc w:val="left"/>
      <w:pPr>
        <w:ind w:left="1310" w:hanging="262"/>
      </w:pPr>
      <w:rPr>
        <w:rFonts w:hint="default"/>
      </w:rPr>
    </w:lvl>
    <w:lvl w:ilvl="2" w:tplc="ED6ABD80">
      <w:start w:val="1"/>
      <w:numFmt w:val="bullet"/>
      <w:lvlText w:val="•"/>
      <w:lvlJc w:val="left"/>
      <w:pPr>
        <w:ind w:left="2240" w:hanging="262"/>
      </w:pPr>
      <w:rPr>
        <w:rFonts w:hint="default"/>
      </w:rPr>
    </w:lvl>
    <w:lvl w:ilvl="3" w:tplc="5C5A3EFA">
      <w:start w:val="1"/>
      <w:numFmt w:val="bullet"/>
      <w:lvlText w:val="•"/>
      <w:lvlJc w:val="left"/>
      <w:pPr>
        <w:ind w:left="3170" w:hanging="262"/>
      </w:pPr>
      <w:rPr>
        <w:rFonts w:hint="default"/>
      </w:rPr>
    </w:lvl>
    <w:lvl w:ilvl="4" w:tplc="616CCDD6">
      <w:start w:val="1"/>
      <w:numFmt w:val="bullet"/>
      <w:lvlText w:val="•"/>
      <w:lvlJc w:val="left"/>
      <w:pPr>
        <w:ind w:left="4100" w:hanging="262"/>
      </w:pPr>
      <w:rPr>
        <w:rFonts w:hint="default"/>
      </w:rPr>
    </w:lvl>
    <w:lvl w:ilvl="5" w:tplc="0E56616A">
      <w:start w:val="1"/>
      <w:numFmt w:val="bullet"/>
      <w:lvlText w:val="•"/>
      <w:lvlJc w:val="left"/>
      <w:pPr>
        <w:ind w:left="5030" w:hanging="262"/>
      </w:pPr>
      <w:rPr>
        <w:rFonts w:hint="default"/>
      </w:rPr>
    </w:lvl>
    <w:lvl w:ilvl="6" w:tplc="82CAE104">
      <w:start w:val="1"/>
      <w:numFmt w:val="bullet"/>
      <w:lvlText w:val="•"/>
      <w:lvlJc w:val="left"/>
      <w:pPr>
        <w:ind w:left="5960" w:hanging="262"/>
      </w:pPr>
      <w:rPr>
        <w:rFonts w:hint="default"/>
      </w:rPr>
    </w:lvl>
    <w:lvl w:ilvl="7" w:tplc="E8D0EFF8">
      <w:start w:val="1"/>
      <w:numFmt w:val="bullet"/>
      <w:lvlText w:val="•"/>
      <w:lvlJc w:val="left"/>
      <w:pPr>
        <w:ind w:left="6890" w:hanging="262"/>
      </w:pPr>
      <w:rPr>
        <w:rFonts w:hint="default"/>
      </w:rPr>
    </w:lvl>
    <w:lvl w:ilvl="8" w:tplc="A67C68C2">
      <w:start w:val="1"/>
      <w:numFmt w:val="bullet"/>
      <w:lvlText w:val="•"/>
      <w:lvlJc w:val="left"/>
      <w:pPr>
        <w:ind w:left="7820" w:hanging="262"/>
      </w:pPr>
      <w:rPr>
        <w:rFonts w:hint="default"/>
      </w:rPr>
    </w:lvl>
  </w:abstractNum>
  <w:abstractNum w:abstractNumId="18" w15:restartNumberingAfterBreak="0">
    <w:nsid w:val="28917DBC"/>
    <w:multiLevelType w:val="multilevel"/>
    <w:tmpl w:val="B3BE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D062F7"/>
    <w:multiLevelType w:val="multilevel"/>
    <w:tmpl w:val="EB9A05A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32AF24B0"/>
    <w:multiLevelType w:val="multilevel"/>
    <w:tmpl w:val="60C2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4641CA"/>
    <w:multiLevelType w:val="multilevel"/>
    <w:tmpl w:val="52200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3AF764B"/>
    <w:multiLevelType w:val="hybridMultilevel"/>
    <w:tmpl w:val="73A021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70902FB"/>
    <w:multiLevelType w:val="hybridMultilevel"/>
    <w:tmpl w:val="634A83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F5E4362"/>
    <w:multiLevelType w:val="multilevel"/>
    <w:tmpl w:val="A192F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E06028"/>
    <w:multiLevelType w:val="multilevel"/>
    <w:tmpl w:val="3B28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1249C8"/>
    <w:multiLevelType w:val="multilevel"/>
    <w:tmpl w:val="D8446B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9F59FE"/>
    <w:multiLevelType w:val="multilevel"/>
    <w:tmpl w:val="73B44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1D0E3A"/>
    <w:multiLevelType w:val="multilevel"/>
    <w:tmpl w:val="4622F3C4"/>
    <w:lvl w:ilvl="0">
      <w:start w:val="1"/>
      <w:numFmt w:val="decimal"/>
      <w:lvlText w:val="%1."/>
      <w:lvlJc w:val="left"/>
      <w:pPr>
        <w:ind w:left="1440" w:hanging="360"/>
      </w:pPr>
    </w:lvl>
    <w:lvl w:ilvl="1">
      <w:start w:val="6"/>
      <w:numFmt w:val="decimal"/>
      <w:isLgl/>
      <w:lvlText w:val="%1.%2."/>
      <w:lvlJc w:val="left"/>
      <w:pPr>
        <w:ind w:left="162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9" w15:restartNumberingAfterBreak="0">
    <w:nsid w:val="4D5F03D5"/>
    <w:multiLevelType w:val="hybridMultilevel"/>
    <w:tmpl w:val="708040A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DC6736D"/>
    <w:multiLevelType w:val="multilevel"/>
    <w:tmpl w:val="A192F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792E40"/>
    <w:multiLevelType w:val="hybridMultilevel"/>
    <w:tmpl w:val="DCDA34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EDB7E5B"/>
    <w:multiLevelType w:val="multilevel"/>
    <w:tmpl w:val="558A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76025F"/>
    <w:multiLevelType w:val="hybridMultilevel"/>
    <w:tmpl w:val="8D1A85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59F7616"/>
    <w:multiLevelType w:val="hybridMultilevel"/>
    <w:tmpl w:val="13CCE5E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5" w15:restartNumberingAfterBreak="0">
    <w:nsid w:val="569A2642"/>
    <w:multiLevelType w:val="hybridMultilevel"/>
    <w:tmpl w:val="A8B00B0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36" w15:restartNumberingAfterBreak="0">
    <w:nsid w:val="57580FC1"/>
    <w:multiLevelType w:val="multilevel"/>
    <w:tmpl w:val="459CC49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A930A71"/>
    <w:multiLevelType w:val="multilevel"/>
    <w:tmpl w:val="A192F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48185E"/>
    <w:multiLevelType w:val="multilevel"/>
    <w:tmpl w:val="161C7D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DA439D7"/>
    <w:multiLevelType w:val="multilevel"/>
    <w:tmpl w:val="7B165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AB5C62"/>
    <w:multiLevelType w:val="multilevel"/>
    <w:tmpl w:val="D8446B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B451C3"/>
    <w:multiLevelType w:val="multilevel"/>
    <w:tmpl w:val="D26C0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6206B4"/>
    <w:multiLevelType w:val="multilevel"/>
    <w:tmpl w:val="98AA2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E776FD"/>
    <w:multiLevelType w:val="hybridMultilevel"/>
    <w:tmpl w:val="E03AAE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C083E94"/>
    <w:multiLevelType w:val="multilevel"/>
    <w:tmpl w:val="F8B8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931609"/>
    <w:multiLevelType w:val="multilevel"/>
    <w:tmpl w:val="A192F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F079C8"/>
    <w:multiLevelType w:val="multilevel"/>
    <w:tmpl w:val="D8446B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7D28F6"/>
    <w:multiLevelType w:val="multilevel"/>
    <w:tmpl w:val="3360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F10C79"/>
    <w:multiLevelType w:val="multilevel"/>
    <w:tmpl w:val="BB9CEF94"/>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7D613AEC"/>
    <w:multiLevelType w:val="hybridMultilevel"/>
    <w:tmpl w:val="142C43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7FEC4D12"/>
    <w:multiLevelType w:val="multilevel"/>
    <w:tmpl w:val="D8446B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686028">
    <w:abstractNumId w:val="17"/>
  </w:num>
  <w:num w:numId="2" w16cid:durableId="208148126">
    <w:abstractNumId w:val="21"/>
  </w:num>
  <w:num w:numId="3" w16cid:durableId="620958759">
    <w:abstractNumId w:val="27"/>
  </w:num>
  <w:num w:numId="4" w16cid:durableId="124589668">
    <w:abstractNumId w:val="39"/>
  </w:num>
  <w:num w:numId="5" w16cid:durableId="1122264724">
    <w:abstractNumId w:val="3"/>
  </w:num>
  <w:num w:numId="6" w16cid:durableId="812677221">
    <w:abstractNumId w:val="4"/>
  </w:num>
  <w:num w:numId="7" w16cid:durableId="1247955924">
    <w:abstractNumId w:val="36"/>
  </w:num>
  <w:num w:numId="8" w16cid:durableId="2038504659">
    <w:abstractNumId w:val="2"/>
  </w:num>
  <w:num w:numId="9" w16cid:durableId="1990474218">
    <w:abstractNumId w:val="0"/>
  </w:num>
  <w:num w:numId="10" w16cid:durableId="1983390360">
    <w:abstractNumId w:val="29"/>
  </w:num>
  <w:num w:numId="11" w16cid:durableId="236869723">
    <w:abstractNumId w:val="13"/>
  </w:num>
  <w:num w:numId="12" w16cid:durableId="1478567904">
    <w:abstractNumId w:val="48"/>
  </w:num>
  <w:num w:numId="13" w16cid:durableId="821897346">
    <w:abstractNumId w:val="31"/>
  </w:num>
  <w:num w:numId="14" w16cid:durableId="1579554748">
    <w:abstractNumId w:val="18"/>
  </w:num>
  <w:num w:numId="15" w16cid:durableId="9645754">
    <w:abstractNumId w:val="47"/>
  </w:num>
  <w:num w:numId="16" w16cid:durableId="2118670798">
    <w:abstractNumId w:val="11"/>
  </w:num>
  <w:num w:numId="17" w16cid:durableId="280840894">
    <w:abstractNumId w:val="16"/>
  </w:num>
  <w:num w:numId="18" w16cid:durableId="1334796803">
    <w:abstractNumId w:val="42"/>
  </w:num>
  <w:num w:numId="19" w16cid:durableId="434176890">
    <w:abstractNumId w:val="9"/>
  </w:num>
  <w:num w:numId="20" w16cid:durableId="13770887">
    <w:abstractNumId w:val="7"/>
  </w:num>
  <w:num w:numId="21" w16cid:durableId="502205831">
    <w:abstractNumId w:val="12"/>
  </w:num>
  <w:num w:numId="22" w16cid:durableId="1223179764">
    <w:abstractNumId w:val="49"/>
  </w:num>
  <w:num w:numId="23" w16cid:durableId="1077746870">
    <w:abstractNumId w:val="23"/>
  </w:num>
  <w:num w:numId="24" w16cid:durableId="1623804226">
    <w:abstractNumId w:val="22"/>
  </w:num>
  <w:num w:numId="25" w16cid:durableId="112360018">
    <w:abstractNumId w:val="43"/>
  </w:num>
  <w:num w:numId="26" w16cid:durableId="1692561867">
    <w:abstractNumId w:val="33"/>
  </w:num>
  <w:num w:numId="27" w16cid:durableId="100882083">
    <w:abstractNumId w:val="25"/>
  </w:num>
  <w:num w:numId="28" w16cid:durableId="1182162957">
    <w:abstractNumId w:val="44"/>
  </w:num>
  <w:num w:numId="29" w16cid:durableId="105320087">
    <w:abstractNumId w:val="40"/>
  </w:num>
  <w:num w:numId="30" w16cid:durableId="945650354">
    <w:abstractNumId w:val="26"/>
  </w:num>
  <w:num w:numId="31" w16cid:durableId="918755164">
    <w:abstractNumId w:val="28"/>
  </w:num>
  <w:num w:numId="32" w16cid:durableId="1004674342">
    <w:abstractNumId w:val="46"/>
  </w:num>
  <w:num w:numId="33" w16cid:durableId="1323315252">
    <w:abstractNumId w:val="50"/>
  </w:num>
  <w:num w:numId="34" w16cid:durableId="2090997381">
    <w:abstractNumId w:val="32"/>
  </w:num>
  <w:num w:numId="35" w16cid:durableId="586960522">
    <w:abstractNumId w:val="34"/>
  </w:num>
  <w:num w:numId="36" w16cid:durableId="1334607565">
    <w:abstractNumId w:val="20"/>
  </w:num>
  <w:num w:numId="37" w16cid:durableId="1507020398">
    <w:abstractNumId w:val="5"/>
  </w:num>
  <w:num w:numId="38" w16cid:durableId="964582654">
    <w:abstractNumId w:val="19"/>
  </w:num>
  <w:num w:numId="39" w16cid:durableId="1377192627">
    <w:abstractNumId w:val="15"/>
  </w:num>
  <w:num w:numId="40" w16cid:durableId="329409305">
    <w:abstractNumId w:val="8"/>
  </w:num>
  <w:num w:numId="41" w16cid:durableId="301424515">
    <w:abstractNumId w:val="10"/>
  </w:num>
  <w:num w:numId="42" w16cid:durableId="1414231690">
    <w:abstractNumId w:val="35"/>
  </w:num>
  <w:num w:numId="43" w16cid:durableId="983201790">
    <w:abstractNumId w:val="41"/>
  </w:num>
  <w:num w:numId="44" w16cid:durableId="1871453227">
    <w:abstractNumId w:val="24"/>
  </w:num>
  <w:num w:numId="45" w16cid:durableId="1687557274">
    <w:abstractNumId w:val="6"/>
  </w:num>
  <w:num w:numId="46" w16cid:durableId="884873201">
    <w:abstractNumId w:val="14"/>
  </w:num>
  <w:num w:numId="47" w16cid:durableId="405302888">
    <w:abstractNumId w:val="45"/>
  </w:num>
  <w:num w:numId="48" w16cid:durableId="1721398174">
    <w:abstractNumId w:val="30"/>
  </w:num>
  <w:num w:numId="49" w16cid:durableId="167866310">
    <w:abstractNumId w:val="37"/>
  </w:num>
  <w:num w:numId="50" w16cid:durableId="1615553642">
    <w:abstractNumId w:val="1"/>
  </w:num>
  <w:num w:numId="51" w16cid:durableId="1692148924">
    <w:abstractNumId w:val="38"/>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vier Abraham Salgado Lezama">
    <w15:presenceInfo w15:providerId="AD" w15:userId="S-1-5-21-2667217053-3524315906-483154188-16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C9B"/>
    <w:rsid w:val="00001B6E"/>
    <w:rsid w:val="00002607"/>
    <w:rsid w:val="000036E3"/>
    <w:rsid w:val="000039C8"/>
    <w:rsid w:val="00004BF0"/>
    <w:rsid w:val="00006735"/>
    <w:rsid w:val="000249DC"/>
    <w:rsid w:val="00034E1D"/>
    <w:rsid w:val="000422FA"/>
    <w:rsid w:val="000611E2"/>
    <w:rsid w:val="0006196F"/>
    <w:rsid w:val="00061D9A"/>
    <w:rsid w:val="00064B33"/>
    <w:rsid w:val="000735A9"/>
    <w:rsid w:val="00080C0C"/>
    <w:rsid w:val="00083AFD"/>
    <w:rsid w:val="0009194B"/>
    <w:rsid w:val="0009295B"/>
    <w:rsid w:val="000B20E3"/>
    <w:rsid w:val="000B583F"/>
    <w:rsid w:val="000C297A"/>
    <w:rsid w:val="000C3BE2"/>
    <w:rsid w:val="000C4902"/>
    <w:rsid w:val="000C6521"/>
    <w:rsid w:val="000C6800"/>
    <w:rsid w:val="000D01F8"/>
    <w:rsid w:val="000E007D"/>
    <w:rsid w:val="000E2A5D"/>
    <w:rsid w:val="000E2CBD"/>
    <w:rsid w:val="000E3AB8"/>
    <w:rsid w:val="000E516F"/>
    <w:rsid w:val="000E7319"/>
    <w:rsid w:val="0010050B"/>
    <w:rsid w:val="00107429"/>
    <w:rsid w:val="00107A4E"/>
    <w:rsid w:val="00111A51"/>
    <w:rsid w:val="001128E3"/>
    <w:rsid w:val="00116202"/>
    <w:rsid w:val="0012504C"/>
    <w:rsid w:val="001306F5"/>
    <w:rsid w:val="0015396D"/>
    <w:rsid w:val="00157F1C"/>
    <w:rsid w:val="001613BA"/>
    <w:rsid w:val="00163EF2"/>
    <w:rsid w:val="00165451"/>
    <w:rsid w:val="00167A12"/>
    <w:rsid w:val="00170C7F"/>
    <w:rsid w:val="00172F94"/>
    <w:rsid w:val="00173543"/>
    <w:rsid w:val="001748B0"/>
    <w:rsid w:val="00181B12"/>
    <w:rsid w:val="00184F48"/>
    <w:rsid w:val="00190067"/>
    <w:rsid w:val="001923EF"/>
    <w:rsid w:val="00192A0D"/>
    <w:rsid w:val="001948BC"/>
    <w:rsid w:val="00195E89"/>
    <w:rsid w:val="001A2EA3"/>
    <w:rsid w:val="001A4621"/>
    <w:rsid w:val="001B2CCC"/>
    <w:rsid w:val="001B5031"/>
    <w:rsid w:val="001C11A8"/>
    <w:rsid w:val="001C705D"/>
    <w:rsid w:val="001D0B20"/>
    <w:rsid w:val="001D7B39"/>
    <w:rsid w:val="001E6DB9"/>
    <w:rsid w:val="001F1C2D"/>
    <w:rsid w:val="001F262B"/>
    <w:rsid w:val="001F53D7"/>
    <w:rsid w:val="001F684A"/>
    <w:rsid w:val="002016CA"/>
    <w:rsid w:val="002037E4"/>
    <w:rsid w:val="00204D38"/>
    <w:rsid w:val="0020623D"/>
    <w:rsid w:val="00206E2B"/>
    <w:rsid w:val="00210E95"/>
    <w:rsid w:val="00214505"/>
    <w:rsid w:val="00220301"/>
    <w:rsid w:val="00221F32"/>
    <w:rsid w:val="00221FC0"/>
    <w:rsid w:val="00222FBC"/>
    <w:rsid w:val="002254A5"/>
    <w:rsid w:val="002303EA"/>
    <w:rsid w:val="002313B9"/>
    <w:rsid w:val="00245C4D"/>
    <w:rsid w:val="00256900"/>
    <w:rsid w:val="002646C7"/>
    <w:rsid w:val="002646C8"/>
    <w:rsid w:val="002656C2"/>
    <w:rsid w:val="002727DB"/>
    <w:rsid w:val="002735EF"/>
    <w:rsid w:val="002816F4"/>
    <w:rsid w:val="00281FCE"/>
    <w:rsid w:val="00282EEC"/>
    <w:rsid w:val="002832ED"/>
    <w:rsid w:val="00291E10"/>
    <w:rsid w:val="00292D7D"/>
    <w:rsid w:val="00297F68"/>
    <w:rsid w:val="002A15CF"/>
    <w:rsid w:val="002A439C"/>
    <w:rsid w:val="002A48BA"/>
    <w:rsid w:val="002A7ED6"/>
    <w:rsid w:val="002B2B91"/>
    <w:rsid w:val="002B3ED4"/>
    <w:rsid w:val="002B4B2C"/>
    <w:rsid w:val="002B6213"/>
    <w:rsid w:val="002B6816"/>
    <w:rsid w:val="002B6E85"/>
    <w:rsid w:val="002C150D"/>
    <w:rsid w:val="002D0248"/>
    <w:rsid w:val="002D05C4"/>
    <w:rsid w:val="002E7820"/>
    <w:rsid w:val="002F14D4"/>
    <w:rsid w:val="002F2509"/>
    <w:rsid w:val="002F36E2"/>
    <w:rsid w:val="002F4900"/>
    <w:rsid w:val="003019DC"/>
    <w:rsid w:val="00322D66"/>
    <w:rsid w:val="0032360B"/>
    <w:rsid w:val="00325F48"/>
    <w:rsid w:val="00326B58"/>
    <w:rsid w:val="00346C5C"/>
    <w:rsid w:val="003544DB"/>
    <w:rsid w:val="003614A7"/>
    <w:rsid w:val="003677EF"/>
    <w:rsid w:val="00367D2F"/>
    <w:rsid w:val="00371EA8"/>
    <w:rsid w:val="00372EE9"/>
    <w:rsid w:val="00376D3B"/>
    <w:rsid w:val="00384AE7"/>
    <w:rsid w:val="0038500C"/>
    <w:rsid w:val="003859F2"/>
    <w:rsid w:val="0039198E"/>
    <w:rsid w:val="00393143"/>
    <w:rsid w:val="00393759"/>
    <w:rsid w:val="003A2234"/>
    <w:rsid w:val="003A376B"/>
    <w:rsid w:val="003B14A7"/>
    <w:rsid w:val="003B5A55"/>
    <w:rsid w:val="003B68EA"/>
    <w:rsid w:val="003B781C"/>
    <w:rsid w:val="003C1F47"/>
    <w:rsid w:val="003D610B"/>
    <w:rsid w:val="003D7307"/>
    <w:rsid w:val="003D7F57"/>
    <w:rsid w:val="003E40D9"/>
    <w:rsid w:val="003E4BD9"/>
    <w:rsid w:val="003E5F56"/>
    <w:rsid w:val="003E7358"/>
    <w:rsid w:val="003F0639"/>
    <w:rsid w:val="003F24F7"/>
    <w:rsid w:val="003F60B4"/>
    <w:rsid w:val="004124AB"/>
    <w:rsid w:val="004157E2"/>
    <w:rsid w:val="00422DA8"/>
    <w:rsid w:val="00424D81"/>
    <w:rsid w:val="00430F48"/>
    <w:rsid w:val="004325A4"/>
    <w:rsid w:val="00432726"/>
    <w:rsid w:val="004370A6"/>
    <w:rsid w:val="00442D00"/>
    <w:rsid w:val="00450470"/>
    <w:rsid w:val="00450AFD"/>
    <w:rsid w:val="00451242"/>
    <w:rsid w:val="00454064"/>
    <w:rsid w:val="004728A4"/>
    <w:rsid w:val="00472FA8"/>
    <w:rsid w:val="00483366"/>
    <w:rsid w:val="0048343C"/>
    <w:rsid w:val="00483FF0"/>
    <w:rsid w:val="0048597F"/>
    <w:rsid w:val="00487EEE"/>
    <w:rsid w:val="0049160B"/>
    <w:rsid w:val="004A0B14"/>
    <w:rsid w:val="004A6D62"/>
    <w:rsid w:val="004A74B5"/>
    <w:rsid w:val="004A7C8F"/>
    <w:rsid w:val="004C10BA"/>
    <w:rsid w:val="004C7443"/>
    <w:rsid w:val="004D17BE"/>
    <w:rsid w:val="004D215C"/>
    <w:rsid w:val="004F148C"/>
    <w:rsid w:val="004F618C"/>
    <w:rsid w:val="00505A8C"/>
    <w:rsid w:val="0051169F"/>
    <w:rsid w:val="0051337C"/>
    <w:rsid w:val="00516514"/>
    <w:rsid w:val="00521A09"/>
    <w:rsid w:val="005311A1"/>
    <w:rsid w:val="005328D7"/>
    <w:rsid w:val="00543DA3"/>
    <w:rsid w:val="00551195"/>
    <w:rsid w:val="00553106"/>
    <w:rsid w:val="00572D69"/>
    <w:rsid w:val="0058073E"/>
    <w:rsid w:val="0058267A"/>
    <w:rsid w:val="00586504"/>
    <w:rsid w:val="00590729"/>
    <w:rsid w:val="005A2D45"/>
    <w:rsid w:val="005B6424"/>
    <w:rsid w:val="005C0BE0"/>
    <w:rsid w:val="005C279A"/>
    <w:rsid w:val="005C6751"/>
    <w:rsid w:val="005D629D"/>
    <w:rsid w:val="005E4B7D"/>
    <w:rsid w:val="005F2D6D"/>
    <w:rsid w:val="00601515"/>
    <w:rsid w:val="00603A03"/>
    <w:rsid w:val="0061653D"/>
    <w:rsid w:val="00623299"/>
    <w:rsid w:val="00630CE0"/>
    <w:rsid w:val="006330FE"/>
    <w:rsid w:val="00640979"/>
    <w:rsid w:val="00640E98"/>
    <w:rsid w:val="006438BF"/>
    <w:rsid w:val="00647753"/>
    <w:rsid w:val="00651F20"/>
    <w:rsid w:val="0066497B"/>
    <w:rsid w:val="0066536B"/>
    <w:rsid w:val="00671214"/>
    <w:rsid w:val="006723B4"/>
    <w:rsid w:val="0067299B"/>
    <w:rsid w:val="00687781"/>
    <w:rsid w:val="006A10EA"/>
    <w:rsid w:val="006A2218"/>
    <w:rsid w:val="006A4649"/>
    <w:rsid w:val="006B4A09"/>
    <w:rsid w:val="006C77A9"/>
    <w:rsid w:val="006C7CAF"/>
    <w:rsid w:val="006D66C4"/>
    <w:rsid w:val="006D6772"/>
    <w:rsid w:val="006E03BB"/>
    <w:rsid w:val="006E09BC"/>
    <w:rsid w:val="006E3238"/>
    <w:rsid w:val="006F70AC"/>
    <w:rsid w:val="00706D48"/>
    <w:rsid w:val="0071663A"/>
    <w:rsid w:val="007179BE"/>
    <w:rsid w:val="00720110"/>
    <w:rsid w:val="00721375"/>
    <w:rsid w:val="007300FB"/>
    <w:rsid w:val="00737E89"/>
    <w:rsid w:val="00740EED"/>
    <w:rsid w:val="00741C08"/>
    <w:rsid w:val="00742B73"/>
    <w:rsid w:val="00747FC8"/>
    <w:rsid w:val="00757FD0"/>
    <w:rsid w:val="007711C5"/>
    <w:rsid w:val="00775F35"/>
    <w:rsid w:val="00781F3A"/>
    <w:rsid w:val="00797815"/>
    <w:rsid w:val="007A01EE"/>
    <w:rsid w:val="007B14C9"/>
    <w:rsid w:val="007C1B6C"/>
    <w:rsid w:val="007D03FC"/>
    <w:rsid w:val="007D5C9B"/>
    <w:rsid w:val="007E0C6C"/>
    <w:rsid w:val="007E5062"/>
    <w:rsid w:val="007E600D"/>
    <w:rsid w:val="007E640F"/>
    <w:rsid w:val="007F1FB9"/>
    <w:rsid w:val="007F5DA5"/>
    <w:rsid w:val="00804382"/>
    <w:rsid w:val="00813D8C"/>
    <w:rsid w:val="00816384"/>
    <w:rsid w:val="00826AA2"/>
    <w:rsid w:val="008273B4"/>
    <w:rsid w:val="00840A17"/>
    <w:rsid w:val="008416EC"/>
    <w:rsid w:val="00841C33"/>
    <w:rsid w:val="00846C2C"/>
    <w:rsid w:val="00852A57"/>
    <w:rsid w:val="0085405D"/>
    <w:rsid w:val="00857C1D"/>
    <w:rsid w:val="008719ED"/>
    <w:rsid w:val="00882CEC"/>
    <w:rsid w:val="00892ACF"/>
    <w:rsid w:val="00896C99"/>
    <w:rsid w:val="00897268"/>
    <w:rsid w:val="00897E07"/>
    <w:rsid w:val="008A7379"/>
    <w:rsid w:val="008B022C"/>
    <w:rsid w:val="008B2012"/>
    <w:rsid w:val="008B46B0"/>
    <w:rsid w:val="008C24AD"/>
    <w:rsid w:val="008D1C2C"/>
    <w:rsid w:val="008E08E5"/>
    <w:rsid w:val="008E1745"/>
    <w:rsid w:val="008E46B5"/>
    <w:rsid w:val="008E5E3D"/>
    <w:rsid w:val="008E6688"/>
    <w:rsid w:val="008E77F0"/>
    <w:rsid w:val="008F09E8"/>
    <w:rsid w:val="008F2030"/>
    <w:rsid w:val="008F3F2A"/>
    <w:rsid w:val="008F6B03"/>
    <w:rsid w:val="00903B7B"/>
    <w:rsid w:val="009040CC"/>
    <w:rsid w:val="00911D65"/>
    <w:rsid w:val="009150A5"/>
    <w:rsid w:val="009212EE"/>
    <w:rsid w:val="009340E3"/>
    <w:rsid w:val="009422C8"/>
    <w:rsid w:val="0094526A"/>
    <w:rsid w:val="0095420F"/>
    <w:rsid w:val="00957657"/>
    <w:rsid w:val="00962209"/>
    <w:rsid w:val="009661FF"/>
    <w:rsid w:val="00967FC0"/>
    <w:rsid w:val="00976A26"/>
    <w:rsid w:val="0097788A"/>
    <w:rsid w:val="00980009"/>
    <w:rsid w:val="0098011E"/>
    <w:rsid w:val="00981B96"/>
    <w:rsid w:val="009A0EBC"/>
    <w:rsid w:val="009A42AB"/>
    <w:rsid w:val="009B034C"/>
    <w:rsid w:val="009B120D"/>
    <w:rsid w:val="009B248E"/>
    <w:rsid w:val="009C245C"/>
    <w:rsid w:val="009C4502"/>
    <w:rsid w:val="009D3428"/>
    <w:rsid w:val="009D7CF1"/>
    <w:rsid w:val="009E5760"/>
    <w:rsid w:val="009F545F"/>
    <w:rsid w:val="00A002FE"/>
    <w:rsid w:val="00A01819"/>
    <w:rsid w:val="00A01BE6"/>
    <w:rsid w:val="00A03E2B"/>
    <w:rsid w:val="00A05362"/>
    <w:rsid w:val="00A10347"/>
    <w:rsid w:val="00A111E0"/>
    <w:rsid w:val="00A117D8"/>
    <w:rsid w:val="00A1409A"/>
    <w:rsid w:val="00A17D4E"/>
    <w:rsid w:val="00A201ED"/>
    <w:rsid w:val="00A25B61"/>
    <w:rsid w:val="00A27050"/>
    <w:rsid w:val="00A43ED4"/>
    <w:rsid w:val="00A45C02"/>
    <w:rsid w:val="00A516BD"/>
    <w:rsid w:val="00A55023"/>
    <w:rsid w:val="00A554FD"/>
    <w:rsid w:val="00A55A07"/>
    <w:rsid w:val="00A6219E"/>
    <w:rsid w:val="00A64C67"/>
    <w:rsid w:val="00A70D27"/>
    <w:rsid w:val="00A74252"/>
    <w:rsid w:val="00A8186F"/>
    <w:rsid w:val="00A871DB"/>
    <w:rsid w:val="00A947CF"/>
    <w:rsid w:val="00A94B2A"/>
    <w:rsid w:val="00A970F6"/>
    <w:rsid w:val="00AC2B82"/>
    <w:rsid w:val="00AD1BE2"/>
    <w:rsid w:val="00AD7E32"/>
    <w:rsid w:val="00B0317D"/>
    <w:rsid w:val="00B0334E"/>
    <w:rsid w:val="00B05071"/>
    <w:rsid w:val="00B06CBB"/>
    <w:rsid w:val="00B325EB"/>
    <w:rsid w:val="00B41A2D"/>
    <w:rsid w:val="00B55314"/>
    <w:rsid w:val="00B6270B"/>
    <w:rsid w:val="00B65C4C"/>
    <w:rsid w:val="00B718DA"/>
    <w:rsid w:val="00B730D9"/>
    <w:rsid w:val="00B73F43"/>
    <w:rsid w:val="00B77A4B"/>
    <w:rsid w:val="00B8658C"/>
    <w:rsid w:val="00B8732B"/>
    <w:rsid w:val="00B9635E"/>
    <w:rsid w:val="00BC6E2F"/>
    <w:rsid w:val="00BD4E9D"/>
    <w:rsid w:val="00BE49B2"/>
    <w:rsid w:val="00BE5D04"/>
    <w:rsid w:val="00BE6D1A"/>
    <w:rsid w:val="00BF068E"/>
    <w:rsid w:val="00BF1E8E"/>
    <w:rsid w:val="00C071BD"/>
    <w:rsid w:val="00C12B7A"/>
    <w:rsid w:val="00C14710"/>
    <w:rsid w:val="00C3169C"/>
    <w:rsid w:val="00C34A62"/>
    <w:rsid w:val="00C36B70"/>
    <w:rsid w:val="00C460C1"/>
    <w:rsid w:val="00C52E7B"/>
    <w:rsid w:val="00C53176"/>
    <w:rsid w:val="00C61639"/>
    <w:rsid w:val="00C63349"/>
    <w:rsid w:val="00C719DC"/>
    <w:rsid w:val="00C74788"/>
    <w:rsid w:val="00C8129D"/>
    <w:rsid w:val="00C84C67"/>
    <w:rsid w:val="00C964CF"/>
    <w:rsid w:val="00CA2275"/>
    <w:rsid w:val="00CA5B40"/>
    <w:rsid w:val="00CA70CA"/>
    <w:rsid w:val="00CB248D"/>
    <w:rsid w:val="00CC106E"/>
    <w:rsid w:val="00CC4812"/>
    <w:rsid w:val="00CF5D13"/>
    <w:rsid w:val="00D117CF"/>
    <w:rsid w:val="00D22C3E"/>
    <w:rsid w:val="00D23830"/>
    <w:rsid w:val="00D254BF"/>
    <w:rsid w:val="00D43876"/>
    <w:rsid w:val="00D46755"/>
    <w:rsid w:val="00D46CCD"/>
    <w:rsid w:val="00D46EF3"/>
    <w:rsid w:val="00D62428"/>
    <w:rsid w:val="00D70FFB"/>
    <w:rsid w:val="00D710A3"/>
    <w:rsid w:val="00D83FA7"/>
    <w:rsid w:val="00D91479"/>
    <w:rsid w:val="00D932FB"/>
    <w:rsid w:val="00D964DD"/>
    <w:rsid w:val="00DC79DC"/>
    <w:rsid w:val="00DD1FCA"/>
    <w:rsid w:val="00DD6AA1"/>
    <w:rsid w:val="00DE0C31"/>
    <w:rsid w:val="00DE1082"/>
    <w:rsid w:val="00DE74D8"/>
    <w:rsid w:val="00DF4179"/>
    <w:rsid w:val="00E005AC"/>
    <w:rsid w:val="00E01E26"/>
    <w:rsid w:val="00E05CE7"/>
    <w:rsid w:val="00E14039"/>
    <w:rsid w:val="00E14895"/>
    <w:rsid w:val="00E15337"/>
    <w:rsid w:val="00E256F6"/>
    <w:rsid w:val="00E32080"/>
    <w:rsid w:val="00E42879"/>
    <w:rsid w:val="00E5014D"/>
    <w:rsid w:val="00E526E0"/>
    <w:rsid w:val="00E53D2D"/>
    <w:rsid w:val="00E61675"/>
    <w:rsid w:val="00E62A0E"/>
    <w:rsid w:val="00E64A79"/>
    <w:rsid w:val="00E71498"/>
    <w:rsid w:val="00E73910"/>
    <w:rsid w:val="00E75FF4"/>
    <w:rsid w:val="00E81250"/>
    <w:rsid w:val="00E82EAE"/>
    <w:rsid w:val="00E86822"/>
    <w:rsid w:val="00E91E78"/>
    <w:rsid w:val="00EA074F"/>
    <w:rsid w:val="00EA3A67"/>
    <w:rsid w:val="00EB433B"/>
    <w:rsid w:val="00EB629A"/>
    <w:rsid w:val="00EC16CB"/>
    <w:rsid w:val="00EC2A32"/>
    <w:rsid w:val="00EC5F62"/>
    <w:rsid w:val="00EC69C5"/>
    <w:rsid w:val="00ED0A4E"/>
    <w:rsid w:val="00EE073C"/>
    <w:rsid w:val="00EE08F7"/>
    <w:rsid w:val="00EF6A80"/>
    <w:rsid w:val="00F000C1"/>
    <w:rsid w:val="00F11352"/>
    <w:rsid w:val="00F12C8F"/>
    <w:rsid w:val="00F42934"/>
    <w:rsid w:val="00F4597D"/>
    <w:rsid w:val="00F45F21"/>
    <w:rsid w:val="00F46CA7"/>
    <w:rsid w:val="00F50AF1"/>
    <w:rsid w:val="00F520CC"/>
    <w:rsid w:val="00F53C77"/>
    <w:rsid w:val="00F560FD"/>
    <w:rsid w:val="00F6088E"/>
    <w:rsid w:val="00F662D7"/>
    <w:rsid w:val="00F71458"/>
    <w:rsid w:val="00F766D7"/>
    <w:rsid w:val="00F8001E"/>
    <w:rsid w:val="00F82548"/>
    <w:rsid w:val="00F83DF8"/>
    <w:rsid w:val="00F84DEE"/>
    <w:rsid w:val="00F90096"/>
    <w:rsid w:val="00F91569"/>
    <w:rsid w:val="00F92809"/>
    <w:rsid w:val="00F9331B"/>
    <w:rsid w:val="00F94D99"/>
    <w:rsid w:val="00F95C3F"/>
    <w:rsid w:val="00F96ECA"/>
    <w:rsid w:val="00FA6E7E"/>
    <w:rsid w:val="00FB62DC"/>
    <w:rsid w:val="00FC0E45"/>
    <w:rsid w:val="00FC754E"/>
    <w:rsid w:val="00FC7C1D"/>
    <w:rsid w:val="00FD318B"/>
    <w:rsid w:val="00FD4E66"/>
    <w:rsid w:val="00FD58F0"/>
    <w:rsid w:val="00FD7C64"/>
    <w:rsid w:val="00FE7297"/>
    <w:rsid w:val="00FF5BFF"/>
    <w:rsid w:val="0BF73593"/>
    <w:rsid w:val="13809A01"/>
    <w:rsid w:val="16885425"/>
    <w:rsid w:val="199FA1B2"/>
    <w:rsid w:val="514FAF88"/>
    <w:rsid w:val="52F86323"/>
    <w:rsid w:val="5B9A7795"/>
    <w:rsid w:val="76A1E3E6"/>
  </w:rsids>
  <m:mathPr>
    <m:mathFont m:val="Cambria Math"/>
    <m:brkBin m:val="before"/>
    <m:brkBinSub m:val="--"/>
    <m:smallFrac m:val="0"/>
    <m:dispDef/>
    <m:lMargin m:val="0"/>
    <m:rMargin m:val="0"/>
    <m:defJc m:val="centerGroup"/>
    <m:wrapIndent m:val="1440"/>
    <m:intLim m:val="subSup"/>
    <m:naryLim m:val="undOvr"/>
  </m:mathPr>
  <w:themeFontLang w:val="es-H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847D9"/>
  <w15:chartTrackingRefBased/>
  <w15:docId w15:val="{2F60D7DD-E40B-4562-8849-0DBB361DE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ortadas y Preliminares"/>
    <w:uiPriority w:val="1"/>
    <w:qFormat/>
    <w:rsid w:val="00640E98"/>
    <w:pPr>
      <w:widowControl w:val="0"/>
      <w:spacing w:after="0" w:line="240" w:lineRule="auto"/>
    </w:pPr>
  </w:style>
  <w:style w:type="paragraph" w:styleId="Ttulo1">
    <w:name w:val="heading 1"/>
    <w:basedOn w:val="Normal"/>
    <w:next w:val="TextoPrincipal"/>
    <w:link w:val="Ttulo1Car"/>
    <w:uiPriority w:val="9"/>
    <w:qFormat/>
    <w:rsid w:val="00C52E7B"/>
    <w:pPr>
      <w:keepNext/>
      <w:keepLines/>
      <w:spacing w:before="240" w:after="240"/>
      <w:jc w:val="center"/>
      <w:outlineLvl w:val="0"/>
    </w:pPr>
    <w:rPr>
      <w:rFonts w:ascii="Times New Roman" w:eastAsiaTheme="majorEastAsia" w:hAnsi="Times New Roman" w:cs="Times New Roman"/>
      <w:b/>
      <w:sz w:val="28"/>
      <w:szCs w:val="28"/>
    </w:rPr>
  </w:style>
  <w:style w:type="paragraph" w:styleId="Ttulo2">
    <w:name w:val="heading 2"/>
    <w:basedOn w:val="Normal"/>
    <w:next w:val="TextoPrincipal"/>
    <w:link w:val="Ttulo2Car"/>
    <w:uiPriority w:val="1"/>
    <w:qFormat/>
    <w:rsid w:val="00210E95"/>
    <w:pPr>
      <w:spacing w:after="120"/>
      <w:outlineLvl w:val="1"/>
    </w:pPr>
    <w:rPr>
      <w:rFonts w:ascii="Times New Roman" w:eastAsia="Times New Roman" w:hAnsi="Times New Roman"/>
      <w:b/>
      <w:bCs/>
      <w:sz w:val="24"/>
      <w:szCs w:val="32"/>
    </w:rPr>
  </w:style>
  <w:style w:type="paragraph" w:styleId="Ttulo3">
    <w:name w:val="heading 3"/>
    <w:basedOn w:val="Normal"/>
    <w:next w:val="TextoPrincipal"/>
    <w:link w:val="Ttulo3Car"/>
    <w:uiPriority w:val="9"/>
    <w:unhideWhenUsed/>
    <w:qFormat/>
    <w:rsid w:val="003E7358"/>
    <w:pPr>
      <w:keepNext/>
      <w:keepLines/>
      <w:spacing w:before="40" w:after="120"/>
      <w:ind w:left="567"/>
      <w:outlineLvl w:val="2"/>
    </w:pPr>
    <w:rPr>
      <w:rFonts w:ascii="Times New Roman" w:eastAsiaTheme="majorEastAsia" w:hAnsi="Times New Roman" w:cstheme="majorBidi"/>
      <w:b/>
      <w:sz w:val="24"/>
      <w:szCs w:val="24"/>
    </w:rPr>
  </w:style>
  <w:style w:type="paragraph" w:styleId="Ttulo4">
    <w:name w:val="heading 4"/>
    <w:basedOn w:val="Normal"/>
    <w:next w:val="TextoPrincipal"/>
    <w:link w:val="Ttulo4Car"/>
    <w:uiPriority w:val="1"/>
    <w:qFormat/>
    <w:rsid w:val="00F560FD"/>
    <w:pPr>
      <w:spacing w:after="120"/>
      <w:ind w:left="1134"/>
      <w:outlineLvl w:val="3"/>
    </w:pPr>
    <w:rPr>
      <w:rFonts w:ascii="Times New Roman" w:eastAsia="Times New Roman" w:hAnsi="Times New Roman"/>
      <w:b/>
      <w:bCs/>
      <w:sz w:val="24"/>
      <w:szCs w:val="24"/>
    </w:rPr>
  </w:style>
  <w:style w:type="paragraph" w:styleId="Ttulo5">
    <w:name w:val="heading 5"/>
    <w:basedOn w:val="Normal"/>
    <w:next w:val="Normal"/>
    <w:link w:val="Ttulo5Car"/>
    <w:uiPriority w:val="9"/>
    <w:semiHidden/>
    <w:unhideWhenUsed/>
    <w:qFormat/>
    <w:rsid w:val="00957657"/>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1"/>
    <w:rsid w:val="00210E95"/>
    <w:rPr>
      <w:rFonts w:ascii="Times New Roman" w:eastAsia="Times New Roman" w:hAnsi="Times New Roman"/>
      <w:b/>
      <w:bCs/>
      <w:sz w:val="24"/>
      <w:szCs w:val="32"/>
      <w:lang w:val="en-US"/>
    </w:rPr>
  </w:style>
  <w:style w:type="character" w:customStyle="1" w:styleId="Ttulo4Car">
    <w:name w:val="Título 4 Car"/>
    <w:basedOn w:val="Fuentedeprrafopredeter"/>
    <w:link w:val="Ttulo4"/>
    <w:uiPriority w:val="1"/>
    <w:rsid w:val="00F560FD"/>
    <w:rPr>
      <w:rFonts w:ascii="Times New Roman" w:eastAsia="Times New Roman" w:hAnsi="Times New Roman"/>
      <w:b/>
      <w:bCs/>
      <w:sz w:val="24"/>
      <w:szCs w:val="24"/>
      <w:lang w:val="en-US"/>
    </w:rPr>
  </w:style>
  <w:style w:type="paragraph" w:styleId="Textoindependiente">
    <w:name w:val="Body Text"/>
    <w:basedOn w:val="Normal"/>
    <w:link w:val="TextoindependienteCar"/>
    <w:uiPriority w:val="1"/>
    <w:rsid w:val="007D5C9B"/>
    <w:pPr>
      <w:ind w:left="100" w:firstLine="566"/>
    </w:pPr>
    <w:rPr>
      <w:rFonts w:ascii="Times New Roman" w:eastAsia="Times New Roman" w:hAnsi="Times New Roman"/>
      <w:sz w:val="24"/>
      <w:szCs w:val="24"/>
    </w:rPr>
  </w:style>
  <w:style w:type="character" w:customStyle="1" w:styleId="TextoindependienteCar">
    <w:name w:val="Texto independiente Car"/>
    <w:basedOn w:val="Fuentedeprrafopredeter"/>
    <w:link w:val="Textoindependiente"/>
    <w:uiPriority w:val="1"/>
    <w:rsid w:val="007D5C9B"/>
    <w:rPr>
      <w:rFonts w:ascii="Times New Roman" w:eastAsia="Times New Roman" w:hAnsi="Times New Roman"/>
      <w:sz w:val="24"/>
      <w:szCs w:val="24"/>
      <w:lang w:val="en-US"/>
    </w:rPr>
  </w:style>
  <w:style w:type="paragraph" w:styleId="Prrafodelista">
    <w:name w:val="List Paragraph"/>
    <w:basedOn w:val="Normal"/>
    <w:uiPriority w:val="1"/>
    <w:rsid w:val="007D5C9B"/>
  </w:style>
  <w:style w:type="character" w:styleId="Refdecomentario">
    <w:name w:val="annotation reference"/>
    <w:basedOn w:val="Fuentedeprrafopredeter"/>
    <w:uiPriority w:val="99"/>
    <w:semiHidden/>
    <w:unhideWhenUsed/>
    <w:rsid w:val="007D5C9B"/>
    <w:rPr>
      <w:sz w:val="16"/>
      <w:szCs w:val="16"/>
    </w:rPr>
  </w:style>
  <w:style w:type="paragraph" w:styleId="Textocomentario">
    <w:name w:val="annotation text"/>
    <w:basedOn w:val="Normal"/>
    <w:link w:val="TextocomentarioCar"/>
    <w:uiPriority w:val="99"/>
    <w:semiHidden/>
    <w:unhideWhenUsed/>
    <w:rsid w:val="007D5C9B"/>
    <w:rPr>
      <w:sz w:val="20"/>
      <w:szCs w:val="20"/>
    </w:rPr>
  </w:style>
  <w:style w:type="character" w:customStyle="1" w:styleId="TextocomentarioCar">
    <w:name w:val="Texto comentario Car"/>
    <w:basedOn w:val="Fuentedeprrafopredeter"/>
    <w:link w:val="Textocomentario"/>
    <w:uiPriority w:val="99"/>
    <w:semiHidden/>
    <w:rsid w:val="007D5C9B"/>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7D5C9B"/>
    <w:rPr>
      <w:b/>
      <w:bCs/>
    </w:rPr>
  </w:style>
  <w:style w:type="character" w:customStyle="1" w:styleId="AsuntodelcomentarioCar">
    <w:name w:val="Asunto del comentario Car"/>
    <w:basedOn w:val="TextocomentarioCar"/>
    <w:link w:val="Asuntodelcomentario"/>
    <w:uiPriority w:val="99"/>
    <w:semiHidden/>
    <w:rsid w:val="007D5C9B"/>
    <w:rPr>
      <w:b/>
      <w:bCs/>
      <w:sz w:val="20"/>
      <w:szCs w:val="20"/>
      <w:lang w:val="en-US"/>
    </w:rPr>
  </w:style>
  <w:style w:type="paragraph" w:styleId="Textodeglobo">
    <w:name w:val="Balloon Text"/>
    <w:basedOn w:val="Normal"/>
    <w:link w:val="TextodegloboCar"/>
    <w:uiPriority w:val="99"/>
    <w:semiHidden/>
    <w:unhideWhenUsed/>
    <w:rsid w:val="007D5C9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D5C9B"/>
    <w:rPr>
      <w:rFonts w:ascii="Segoe UI" w:hAnsi="Segoe UI" w:cs="Segoe UI"/>
      <w:sz w:val="18"/>
      <w:szCs w:val="18"/>
      <w:lang w:val="en-US"/>
    </w:rPr>
  </w:style>
  <w:style w:type="paragraph" w:styleId="Encabezado">
    <w:name w:val="header"/>
    <w:basedOn w:val="Normal"/>
    <w:link w:val="EncabezadoCar"/>
    <w:uiPriority w:val="99"/>
    <w:unhideWhenUsed/>
    <w:rsid w:val="002313B9"/>
    <w:pPr>
      <w:tabs>
        <w:tab w:val="center" w:pos="4419"/>
        <w:tab w:val="right" w:pos="8838"/>
      </w:tabs>
    </w:pPr>
  </w:style>
  <w:style w:type="character" w:customStyle="1" w:styleId="EncabezadoCar">
    <w:name w:val="Encabezado Car"/>
    <w:basedOn w:val="Fuentedeprrafopredeter"/>
    <w:link w:val="Encabezado"/>
    <w:uiPriority w:val="99"/>
    <w:rsid w:val="002313B9"/>
    <w:rPr>
      <w:lang w:val="en-US"/>
    </w:rPr>
  </w:style>
  <w:style w:type="paragraph" w:styleId="Piedepgina">
    <w:name w:val="footer"/>
    <w:basedOn w:val="Normal"/>
    <w:link w:val="PiedepginaCar"/>
    <w:uiPriority w:val="99"/>
    <w:unhideWhenUsed/>
    <w:rsid w:val="002313B9"/>
    <w:pPr>
      <w:tabs>
        <w:tab w:val="center" w:pos="4419"/>
        <w:tab w:val="right" w:pos="8838"/>
      </w:tabs>
    </w:pPr>
  </w:style>
  <w:style w:type="character" w:customStyle="1" w:styleId="PiedepginaCar">
    <w:name w:val="Pie de página Car"/>
    <w:basedOn w:val="Fuentedeprrafopredeter"/>
    <w:link w:val="Piedepgina"/>
    <w:uiPriority w:val="99"/>
    <w:rsid w:val="002313B9"/>
    <w:rPr>
      <w:lang w:val="en-US"/>
    </w:rPr>
  </w:style>
  <w:style w:type="paragraph" w:customStyle="1" w:styleId="TextoPrincipal">
    <w:name w:val="Texto Principal"/>
    <w:basedOn w:val="Normal"/>
    <w:link w:val="TextoPrincipalCar"/>
    <w:uiPriority w:val="1"/>
    <w:qFormat/>
    <w:rsid w:val="003D7307"/>
    <w:pPr>
      <w:spacing w:after="120" w:line="480" w:lineRule="auto"/>
      <w:ind w:firstLine="720"/>
      <w:jc w:val="both"/>
    </w:pPr>
    <w:rPr>
      <w:rFonts w:ascii="Times New Roman" w:hAnsi="Times New Roman" w:cs="Times New Roman"/>
      <w:sz w:val="24"/>
      <w:szCs w:val="24"/>
    </w:rPr>
  </w:style>
  <w:style w:type="character" w:customStyle="1" w:styleId="Ttulo1Car">
    <w:name w:val="Título 1 Car"/>
    <w:basedOn w:val="Fuentedeprrafopredeter"/>
    <w:link w:val="Ttulo1"/>
    <w:uiPriority w:val="9"/>
    <w:rsid w:val="00C52E7B"/>
    <w:rPr>
      <w:rFonts w:ascii="Times New Roman" w:eastAsiaTheme="majorEastAsia" w:hAnsi="Times New Roman" w:cs="Times New Roman"/>
      <w:b/>
      <w:sz w:val="28"/>
      <w:szCs w:val="28"/>
    </w:rPr>
  </w:style>
  <w:style w:type="character" w:customStyle="1" w:styleId="TextoPrincipalCar">
    <w:name w:val="Texto Principal Car"/>
    <w:basedOn w:val="Fuentedeprrafopredeter"/>
    <w:link w:val="TextoPrincipal"/>
    <w:uiPriority w:val="1"/>
    <w:rsid w:val="003D7307"/>
    <w:rPr>
      <w:rFonts w:ascii="Times New Roman" w:hAnsi="Times New Roman" w:cs="Times New Roman"/>
      <w:sz w:val="24"/>
      <w:szCs w:val="24"/>
    </w:rPr>
  </w:style>
  <w:style w:type="character" w:customStyle="1" w:styleId="Ttulo3Car">
    <w:name w:val="Título 3 Car"/>
    <w:basedOn w:val="Fuentedeprrafopredeter"/>
    <w:link w:val="Ttulo3"/>
    <w:uiPriority w:val="9"/>
    <w:rsid w:val="003E7358"/>
    <w:rPr>
      <w:rFonts w:ascii="Times New Roman" w:eastAsiaTheme="majorEastAsia" w:hAnsi="Times New Roman" w:cstheme="majorBidi"/>
      <w:b/>
      <w:sz w:val="24"/>
      <w:szCs w:val="24"/>
      <w:lang w:val="en-US"/>
    </w:rPr>
  </w:style>
  <w:style w:type="paragraph" w:customStyle="1" w:styleId="TtulodeFiguras">
    <w:name w:val="Título de Figuras"/>
    <w:basedOn w:val="TextoPrincipal"/>
    <w:link w:val="TtulodeFigurasCar"/>
    <w:uiPriority w:val="1"/>
    <w:qFormat/>
    <w:rsid w:val="005E4B7D"/>
    <w:pPr>
      <w:spacing w:line="240" w:lineRule="auto"/>
      <w:ind w:firstLine="0"/>
    </w:pPr>
    <w:rPr>
      <w:b/>
      <w:szCs w:val="22"/>
      <w:lang w:val="es-ES"/>
    </w:rPr>
  </w:style>
  <w:style w:type="paragraph" w:customStyle="1" w:styleId="FuentedeFigurasyTablas">
    <w:name w:val="Fuente de Figuras y Tablas"/>
    <w:basedOn w:val="TextoPrincipal"/>
    <w:link w:val="FuentedeFigurasyTablasCar"/>
    <w:uiPriority w:val="1"/>
    <w:qFormat/>
    <w:rsid w:val="00CA2275"/>
    <w:pPr>
      <w:spacing w:after="240" w:line="240" w:lineRule="auto"/>
      <w:ind w:firstLine="0"/>
    </w:pPr>
    <w:rPr>
      <w:sz w:val="22"/>
      <w:szCs w:val="22"/>
      <w:lang w:val="es-ES"/>
    </w:rPr>
  </w:style>
  <w:style w:type="character" w:customStyle="1" w:styleId="TtulodeFigurasCar">
    <w:name w:val="Título de Figuras Car"/>
    <w:basedOn w:val="TextoPrincipalCar"/>
    <w:link w:val="TtulodeFiguras"/>
    <w:uiPriority w:val="1"/>
    <w:rsid w:val="005E4B7D"/>
    <w:rPr>
      <w:rFonts w:ascii="Times New Roman" w:hAnsi="Times New Roman" w:cs="Times New Roman"/>
      <w:b/>
      <w:sz w:val="24"/>
      <w:szCs w:val="24"/>
      <w:lang w:val="es-ES"/>
    </w:rPr>
  </w:style>
  <w:style w:type="table" w:styleId="Tablaconcuadrcula">
    <w:name w:val="Table Grid"/>
    <w:basedOn w:val="Tablanormal"/>
    <w:uiPriority w:val="39"/>
    <w:rsid w:val="005E4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entedeFigurasyTablasCar">
    <w:name w:val="Fuente de Figuras y Tablas Car"/>
    <w:basedOn w:val="TextoPrincipalCar"/>
    <w:link w:val="FuentedeFigurasyTablas"/>
    <w:uiPriority w:val="1"/>
    <w:rsid w:val="00CA2275"/>
    <w:rPr>
      <w:rFonts w:ascii="Times New Roman" w:hAnsi="Times New Roman" w:cs="Times New Roman"/>
      <w:sz w:val="24"/>
      <w:szCs w:val="24"/>
      <w:lang w:val="es-ES"/>
    </w:rPr>
  </w:style>
  <w:style w:type="paragraph" w:customStyle="1" w:styleId="TtulodeTablas">
    <w:name w:val="Título de Tablas"/>
    <w:basedOn w:val="FuentedeFigurasyTablas"/>
    <w:link w:val="TtulodeTablasCar"/>
    <w:uiPriority w:val="1"/>
    <w:qFormat/>
    <w:rsid w:val="005E4B7D"/>
    <w:rPr>
      <w:b/>
      <w:sz w:val="24"/>
      <w:szCs w:val="24"/>
      <w:lang w:val="en-US"/>
    </w:rPr>
  </w:style>
  <w:style w:type="paragraph" w:customStyle="1" w:styleId="TextodeTablas">
    <w:name w:val="Texto de Tablas"/>
    <w:basedOn w:val="FuentedeFigurasyTablas"/>
    <w:link w:val="TextodeTablasCar"/>
    <w:uiPriority w:val="1"/>
    <w:qFormat/>
    <w:rsid w:val="005E4B7D"/>
    <w:pPr>
      <w:spacing w:after="0"/>
      <w:jc w:val="center"/>
    </w:pPr>
    <w:rPr>
      <w:sz w:val="20"/>
      <w:lang w:val="en-US"/>
    </w:rPr>
  </w:style>
  <w:style w:type="character" w:customStyle="1" w:styleId="TtulodeTablasCar">
    <w:name w:val="Título de Tablas Car"/>
    <w:basedOn w:val="FuentedeFigurasyTablasCar"/>
    <w:link w:val="TtulodeTablas"/>
    <w:uiPriority w:val="1"/>
    <w:rsid w:val="005E4B7D"/>
    <w:rPr>
      <w:rFonts w:ascii="Times New Roman" w:hAnsi="Times New Roman" w:cs="Times New Roman"/>
      <w:b/>
      <w:sz w:val="24"/>
      <w:szCs w:val="24"/>
      <w:lang w:val="en-US"/>
    </w:rPr>
  </w:style>
  <w:style w:type="paragraph" w:styleId="TtuloTDC">
    <w:name w:val="TOC Heading"/>
    <w:basedOn w:val="Ttulo1"/>
    <w:next w:val="Normal"/>
    <w:uiPriority w:val="39"/>
    <w:unhideWhenUsed/>
    <w:qFormat/>
    <w:rsid w:val="003F60B4"/>
    <w:pPr>
      <w:widowControl/>
      <w:spacing w:after="0" w:line="259" w:lineRule="auto"/>
      <w:jc w:val="left"/>
      <w:outlineLvl w:val="9"/>
    </w:pPr>
    <w:rPr>
      <w:rFonts w:asciiTheme="majorHAnsi" w:hAnsiTheme="majorHAnsi" w:cstheme="majorBidi"/>
      <w:b w:val="0"/>
      <w:color w:val="2E74B5" w:themeColor="accent1" w:themeShade="BF"/>
      <w:sz w:val="32"/>
      <w:szCs w:val="32"/>
      <w:lang w:eastAsia="es-HN"/>
    </w:rPr>
  </w:style>
  <w:style w:type="character" w:customStyle="1" w:styleId="TextodeTablasCar">
    <w:name w:val="Texto de Tablas Car"/>
    <w:basedOn w:val="FuentedeFigurasyTablasCar"/>
    <w:link w:val="TextodeTablas"/>
    <w:uiPriority w:val="1"/>
    <w:rsid w:val="005E4B7D"/>
    <w:rPr>
      <w:rFonts w:ascii="Times New Roman" w:hAnsi="Times New Roman" w:cs="Times New Roman"/>
      <w:sz w:val="20"/>
      <w:szCs w:val="24"/>
      <w:lang w:val="en-US"/>
    </w:rPr>
  </w:style>
  <w:style w:type="paragraph" w:styleId="TDC1">
    <w:name w:val="toc 1"/>
    <w:basedOn w:val="Normal"/>
    <w:next w:val="Normal"/>
    <w:autoRedefine/>
    <w:uiPriority w:val="39"/>
    <w:unhideWhenUsed/>
    <w:rsid w:val="003F60B4"/>
    <w:pPr>
      <w:spacing w:line="360" w:lineRule="auto"/>
    </w:pPr>
    <w:rPr>
      <w:rFonts w:ascii="Times New Roman" w:hAnsi="Times New Roman"/>
      <w:sz w:val="24"/>
    </w:rPr>
  </w:style>
  <w:style w:type="paragraph" w:styleId="TDC2">
    <w:name w:val="toc 2"/>
    <w:basedOn w:val="Normal"/>
    <w:next w:val="Normal"/>
    <w:autoRedefine/>
    <w:uiPriority w:val="39"/>
    <w:unhideWhenUsed/>
    <w:rsid w:val="001923EF"/>
    <w:pPr>
      <w:tabs>
        <w:tab w:val="left" w:pos="960"/>
        <w:tab w:val="right" w:leader="dot" w:pos="9350"/>
      </w:tabs>
      <w:spacing w:line="360" w:lineRule="auto"/>
    </w:pPr>
    <w:rPr>
      <w:rFonts w:ascii="Times New Roman" w:hAnsi="Times New Roman"/>
      <w:sz w:val="24"/>
    </w:rPr>
  </w:style>
  <w:style w:type="paragraph" w:styleId="TDC3">
    <w:name w:val="toc 3"/>
    <w:basedOn w:val="Normal"/>
    <w:next w:val="Normal"/>
    <w:autoRedefine/>
    <w:uiPriority w:val="39"/>
    <w:unhideWhenUsed/>
    <w:rsid w:val="003F60B4"/>
    <w:pPr>
      <w:spacing w:line="360" w:lineRule="auto"/>
      <w:ind w:left="454"/>
    </w:pPr>
    <w:rPr>
      <w:rFonts w:ascii="Times New Roman" w:hAnsi="Times New Roman"/>
      <w:sz w:val="24"/>
    </w:rPr>
  </w:style>
  <w:style w:type="character" w:styleId="Hipervnculo">
    <w:name w:val="Hyperlink"/>
    <w:basedOn w:val="Fuentedeprrafopredeter"/>
    <w:uiPriority w:val="99"/>
    <w:unhideWhenUsed/>
    <w:rsid w:val="003F60B4"/>
    <w:rPr>
      <w:color w:val="0563C1" w:themeColor="hyperlink"/>
      <w:u w:val="single"/>
    </w:rPr>
  </w:style>
  <w:style w:type="paragraph" w:styleId="TDC4">
    <w:name w:val="toc 4"/>
    <w:basedOn w:val="Normal"/>
    <w:next w:val="Normal"/>
    <w:autoRedefine/>
    <w:uiPriority w:val="39"/>
    <w:unhideWhenUsed/>
    <w:rsid w:val="003F60B4"/>
    <w:pPr>
      <w:spacing w:line="360" w:lineRule="auto"/>
      <w:ind w:left="658"/>
    </w:pPr>
    <w:rPr>
      <w:rFonts w:ascii="Times New Roman" w:hAnsi="Times New Roman"/>
      <w:sz w:val="24"/>
    </w:rPr>
  </w:style>
  <w:style w:type="paragraph" w:customStyle="1" w:styleId="CitaTextualLarga">
    <w:name w:val="Cita Textual Larga"/>
    <w:aliases w:val="texto"/>
    <w:basedOn w:val="TextoPrincipal"/>
    <w:link w:val="CitaTextualLargaCar"/>
    <w:uiPriority w:val="1"/>
    <w:qFormat/>
    <w:rsid w:val="00C964CF"/>
    <w:pPr>
      <w:spacing w:line="240" w:lineRule="auto"/>
    </w:pPr>
    <w:rPr>
      <w:sz w:val="22"/>
      <w:szCs w:val="22"/>
    </w:rPr>
  </w:style>
  <w:style w:type="paragraph" w:customStyle="1" w:styleId="CitaLarga">
    <w:name w:val="Cita Larga"/>
    <w:basedOn w:val="CitaTextualLarga"/>
    <w:link w:val="CitaLargaCar"/>
    <w:uiPriority w:val="1"/>
    <w:qFormat/>
    <w:rsid w:val="00C964CF"/>
    <w:pPr>
      <w:ind w:left="680" w:firstLine="0"/>
    </w:pPr>
  </w:style>
  <w:style w:type="character" w:customStyle="1" w:styleId="CitaTextualLargaCar">
    <w:name w:val="Cita Textual Larga Car"/>
    <w:aliases w:val="texto Car"/>
    <w:basedOn w:val="TextoPrincipalCar"/>
    <w:link w:val="CitaTextualLarga"/>
    <w:uiPriority w:val="1"/>
    <w:rsid w:val="00C964CF"/>
    <w:rPr>
      <w:rFonts w:ascii="Times New Roman" w:hAnsi="Times New Roman" w:cs="Times New Roman"/>
      <w:sz w:val="24"/>
      <w:szCs w:val="24"/>
    </w:rPr>
  </w:style>
  <w:style w:type="character" w:customStyle="1" w:styleId="CitaLargaCar">
    <w:name w:val="Cita Larga Car"/>
    <w:basedOn w:val="CitaTextualLargaCar"/>
    <w:link w:val="CitaLarga"/>
    <w:uiPriority w:val="1"/>
    <w:rsid w:val="00C964CF"/>
    <w:rPr>
      <w:rFonts w:ascii="Times New Roman" w:hAnsi="Times New Roman" w:cs="Times New Roman"/>
      <w:sz w:val="24"/>
      <w:szCs w:val="24"/>
    </w:rPr>
  </w:style>
  <w:style w:type="character" w:customStyle="1" w:styleId="Ttulo5Car">
    <w:name w:val="Título 5 Car"/>
    <w:basedOn w:val="Fuentedeprrafopredeter"/>
    <w:link w:val="Ttulo5"/>
    <w:uiPriority w:val="9"/>
    <w:semiHidden/>
    <w:rsid w:val="00957657"/>
    <w:rPr>
      <w:rFonts w:asciiTheme="majorHAnsi" w:eastAsiaTheme="majorEastAsia" w:hAnsiTheme="majorHAnsi" w:cstheme="majorBidi"/>
      <w:color w:val="2E74B5" w:themeColor="accent1" w:themeShade="BF"/>
      <w:lang w:val="en-US"/>
    </w:rPr>
  </w:style>
  <w:style w:type="paragraph" w:styleId="NormalWeb">
    <w:name w:val="Normal (Web)"/>
    <w:basedOn w:val="Normal"/>
    <w:uiPriority w:val="99"/>
    <w:unhideWhenUsed/>
    <w:rsid w:val="00551195"/>
    <w:pPr>
      <w:widowControl/>
      <w:spacing w:before="100" w:beforeAutospacing="1" w:after="100" w:afterAutospacing="1"/>
    </w:pPr>
    <w:rPr>
      <w:rFonts w:ascii="Times New Roman" w:eastAsia="Times New Roman" w:hAnsi="Times New Roman" w:cs="Times New Roman"/>
      <w:sz w:val="24"/>
      <w:szCs w:val="24"/>
      <w:lang w:val="es-US" w:eastAsia="es-US"/>
    </w:rPr>
  </w:style>
  <w:style w:type="character" w:styleId="Textodelmarcadordeposicin">
    <w:name w:val="Placeholder Text"/>
    <w:basedOn w:val="Fuentedeprrafopredeter"/>
    <w:uiPriority w:val="99"/>
    <w:semiHidden/>
    <w:rsid w:val="00EA3A67"/>
    <w:rPr>
      <w:color w:val="666666"/>
    </w:rPr>
  </w:style>
  <w:style w:type="paragraph" w:styleId="Bibliografa">
    <w:name w:val="Bibliography"/>
    <w:basedOn w:val="Normal"/>
    <w:next w:val="Normal"/>
    <w:uiPriority w:val="37"/>
    <w:unhideWhenUsed/>
    <w:rsid w:val="00220301"/>
    <w:pPr>
      <w:spacing w:line="480" w:lineRule="auto"/>
      <w:ind w:left="720" w:hanging="720"/>
    </w:pPr>
  </w:style>
  <w:style w:type="character" w:styleId="Nmerodelnea">
    <w:name w:val="line number"/>
    <w:basedOn w:val="Fuentedeprrafopredeter"/>
    <w:uiPriority w:val="99"/>
    <w:semiHidden/>
    <w:unhideWhenUsed/>
    <w:rsid w:val="00505A8C"/>
  </w:style>
  <w:style w:type="table" w:styleId="Tablaconcuadrcula1clara">
    <w:name w:val="Grid Table 1 Light"/>
    <w:basedOn w:val="Tablanormal"/>
    <w:uiPriority w:val="46"/>
    <w:rsid w:val="0048336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Descripcin">
    <w:name w:val="caption"/>
    <w:basedOn w:val="Normal"/>
    <w:next w:val="Normal"/>
    <w:uiPriority w:val="35"/>
    <w:unhideWhenUsed/>
    <w:qFormat/>
    <w:rsid w:val="00EC5F62"/>
    <w:pPr>
      <w:spacing w:after="200"/>
    </w:pPr>
    <w:rPr>
      <w:i/>
      <w:iCs/>
      <w:color w:val="44546A" w:themeColor="text2"/>
      <w:sz w:val="18"/>
      <w:szCs w:val="18"/>
    </w:rPr>
  </w:style>
  <w:style w:type="character" w:customStyle="1" w:styleId="math-inline">
    <w:name w:val="math-inline"/>
    <w:basedOn w:val="Fuentedeprrafopredeter"/>
    <w:rsid w:val="007E600D"/>
  </w:style>
  <w:style w:type="table" w:styleId="Tablaconcuadrcula2-nfasis5">
    <w:name w:val="Grid Table 2 Accent 5"/>
    <w:basedOn w:val="Tablanormal"/>
    <w:uiPriority w:val="47"/>
    <w:rsid w:val="00741C08"/>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1clara-nfasis5">
    <w:name w:val="Grid Table 1 Light Accent 5"/>
    <w:basedOn w:val="Tablanormal"/>
    <w:uiPriority w:val="46"/>
    <w:rsid w:val="00741C08"/>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delista3-nfasis5">
    <w:name w:val="List Table 3 Accent 5"/>
    <w:basedOn w:val="Tablanormal"/>
    <w:uiPriority w:val="48"/>
    <w:rsid w:val="00741C08"/>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6concolores-nfasis5">
    <w:name w:val="List Table 6 Colorful Accent 5"/>
    <w:basedOn w:val="Tablanormal"/>
    <w:uiPriority w:val="51"/>
    <w:rsid w:val="006330FE"/>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Fuerte">
    <w:name w:val="Strong"/>
    <w:basedOn w:val="Fuentedeprrafopredeter"/>
    <w:uiPriority w:val="22"/>
    <w:qFormat/>
    <w:rsid w:val="006330FE"/>
    <w:rPr>
      <w:b/>
      <w:bCs/>
    </w:rPr>
  </w:style>
  <w:style w:type="table" w:styleId="Tablaconcuadrcula4-nfasis5">
    <w:name w:val="Grid Table 4 Accent 5"/>
    <w:basedOn w:val="Tablanormal"/>
    <w:uiPriority w:val="49"/>
    <w:rsid w:val="001A462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3">
    <w:name w:val="Grid Table 4 Accent 3"/>
    <w:basedOn w:val="Tablanormal"/>
    <w:uiPriority w:val="49"/>
    <w:rsid w:val="00A1409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5oscura-nfasis3">
    <w:name w:val="Grid Table 5 Dark Accent 3"/>
    <w:basedOn w:val="Tablanormal"/>
    <w:uiPriority w:val="50"/>
    <w:rsid w:val="008719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delista3-nfasis3">
    <w:name w:val="List Table 3 Accent 3"/>
    <w:basedOn w:val="Tablanormal"/>
    <w:uiPriority w:val="48"/>
    <w:rsid w:val="006A4649"/>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adecuadrcula2">
    <w:name w:val="Grid Table 2"/>
    <w:basedOn w:val="Tablanormal"/>
    <w:uiPriority w:val="47"/>
    <w:rsid w:val="00F7145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3-nfasis1">
    <w:name w:val="List Table 3 Accent 1"/>
    <w:basedOn w:val="Tablanormal"/>
    <w:uiPriority w:val="48"/>
    <w:rsid w:val="002B6213"/>
    <w:pPr>
      <w:spacing w:after="0" w:line="240" w:lineRule="auto"/>
    </w:pPr>
    <w:rPr>
      <w:kern w:val="2"/>
      <w:sz w:val="24"/>
      <w:szCs w:val="24"/>
      <w:lang w:val="es-ES"/>
      <w14:ligatures w14:val="standardContextual"/>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aconcuadrcula3-nfasis3">
    <w:name w:val="Grid Table 3 Accent 3"/>
    <w:basedOn w:val="Tablanormal"/>
    <w:uiPriority w:val="48"/>
    <w:rsid w:val="000E2CB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delista3-nfasis4">
    <w:name w:val="List Table 3 Accent 4"/>
    <w:basedOn w:val="Tablanormal"/>
    <w:uiPriority w:val="48"/>
    <w:rsid w:val="000E2CBD"/>
    <w:pPr>
      <w:spacing w:after="0" w:line="240" w:lineRule="auto"/>
    </w:pPr>
    <w:rPr>
      <w:kern w:val="2"/>
      <w:sz w:val="24"/>
      <w:szCs w:val="24"/>
      <w:lang w:val="es-ES"/>
      <w14:ligatures w14:val="standardContextual"/>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anormal2">
    <w:name w:val="Plain Table 2"/>
    <w:basedOn w:val="Tablanormal"/>
    <w:uiPriority w:val="42"/>
    <w:rsid w:val="000E2CBD"/>
    <w:pPr>
      <w:spacing w:after="0" w:line="240" w:lineRule="auto"/>
    </w:pPr>
    <w:rPr>
      <w:kern w:val="2"/>
      <w:sz w:val="24"/>
      <w:szCs w:val="24"/>
      <w:lang w:val="es-E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abladeilustraciones">
    <w:name w:val="table of figures"/>
    <w:basedOn w:val="Normal"/>
    <w:next w:val="Normal"/>
    <w:uiPriority w:val="99"/>
    <w:unhideWhenUsed/>
    <w:rsid w:val="00640E98"/>
  </w:style>
  <w:style w:type="character" w:styleId="Mencinsinresolver">
    <w:name w:val="Unresolved Mention"/>
    <w:basedOn w:val="Fuentedeprrafopredeter"/>
    <w:uiPriority w:val="99"/>
    <w:semiHidden/>
    <w:unhideWhenUsed/>
    <w:rsid w:val="00006735"/>
    <w:rPr>
      <w:color w:val="605E5C"/>
      <w:shd w:val="clear" w:color="auto" w:fill="E1DFDD"/>
    </w:rPr>
  </w:style>
  <w:style w:type="table" w:styleId="Tabladelista6concolores-nfasis1">
    <w:name w:val="List Table 6 Colorful Accent 1"/>
    <w:basedOn w:val="Tablanormal"/>
    <w:uiPriority w:val="51"/>
    <w:rsid w:val="00586504"/>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5oscura-nfasis5">
    <w:name w:val="Grid Table 5 Dark Accent 5"/>
    <w:basedOn w:val="Tablanormal"/>
    <w:uiPriority w:val="50"/>
    <w:rsid w:val="00740E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concuadrcula6concolores-nfasis5">
    <w:name w:val="Grid Table 6 Colorful Accent 5"/>
    <w:basedOn w:val="Tablanormal"/>
    <w:uiPriority w:val="51"/>
    <w:rsid w:val="00FC754E"/>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7concolores-nfasis5">
    <w:name w:val="List Table 7 Colorful Accent 5"/>
    <w:basedOn w:val="Tablanormal"/>
    <w:uiPriority w:val="52"/>
    <w:rsid w:val="00EE08F7"/>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3D610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2F490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TDC5">
    <w:name w:val="toc 5"/>
    <w:basedOn w:val="Normal"/>
    <w:next w:val="Normal"/>
    <w:autoRedefine/>
    <w:uiPriority w:val="39"/>
    <w:unhideWhenUsed/>
    <w:rsid w:val="002F4900"/>
    <w:pPr>
      <w:widowControl/>
      <w:spacing w:after="100" w:line="278" w:lineRule="auto"/>
      <w:ind w:left="960"/>
    </w:pPr>
    <w:rPr>
      <w:rFonts w:eastAsiaTheme="minorEastAsia"/>
      <w:kern w:val="2"/>
      <w:sz w:val="24"/>
      <w:szCs w:val="24"/>
      <w:lang w:eastAsia="es-HN"/>
      <w14:ligatures w14:val="standardContextual"/>
    </w:rPr>
  </w:style>
  <w:style w:type="paragraph" w:styleId="TDC6">
    <w:name w:val="toc 6"/>
    <w:basedOn w:val="Normal"/>
    <w:next w:val="Normal"/>
    <w:autoRedefine/>
    <w:uiPriority w:val="39"/>
    <w:unhideWhenUsed/>
    <w:rsid w:val="002F4900"/>
    <w:pPr>
      <w:widowControl/>
      <w:spacing w:after="100" w:line="278" w:lineRule="auto"/>
      <w:ind w:left="1200"/>
    </w:pPr>
    <w:rPr>
      <w:rFonts w:eastAsiaTheme="minorEastAsia"/>
      <w:kern w:val="2"/>
      <w:sz w:val="24"/>
      <w:szCs w:val="24"/>
      <w:lang w:eastAsia="es-HN"/>
      <w14:ligatures w14:val="standardContextual"/>
    </w:rPr>
  </w:style>
  <w:style w:type="paragraph" w:styleId="TDC7">
    <w:name w:val="toc 7"/>
    <w:basedOn w:val="Normal"/>
    <w:next w:val="Normal"/>
    <w:autoRedefine/>
    <w:uiPriority w:val="39"/>
    <w:unhideWhenUsed/>
    <w:rsid w:val="002F4900"/>
    <w:pPr>
      <w:widowControl/>
      <w:spacing w:after="100" w:line="278" w:lineRule="auto"/>
      <w:ind w:left="1440"/>
    </w:pPr>
    <w:rPr>
      <w:rFonts w:eastAsiaTheme="minorEastAsia"/>
      <w:kern w:val="2"/>
      <w:sz w:val="24"/>
      <w:szCs w:val="24"/>
      <w:lang w:eastAsia="es-HN"/>
      <w14:ligatures w14:val="standardContextual"/>
    </w:rPr>
  </w:style>
  <w:style w:type="paragraph" w:styleId="TDC8">
    <w:name w:val="toc 8"/>
    <w:basedOn w:val="Normal"/>
    <w:next w:val="Normal"/>
    <w:autoRedefine/>
    <w:uiPriority w:val="39"/>
    <w:unhideWhenUsed/>
    <w:rsid w:val="002F4900"/>
    <w:pPr>
      <w:widowControl/>
      <w:spacing w:after="100" w:line="278" w:lineRule="auto"/>
      <w:ind w:left="1680"/>
    </w:pPr>
    <w:rPr>
      <w:rFonts w:eastAsiaTheme="minorEastAsia"/>
      <w:kern w:val="2"/>
      <w:sz w:val="24"/>
      <w:szCs w:val="24"/>
      <w:lang w:eastAsia="es-HN"/>
      <w14:ligatures w14:val="standardContextual"/>
    </w:rPr>
  </w:style>
  <w:style w:type="paragraph" w:styleId="TDC9">
    <w:name w:val="toc 9"/>
    <w:basedOn w:val="Normal"/>
    <w:next w:val="Normal"/>
    <w:autoRedefine/>
    <w:uiPriority w:val="39"/>
    <w:unhideWhenUsed/>
    <w:rsid w:val="002F4900"/>
    <w:pPr>
      <w:widowControl/>
      <w:spacing w:after="100" w:line="278" w:lineRule="auto"/>
      <w:ind w:left="1920"/>
    </w:pPr>
    <w:rPr>
      <w:rFonts w:eastAsiaTheme="minorEastAsia"/>
      <w:kern w:val="2"/>
      <w:sz w:val="24"/>
      <w:szCs w:val="24"/>
      <w:lang w:eastAsia="es-H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558799">
      <w:bodyDiv w:val="1"/>
      <w:marLeft w:val="0"/>
      <w:marRight w:val="0"/>
      <w:marTop w:val="0"/>
      <w:marBottom w:val="0"/>
      <w:divBdr>
        <w:top w:val="none" w:sz="0" w:space="0" w:color="auto"/>
        <w:left w:val="none" w:sz="0" w:space="0" w:color="auto"/>
        <w:bottom w:val="none" w:sz="0" w:space="0" w:color="auto"/>
        <w:right w:val="none" w:sz="0" w:space="0" w:color="auto"/>
      </w:divBdr>
    </w:div>
    <w:div w:id="208714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www.google.com/search?q=https://github.com/simatamoros/research-methods-2026-grupo-3"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hyperlink" Target="https://www.google.com/search?q=https://github.com/simatamoros/research-methods-2026-grupo-3" TargetMode="Externa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C008D-0F33-4D2E-A60F-BBFA17108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1246</TotalTime>
  <Pages>143</Pages>
  <Words>30476</Words>
  <Characters>167620</Characters>
  <Application>Microsoft Office Word</Application>
  <DocSecurity>0</DocSecurity>
  <Lines>1396</Lines>
  <Paragraphs>395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197701</CharactersWithSpaces>
  <SharedDoc>false</SharedDoc>
  <HLinks>
    <vt:vector size="240" baseType="variant">
      <vt:variant>
        <vt:i4>1376308</vt:i4>
      </vt:variant>
      <vt:variant>
        <vt:i4>236</vt:i4>
      </vt:variant>
      <vt:variant>
        <vt:i4>0</vt:i4>
      </vt:variant>
      <vt:variant>
        <vt:i4>5</vt:i4>
      </vt:variant>
      <vt:variant>
        <vt:lpwstr/>
      </vt:variant>
      <vt:variant>
        <vt:lpwstr>_Toc233052038</vt:lpwstr>
      </vt:variant>
      <vt:variant>
        <vt:i4>1376308</vt:i4>
      </vt:variant>
      <vt:variant>
        <vt:i4>230</vt:i4>
      </vt:variant>
      <vt:variant>
        <vt:i4>0</vt:i4>
      </vt:variant>
      <vt:variant>
        <vt:i4>5</vt:i4>
      </vt:variant>
      <vt:variant>
        <vt:lpwstr/>
      </vt:variant>
      <vt:variant>
        <vt:lpwstr>_Toc233052037</vt:lpwstr>
      </vt:variant>
      <vt:variant>
        <vt:i4>1376308</vt:i4>
      </vt:variant>
      <vt:variant>
        <vt:i4>224</vt:i4>
      </vt:variant>
      <vt:variant>
        <vt:i4>0</vt:i4>
      </vt:variant>
      <vt:variant>
        <vt:i4>5</vt:i4>
      </vt:variant>
      <vt:variant>
        <vt:lpwstr/>
      </vt:variant>
      <vt:variant>
        <vt:lpwstr>_Toc233052036</vt:lpwstr>
      </vt:variant>
      <vt:variant>
        <vt:i4>1376308</vt:i4>
      </vt:variant>
      <vt:variant>
        <vt:i4>218</vt:i4>
      </vt:variant>
      <vt:variant>
        <vt:i4>0</vt:i4>
      </vt:variant>
      <vt:variant>
        <vt:i4>5</vt:i4>
      </vt:variant>
      <vt:variant>
        <vt:lpwstr/>
      </vt:variant>
      <vt:variant>
        <vt:lpwstr>_Toc233052035</vt:lpwstr>
      </vt:variant>
      <vt:variant>
        <vt:i4>1376308</vt:i4>
      </vt:variant>
      <vt:variant>
        <vt:i4>212</vt:i4>
      </vt:variant>
      <vt:variant>
        <vt:i4>0</vt:i4>
      </vt:variant>
      <vt:variant>
        <vt:i4>5</vt:i4>
      </vt:variant>
      <vt:variant>
        <vt:lpwstr/>
      </vt:variant>
      <vt:variant>
        <vt:lpwstr>_Toc233052034</vt:lpwstr>
      </vt:variant>
      <vt:variant>
        <vt:i4>1376308</vt:i4>
      </vt:variant>
      <vt:variant>
        <vt:i4>206</vt:i4>
      </vt:variant>
      <vt:variant>
        <vt:i4>0</vt:i4>
      </vt:variant>
      <vt:variant>
        <vt:i4>5</vt:i4>
      </vt:variant>
      <vt:variant>
        <vt:lpwstr/>
      </vt:variant>
      <vt:variant>
        <vt:lpwstr>_Toc233052033</vt:lpwstr>
      </vt:variant>
      <vt:variant>
        <vt:i4>1376308</vt:i4>
      </vt:variant>
      <vt:variant>
        <vt:i4>200</vt:i4>
      </vt:variant>
      <vt:variant>
        <vt:i4>0</vt:i4>
      </vt:variant>
      <vt:variant>
        <vt:i4>5</vt:i4>
      </vt:variant>
      <vt:variant>
        <vt:lpwstr/>
      </vt:variant>
      <vt:variant>
        <vt:lpwstr>_Toc233052032</vt:lpwstr>
      </vt:variant>
      <vt:variant>
        <vt:i4>1376308</vt:i4>
      </vt:variant>
      <vt:variant>
        <vt:i4>194</vt:i4>
      </vt:variant>
      <vt:variant>
        <vt:i4>0</vt:i4>
      </vt:variant>
      <vt:variant>
        <vt:i4>5</vt:i4>
      </vt:variant>
      <vt:variant>
        <vt:lpwstr/>
      </vt:variant>
      <vt:variant>
        <vt:lpwstr>_Toc233052031</vt:lpwstr>
      </vt:variant>
      <vt:variant>
        <vt:i4>1376308</vt:i4>
      </vt:variant>
      <vt:variant>
        <vt:i4>188</vt:i4>
      </vt:variant>
      <vt:variant>
        <vt:i4>0</vt:i4>
      </vt:variant>
      <vt:variant>
        <vt:i4>5</vt:i4>
      </vt:variant>
      <vt:variant>
        <vt:lpwstr/>
      </vt:variant>
      <vt:variant>
        <vt:lpwstr>_Toc233052030</vt:lpwstr>
      </vt:variant>
      <vt:variant>
        <vt:i4>1310772</vt:i4>
      </vt:variant>
      <vt:variant>
        <vt:i4>182</vt:i4>
      </vt:variant>
      <vt:variant>
        <vt:i4>0</vt:i4>
      </vt:variant>
      <vt:variant>
        <vt:i4>5</vt:i4>
      </vt:variant>
      <vt:variant>
        <vt:lpwstr/>
      </vt:variant>
      <vt:variant>
        <vt:lpwstr>_Toc233052029</vt:lpwstr>
      </vt:variant>
      <vt:variant>
        <vt:i4>1310772</vt:i4>
      </vt:variant>
      <vt:variant>
        <vt:i4>176</vt:i4>
      </vt:variant>
      <vt:variant>
        <vt:i4>0</vt:i4>
      </vt:variant>
      <vt:variant>
        <vt:i4>5</vt:i4>
      </vt:variant>
      <vt:variant>
        <vt:lpwstr/>
      </vt:variant>
      <vt:variant>
        <vt:lpwstr>_Toc233052028</vt:lpwstr>
      </vt:variant>
      <vt:variant>
        <vt:i4>1310772</vt:i4>
      </vt:variant>
      <vt:variant>
        <vt:i4>170</vt:i4>
      </vt:variant>
      <vt:variant>
        <vt:i4>0</vt:i4>
      </vt:variant>
      <vt:variant>
        <vt:i4>5</vt:i4>
      </vt:variant>
      <vt:variant>
        <vt:lpwstr/>
      </vt:variant>
      <vt:variant>
        <vt:lpwstr>_Toc233052027</vt:lpwstr>
      </vt:variant>
      <vt:variant>
        <vt:i4>1310772</vt:i4>
      </vt:variant>
      <vt:variant>
        <vt:i4>164</vt:i4>
      </vt:variant>
      <vt:variant>
        <vt:i4>0</vt:i4>
      </vt:variant>
      <vt:variant>
        <vt:i4>5</vt:i4>
      </vt:variant>
      <vt:variant>
        <vt:lpwstr/>
      </vt:variant>
      <vt:variant>
        <vt:lpwstr>_Toc233052026</vt:lpwstr>
      </vt:variant>
      <vt:variant>
        <vt:i4>1310772</vt:i4>
      </vt:variant>
      <vt:variant>
        <vt:i4>158</vt:i4>
      </vt:variant>
      <vt:variant>
        <vt:i4>0</vt:i4>
      </vt:variant>
      <vt:variant>
        <vt:i4>5</vt:i4>
      </vt:variant>
      <vt:variant>
        <vt:lpwstr/>
      </vt:variant>
      <vt:variant>
        <vt:lpwstr>_Toc233052025</vt:lpwstr>
      </vt:variant>
      <vt:variant>
        <vt:i4>1310772</vt:i4>
      </vt:variant>
      <vt:variant>
        <vt:i4>152</vt:i4>
      </vt:variant>
      <vt:variant>
        <vt:i4>0</vt:i4>
      </vt:variant>
      <vt:variant>
        <vt:i4>5</vt:i4>
      </vt:variant>
      <vt:variant>
        <vt:lpwstr/>
      </vt:variant>
      <vt:variant>
        <vt:lpwstr>_Toc233052024</vt:lpwstr>
      </vt:variant>
      <vt:variant>
        <vt:i4>1310772</vt:i4>
      </vt:variant>
      <vt:variant>
        <vt:i4>146</vt:i4>
      </vt:variant>
      <vt:variant>
        <vt:i4>0</vt:i4>
      </vt:variant>
      <vt:variant>
        <vt:i4>5</vt:i4>
      </vt:variant>
      <vt:variant>
        <vt:lpwstr/>
      </vt:variant>
      <vt:variant>
        <vt:lpwstr>_Toc233052023</vt:lpwstr>
      </vt:variant>
      <vt:variant>
        <vt:i4>1310772</vt:i4>
      </vt:variant>
      <vt:variant>
        <vt:i4>140</vt:i4>
      </vt:variant>
      <vt:variant>
        <vt:i4>0</vt:i4>
      </vt:variant>
      <vt:variant>
        <vt:i4>5</vt:i4>
      </vt:variant>
      <vt:variant>
        <vt:lpwstr/>
      </vt:variant>
      <vt:variant>
        <vt:lpwstr>_Toc233052022</vt:lpwstr>
      </vt:variant>
      <vt:variant>
        <vt:i4>1310772</vt:i4>
      </vt:variant>
      <vt:variant>
        <vt:i4>134</vt:i4>
      </vt:variant>
      <vt:variant>
        <vt:i4>0</vt:i4>
      </vt:variant>
      <vt:variant>
        <vt:i4>5</vt:i4>
      </vt:variant>
      <vt:variant>
        <vt:lpwstr/>
      </vt:variant>
      <vt:variant>
        <vt:lpwstr>_Toc233052021</vt:lpwstr>
      </vt:variant>
      <vt:variant>
        <vt:i4>1310772</vt:i4>
      </vt:variant>
      <vt:variant>
        <vt:i4>128</vt:i4>
      </vt:variant>
      <vt:variant>
        <vt:i4>0</vt:i4>
      </vt:variant>
      <vt:variant>
        <vt:i4>5</vt:i4>
      </vt:variant>
      <vt:variant>
        <vt:lpwstr/>
      </vt:variant>
      <vt:variant>
        <vt:lpwstr>_Toc233052020</vt:lpwstr>
      </vt:variant>
      <vt:variant>
        <vt:i4>1507380</vt:i4>
      </vt:variant>
      <vt:variant>
        <vt:i4>122</vt:i4>
      </vt:variant>
      <vt:variant>
        <vt:i4>0</vt:i4>
      </vt:variant>
      <vt:variant>
        <vt:i4>5</vt:i4>
      </vt:variant>
      <vt:variant>
        <vt:lpwstr/>
      </vt:variant>
      <vt:variant>
        <vt:lpwstr>_Toc233052018</vt:lpwstr>
      </vt:variant>
      <vt:variant>
        <vt:i4>1507380</vt:i4>
      </vt:variant>
      <vt:variant>
        <vt:i4>116</vt:i4>
      </vt:variant>
      <vt:variant>
        <vt:i4>0</vt:i4>
      </vt:variant>
      <vt:variant>
        <vt:i4>5</vt:i4>
      </vt:variant>
      <vt:variant>
        <vt:lpwstr/>
      </vt:variant>
      <vt:variant>
        <vt:lpwstr>_Toc233052017</vt:lpwstr>
      </vt:variant>
      <vt:variant>
        <vt:i4>1507380</vt:i4>
      </vt:variant>
      <vt:variant>
        <vt:i4>110</vt:i4>
      </vt:variant>
      <vt:variant>
        <vt:i4>0</vt:i4>
      </vt:variant>
      <vt:variant>
        <vt:i4>5</vt:i4>
      </vt:variant>
      <vt:variant>
        <vt:lpwstr/>
      </vt:variant>
      <vt:variant>
        <vt:lpwstr>_Toc233052016</vt:lpwstr>
      </vt:variant>
      <vt:variant>
        <vt:i4>1507380</vt:i4>
      </vt:variant>
      <vt:variant>
        <vt:i4>104</vt:i4>
      </vt:variant>
      <vt:variant>
        <vt:i4>0</vt:i4>
      </vt:variant>
      <vt:variant>
        <vt:i4>5</vt:i4>
      </vt:variant>
      <vt:variant>
        <vt:lpwstr/>
      </vt:variant>
      <vt:variant>
        <vt:lpwstr>_Toc233052015</vt:lpwstr>
      </vt:variant>
      <vt:variant>
        <vt:i4>1507380</vt:i4>
      </vt:variant>
      <vt:variant>
        <vt:i4>98</vt:i4>
      </vt:variant>
      <vt:variant>
        <vt:i4>0</vt:i4>
      </vt:variant>
      <vt:variant>
        <vt:i4>5</vt:i4>
      </vt:variant>
      <vt:variant>
        <vt:lpwstr/>
      </vt:variant>
      <vt:variant>
        <vt:lpwstr>_Toc233052014</vt:lpwstr>
      </vt:variant>
      <vt:variant>
        <vt:i4>1507380</vt:i4>
      </vt:variant>
      <vt:variant>
        <vt:i4>92</vt:i4>
      </vt:variant>
      <vt:variant>
        <vt:i4>0</vt:i4>
      </vt:variant>
      <vt:variant>
        <vt:i4>5</vt:i4>
      </vt:variant>
      <vt:variant>
        <vt:lpwstr/>
      </vt:variant>
      <vt:variant>
        <vt:lpwstr>_Toc233052013</vt:lpwstr>
      </vt:variant>
      <vt:variant>
        <vt:i4>1507380</vt:i4>
      </vt:variant>
      <vt:variant>
        <vt:i4>86</vt:i4>
      </vt:variant>
      <vt:variant>
        <vt:i4>0</vt:i4>
      </vt:variant>
      <vt:variant>
        <vt:i4>5</vt:i4>
      </vt:variant>
      <vt:variant>
        <vt:lpwstr/>
      </vt:variant>
      <vt:variant>
        <vt:lpwstr>_Toc233052012</vt:lpwstr>
      </vt:variant>
      <vt:variant>
        <vt:i4>1507380</vt:i4>
      </vt:variant>
      <vt:variant>
        <vt:i4>80</vt:i4>
      </vt:variant>
      <vt:variant>
        <vt:i4>0</vt:i4>
      </vt:variant>
      <vt:variant>
        <vt:i4>5</vt:i4>
      </vt:variant>
      <vt:variant>
        <vt:lpwstr/>
      </vt:variant>
      <vt:variant>
        <vt:lpwstr>_Toc233052011</vt:lpwstr>
      </vt:variant>
      <vt:variant>
        <vt:i4>1507380</vt:i4>
      </vt:variant>
      <vt:variant>
        <vt:i4>74</vt:i4>
      </vt:variant>
      <vt:variant>
        <vt:i4>0</vt:i4>
      </vt:variant>
      <vt:variant>
        <vt:i4>5</vt:i4>
      </vt:variant>
      <vt:variant>
        <vt:lpwstr/>
      </vt:variant>
      <vt:variant>
        <vt:lpwstr>_Toc233052010</vt:lpwstr>
      </vt:variant>
      <vt:variant>
        <vt:i4>1441844</vt:i4>
      </vt:variant>
      <vt:variant>
        <vt:i4>68</vt:i4>
      </vt:variant>
      <vt:variant>
        <vt:i4>0</vt:i4>
      </vt:variant>
      <vt:variant>
        <vt:i4>5</vt:i4>
      </vt:variant>
      <vt:variant>
        <vt:lpwstr/>
      </vt:variant>
      <vt:variant>
        <vt:lpwstr>_Toc233052009</vt:lpwstr>
      </vt:variant>
      <vt:variant>
        <vt:i4>1441844</vt:i4>
      </vt:variant>
      <vt:variant>
        <vt:i4>62</vt:i4>
      </vt:variant>
      <vt:variant>
        <vt:i4>0</vt:i4>
      </vt:variant>
      <vt:variant>
        <vt:i4>5</vt:i4>
      </vt:variant>
      <vt:variant>
        <vt:lpwstr/>
      </vt:variant>
      <vt:variant>
        <vt:lpwstr>_Toc233052008</vt:lpwstr>
      </vt:variant>
      <vt:variant>
        <vt:i4>1441844</vt:i4>
      </vt:variant>
      <vt:variant>
        <vt:i4>56</vt:i4>
      </vt:variant>
      <vt:variant>
        <vt:i4>0</vt:i4>
      </vt:variant>
      <vt:variant>
        <vt:i4>5</vt:i4>
      </vt:variant>
      <vt:variant>
        <vt:lpwstr/>
      </vt:variant>
      <vt:variant>
        <vt:lpwstr>_Toc233052007</vt:lpwstr>
      </vt:variant>
      <vt:variant>
        <vt:i4>1441844</vt:i4>
      </vt:variant>
      <vt:variant>
        <vt:i4>50</vt:i4>
      </vt:variant>
      <vt:variant>
        <vt:i4>0</vt:i4>
      </vt:variant>
      <vt:variant>
        <vt:i4>5</vt:i4>
      </vt:variant>
      <vt:variant>
        <vt:lpwstr/>
      </vt:variant>
      <vt:variant>
        <vt:lpwstr>_Toc233052006</vt:lpwstr>
      </vt:variant>
      <vt:variant>
        <vt:i4>1441844</vt:i4>
      </vt:variant>
      <vt:variant>
        <vt:i4>44</vt:i4>
      </vt:variant>
      <vt:variant>
        <vt:i4>0</vt:i4>
      </vt:variant>
      <vt:variant>
        <vt:i4>5</vt:i4>
      </vt:variant>
      <vt:variant>
        <vt:lpwstr/>
      </vt:variant>
      <vt:variant>
        <vt:lpwstr>_Toc233052005</vt:lpwstr>
      </vt:variant>
      <vt:variant>
        <vt:i4>1441844</vt:i4>
      </vt:variant>
      <vt:variant>
        <vt:i4>38</vt:i4>
      </vt:variant>
      <vt:variant>
        <vt:i4>0</vt:i4>
      </vt:variant>
      <vt:variant>
        <vt:i4>5</vt:i4>
      </vt:variant>
      <vt:variant>
        <vt:lpwstr/>
      </vt:variant>
      <vt:variant>
        <vt:lpwstr>_Toc233052004</vt:lpwstr>
      </vt:variant>
      <vt:variant>
        <vt:i4>1441844</vt:i4>
      </vt:variant>
      <vt:variant>
        <vt:i4>32</vt:i4>
      </vt:variant>
      <vt:variant>
        <vt:i4>0</vt:i4>
      </vt:variant>
      <vt:variant>
        <vt:i4>5</vt:i4>
      </vt:variant>
      <vt:variant>
        <vt:lpwstr/>
      </vt:variant>
      <vt:variant>
        <vt:lpwstr>_Toc233052003</vt:lpwstr>
      </vt:variant>
      <vt:variant>
        <vt:i4>1441844</vt:i4>
      </vt:variant>
      <vt:variant>
        <vt:i4>26</vt:i4>
      </vt:variant>
      <vt:variant>
        <vt:i4>0</vt:i4>
      </vt:variant>
      <vt:variant>
        <vt:i4>5</vt:i4>
      </vt:variant>
      <vt:variant>
        <vt:lpwstr/>
      </vt:variant>
      <vt:variant>
        <vt:lpwstr>_Toc233052002</vt:lpwstr>
      </vt:variant>
      <vt:variant>
        <vt:i4>1441844</vt:i4>
      </vt:variant>
      <vt:variant>
        <vt:i4>20</vt:i4>
      </vt:variant>
      <vt:variant>
        <vt:i4>0</vt:i4>
      </vt:variant>
      <vt:variant>
        <vt:i4>5</vt:i4>
      </vt:variant>
      <vt:variant>
        <vt:lpwstr/>
      </vt:variant>
      <vt:variant>
        <vt:lpwstr>_Toc233052001</vt:lpwstr>
      </vt:variant>
      <vt:variant>
        <vt:i4>1441844</vt:i4>
      </vt:variant>
      <vt:variant>
        <vt:i4>14</vt:i4>
      </vt:variant>
      <vt:variant>
        <vt:i4>0</vt:i4>
      </vt:variant>
      <vt:variant>
        <vt:i4>5</vt:i4>
      </vt:variant>
      <vt:variant>
        <vt:lpwstr/>
      </vt:variant>
      <vt:variant>
        <vt:lpwstr>_Toc233052000</vt:lpwstr>
      </vt:variant>
      <vt:variant>
        <vt:i4>1835069</vt:i4>
      </vt:variant>
      <vt:variant>
        <vt:i4>8</vt:i4>
      </vt:variant>
      <vt:variant>
        <vt:i4>0</vt:i4>
      </vt:variant>
      <vt:variant>
        <vt:i4>5</vt:i4>
      </vt:variant>
      <vt:variant>
        <vt:lpwstr/>
      </vt:variant>
      <vt:variant>
        <vt:lpwstr>_Toc233051999</vt:lpwstr>
      </vt:variant>
      <vt:variant>
        <vt:i4>1835069</vt:i4>
      </vt:variant>
      <vt:variant>
        <vt:i4>2</vt:i4>
      </vt:variant>
      <vt:variant>
        <vt:i4>0</vt:i4>
      </vt:variant>
      <vt:variant>
        <vt:i4>5</vt:i4>
      </vt:variant>
      <vt:variant>
        <vt:lpwstr/>
      </vt:variant>
      <vt:variant>
        <vt:lpwstr>_Toc233051998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Abraham Salgado Lezama</dc:creator>
  <cp:keywords/>
  <dc:description/>
  <cp:lastModifiedBy>Ines Matamoros Pacheco</cp:lastModifiedBy>
  <cp:revision>7</cp:revision>
  <cp:lastPrinted>2026-07-28T05:04:00Z</cp:lastPrinted>
  <dcterms:created xsi:type="dcterms:W3CDTF">2026-09-02T07:08:00Z</dcterms:created>
  <dcterms:modified xsi:type="dcterms:W3CDTF">2026-09-03T04:16:00Z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id="HGkLKNjU"/&gt;&lt;style id="http://www.zotero.org/styles/apa" locale="es-ES" hasBibliography="1" bibliographyStyleHasBeenSet="1"/&gt;&lt;prefs&gt;&lt;pref name="fieldType" value="Field"/&gt;&lt;/prefs&gt;&lt;/data&gt;</vt:lpwstr>
  </property>
</Properties>
</file>