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4A6D62" w:rsidRDefault="003E40D9" w:rsidP="003E40D9">
      <w:pPr>
        <w:ind w:left="2336"/>
        <w:rPr>
          <w:rFonts w:ascii="Times New Roman" w:hAnsi="Times New Roman" w:cs="Times New Roman"/>
          <w:b/>
          <w:sz w:val="32"/>
          <w:szCs w:val="32"/>
        </w:rPr>
      </w:pPr>
      <w:r w:rsidRPr="004A6D62">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4A6D62">
        <w:rPr>
          <w:rFonts w:ascii="Times New Roman" w:hAnsi="Times New Roman" w:cs="Times New Roman"/>
          <w:b/>
          <w:sz w:val="32"/>
          <w:szCs w:val="32"/>
        </w:rPr>
        <w:t>FACULTAD DE</w:t>
      </w:r>
      <w:r w:rsidR="007D5C9B" w:rsidRPr="004A6D62">
        <w:rPr>
          <w:rFonts w:ascii="Times New Roman" w:hAnsi="Times New Roman" w:cs="Times New Roman"/>
          <w:b/>
          <w:spacing w:val="-6"/>
          <w:sz w:val="32"/>
          <w:szCs w:val="32"/>
        </w:rPr>
        <w:t xml:space="preserve"> </w:t>
      </w:r>
      <w:r w:rsidR="007D5C9B" w:rsidRPr="004A6D62">
        <w:rPr>
          <w:rFonts w:ascii="Times New Roman" w:hAnsi="Times New Roman" w:cs="Times New Roman"/>
          <w:b/>
          <w:sz w:val="32"/>
          <w:szCs w:val="32"/>
        </w:rPr>
        <w:t>POSTGRADO</w:t>
      </w:r>
    </w:p>
    <w:p w14:paraId="00BBB8C9"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TRABAJO FINAL DE GRADUACIÓN</w:t>
      </w:r>
    </w:p>
    <w:p w14:paraId="3CAC9D15" w14:textId="77777777" w:rsidR="00F11352" w:rsidRPr="004A6D62" w:rsidRDefault="00F11352" w:rsidP="007D5C9B">
      <w:pPr>
        <w:jc w:val="center"/>
        <w:rPr>
          <w:rFonts w:ascii="Times New Roman" w:hAnsi="Times New Roman" w:cs="Times New Roman"/>
          <w:b/>
          <w:bCs/>
          <w:sz w:val="32"/>
          <w:szCs w:val="32"/>
        </w:rPr>
      </w:pPr>
    </w:p>
    <w:p w14:paraId="07CB2EA1" w14:textId="70EF9D2B" w:rsidR="007D5C9B" w:rsidRPr="004A6D62" w:rsidRDefault="00640E98" w:rsidP="007D5C9B">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8C88000" w14:textId="77777777" w:rsidR="007D5C9B" w:rsidRPr="004A6D62" w:rsidRDefault="007D5C9B" w:rsidP="007D5C9B">
      <w:pPr>
        <w:spacing w:before="8"/>
        <w:rPr>
          <w:rFonts w:ascii="Times New Roman" w:eastAsia="Times New Roman" w:hAnsi="Times New Roman" w:cs="Times New Roman"/>
          <w:sz w:val="20"/>
          <w:szCs w:val="20"/>
        </w:rPr>
      </w:pPr>
    </w:p>
    <w:p w14:paraId="4E2171C4" w14:textId="77777777" w:rsidR="00640E98" w:rsidRPr="004A6D62" w:rsidRDefault="00640E98" w:rsidP="007D5C9B">
      <w:pPr>
        <w:spacing w:before="8"/>
        <w:rPr>
          <w:rFonts w:ascii="Times New Roman" w:eastAsia="Times New Roman" w:hAnsi="Times New Roman" w:cs="Times New Roman"/>
          <w:sz w:val="20"/>
          <w:szCs w:val="20"/>
        </w:rPr>
      </w:pPr>
    </w:p>
    <w:p w14:paraId="5EE34B9A"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SUSTENTADO POR:</w:t>
      </w:r>
    </w:p>
    <w:p w14:paraId="50D83759" w14:textId="77777777" w:rsidR="007D5C9B" w:rsidRPr="004A6D62" w:rsidRDefault="007D5C9B" w:rsidP="007D5C9B">
      <w:pPr>
        <w:spacing w:before="1"/>
        <w:rPr>
          <w:rFonts w:ascii="Times New Roman" w:eastAsia="Times New Roman" w:hAnsi="Times New Roman" w:cs="Times New Roman"/>
          <w:b/>
          <w:bCs/>
          <w:sz w:val="47"/>
          <w:szCs w:val="47"/>
        </w:rPr>
      </w:pPr>
    </w:p>
    <w:p w14:paraId="11D03A76" w14:textId="1E95F6BA" w:rsidR="007D5C9B" w:rsidRPr="004A6D62" w:rsidRDefault="00080C0C" w:rsidP="007D5C9B">
      <w:pPr>
        <w:ind w:left="557" w:right="393"/>
        <w:jc w:val="center"/>
        <w:rPr>
          <w:rFonts w:ascii="Times New Roman" w:hAnsi="Times New Roman"/>
          <w:b/>
          <w:sz w:val="32"/>
          <w:szCs w:val="32"/>
        </w:rPr>
      </w:pPr>
      <w:r w:rsidRPr="004A6D62">
        <w:rPr>
          <w:rFonts w:ascii="Times New Roman" w:hAnsi="Times New Roman"/>
          <w:b/>
          <w:sz w:val="32"/>
          <w:szCs w:val="32"/>
        </w:rPr>
        <w:t>EDER JOSUE ARTICA CRUZ</w:t>
      </w:r>
      <w:commentRangeStart w:id="0"/>
    </w:p>
    <w:commentRangeEnd w:id="0"/>
    <w:p w14:paraId="7C5F6E45" w14:textId="13151FDE" w:rsidR="007D5C9B" w:rsidRPr="004A6D62" w:rsidRDefault="007D5C9B" w:rsidP="007D5C9B">
      <w:pPr>
        <w:ind w:left="557" w:right="393"/>
        <w:jc w:val="center"/>
        <w:rPr>
          <w:rFonts w:ascii="Times New Roman" w:eastAsia="Times New Roman" w:hAnsi="Times New Roman" w:cs="Times New Roman"/>
          <w:b/>
          <w:sz w:val="32"/>
          <w:szCs w:val="32"/>
        </w:rPr>
      </w:pPr>
      <w:r w:rsidRPr="004A6D62">
        <w:rPr>
          <w:rStyle w:val="Refdecomentario"/>
          <w:rFonts w:ascii="Times New Roman" w:hAnsi="Times New Roman"/>
          <w:b/>
          <w:sz w:val="32"/>
          <w:szCs w:val="32"/>
        </w:rPr>
        <w:commentReference w:id="0"/>
      </w:r>
      <w:r w:rsidR="00080C0C" w:rsidRPr="004A6D62">
        <w:rPr>
          <w:rFonts w:ascii="Times New Roman" w:hAnsi="Times New Roman"/>
          <w:b/>
          <w:sz w:val="32"/>
          <w:szCs w:val="32"/>
        </w:rPr>
        <w:t>SUYAPA INES MATAMOROS PACHECO</w:t>
      </w:r>
    </w:p>
    <w:p w14:paraId="7416501D" w14:textId="77777777" w:rsidR="007D5C9B" w:rsidRPr="004A6D62" w:rsidRDefault="007D5C9B" w:rsidP="007D5C9B">
      <w:pPr>
        <w:rPr>
          <w:rFonts w:ascii="Times New Roman" w:eastAsia="Times New Roman" w:hAnsi="Times New Roman" w:cs="Times New Roman"/>
        </w:rPr>
      </w:pPr>
    </w:p>
    <w:p w14:paraId="170C5CE7" w14:textId="77777777" w:rsidR="007D5C9B" w:rsidRPr="004A6D62" w:rsidRDefault="007D5C9B" w:rsidP="007D5C9B">
      <w:pPr>
        <w:jc w:val="center"/>
        <w:rPr>
          <w:rFonts w:ascii="Times New Roman" w:hAnsi="Times New Roman" w:cs="Times New Roman"/>
          <w:b/>
          <w:sz w:val="32"/>
          <w:szCs w:val="32"/>
        </w:rPr>
      </w:pPr>
    </w:p>
    <w:p w14:paraId="5054C0D7"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PREVIA INVESTIDURA AL TÍTULO DE</w:t>
      </w:r>
    </w:p>
    <w:p w14:paraId="5E76D76A" w14:textId="77777777" w:rsidR="007D5C9B" w:rsidRPr="004A6D62" w:rsidRDefault="007D5C9B" w:rsidP="007D5C9B">
      <w:pPr>
        <w:spacing w:before="4"/>
        <w:rPr>
          <w:rFonts w:ascii="Times New Roman" w:eastAsia="Times New Roman" w:hAnsi="Times New Roman" w:cs="Times New Roman"/>
          <w:b/>
          <w:bCs/>
          <w:sz w:val="47"/>
          <w:szCs w:val="47"/>
        </w:rPr>
      </w:pPr>
    </w:p>
    <w:p w14:paraId="1032D926" w14:textId="77777777" w:rsidR="007D5C9B" w:rsidRPr="004A6D62" w:rsidRDefault="007D5C9B" w:rsidP="007D5C9B">
      <w:pPr>
        <w:ind w:left="557" w:right="388"/>
        <w:jc w:val="center"/>
        <w:rPr>
          <w:rFonts w:ascii="Times New Roman" w:hAnsi="Times New Roman"/>
          <w:b/>
          <w:sz w:val="32"/>
        </w:rPr>
      </w:pPr>
      <w:r w:rsidRPr="004A6D62">
        <w:rPr>
          <w:rFonts w:ascii="Times New Roman" w:hAnsi="Times New Roman" w:cs="Times New Roman"/>
          <w:b/>
          <w:sz w:val="32"/>
          <w:szCs w:val="32"/>
        </w:rPr>
        <w:t>MÁSTER EN</w:t>
      </w:r>
      <w:r w:rsidRPr="004A6D62">
        <w:rPr>
          <w:rFonts w:ascii="Times New Roman" w:hAnsi="Times New Roman"/>
          <w:b/>
          <w:sz w:val="32"/>
        </w:rPr>
        <w:t xml:space="preserve"> </w:t>
      </w:r>
    </w:p>
    <w:p w14:paraId="09C13FE7" w14:textId="5B8BF9C3" w:rsidR="007D5C9B" w:rsidRPr="004A6D62" w:rsidRDefault="00080C0C" w:rsidP="007D5C9B">
      <w:pPr>
        <w:ind w:left="557" w:right="388"/>
        <w:jc w:val="center"/>
        <w:rPr>
          <w:rFonts w:ascii="Times New Roman" w:eastAsia="Times New Roman" w:hAnsi="Times New Roman" w:cs="Times New Roman"/>
          <w:b/>
          <w:sz w:val="32"/>
          <w:szCs w:val="32"/>
        </w:rPr>
      </w:pPr>
      <w:r w:rsidRPr="004A6D62">
        <w:rPr>
          <w:rFonts w:ascii="Times New Roman" w:hAnsi="Times New Roman"/>
          <w:b/>
          <w:sz w:val="32"/>
          <w:szCs w:val="32"/>
        </w:rPr>
        <w:t>CIBERSEGURIDAD</w:t>
      </w:r>
    </w:p>
    <w:p w14:paraId="55BD4421" w14:textId="77777777" w:rsidR="007D5C9B" w:rsidRPr="004A6D62" w:rsidRDefault="007D5C9B" w:rsidP="007D5C9B">
      <w:pPr>
        <w:rPr>
          <w:rFonts w:ascii="Times New Roman" w:eastAsia="Times New Roman" w:hAnsi="Times New Roman" w:cs="Times New Roman"/>
          <w:sz w:val="32"/>
          <w:szCs w:val="32"/>
        </w:rPr>
      </w:pPr>
    </w:p>
    <w:p w14:paraId="58EB7D34" w14:textId="77777777" w:rsidR="007D5C9B" w:rsidRPr="004A6D62" w:rsidRDefault="007D5C9B" w:rsidP="007D5C9B">
      <w:pPr>
        <w:rPr>
          <w:rFonts w:ascii="Times New Roman" w:eastAsia="Times New Roman" w:hAnsi="Times New Roman" w:cs="Times New Roman"/>
          <w:sz w:val="32"/>
          <w:szCs w:val="32"/>
        </w:rPr>
      </w:pPr>
    </w:p>
    <w:p w14:paraId="5D2F1E36" w14:textId="77777777" w:rsidR="007D5C9B" w:rsidRPr="004A6D62" w:rsidRDefault="007D5C9B" w:rsidP="007D5C9B">
      <w:pPr>
        <w:rPr>
          <w:rFonts w:ascii="Times New Roman" w:eastAsia="Times New Roman" w:hAnsi="Times New Roman" w:cs="Times New Roman"/>
          <w:sz w:val="32"/>
          <w:szCs w:val="32"/>
        </w:rPr>
      </w:pPr>
    </w:p>
    <w:p w14:paraId="73A6F427" w14:textId="77777777" w:rsidR="007D5C9B" w:rsidRPr="004A6D62" w:rsidRDefault="007D5C9B" w:rsidP="007D5C9B">
      <w:pPr>
        <w:spacing w:before="7"/>
        <w:rPr>
          <w:rFonts w:ascii="Times New Roman" w:eastAsia="Times New Roman" w:hAnsi="Times New Roman" w:cs="Times New Roman"/>
          <w:sz w:val="30"/>
          <w:szCs w:val="30"/>
        </w:rPr>
      </w:pPr>
    </w:p>
    <w:p w14:paraId="66F163A4" w14:textId="45EB9E6B" w:rsidR="007D5C9B" w:rsidRPr="004A6D62" w:rsidRDefault="00080C0C" w:rsidP="007D5C9B">
      <w:pPr>
        <w:jc w:val="center"/>
        <w:rPr>
          <w:rFonts w:ascii="Times New Roman" w:hAnsi="Times New Roman" w:cs="Times New Roman"/>
          <w:b/>
          <w:sz w:val="32"/>
          <w:szCs w:val="32"/>
        </w:rPr>
      </w:pPr>
      <w:r w:rsidRPr="004A6D62">
        <w:rPr>
          <w:rFonts w:ascii="Times New Roman" w:hAnsi="Times New Roman" w:cs="Times New Roman"/>
          <w:b/>
          <w:sz w:val="32"/>
          <w:szCs w:val="32"/>
        </w:rPr>
        <w:t>TEGUCIGALPA, FRANCISCO MORAZAN</w:t>
      </w:r>
      <w:r w:rsidR="007D5C9B" w:rsidRPr="004A6D62">
        <w:rPr>
          <w:rFonts w:ascii="Times New Roman" w:hAnsi="Times New Roman" w:cs="Times New Roman"/>
          <w:b/>
          <w:sz w:val="32"/>
          <w:szCs w:val="32"/>
        </w:rPr>
        <w:t xml:space="preserve">, HONDURAS, C.A. </w:t>
      </w:r>
    </w:p>
    <w:p w14:paraId="558884EF" w14:textId="77777777" w:rsidR="007D5C9B" w:rsidRPr="004A6D62" w:rsidRDefault="007D5C9B" w:rsidP="007D5C9B">
      <w:pPr>
        <w:spacing w:before="4"/>
        <w:rPr>
          <w:rFonts w:ascii="Times New Roman" w:hAnsi="Times New Roman" w:cs="Times New Roman"/>
          <w:b/>
          <w:sz w:val="32"/>
          <w:szCs w:val="32"/>
        </w:rPr>
      </w:pPr>
    </w:p>
    <w:p w14:paraId="7160B66A" w14:textId="6A919405" w:rsidR="007D5C9B" w:rsidRPr="004A6D62" w:rsidRDefault="00274C68" w:rsidP="007D5C9B">
      <w:pPr>
        <w:ind w:left="2074" w:right="1908"/>
        <w:jc w:val="center"/>
        <w:rPr>
          <w:rFonts w:ascii="Times New Roman" w:hAnsi="Times New Roman"/>
          <w:sz w:val="20"/>
        </w:rPr>
      </w:pPr>
      <w:r>
        <w:rPr>
          <w:rFonts w:ascii="Times New Roman" w:hAnsi="Times New Roman" w:cs="Times New Roman"/>
          <w:b/>
          <w:sz w:val="32"/>
          <w:szCs w:val="32"/>
        </w:rPr>
        <w:t>SEPTIEMBRE</w:t>
      </w:r>
      <w:r w:rsidR="007D5C9B" w:rsidRPr="004A6D62">
        <w:rPr>
          <w:rFonts w:ascii="Times New Roman" w:hAnsi="Times New Roman" w:cs="Times New Roman"/>
          <w:b/>
          <w:sz w:val="32"/>
          <w:szCs w:val="32"/>
        </w:rPr>
        <w:t xml:space="preserve">, </w:t>
      </w:r>
      <w:r w:rsidR="00080C0C" w:rsidRPr="004A6D62">
        <w:rPr>
          <w:rFonts w:ascii="Times New Roman" w:hAnsi="Times New Roman" w:cs="Times New Roman"/>
          <w:b/>
          <w:sz w:val="32"/>
          <w:szCs w:val="32"/>
        </w:rPr>
        <w:t>2026</w:t>
      </w:r>
      <w:r w:rsidR="007D5C9B" w:rsidRPr="004A6D62">
        <w:rPr>
          <w:rFonts w:ascii="Times New Roman" w:hAnsi="Times New Roman"/>
          <w:b/>
          <w:sz w:val="32"/>
        </w:rPr>
        <w:t xml:space="preserve"> </w:t>
      </w:r>
    </w:p>
    <w:p w14:paraId="2642E86F" w14:textId="77777777" w:rsidR="007D5C9B" w:rsidRPr="004A6D62" w:rsidRDefault="007D5C9B" w:rsidP="007D5C9B">
      <w:pPr>
        <w:ind w:left="2074" w:right="1908"/>
        <w:jc w:val="center"/>
        <w:rPr>
          <w:rFonts w:ascii="Times New Roman" w:hAnsi="Times New Roman" w:cs="Times New Roman"/>
          <w:sz w:val="20"/>
          <w:szCs w:val="20"/>
        </w:rPr>
      </w:pPr>
      <w:r w:rsidRPr="004A6D62">
        <w:rPr>
          <w:rFonts w:ascii="Times New Roman" w:hAnsi="Times New Roman" w:cs="Times New Roman"/>
          <w:sz w:val="20"/>
          <w:szCs w:val="20"/>
        </w:rPr>
        <w:br w:type="page"/>
      </w:r>
    </w:p>
    <w:p w14:paraId="5CA55511" w14:textId="0D06029B" w:rsidR="007D5C9B" w:rsidRPr="004A6D62" w:rsidRDefault="007D5C9B" w:rsidP="00DD1FCA">
      <w:pPr>
        <w:spacing w:line="360" w:lineRule="auto"/>
        <w:jc w:val="center"/>
        <w:rPr>
          <w:rFonts w:ascii="Times New Roman" w:hAnsi="Times New Roman" w:cs="Times New Roman"/>
          <w:b/>
          <w:sz w:val="32"/>
          <w:szCs w:val="32"/>
        </w:rPr>
      </w:pPr>
      <w:r w:rsidRPr="004A6D62">
        <w:rPr>
          <w:rFonts w:ascii="Times New Roman" w:hAnsi="Times New Roman" w:cs="Times New Roman"/>
          <w:b/>
          <w:sz w:val="32"/>
          <w:szCs w:val="32"/>
        </w:rPr>
        <w:lastRenderedPageBreak/>
        <w:t>UNIVERSIDAD TECNOLÓGICA CENTROAMERICANA</w:t>
      </w:r>
    </w:p>
    <w:p w14:paraId="4DBD5780" w14:textId="77777777" w:rsidR="007D5C9B" w:rsidRPr="004A6D62" w:rsidRDefault="007D5C9B" w:rsidP="00DD1FCA">
      <w:pPr>
        <w:spacing w:line="360" w:lineRule="auto"/>
        <w:jc w:val="center"/>
        <w:rPr>
          <w:rFonts w:ascii="Times New Roman" w:hAnsi="Times New Roman" w:cs="Times New Roman"/>
          <w:b/>
          <w:sz w:val="32"/>
          <w:szCs w:val="32"/>
        </w:rPr>
      </w:pPr>
      <w:r w:rsidRPr="004A6D62">
        <w:rPr>
          <w:rFonts w:ascii="Times New Roman" w:hAnsi="Times New Roman" w:cs="Times New Roman"/>
          <w:b/>
          <w:sz w:val="32"/>
          <w:szCs w:val="32"/>
        </w:rPr>
        <w:t>UNITEC</w:t>
      </w:r>
    </w:p>
    <w:p w14:paraId="73D299AC" w14:textId="77777777" w:rsidR="007D5C9B" w:rsidRPr="004A6D62" w:rsidRDefault="007D5C9B" w:rsidP="00DD1FCA">
      <w:pPr>
        <w:spacing w:before="19" w:line="360" w:lineRule="auto"/>
        <w:ind w:left="2074" w:right="1908"/>
        <w:jc w:val="center"/>
        <w:rPr>
          <w:rFonts w:ascii="Times New Roman"/>
          <w:b/>
          <w:sz w:val="32"/>
        </w:rPr>
      </w:pPr>
    </w:p>
    <w:p w14:paraId="736C7DA1" w14:textId="77777777" w:rsidR="00DD1FCA" w:rsidRPr="004A6D62" w:rsidRDefault="007D5C9B" w:rsidP="00DD1FCA">
      <w:pPr>
        <w:spacing w:before="19" w:line="360" w:lineRule="auto"/>
        <w:ind w:left="2074" w:right="1908"/>
        <w:jc w:val="center"/>
        <w:rPr>
          <w:rFonts w:ascii="Times New Roman"/>
          <w:b/>
          <w:sz w:val="32"/>
        </w:rPr>
      </w:pPr>
      <w:r w:rsidRPr="004A6D62">
        <w:rPr>
          <w:rFonts w:ascii="Times New Roman"/>
          <w:b/>
          <w:sz w:val="32"/>
        </w:rPr>
        <w:t>FACULTAD DE POSTGRADO</w:t>
      </w:r>
    </w:p>
    <w:p w14:paraId="23964A01" w14:textId="77777777" w:rsidR="00DD1FCA" w:rsidRPr="004A6D62" w:rsidRDefault="00DD1FCA" w:rsidP="00DD1FCA">
      <w:pPr>
        <w:spacing w:before="19" w:line="360" w:lineRule="auto"/>
        <w:ind w:left="2074" w:right="1908"/>
        <w:jc w:val="center"/>
        <w:rPr>
          <w:rFonts w:ascii="Times New Roman"/>
          <w:b/>
          <w:sz w:val="32"/>
        </w:rPr>
      </w:pPr>
    </w:p>
    <w:p w14:paraId="715E42F5" w14:textId="738DD7A2" w:rsidR="007D5C9B" w:rsidRPr="004A6D62" w:rsidRDefault="007D5C9B" w:rsidP="00DD1FCA">
      <w:pPr>
        <w:spacing w:before="19" w:line="360" w:lineRule="auto"/>
        <w:ind w:left="2074" w:right="1908"/>
        <w:jc w:val="center"/>
        <w:rPr>
          <w:rFonts w:ascii="Times New Roman" w:eastAsia="Times New Roman" w:hAnsi="Times New Roman" w:cs="Times New Roman"/>
          <w:sz w:val="32"/>
          <w:szCs w:val="32"/>
        </w:rPr>
      </w:pPr>
      <w:r w:rsidRPr="004A6D62">
        <w:rPr>
          <w:rFonts w:ascii="Times New Roman"/>
          <w:b/>
          <w:sz w:val="32"/>
        </w:rPr>
        <w:t>AUTORIDADES</w:t>
      </w:r>
      <w:r w:rsidRPr="004A6D62">
        <w:rPr>
          <w:rFonts w:ascii="Times New Roman"/>
          <w:b/>
          <w:spacing w:val="-9"/>
          <w:sz w:val="32"/>
        </w:rPr>
        <w:t xml:space="preserve"> </w:t>
      </w:r>
      <w:r w:rsidRPr="004A6D62">
        <w:rPr>
          <w:rFonts w:ascii="Times New Roman"/>
          <w:b/>
          <w:sz w:val="32"/>
        </w:rPr>
        <w:t>UNIVERSITARIAS</w:t>
      </w:r>
    </w:p>
    <w:p w14:paraId="483BAB5D" w14:textId="77777777" w:rsidR="007D5C9B" w:rsidRPr="004A6D62" w:rsidRDefault="007D5C9B" w:rsidP="00DD1FCA">
      <w:pPr>
        <w:spacing w:line="360" w:lineRule="auto"/>
        <w:rPr>
          <w:rFonts w:ascii="Times New Roman" w:eastAsia="Times New Roman" w:hAnsi="Times New Roman" w:cs="Times New Roman"/>
          <w:b/>
          <w:bCs/>
          <w:sz w:val="32"/>
          <w:szCs w:val="32"/>
        </w:rPr>
      </w:pPr>
    </w:p>
    <w:p w14:paraId="3429DA17" w14:textId="51FD7689" w:rsidR="007D5C9B" w:rsidRPr="004A6D62" w:rsidRDefault="007D5C9B" w:rsidP="00DD1FCA">
      <w:pPr>
        <w:spacing w:before="187" w:line="360" w:lineRule="auto"/>
        <w:ind w:left="2073" w:right="1908"/>
        <w:jc w:val="center"/>
        <w:rPr>
          <w:rFonts w:ascii="Times New Roman" w:eastAsia="Times New Roman" w:hAnsi="Times New Roman" w:cs="Times New Roman"/>
          <w:sz w:val="32"/>
          <w:szCs w:val="32"/>
        </w:rPr>
      </w:pPr>
      <w:r w:rsidRPr="004A6D62">
        <w:rPr>
          <w:rFonts w:ascii="Times New Roman"/>
          <w:b/>
          <w:sz w:val="32"/>
        </w:rPr>
        <w:t>RECTOR</w:t>
      </w:r>
      <w:r w:rsidR="00256900" w:rsidRPr="004A6D62">
        <w:rPr>
          <w:rFonts w:ascii="Times New Roman"/>
          <w:b/>
          <w:sz w:val="32"/>
        </w:rPr>
        <w:t>A</w:t>
      </w:r>
    </w:p>
    <w:p w14:paraId="624CF6D9" w14:textId="77777777" w:rsidR="00DD1FCA" w:rsidRPr="004A6D62" w:rsidRDefault="00957657" w:rsidP="00DD1FCA">
      <w:pPr>
        <w:spacing w:line="360" w:lineRule="auto"/>
        <w:jc w:val="center"/>
        <w:rPr>
          <w:rFonts w:ascii="Times New Roman" w:eastAsia="Times New Roman" w:hAnsi="Times New Roman" w:cs="Times New Roman"/>
          <w:b/>
          <w:bCs/>
          <w:sz w:val="32"/>
          <w:szCs w:val="32"/>
        </w:rPr>
      </w:pPr>
      <w:r w:rsidRPr="004A6D62">
        <w:rPr>
          <w:rFonts w:ascii="Times New Roman"/>
          <w:b/>
          <w:sz w:val="32"/>
        </w:rPr>
        <w:t>ROSALPINA RODR</w:t>
      </w:r>
      <w:r w:rsidRPr="004A6D62">
        <w:rPr>
          <w:rFonts w:ascii="Times New Roman"/>
          <w:b/>
          <w:sz w:val="32"/>
        </w:rPr>
        <w:t>Í</w:t>
      </w:r>
      <w:r w:rsidRPr="004A6D62">
        <w:rPr>
          <w:rFonts w:ascii="Times New Roman"/>
          <w:b/>
          <w:sz w:val="32"/>
        </w:rPr>
        <w:t>GUEZ</w:t>
      </w:r>
    </w:p>
    <w:p w14:paraId="437DE32E" w14:textId="77777777" w:rsidR="00DD1FCA" w:rsidRPr="004A6D62" w:rsidRDefault="00DD1FCA" w:rsidP="00DD1FCA">
      <w:pPr>
        <w:spacing w:line="360" w:lineRule="auto"/>
        <w:jc w:val="center"/>
        <w:rPr>
          <w:rFonts w:ascii="Times New Roman" w:eastAsia="Times New Roman" w:hAnsi="Times New Roman" w:cs="Times New Roman"/>
          <w:b/>
          <w:bCs/>
          <w:sz w:val="32"/>
          <w:szCs w:val="32"/>
        </w:rPr>
      </w:pPr>
    </w:p>
    <w:p w14:paraId="289D2EAB" w14:textId="77777777" w:rsidR="00DD1FCA" w:rsidRPr="004A6D62" w:rsidRDefault="00DD1FCA" w:rsidP="00DD1FCA">
      <w:pPr>
        <w:spacing w:line="360" w:lineRule="auto"/>
        <w:jc w:val="center"/>
        <w:rPr>
          <w:rFonts w:ascii="Times New Roman" w:eastAsia="Times New Roman" w:hAnsi="Times New Roman" w:cs="Times New Roman"/>
          <w:b/>
          <w:bCs/>
          <w:sz w:val="32"/>
          <w:szCs w:val="32"/>
        </w:rPr>
      </w:pPr>
    </w:p>
    <w:p w14:paraId="718DD657" w14:textId="4F81260A" w:rsidR="00DD1FCA" w:rsidRPr="004A6D62" w:rsidRDefault="00DD1FCA" w:rsidP="00DD1FCA">
      <w:pPr>
        <w:spacing w:line="360" w:lineRule="auto"/>
        <w:jc w:val="center"/>
        <w:rPr>
          <w:rFonts w:ascii="Times New Roman" w:eastAsia="Times New Roman" w:hAnsi="Times New Roman" w:cs="Times New Roman"/>
          <w:b/>
          <w:bCs/>
          <w:sz w:val="32"/>
          <w:szCs w:val="32"/>
        </w:rPr>
      </w:pPr>
      <w:r w:rsidRPr="004A6D62">
        <w:rPr>
          <w:rFonts w:ascii="Times New Roman" w:eastAsia="Times New Roman" w:hAnsi="Times New Roman" w:cs="Times New Roman"/>
          <w:b/>
          <w:bCs/>
          <w:sz w:val="32"/>
          <w:szCs w:val="32"/>
        </w:rPr>
        <w:t>VICERRECTOR ACADÉMICO NACIONAL</w:t>
      </w:r>
    </w:p>
    <w:p w14:paraId="6964C8A1" w14:textId="221A5C90" w:rsidR="00DD1FCA" w:rsidRPr="004A6D62" w:rsidRDefault="00DD1FCA" w:rsidP="00DD1FCA">
      <w:pPr>
        <w:spacing w:line="360" w:lineRule="auto"/>
        <w:jc w:val="center"/>
        <w:rPr>
          <w:rFonts w:ascii="Times New Roman" w:eastAsia="Times New Roman" w:hAnsi="Times New Roman" w:cs="Times New Roman"/>
          <w:b/>
          <w:bCs/>
          <w:sz w:val="32"/>
          <w:szCs w:val="32"/>
        </w:rPr>
      </w:pPr>
      <w:r w:rsidRPr="004A6D62">
        <w:rPr>
          <w:rFonts w:ascii="Times New Roman" w:eastAsia="Times New Roman" w:hAnsi="Times New Roman" w:cs="Times New Roman"/>
          <w:b/>
          <w:bCs/>
          <w:sz w:val="32"/>
          <w:szCs w:val="32"/>
        </w:rPr>
        <w:t>JAVIER ABRAHAM SALGADO LEZAMA</w:t>
      </w:r>
    </w:p>
    <w:p w14:paraId="6A0B9561" w14:textId="77777777" w:rsidR="00DD1FCA" w:rsidRPr="004A6D62" w:rsidRDefault="00DD1FCA" w:rsidP="00DD1FCA">
      <w:pPr>
        <w:spacing w:line="360" w:lineRule="auto"/>
        <w:ind w:left="2420" w:right="2254" w:hanging="3"/>
        <w:jc w:val="center"/>
        <w:rPr>
          <w:rFonts w:ascii="Times New Roman" w:hAnsi="Times New Roman"/>
          <w:b/>
          <w:sz w:val="32"/>
        </w:rPr>
      </w:pPr>
    </w:p>
    <w:p w14:paraId="6E647FFD" w14:textId="77777777" w:rsidR="00DD1FCA" w:rsidRPr="004A6D62" w:rsidRDefault="00DD1FCA" w:rsidP="00DD1FCA">
      <w:pPr>
        <w:spacing w:line="360" w:lineRule="auto"/>
        <w:ind w:left="2420" w:right="2254" w:hanging="3"/>
        <w:jc w:val="center"/>
        <w:rPr>
          <w:rFonts w:ascii="Times New Roman" w:hAnsi="Times New Roman"/>
          <w:b/>
          <w:sz w:val="32"/>
        </w:rPr>
      </w:pPr>
    </w:p>
    <w:p w14:paraId="4E3F1D48" w14:textId="79BD8259" w:rsidR="007D5C9B" w:rsidRPr="004A6D62" w:rsidRDefault="007D5C9B" w:rsidP="00DD1FCA">
      <w:pPr>
        <w:spacing w:line="360" w:lineRule="auto"/>
        <w:ind w:left="2420" w:right="2254" w:hanging="3"/>
        <w:jc w:val="center"/>
        <w:rPr>
          <w:rFonts w:ascii="Times New Roman" w:hAnsi="Times New Roman"/>
          <w:b/>
          <w:sz w:val="32"/>
        </w:rPr>
      </w:pPr>
      <w:r w:rsidRPr="004A6D62">
        <w:rPr>
          <w:rFonts w:ascii="Times New Roman" w:hAnsi="Times New Roman"/>
          <w:b/>
          <w:sz w:val="32"/>
        </w:rPr>
        <w:t>SECRETARIO GENERAL ROGER MARTÍNEZ MIRALDA</w:t>
      </w:r>
    </w:p>
    <w:p w14:paraId="1AD7153B" w14:textId="77777777" w:rsidR="00DD1FCA" w:rsidRPr="004A6D62" w:rsidRDefault="00DD1FCA" w:rsidP="00DD1FCA">
      <w:pPr>
        <w:spacing w:line="360" w:lineRule="auto"/>
        <w:ind w:left="557" w:right="395"/>
        <w:jc w:val="center"/>
        <w:rPr>
          <w:rFonts w:ascii="Times New Roman"/>
          <w:b/>
          <w:sz w:val="32"/>
        </w:rPr>
      </w:pPr>
    </w:p>
    <w:p w14:paraId="0373FAE9" w14:textId="77777777" w:rsidR="00DD1FCA" w:rsidRPr="004A6D62" w:rsidRDefault="00DD1FCA" w:rsidP="00DD1FCA">
      <w:pPr>
        <w:spacing w:line="360" w:lineRule="auto"/>
        <w:ind w:left="557" w:right="395"/>
        <w:jc w:val="center"/>
        <w:rPr>
          <w:rFonts w:ascii="Times New Roman"/>
          <w:b/>
          <w:sz w:val="32"/>
        </w:rPr>
      </w:pPr>
    </w:p>
    <w:p w14:paraId="53BA2145" w14:textId="690054BD" w:rsidR="007D5C9B" w:rsidRPr="004A6D62" w:rsidRDefault="00747FC8" w:rsidP="00DD1FCA">
      <w:pPr>
        <w:spacing w:line="360" w:lineRule="auto"/>
        <w:ind w:left="557" w:right="395"/>
        <w:jc w:val="center"/>
        <w:rPr>
          <w:rFonts w:ascii="Times New Roman" w:eastAsia="Times New Roman" w:hAnsi="Times New Roman" w:cs="Times New Roman"/>
          <w:sz w:val="32"/>
          <w:szCs w:val="32"/>
        </w:rPr>
      </w:pPr>
      <w:r w:rsidRPr="004A6D62">
        <w:rPr>
          <w:rFonts w:ascii="Times New Roman"/>
          <w:b/>
          <w:sz w:val="32"/>
        </w:rPr>
        <w:t>DECANA FACULTAD</w:t>
      </w:r>
      <w:r w:rsidR="007D5C9B" w:rsidRPr="004A6D62">
        <w:rPr>
          <w:rFonts w:ascii="Times New Roman"/>
          <w:b/>
          <w:sz w:val="32"/>
        </w:rPr>
        <w:t xml:space="preserve"> DE</w:t>
      </w:r>
      <w:r w:rsidR="007D5C9B" w:rsidRPr="004A6D62">
        <w:rPr>
          <w:rFonts w:ascii="Times New Roman"/>
          <w:b/>
          <w:spacing w:val="-11"/>
          <w:sz w:val="32"/>
        </w:rPr>
        <w:t xml:space="preserve"> </w:t>
      </w:r>
      <w:r w:rsidR="007D5C9B" w:rsidRPr="004A6D62">
        <w:rPr>
          <w:rFonts w:ascii="Times New Roman"/>
          <w:b/>
          <w:sz w:val="32"/>
        </w:rPr>
        <w:t>POSTGRADO</w:t>
      </w:r>
    </w:p>
    <w:p w14:paraId="269B3301" w14:textId="1F26DB31" w:rsidR="007D5C9B" w:rsidRPr="004A6D62" w:rsidRDefault="00957657" w:rsidP="00DD1FCA">
      <w:pPr>
        <w:widowControl/>
        <w:spacing w:after="160" w:line="360" w:lineRule="auto"/>
        <w:jc w:val="center"/>
        <w:rPr>
          <w:rFonts w:ascii="Times New Roman" w:hAnsi="Times New Roman" w:cs="Times New Roman"/>
          <w:sz w:val="20"/>
          <w:szCs w:val="20"/>
        </w:rPr>
      </w:pPr>
      <w:r w:rsidRPr="004A6D62">
        <w:rPr>
          <w:rFonts w:ascii="Times New Roman" w:hAnsi="Times New Roman"/>
          <w:b/>
          <w:sz w:val="32"/>
          <w:szCs w:val="32"/>
        </w:rPr>
        <w:t>ANA DEL CARMEN RETTALLY</w:t>
      </w:r>
      <w:r w:rsidR="00DD1FCA" w:rsidRPr="004A6D62">
        <w:rPr>
          <w:rFonts w:ascii="Times New Roman" w:hAnsi="Times New Roman"/>
          <w:b/>
          <w:sz w:val="32"/>
          <w:szCs w:val="32"/>
        </w:rPr>
        <w:t xml:space="preserve"> VARGAS</w:t>
      </w:r>
    </w:p>
    <w:p w14:paraId="2B006629" w14:textId="77777777" w:rsidR="007D5C9B" w:rsidRPr="004A6D62" w:rsidRDefault="007D5C9B" w:rsidP="00F11352">
      <w:pPr>
        <w:widowControl/>
        <w:spacing w:after="160" w:line="259" w:lineRule="auto"/>
        <w:rPr>
          <w:rFonts w:ascii="Times New Roman" w:hAnsi="Times New Roman" w:cs="Times New Roman"/>
          <w:sz w:val="20"/>
          <w:szCs w:val="20"/>
        </w:rPr>
      </w:pPr>
      <w:r w:rsidRPr="004A6D62">
        <w:rPr>
          <w:rFonts w:ascii="Times New Roman" w:hAnsi="Times New Roman" w:cs="Times New Roman"/>
          <w:sz w:val="20"/>
          <w:szCs w:val="20"/>
        </w:rPr>
        <w:br w:type="page"/>
      </w:r>
    </w:p>
    <w:p w14:paraId="7CA1136D" w14:textId="77777777" w:rsidR="00640E98" w:rsidRPr="004A6D62" w:rsidRDefault="00640E98" w:rsidP="00640E98">
      <w:pPr>
        <w:rPr>
          <w:rFonts w:ascii="Times New Roman" w:hAnsi="Times New Roman" w:cs="Times New Roman"/>
          <w:b/>
          <w:sz w:val="32"/>
          <w:szCs w:val="32"/>
        </w:rPr>
      </w:pPr>
      <w:r w:rsidRPr="004A6D62">
        <w:rPr>
          <w:rFonts w:ascii="Times New Roman" w:hAnsi="Times New Roman" w:cs="Times New Roman"/>
          <w:b/>
          <w:sz w:val="32"/>
          <w:szCs w:val="32"/>
        </w:rPr>
        <w:lastRenderedPageBreak/>
        <w:t>FRAMEWORK UNIFICADO DE CIBERINTELIGENCIA DE AMENAZAS (CTI) BASADO EN MITRE ATT&amp;CK®, GOBERNANZA DE DATOS ZERO TRUST Y SEGURIDAD NACIONAL PARA LA PRIORIZACIÓN DE ACTORES DE AMENAZA EN HONDURAS</w:t>
      </w:r>
    </w:p>
    <w:p w14:paraId="04ACA859" w14:textId="77777777" w:rsidR="00640E98" w:rsidRPr="004A6D62" w:rsidRDefault="00640E98" w:rsidP="00640E98">
      <w:pPr>
        <w:rPr>
          <w:rFonts w:ascii="Times New Roman" w:eastAsia="Times New Roman" w:hAnsi="Times New Roman" w:cs="Times New Roman"/>
          <w:sz w:val="32"/>
          <w:szCs w:val="32"/>
        </w:rPr>
      </w:pPr>
    </w:p>
    <w:p w14:paraId="698FAEEB"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TRABAJO PRESENTADO EN CUMPLIMIENTO DE LOS REQUISITOS EXIGIDOS PARA OPTAR AL TÍTULO DE</w:t>
      </w:r>
    </w:p>
    <w:p w14:paraId="48365632"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MÁSTER EN</w:t>
      </w:r>
    </w:p>
    <w:p w14:paraId="67959A6C" w14:textId="77777777" w:rsidR="007D5C9B" w:rsidRPr="004A6D62" w:rsidRDefault="007D5C9B" w:rsidP="007D5C9B">
      <w:pPr>
        <w:spacing w:before="7"/>
        <w:rPr>
          <w:rFonts w:ascii="Times New Roman" w:eastAsia="Times New Roman" w:hAnsi="Times New Roman" w:cs="Times New Roman"/>
          <w:b/>
          <w:bCs/>
          <w:sz w:val="26"/>
          <w:szCs w:val="26"/>
        </w:rPr>
      </w:pPr>
    </w:p>
    <w:p w14:paraId="71520E67" w14:textId="76E82AE4" w:rsidR="00F11352" w:rsidRPr="004A6D62" w:rsidRDefault="00080C0C" w:rsidP="00F11352">
      <w:pPr>
        <w:ind w:left="557" w:right="388"/>
        <w:jc w:val="center"/>
        <w:rPr>
          <w:rFonts w:ascii="Times New Roman" w:eastAsia="Times New Roman" w:hAnsi="Times New Roman" w:cs="Times New Roman"/>
          <w:b/>
          <w:sz w:val="32"/>
          <w:szCs w:val="32"/>
        </w:rPr>
      </w:pPr>
      <w:r w:rsidRPr="004A6D62">
        <w:rPr>
          <w:rFonts w:ascii="Times New Roman" w:hAnsi="Times New Roman"/>
          <w:b/>
          <w:sz w:val="32"/>
          <w:szCs w:val="32"/>
        </w:rPr>
        <w:t>CIBERSEGURIDAD</w:t>
      </w:r>
    </w:p>
    <w:p w14:paraId="73FF7835" w14:textId="77777777" w:rsidR="007D5C9B" w:rsidRPr="004A6D62" w:rsidRDefault="007D5C9B" w:rsidP="007D5C9B">
      <w:pPr>
        <w:rPr>
          <w:rFonts w:ascii="Times New Roman" w:eastAsia="Times New Roman" w:hAnsi="Times New Roman" w:cs="Times New Roman"/>
          <w:b/>
          <w:bCs/>
          <w:sz w:val="20"/>
          <w:szCs w:val="20"/>
        </w:rPr>
      </w:pPr>
    </w:p>
    <w:p w14:paraId="2AB36D96" w14:textId="77777777" w:rsidR="007D5C9B" w:rsidRPr="004A6D62" w:rsidRDefault="007D5C9B" w:rsidP="007D5C9B">
      <w:pPr>
        <w:rPr>
          <w:rFonts w:ascii="Times New Roman" w:eastAsia="Times New Roman" w:hAnsi="Times New Roman" w:cs="Times New Roman"/>
          <w:b/>
          <w:bCs/>
          <w:sz w:val="20"/>
          <w:szCs w:val="20"/>
        </w:rPr>
      </w:pPr>
    </w:p>
    <w:p w14:paraId="407FCF5C" w14:textId="77777777" w:rsidR="007D5C9B" w:rsidRPr="004A6D62" w:rsidRDefault="007D5C9B" w:rsidP="007D5C9B">
      <w:pPr>
        <w:rPr>
          <w:rFonts w:ascii="Times New Roman" w:eastAsia="Times New Roman" w:hAnsi="Times New Roman" w:cs="Times New Roman"/>
          <w:b/>
          <w:bCs/>
          <w:sz w:val="20"/>
          <w:szCs w:val="20"/>
        </w:rPr>
      </w:pPr>
    </w:p>
    <w:p w14:paraId="0242DB49" w14:textId="77777777" w:rsidR="007D5C9B" w:rsidRPr="004A6D62" w:rsidRDefault="007D5C9B" w:rsidP="007D5C9B">
      <w:pPr>
        <w:spacing w:before="10"/>
        <w:rPr>
          <w:rFonts w:ascii="Times New Roman" w:eastAsia="Times New Roman" w:hAnsi="Times New Roman" w:cs="Times New Roman"/>
          <w:b/>
          <w:bCs/>
          <w:sz w:val="18"/>
          <w:szCs w:val="18"/>
        </w:rPr>
      </w:pPr>
    </w:p>
    <w:p w14:paraId="59E33158" w14:textId="77777777" w:rsidR="007D5C9B" w:rsidRPr="004A6D62" w:rsidRDefault="007D5C9B" w:rsidP="007D5C9B">
      <w:pPr>
        <w:rPr>
          <w:rFonts w:ascii="Times New Roman" w:eastAsia="Times New Roman" w:hAnsi="Times New Roman" w:cs="Times New Roman"/>
          <w:b/>
          <w:bCs/>
          <w:sz w:val="20"/>
          <w:szCs w:val="20"/>
        </w:rPr>
      </w:pPr>
    </w:p>
    <w:p w14:paraId="7BE8F527" w14:textId="77777777" w:rsidR="007D5C9B" w:rsidRPr="004A6D62" w:rsidRDefault="007D5C9B" w:rsidP="007D5C9B">
      <w:pPr>
        <w:rPr>
          <w:rFonts w:ascii="Times New Roman" w:eastAsia="Times New Roman" w:hAnsi="Times New Roman" w:cs="Times New Roman"/>
          <w:b/>
          <w:bCs/>
          <w:sz w:val="20"/>
          <w:szCs w:val="20"/>
        </w:rPr>
      </w:pPr>
    </w:p>
    <w:p w14:paraId="3311D780" w14:textId="77777777" w:rsidR="007D5C9B" w:rsidRPr="004A6D62" w:rsidRDefault="007D5C9B" w:rsidP="007D5C9B">
      <w:pPr>
        <w:spacing w:before="9"/>
        <w:rPr>
          <w:rFonts w:ascii="Times New Roman" w:eastAsia="Times New Roman" w:hAnsi="Times New Roman" w:cs="Times New Roman"/>
          <w:b/>
          <w:bCs/>
          <w:sz w:val="18"/>
          <w:szCs w:val="18"/>
        </w:rPr>
      </w:pPr>
    </w:p>
    <w:p w14:paraId="4E850691"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 xml:space="preserve">ASESOR </w:t>
      </w:r>
    </w:p>
    <w:p w14:paraId="6059C3F0" w14:textId="77777777" w:rsidR="007D5C9B" w:rsidRPr="004A6D62" w:rsidRDefault="007D5C9B" w:rsidP="007D5C9B">
      <w:pPr>
        <w:spacing w:before="7"/>
        <w:rPr>
          <w:rFonts w:ascii="Times New Roman" w:eastAsia="Times New Roman" w:hAnsi="Times New Roman" w:cs="Times New Roman"/>
          <w:b/>
          <w:bCs/>
          <w:sz w:val="26"/>
          <w:szCs w:val="26"/>
        </w:rPr>
      </w:pPr>
    </w:p>
    <w:p w14:paraId="6EBEB12A" w14:textId="006964BC" w:rsidR="007D5C9B" w:rsidRPr="004A6D62" w:rsidRDefault="00080C0C" w:rsidP="007D5C9B">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SERVIO PALACIOS</w:t>
      </w:r>
    </w:p>
    <w:p w14:paraId="249F9670" w14:textId="77777777" w:rsidR="007D5C9B" w:rsidRPr="004A6D62" w:rsidRDefault="007D5C9B" w:rsidP="007D5C9B">
      <w:pPr>
        <w:rPr>
          <w:rFonts w:ascii="Times New Roman" w:eastAsia="Times New Roman" w:hAnsi="Times New Roman" w:cs="Times New Roman"/>
          <w:b/>
          <w:bCs/>
        </w:rPr>
      </w:pPr>
    </w:p>
    <w:p w14:paraId="195B1C09" w14:textId="77777777" w:rsidR="007D5C9B" w:rsidRPr="004A6D62" w:rsidRDefault="007D5C9B" w:rsidP="007D5C9B">
      <w:pPr>
        <w:rPr>
          <w:rFonts w:ascii="Times New Roman" w:eastAsia="Times New Roman" w:hAnsi="Times New Roman" w:cs="Times New Roman"/>
          <w:b/>
          <w:bCs/>
        </w:rPr>
      </w:pPr>
    </w:p>
    <w:p w14:paraId="574F3479" w14:textId="77777777" w:rsidR="007D5C9B" w:rsidRPr="004A6D62" w:rsidRDefault="007D5C9B" w:rsidP="007D5C9B">
      <w:pPr>
        <w:rPr>
          <w:rFonts w:ascii="Times New Roman" w:eastAsia="Times New Roman" w:hAnsi="Times New Roman" w:cs="Times New Roman"/>
          <w:b/>
          <w:bCs/>
        </w:rPr>
      </w:pPr>
    </w:p>
    <w:p w14:paraId="149CF06F" w14:textId="77777777" w:rsidR="00F11352" w:rsidRPr="004A6D62" w:rsidRDefault="007D5C9B" w:rsidP="007D5C9B">
      <w:pPr>
        <w:spacing w:before="157" w:line="439" w:lineRule="auto"/>
        <w:ind w:left="1592" w:right="1405"/>
        <w:jc w:val="center"/>
        <w:rPr>
          <w:rFonts w:ascii="Times New Roman" w:hAnsi="Times New Roman"/>
          <w:b/>
          <w:sz w:val="32"/>
        </w:rPr>
      </w:pPr>
      <w:r w:rsidRPr="004A6D62">
        <w:rPr>
          <w:rFonts w:ascii="Times New Roman" w:hAnsi="Times New Roman"/>
          <w:b/>
          <w:sz w:val="32"/>
        </w:rPr>
        <w:t xml:space="preserve">MIEMBROS DE LA TERNA: </w:t>
      </w:r>
    </w:p>
    <w:p w14:paraId="63C08A12" w14:textId="77777777" w:rsidR="00F11352" w:rsidRPr="004A6D62" w:rsidRDefault="00F11352" w:rsidP="00F11352">
      <w:pPr>
        <w:ind w:left="1586" w:right="1405"/>
        <w:jc w:val="center"/>
        <w:rPr>
          <w:rFonts w:ascii="Times New Roman" w:hAnsi="Times New Roman"/>
          <w:b/>
          <w:sz w:val="32"/>
          <w:szCs w:val="32"/>
        </w:rPr>
      </w:pPr>
      <w:commentRangeStart w:id="1"/>
      <w:r w:rsidRPr="004A6D62">
        <w:rPr>
          <w:rFonts w:ascii="Times New Roman" w:hAnsi="Times New Roman"/>
          <w:b/>
          <w:sz w:val="32"/>
          <w:szCs w:val="32"/>
        </w:rPr>
        <w:t>NOMBRE COMPLETO EVALUADOR 1</w:t>
      </w:r>
    </w:p>
    <w:p w14:paraId="6C7DB3C5" w14:textId="77777777" w:rsidR="00F11352" w:rsidRPr="004A6D62" w:rsidRDefault="00F11352" w:rsidP="00F11352">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NOMBRE COMPLETO EVALUADOR 2</w:t>
      </w:r>
    </w:p>
    <w:p w14:paraId="2D66879A" w14:textId="77777777" w:rsidR="00F11352" w:rsidRPr="004A6D62" w:rsidRDefault="00F11352" w:rsidP="00F11352">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NOMBRE COMPLETO EVALUADOR 3</w:t>
      </w:r>
      <w:commentRangeEnd w:id="1"/>
      <w:r w:rsidRPr="004A6D62">
        <w:rPr>
          <w:rStyle w:val="Refdecomentario"/>
          <w:rFonts w:ascii="Times New Roman" w:eastAsia="Times New Roman" w:hAnsi="Times New Roman" w:cs="Times New Roman"/>
          <w:sz w:val="32"/>
          <w:szCs w:val="32"/>
        </w:rPr>
        <w:commentReference w:id="1"/>
      </w:r>
    </w:p>
    <w:p w14:paraId="516CDC50" w14:textId="77777777" w:rsidR="00F11352" w:rsidRPr="004A6D62" w:rsidRDefault="00F11352" w:rsidP="00F11352">
      <w:pPr>
        <w:ind w:left="1586" w:right="1405"/>
        <w:jc w:val="center"/>
        <w:rPr>
          <w:rFonts w:ascii="Times New Roman" w:eastAsia="Times New Roman" w:hAnsi="Times New Roman" w:cs="Times New Roman"/>
          <w:sz w:val="32"/>
          <w:szCs w:val="32"/>
        </w:rPr>
      </w:pPr>
    </w:p>
    <w:p w14:paraId="584CB9D6" w14:textId="77777777" w:rsidR="00F11352" w:rsidRPr="004A6D62" w:rsidRDefault="00F11352" w:rsidP="00F11352">
      <w:pPr>
        <w:ind w:left="1586" w:right="1405"/>
        <w:jc w:val="center"/>
        <w:rPr>
          <w:rFonts w:ascii="Times New Roman" w:eastAsia="Times New Roman" w:hAnsi="Times New Roman" w:cs="Times New Roman"/>
          <w:sz w:val="32"/>
          <w:szCs w:val="32"/>
        </w:rPr>
      </w:pPr>
    </w:p>
    <w:p w14:paraId="1282193E" w14:textId="77777777" w:rsidR="007D5C9B" w:rsidRPr="004A6D62" w:rsidRDefault="007D5C9B" w:rsidP="007D5C9B">
      <w:pPr>
        <w:jc w:val="center"/>
        <w:rPr>
          <w:rFonts w:ascii="Times New Roman" w:eastAsia="Times New Roman" w:hAnsi="Times New Roman" w:cs="Times New Roman"/>
          <w:sz w:val="32"/>
          <w:szCs w:val="32"/>
        </w:rPr>
        <w:sectPr w:rsidR="007D5C9B" w:rsidRPr="004A6D62" w:rsidSect="009340E3">
          <w:footerReference w:type="default" r:id="rId12"/>
          <w:pgSz w:w="12240" w:h="15840"/>
          <w:pgMar w:top="1418" w:right="1418" w:bottom="1418" w:left="1418" w:header="0" w:footer="1049" w:gutter="0"/>
          <w:cols w:space="720"/>
        </w:sectPr>
      </w:pPr>
    </w:p>
    <w:p w14:paraId="633A6954" w14:textId="77777777" w:rsidR="007D5C9B" w:rsidRPr="004A6D62" w:rsidRDefault="007D5C9B" w:rsidP="007D5C9B">
      <w:pPr>
        <w:spacing w:before="2"/>
        <w:rPr>
          <w:rFonts w:ascii="Times New Roman" w:eastAsia="Times New Roman" w:hAnsi="Times New Roman" w:cs="Times New Roman"/>
          <w:sz w:val="32"/>
          <w:szCs w:val="32"/>
        </w:rPr>
      </w:pPr>
      <w:bookmarkStart w:id="2" w:name="_bookmark80"/>
      <w:bookmarkStart w:id="3" w:name="_bookmark81"/>
      <w:bookmarkEnd w:id="2"/>
      <w:bookmarkEnd w:id="3"/>
    </w:p>
    <w:p w14:paraId="52E7ADEE" w14:textId="77777777" w:rsidR="007D5C9B" w:rsidRPr="004A6D62" w:rsidRDefault="007D5C9B" w:rsidP="007D5C9B">
      <w:pPr>
        <w:spacing w:before="2"/>
        <w:rPr>
          <w:rFonts w:ascii="Times New Roman" w:eastAsia="Times New Roman" w:hAnsi="Times New Roman" w:cs="Times New Roman"/>
          <w:sz w:val="32"/>
          <w:szCs w:val="32"/>
        </w:rPr>
      </w:pPr>
    </w:p>
    <w:p w14:paraId="1D086B50" w14:textId="77777777" w:rsidR="007D5C9B" w:rsidRPr="004A6D62" w:rsidRDefault="007D5C9B" w:rsidP="007D5C9B">
      <w:pPr>
        <w:jc w:val="center"/>
        <w:rPr>
          <w:rFonts w:ascii="Times New Roman" w:hAnsi="Times New Roman" w:cs="Times New Roman"/>
          <w:b/>
          <w:bCs/>
          <w:sz w:val="32"/>
          <w:szCs w:val="32"/>
        </w:rPr>
      </w:pPr>
      <w:r w:rsidRPr="004A6D62">
        <w:rPr>
          <w:rFonts w:ascii="Times New Roman" w:hAnsi="Times New Roman" w:cs="Times New Roman"/>
          <w:b/>
          <w:sz w:val="32"/>
          <w:szCs w:val="32"/>
        </w:rPr>
        <w:t>DERECHOS DE</w:t>
      </w:r>
      <w:r w:rsidRPr="004A6D62">
        <w:rPr>
          <w:rFonts w:ascii="Times New Roman" w:hAnsi="Times New Roman" w:cs="Times New Roman"/>
          <w:b/>
          <w:spacing w:val="-5"/>
          <w:sz w:val="32"/>
          <w:szCs w:val="32"/>
        </w:rPr>
        <w:t xml:space="preserve"> </w:t>
      </w:r>
      <w:r w:rsidRPr="004A6D62">
        <w:rPr>
          <w:rFonts w:ascii="Times New Roman" w:hAnsi="Times New Roman" w:cs="Times New Roman"/>
          <w:b/>
          <w:sz w:val="32"/>
          <w:szCs w:val="32"/>
        </w:rPr>
        <w:t>AUTOR</w:t>
      </w:r>
    </w:p>
    <w:p w14:paraId="6709AC75" w14:textId="77777777" w:rsidR="007D5C9B" w:rsidRPr="004A6D62" w:rsidRDefault="007D5C9B" w:rsidP="007D5C9B">
      <w:pPr>
        <w:rPr>
          <w:rFonts w:ascii="Times New Roman" w:eastAsia="Times New Roman" w:hAnsi="Times New Roman" w:cs="Times New Roman"/>
          <w:b/>
          <w:bCs/>
          <w:sz w:val="28"/>
          <w:szCs w:val="28"/>
        </w:rPr>
      </w:pPr>
    </w:p>
    <w:p w14:paraId="792A00E2" w14:textId="77777777" w:rsidR="007D5C9B" w:rsidRPr="004A6D62" w:rsidRDefault="007D5C9B" w:rsidP="007D5C9B">
      <w:pPr>
        <w:rPr>
          <w:rFonts w:ascii="Times New Roman" w:eastAsia="Times New Roman" w:hAnsi="Times New Roman" w:cs="Times New Roman"/>
          <w:b/>
          <w:bCs/>
          <w:sz w:val="28"/>
          <w:szCs w:val="28"/>
        </w:rPr>
      </w:pPr>
    </w:p>
    <w:p w14:paraId="5B70CC05" w14:textId="77777777" w:rsidR="007D5C9B" w:rsidRPr="004A6D62" w:rsidRDefault="007D5C9B" w:rsidP="007D5C9B">
      <w:pPr>
        <w:rPr>
          <w:rFonts w:ascii="Times New Roman" w:eastAsia="Times New Roman" w:hAnsi="Times New Roman" w:cs="Times New Roman"/>
          <w:b/>
          <w:bCs/>
          <w:sz w:val="28"/>
          <w:szCs w:val="28"/>
        </w:rPr>
      </w:pPr>
    </w:p>
    <w:p w14:paraId="114FC7A4" w14:textId="77777777" w:rsidR="007D5C9B" w:rsidRPr="004A6D62" w:rsidRDefault="007D5C9B" w:rsidP="007D5C9B">
      <w:pPr>
        <w:rPr>
          <w:rFonts w:ascii="Times New Roman" w:eastAsia="Times New Roman" w:hAnsi="Times New Roman" w:cs="Times New Roman"/>
          <w:b/>
          <w:bCs/>
          <w:sz w:val="28"/>
          <w:szCs w:val="28"/>
        </w:rPr>
      </w:pPr>
    </w:p>
    <w:p w14:paraId="3CAAA0AA" w14:textId="77777777" w:rsidR="007D5C9B" w:rsidRPr="004A6D62" w:rsidRDefault="007D5C9B" w:rsidP="007D5C9B">
      <w:pPr>
        <w:rPr>
          <w:rFonts w:ascii="Times New Roman" w:eastAsia="Times New Roman" w:hAnsi="Times New Roman" w:cs="Times New Roman"/>
          <w:b/>
          <w:bCs/>
          <w:sz w:val="28"/>
          <w:szCs w:val="28"/>
        </w:rPr>
      </w:pPr>
    </w:p>
    <w:p w14:paraId="78E27B89" w14:textId="77777777" w:rsidR="007D5C9B" w:rsidRPr="004A6D62" w:rsidRDefault="007D5C9B" w:rsidP="007D5C9B">
      <w:pPr>
        <w:rPr>
          <w:rFonts w:ascii="Times New Roman" w:eastAsia="Times New Roman" w:hAnsi="Times New Roman" w:cs="Times New Roman"/>
          <w:b/>
          <w:bCs/>
          <w:sz w:val="28"/>
          <w:szCs w:val="28"/>
        </w:rPr>
      </w:pPr>
    </w:p>
    <w:p w14:paraId="23AA388C" w14:textId="77777777" w:rsidR="007D5C9B" w:rsidRPr="004A6D62" w:rsidRDefault="007D5C9B" w:rsidP="007D5C9B">
      <w:pPr>
        <w:rPr>
          <w:rFonts w:ascii="Times New Roman" w:eastAsia="Times New Roman" w:hAnsi="Times New Roman" w:cs="Times New Roman"/>
          <w:b/>
          <w:bCs/>
          <w:sz w:val="28"/>
          <w:szCs w:val="28"/>
        </w:rPr>
      </w:pPr>
    </w:p>
    <w:p w14:paraId="54481D6A" w14:textId="77777777" w:rsidR="007D5C9B" w:rsidRPr="004A6D62" w:rsidRDefault="007D5C9B" w:rsidP="007D5C9B">
      <w:pPr>
        <w:rPr>
          <w:rFonts w:ascii="Times New Roman" w:eastAsia="Times New Roman" w:hAnsi="Times New Roman" w:cs="Times New Roman"/>
          <w:b/>
          <w:bCs/>
          <w:sz w:val="28"/>
          <w:szCs w:val="28"/>
        </w:rPr>
      </w:pPr>
    </w:p>
    <w:p w14:paraId="6D9D3B14" w14:textId="77777777" w:rsidR="007D5C9B" w:rsidRPr="004A6D62" w:rsidRDefault="007D5C9B" w:rsidP="007D5C9B">
      <w:pPr>
        <w:rPr>
          <w:rFonts w:ascii="Times New Roman" w:eastAsia="Times New Roman" w:hAnsi="Times New Roman" w:cs="Times New Roman"/>
          <w:b/>
          <w:bCs/>
          <w:sz w:val="28"/>
          <w:szCs w:val="28"/>
        </w:rPr>
      </w:pPr>
    </w:p>
    <w:p w14:paraId="43F06AB9" w14:textId="77777777" w:rsidR="007D5C9B" w:rsidRPr="004A6D62" w:rsidRDefault="007D5C9B" w:rsidP="007D5C9B">
      <w:pPr>
        <w:rPr>
          <w:rFonts w:ascii="Times New Roman" w:eastAsia="Times New Roman" w:hAnsi="Times New Roman" w:cs="Times New Roman"/>
          <w:b/>
          <w:bCs/>
          <w:sz w:val="28"/>
          <w:szCs w:val="28"/>
        </w:rPr>
      </w:pPr>
    </w:p>
    <w:p w14:paraId="793B09CE" w14:textId="77777777" w:rsidR="007D5C9B" w:rsidRPr="004A6D62" w:rsidRDefault="007D5C9B" w:rsidP="007D5C9B">
      <w:pPr>
        <w:rPr>
          <w:rFonts w:ascii="Times New Roman" w:eastAsia="Times New Roman" w:hAnsi="Times New Roman" w:cs="Times New Roman"/>
          <w:b/>
          <w:bCs/>
          <w:sz w:val="28"/>
          <w:szCs w:val="28"/>
        </w:rPr>
      </w:pPr>
    </w:p>
    <w:p w14:paraId="68F4126E" w14:textId="77777777" w:rsidR="007D5C9B" w:rsidRPr="004A6D62" w:rsidRDefault="007D5C9B" w:rsidP="007D5C9B">
      <w:pPr>
        <w:rPr>
          <w:rFonts w:ascii="Times New Roman" w:eastAsia="Times New Roman" w:hAnsi="Times New Roman" w:cs="Times New Roman"/>
          <w:b/>
          <w:bCs/>
          <w:sz w:val="28"/>
          <w:szCs w:val="28"/>
        </w:rPr>
      </w:pPr>
    </w:p>
    <w:p w14:paraId="7673E3B1" w14:textId="77777777" w:rsidR="007D5C9B" w:rsidRPr="004A6D62" w:rsidRDefault="007D5C9B" w:rsidP="007D5C9B">
      <w:pPr>
        <w:rPr>
          <w:rFonts w:ascii="Times New Roman" w:eastAsia="Times New Roman" w:hAnsi="Times New Roman" w:cs="Times New Roman"/>
          <w:b/>
          <w:bCs/>
          <w:sz w:val="28"/>
          <w:szCs w:val="28"/>
        </w:rPr>
      </w:pPr>
    </w:p>
    <w:p w14:paraId="56F3066B" w14:textId="77777777" w:rsidR="007D5C9B" w:rsidRPr="004A6D62" w:rsidRDefault="007D5C9B" w:rsidP="007D5C9B">
      <w:pPr>
        <w:rPr>
          <w:rFonts w:ascii="Times New Roman" w:eastAsia="Times New Roman" w:hAnsi="Times New Roman" w:cs="Times New Roman"/>
          <w:b/>
          <w:bCs/>
          <w:sz w:val="28"/>
          <w:szCs w:val="28"/>
        </w:rPr>
      </w:pPr>
    </w:p>
    <w:p w14:paraId="444A204C" w14:textId="77777777" w:rsidR="007D5C9B" w:rsidRPr="004A6D62" w:rsidRDefault="007D5C9B" w:rsidP="007D5C9B">
      <w:pPr>
        <w:spacing w:before="3"/>
        <w:rPr>
          <w:rFonts w:ascii="Times New Roman" w:eastAsia="Times New Roman" w:hAnsi="Times New Roman" w:cs="Times New Roman"/>
          <w:b/>
          <w:bCs/>
          <w:sz w:val="37"/>
          <w:szCs w:val="37"/>
        </w:rPr>
      </w:pPr>
    </w:p>
    <w:p w14:paraId="6AC5CCE3" w14:textId="111EB5A9" w:rsidR="007D5C9B" w:rsidRPr="004A6D62" w:rsidRDefault="007D5C9B" w:rsidP="007D5C9B">
      <w:pPr>
        <w:pStyle w:val="Textoindependiente"/>
        <w:ind w:left="3029" w:right="2473" w:firstLine="0"/>
        <w:jc w:val="center"/>
      </w:pPr>
      <w:r w:rsidRPr="004A6D62">
        <w:t>© Copyright</w:t>
      </w:r>
      <w:r w:rsidRPr="004A6D62">
        <w:rPr>
          <w:spacing w:val="-4"/>
        </w:rPr>
        <w:t xml:space="preserve"> </w:t>
      </w:r>
      <w:r w:rsidR="009D7CF1" w:rsidRPr="004A6D62">
        <w:t>20</w:t>
      </w:r>
      <w:r w:rsidR="00957657" w:rsidRPr="004A6D62">
        <w:t>23</w:t>
      </w:r>
    </w:p>
    <w:p w14:paraId="41521308" w14:textId="2A637AC4" w:rsidR="007D5C9B" w:rsidRPr="004A6D62" w:rsidRDefault="00080C0C" w:rsidP="007D5C9B">
      <w:pPr>
        <w:pStyle w:val="Textoindependiente"/>
        <w:spacing w:before="5"/>
        <w:ind w:left="3029" w:right="2470" w:firstLine="0"/>
        <w:jc w:val="center"/>
      </w:pPr>
      <w:r w:rsidRPr="004A6D62">
        <w:t>Eder Josué Artica Cruz</w:t>
      </w:r>
    </w:p>
    <w:p w14:paraId="3FB79A4D" w14:textId="66592C88" w:rsidR="009D7CF1" w:rsidRPr="004A6D62" w:rsidRDefault="00080C0C" w:rsidP="007D5C9B">
      <w:pPr>
        <w:pStyle w:val="Textoindependiente"/>
        <w:spacing w:before="5"/>
        <w:ind w:left="3029" w:right="2470" w:firstLine="0"/>
        <w:jc w:val="center"/>
      </w:pPr>
      <w:r w:rsidRPr="004A6D62">
        <w:t>Suyapa Ines Matamoros Pacheco</w:t>
      </w:r>
    </w:p>
    <w:p w14:paraId="04B0E969" w14:textId="77777777" w:rsidR="007D5C9B" w:rsidRPr="004A6D62" w:rsidRDefault="007D5C9B" w:rsidP="007D5C9B">
      <w:pPr>
        <w:rPr>
          <w:rFonts w:ascii="Times New Roman" w:eastAsia="Times New Roman" w:hAnsi="Times New Roman" w:cs="Times New Roman"/>
          <w:sz w:val="24"/>
          <w:szCs w:val="24"/>
        </w:rPr>
      </w:pPr>
    </w:p>
    <w:p w14:paraId="11F709E9" w14:textId="77777777" w:rsidR="007D5C9B" w:rsidRPr="004A6D62" w:rsidRDefault="007D5C9B" w:rsidP="007D5C9B">
      <w:pPr>
        <w:rPr>
          <w:rFonts w:ascii="Times New Roman" w:eastAsia="Times New Roman" w:hAnsi="Times New Roman" w:cs="Times New Roman"/>
          <w:sz w:val="24"/>
          <w:szCs w:val="24"/>
        </w:rPr>
      </w:pPr>
    </w:p>
    <w:p w14:paraId="4D43DBED" w14:textId="77777777" w:rsidR="007D5C9B" w:rsidRPr="004A6D62" w:rsidRDefault="007D5C9B" w:rsidP="007D5C9B">
      <w:pPr>
        <w:rPr>
          <w:rFonts w:ascii="Times New Roman" w:eastAsia="Times New Roman" w:hAnsi="Times New Roman" w:cs="Times New Roman"/>
          <w:sz w:val="24"/>
          <w:szCs w:val="24"/>
        </w:rPr>
      </w:pPr>
    </w:p>
    <w:p w14:paraId="3F58FA59" w14:textId="77777777" w:rsidR="007D5C9B" w:rsidRPr="004A6D62" w:rsidRDefault="007D5C9B" w:rsidP="007D5C9B">
      <w:pPr>
        <w:rPr>
          <w:rFonts w:ascii="Times New Roman" w:eastAsia="Times New Roman" w:hAnsi="Times New Roman" w:cs="Times New Roman"/>
          <w:sz w:val="24"/>
          <w:szCs w:val="24"/>
        </w:rPr>
      </w:pPr>
    </w:p>
    <w:p w14:paraId="53890DB6" w14:textId="77777777" w:rsidR="007D5C9B" w:rsidRPr="004A6D62" w:rsidRDefault="007D5C9B" w:rsidP="007D5C9B">
      <w:pPr>
        <w:rPr>
          <w:rFonts w:ascii="Times New Roman" w:eastAsia="Times New Roman" w:hAnsi="Times New Roman" w:cs="Times New Roman"/>
          <w:sz w:val="24"/>
          <w:szCs w:val="24"/>
        </w:rPr>
      </w:pPr>
    </w:p>
    <w:p w14:paraId="4BDFCFBD" w14:textId="77777777" w:rsidR="007D5C9B" w:rsidRPr="004A6D62" w:rsidRDefault="007D5C9B" w:rsidP="007D5C9B">
      <w:pPr>
        <w:rPr>
          <w:rFonts w:ascii="Times New Roman" w:eastAsia="Times New Roman" w:hAnsi="Times New Roman" w:cs="Times New Roman"/>
          <w:sz w:val="24"/>
          <w:szCs w:val="24"/>
        </w:rPr>
      </w:pPr>
    </w:p>
    <w:p w14:paraId="64317095" w14:textId="77777777" w:rsidR="007D5C9B" w:rsidRPr="004A6D62" w:rsidRDefault="007D5C9B" w:rsidP="007D5C9B">
      <w:pPr>
        <w:rPr>
          <w:rFonts w:ascii="Times New Roman" w:eastAsia="Times New Roman" w:hAnsi="Times New Roman" w:cs="Times New Roman"/>
          <w:sz w:val="24"/>
          <w:szCs w:val="24"/>
        </w:rPr>
      </w:pPr>
    </w:p>
    <w:p w14:paraId="57B8E5AF" w14:textId="77777777" w:rsidR="007D5C9B" w:rsidRPr="004A6D62" w:rsidRDefault="007D5C9B" w:rsidP="007D5C9B">
      <w:pPr>
        <w:rPr>
          <w:rFonts w:ascii="Times New Roman" w:eastAsia="Times New Roman" w:hAnsi="Times New Roman" w:cs="Times New Roman"/>
          <w:sz w:val="24"/>
          <w:szCs w:val="24"/>
        </w:rPr>
      </w:pPr>
    </w:p>
    <w:p w14:paraId="6B505771" w14:textId="77777777" w:rsidR="007D5C9B" w:rsidRPr="004A6D62" w:rsidRDefault="007D5C9B" w:rsidP="007D5C9B">
      <w:pPr>
        <w:rPr>
          <w:rFonts w:ascii="Times New Roman" w:eastAsia="Times New Roman" w:hAnsi="Times New Roman" w:cs="Times New Roman"/>
          <w:sz w:val="24"/>
          <w:szCs w:val="24"/>
        </w:rPr>
      </w:pPr>
    </w:p>
    <w:p w14:paraId="04378756" w14:textId="77777777" w:rsidR="007D5C9B" w:rsidRPr="004A6D62" w:rsidRDefault="007D5C9B" w:rsidP="007D5C9B">
      <w:pPr>
        <w:rPr>
          <w:rFonts w:ascii="Times New Roman" w:eastAsia="Times New Roman" w:hAnsi="Times New Roman" w:cs="Times New Roman"/>
          <w:sz w:val="24"/>
          <w:szCs w:val="24"/>
        </w:rPr>
      </w:pPr>
    </w:p>
    <w:p w14:paraId="614F9654" w14:textId="77777777" w:rsidR="007D5C9B" w:rsidRPr="004A6D62" w:rsidRDefault="007D5C9B" w:rsidP="007D5C9B">
      <w:pPr>
        <w:rPr>
          <w:rFonts w:ascii="Times New Roman" w:eastAsia="Times New Roman" w:hAnsi="Times New Roman" w:cs="Times New Roman"/>
          <w:sz w:val="24"/>
          <w:szCs w:val="24"/>
        </w:rPr>
      </w:pPr>
    </w:p>
    <w:p w14:paraId="4546F52C" w14:textId="77777777" w:rsidR="007D5C9B" w:rsidRPr="004A6D62" w:rsidRDefault="007D5C9B" w:rsidP="007D5C9B">
      <w:pPr>
        <w:rPr>
          <w:rFonts w:ascii="Times New Roman" w:eastAsia="Times New Roman" w:hAnsi="Times New Roman" w:cs="Times New Roman"/>
          <w:sz w:val="24"/>
          <w:szCs w:val="24"/>
        </w:rPr>
      </w:pPr>
    </w:p>
    <w:p w14:paraId="4E387EF6" w14:textId="77777777" w:rsidR="007D5C9B" w:rsidRPr="004A6D62" w:rsidRDefault="007D5C9B" w:rsidP="007D5C9B">
      <w:pPr>
        <w:pStyle w:val="Textoindependiente"/>
        <w:spacing w:before="147"/>
        <w:ind w:left="3029" w:right="2470" w:firstLine="0"/>
        <w:jc w:val="center"/>
      </w:pPr>
      <w:r w:rsidRPr="004A6D62">
        <w:t>Todos los derechos son</w:t>
      </w:r>
      <w:r w:rsidRPr="004A6D62">
        <w:rPr>
          <w:spacing w:val="-8"/>
        </w:rPr>
        <w:t xml:space="preserve"> </w:t>
      </w:r>
      <w:r w:rsidRPr="004A6D62">
        <w:t>reservados.</w:t>
      </w:r>
    </w:p>
    <w:p w14:paraId="686B855F" w14:textId="77777777" w:rsidR="007D5C9B" w:rsidRPr="004A6D62" w:rsidRDefault="007D5C9B" w:rsidP="007D5C9B">
      <w:pPr>
        <w:jc w:val="center"/>
        <w:sectPr w:rsidR="007D5C9B" w:rsidRPr="004A6D62">
          <w:pgSz w:w="12240" w:h="15840"/>
          <w:pgMar w:top="1240" w:right="1220" w:bottom="1240" w:left="1340" w:header="0" w:footer="1047" w:gutter="0"/>
          <w:cols w:space="720"/>
        </w:sectPr>
      </w:pPr>
    </w:p>
    <w:p w14:paraId="70453BE2" w14:textId="77777777" w:rsidR="007D5C9B" w:rsidRPr="004A6D62" w:rsidRDefault="007D5C9B" w:rsidP="007D5C9B">
      <w:pPr>
        <w:spacing w:line="360" w:lineRule="auto"/>
        <w:ind w:left="1168" w:right="792" w:firstLine="201"/>
        <w:rPr>
          <w:rFonts w:ascii="Times New Roman" w:eastAsia="Times New Roman" w:hAnsi="Times New Roman" w:cs="Times New Roman"/>
          <w:sz w:val="28"/>
          <w:szCs w:val="28"/>
        </w:rPr>
      </w:pPr>
      <w:bookmarkStart w:id="4" w:name="_bookmark82"/>
      <w:bookmarkEnd w:id="4"/>
      <w:r w:rsidRPr="004A6D62">
        <w:rPr>
          <w:rFonts w:ascii="Times New Roman" w:hAnsi="Times New Roman"/>
          <w:b/>
          <w:sz w:val="28"/>
        </w:rPr>
        <w:lastRenderedPageBreak/>
        <w:t>AUTORIZACIÓN DEL AUTOR(ES) PARA LA CONSULTA, REPRODUCCIÓN PARCIAL O TOTAL Y</w:t>
      </w:r>
      <w:r w:rsidRPr="004A6D62">
        <w:rPr>
          <w:rFonts w:ascii="Times New Roman" w:hAnsi="Times New Roman"/>
          <w:b/>
          <w:spacing w:val="-21"/>
          <w:sz w:val="28"/>
        </w:rPr>
        <w:t xml:space="preserve"> </w:t>
      </w:r>
      <w:r w:rsidRPr="004A6D62">
        <w:rPr>
          <w:rFonts w:ascii="Times New Roman" w:hAnsi="Times New Roman"/>
          <w:b/>
          <w:sz w:val="28"/>
        </w:rPr>
        <w:t>PUBLICACIÓN</w:t>
      </w:r>
    </w:p>
    <w:p w14:paraId="2B174CEE" w14:textId="77777777" w:rsidR="007D5C9B" w:rsidRPr="004A6D62" w:rsidRDefault="007D5C9B" w:rsidP="007D5C9B">
      <w:pPr>
        <w:spacing w:before="5"/>
        <w:ind w:left="280"/>
        <w:rPr>
          <w:rFonts w:ascii="Times New Roman" w:eastAsia="Times New Roman" w:hAnsi="Times New Roman" w:cs="Times New Roman"/>
          <w:sz w:val="28"/>
          <w:szCs w:val="28"/>
        </w:rPr>
      </w:pPr>
      <w:r w:rsidRPr="004A6D62">
        <w:rPr>
          <w:rFonts w:ascii="Times New Roman" w:hAnsi="Times New Roman"/>
          <w:b/>
          <w:sz w:val="28"/>
        </w:rPr>
        <w:t>ELECTRÓNICA DEL TEXTO COMPLETO DE TESIS DE</w:t>
      </w:r>
      <w:r w:rsidRPr="004A6D62">
        <w:rPr>
          <w:rFonts w:ascii="Times New Roman" w:hAnsi="Times New Roman"/>
          <w:b/>
          <w:spacing w:val="-12"/>
          <w:sz w:val="28"/>
        </w:rPr>
        <w:t xml:space="preserve"> </w:t>
      </w:r>
      <w:r w:rsidRPr="004A6D62">
        <w:rPr>
          <w:rFonts w:ascii="Times New Roman" w:hAnsi="Times New Roman"/>
          <w:b/>
          <w:sz w:val="28"/>
        </w:rPr>
        <w:t>POSTGRADO</w:t>
      </w:r>
    </w:p>
    <w:p w14:paraId="5DF89163" w14:textId="77777777" w:rsidR="009D7CF1" w:rsidRPr="004A6D62" w:rsidRDefault="009D7CF1" w:rsidP="00E71498">
      <w:pPr>
        <w:pStyle w:val="Textoindependiente"/>
        <w:spacing w:before="159" w:line="480" w:lineRule="auto"/>
        <w:ind w:firstLine="0"/>
        <w:jc w:val="both"/>
      </w:pPr>
    </w:p>
    <w:p w14:paraId="7554BFBB" w14:textId="77777777" w:rsidR="003F60B4" w:rsidRPr="004A6D62" w:rsidRDefault="007D5C9B" w:rsidP="00E71498">
      <w:pPr>
        <w:spacing w:line="480" w:lineRule="auto"/>
        <w:rPr>
          <w:rFonts w:ascii="Times New Roman" w:hAnsi="Times New Roman" w:cs="Times New Roman"/>
        </w:rPr>
      </w:pPr>
      <w:r w:rsidRPr="004A6D62">
        <w:rPr>
          <w:rFonts w:ascii="Times New Roman" w:hAnsi="Times New Roman" w:cs="Times New Roman"/>
        </w:rPr>
        <w:t>Señores</w:t>
      </w:r>
      <w:bookmarkStart w:id="5" w:name="_Toc474331369"/>
    </w:p>
    <w:p w14:paraId="34A93904" w14:textId="4F4C5C3F" w:rsidR="007D5C9B" w:rsidRPr="004A6D62" w:rsidRDefault="007D5C9B" w:rsidP="00E71498">
      <w:pPr>
        <w:spacing w:line="480" w:lineRule="auto"/>
        <w:rPr>
          <w:rFonts w:ascii="Times New Roman" w:eastAsia="Times New Roman" w:hAnsi="Times New Roman" w:cs="Times New Roman"/>
          <w:sz w:val="24"/>
          <w:szCs w:val="24"/>
        </w:rPr>
      </w:pPr>
      <w:r w:rsidRPr="004A6D62">
        <w:rPr>
          <w:rFonts w:ascii="Times New Roman" w:hAnsi="Times New Roman" w:cs="Times New Roman"/>
        </w:rPr>
        <w:t>CENTRO DE RECURSOS</w:t>
      </w:r>
      <w:r w:rsidRPr="004A6D62">
        <w:rPr>
          <w:rFonts w:ascii="Times New Roman" w:hAnsi="Times New Roman" w:cs="Times New Roman"/>
          <w:spacing w:val="-6"/>
        </w:rPr>
        <w:t xml:space="preserve"> </w:t>
      </w:r>
      <w:r w:rsidRPr="004A6D62">
        <w:rPr>
          <w:rFonts w:ascii="Times New Roman" w:hAnsi="Times New Roman" w:cs="Times New Roman"/>
        </w:rPr>
        <w:t>PARA</w:t>
      </w:r>
      <w:bookmarkEnd w:id="5"/>
      <w:r w:rsidR="003F60B4" w:rsidRPr="004A6D62">
        <w:rPr>
          <w:rFonts w:ascii="Times New Roman" w:hAnsi="Times New Roman" w:cs="Times New Roman"/>
        </w:rPr>
        <w:t xml:space="preserve"> </w:t>
      </w:r>
      <w:r w:rsidRPr="004A6D62">
        <w:rPr>
          <w:rFonts w:ascii="Times New Roman" w:hAnsi="Times New Roman" w:cs="Times New Roman"/>
          <w:b/>
          <w:sz w:val="24"/>
        </w:rPr>
        <w:t>EL APRENDIZAJE Y LA INVESTIGACIÓN</w:t>
      </w:r>
      <w:r w:rsidRPr="004A6D62">
        <w:rPr>
          <w:rFonts w:ascii="Times New Roman" w:hAnsi="Times New Roman" w:cs="Times New Roman"/>
          <w:b/>
          <w:spacing w:val="-11"/>
          <w:sz w:val="24"/>
        </w:rPr>
        <w:t xml:space="preserve"> </w:t>
      </w:r>
      <w:r w:rsidRPr="004A6D62">
        <w:rPr>
          <w:rFonts w:ascii="Times New Roman" w:hAnsi="Times New Roman" w:cs="Times New Roman"/>
          <w:b/>
          <w:sz w:val="24"/>
        </w:rPr>
        <w:t>(CRAI)</w:t>
      </w:r>
      <w:r w:rsidR="003F60B4" w:rsidRPr="004A6D62">
        <w:rPr>
          <w:rFonts w:ascii="Times New Roman" w:hAnsi="Times New Roman" w:cs="Times New Roman"/>
          <w:b/>
        </w:rPr>
        <w:t xml:space="preserve"> </w:t>
      </w:r>
      <w:r w:rsidRPr="004A6D62">
        <w:rPr>
          <w:rFonts w:ascii="Times New Roman" w:hAnsi="Times New Roman" w:cs="Times New Roman"/>
          <w:b/>
          <w:sz w:val="24"/>
        </w:rPr>
        <w:t>UNIVERSIDAD TECNOLÓGICA CENTROAMERICANA</w:t>
      </w:r>
      <w:r w:rsidRPr="004A6D62">
        <w:rPr>
          <w:rFonts w:ascii="Times New Roman" w:hAnsi="Times New Roman" w:cs="Times New Roman"/>
          <w:b/>
          <w:spacing w:val="-6"/>
          <w:sz w:val="24"/>
        </w:rPr>
        <w:t xml:space="preserve"> </w:t>
      </w:r>
      <w:r w:rsidRPr="004A6D62">
        <w:rPr>
          <w:rFonts w:ascii="Times New Roman" w:hAnsi="Times New Roman" w:cs="Times New Roman"/>
          <w:b/>
          <w:sz w:val="24"/>
        </w:rPr>
        <w:t>(UNITEC)</w:t>
      </w:r>
    </w:p>
    <w:p w14:paraId="391A23CB" w14:textId="77777777" w:rsidR="007D5C9B" w:rsidRPr="004A6D62" w:rsidRDefault="007D5C9B" w:rsidP="007D5C9B">
      <w:pPr>
        <w:rPr>
          <w:rFonts w:ascii="Times New Roman" w:eastAsia="Times New Roman" w:hAnsi="Times New Roman" w:cs="Times New Roman"/>
          <w:sz w:val="24"/>
          <w:szCs w:val="24"/>
        </w:rPr>
      </w:pPr>
    </w:p>
    <w:p w14:paraId="3ADC06B3" w14:textId="77777777" w:rsidR="007D5C9B" w:rsidRPr="004A6D62" w:rsidRDefault="007D5C9B" w:rsidP="007D5C9B">
      <w:pPr>
        <w:spacing w:before="5"/>
        <w:rPr>
          <w:rFonts w:ascii="Times New Roman" w:eastAsia="Times New Roman" w:hAnsi="Times New Roman" w:cs="Times New Roman"/>
          <w:sz w:val="19"/>
          <w:szCs w:val="19"/>
        </w:rPr>
      </w:pPr>
    </w:p>
    <w:p w14:paraId="25F9E6B5" w14:textId="77777777" w:rsidR="007D5C9B" w:rsidRPr="00E43FA7" w:rsidRDefault="007D5C9B" w:rsidP="00E71498">
      <w:pPr>
        <w:pStyle w:val="Textoindependiente"/>
        <w:spacing w:line="480" w:lineRule="auto"/>
        <w:ind w:firstLine="0"/>
        <w:jc w:val="both"/>
        <w:rPr>
          <w:rFonts w:cs="Times New Roman"/>
        </w:rPr>
      </w:pPr>
      <w:r w:rsidRPr="00E43FA7">
        <w:rPr>
          <w:rFonts w:cs="Times New Roman"/>
        </w:rPr>
        <w:t>Estimados</w:t>
      </w:r>
      <w:r w:rsidRPr="00E43FA7">
        <w:rPr>
          <w:rFonts w:cs="Times New Roman"/>
          <w:spacing w:val="-4"/>
        </w:rPr>
        <w:t xml:space="preserve"> </w:t>
      </w:r>
      <w:r w:rsidRPr="00E43FA7">
        <w:rPr>
          <w:rFonts w:cs="Times New Roman"/>
        </w:rPr>
        <w:t>Señores:</w:t>
      </w:r>
    </w:p>
    <w:p w14:paraId="7F1473E2" w14:textId="77777777" w:rsidR="007D5C9B" w:rsidRPr="00E43FA7" w:rsidRDefault="007D5C9B" w:rsidP="00E43FA7">
      <w:pPr>
        <w:spacing w:line="480" w:lineRule="auto"/>
        <w:rPr>
          <w:rFonts w:ascii="Times New Roman" w:eastAsia="Times New Roman" w:hAnsi="Times New Roman" w:cs="Times New Roman"/>
          <w:sz w:val="24"/>
          <w:szCs w:val="24"/>
        </w:rPr>
      </w:pPr>
    </w:p>
    <w:p w14:paraId="4EAEA5E7" w14:textId="4A731C6E" w:rsidR="007D5C9B" w:rsidRPr="00E43FA7" w:rsidRDefault="007D5C9B" w:rsidP="00E43FA7">
      <w:pPr>
        <w:spacing w:line="480" w:lineRule="auto"/>
        <w:rPr>
          <w:rFonts w:ascii="Times New Roman" w:hAnsi="Times New Roman" w:cs="Times New Roman"/>
          <w:b/>
          <w:sz w:val="24"/>
          <w:szCs w:val="24"/>
        </w:rPr>
      </w:pPr>
      <w:bookmarkStart w:id="6" w:name="_bookmark83"/>
      <w:bookmarkEnd w:id="6"/>
      <w:r w:rsidRPr="00E43FA7">
        <w:rPr>
          <w:rFonts w:ascii="Times New Roman" w:hAnsi="Times New Roman" w:cs="Times New Roman"/>
          <w:sz w:val="24"/>
          <w:szCs w:val="24"/>
        </w:rPr>
        <w:t xml:space="preserve">Yo, </w:t>
      </w:r>
      <w:r w:rsidR="00E43FA7" w:rsidRPr="00E43FA7">
        <w:rPr>
          <w:rFonts w:ascii="Times New Roman" w:hAnsi="Times New Roman" w:cs="Times New Roman"/>
          <w:sz w:val="24"/>
          <w:szCs w:val="24"/>
        </w:rPr>
        <w:t>Eder Josie Artica Cruz y Suyapa Ines Matamoros Pacheco</w:t>
      </w:r>
      <w:r w:rsidRPr="00E43FA7">
        <w:rPr>
          <w:rFonts w:ascii="Times New Roman" w:hAnsi="Times New Roman" w:cs="Times New Roman"/>
          <w:sz w:val="24"/>
          <w:szCs w:val="24"/>
        </w:rPr>
        <w:t xml:space="preserve">, de Tegucigalpa, autor del trabajo de postgrado titulado: </w:t>
      </w:r>
      <w:r w:rsidR="00E43FA7" w:rsidRPr="00E43FA7">
        <w:rPr>
          <w:rFonts w:ascii="Times New Roman" w:eastAsia="Times New Roman" w:hAnsi="Times New Roman" w:cs="Times New Roman"/>
          <w:sz w:val="24"/>
          <w:szCs w:val="24"/>
        </w:rPr>
        <w:t>Framework Unificado De Ciberinteligencia De Amenazas (Cti) Basado En Mitre Att&amp;Ck®, Gobernanza De Datos Zero Trust Y Seguridad Nacional Para La Priorización De Actores De Amenaza En Honduras</w:t>
      </w:r>
      <w:r w:rsidRPr="00E43FA7">
        <w:rPr>
          <w:rFonts w:ascii="Times New Roman" w:hAnsi="Times New Roman" w:cs="Times New Roman"/>
          <w:sz w:val="24"/>
          <w:szCs w:val="24"/>
        </w:rPr>
        <w:t xml:space="preserve">, presentado y aprobado en </w:t>
      </w:r>
      <w:r w:rsidR="00E43FA7">
        <w:rPr>
          <w:rFonts w:ascii="Times New Roman" w:hAnsi="Times New Roman" w:cs="Times New Roman"/>
          <w:sz w:val="24"/>
          <w:szCs w:val="24"/>
        </w:rPr>
        <w:t>Septiembre 2026</w:t>
      </w:r>
      <w:r w:rsidRPr="00E43FA7">
        <w:rPr>
          <w:rFonts w:ascii="Times New Roman" w:hAnsi="Times New Roman" w:cs="Times New Roman"/>
          <w:sz w:val="24"/>
          <w:szCs w:val="24"/>
        </w:rPr>
        <w:t xml:space="preserve">, como requisito previo para optar al título de máster en </w:t>
      </w:r>
      <w:r w:rsidR="00E43FA7">
        <w:rPr>
          <w:rFonts w:ascii="Times New Roman" w:hAnsi="Times New Roman" w:cs="Times New Roman"/>
          <w:sz w:val="24"/>
          <w:szCs w:val="24"/>
        </w:rPr>
        <w:t xml:space="preserve">Ciberseguridad </w:t>
      </w:r>
      <w:r w:rsidRPr="00E43FA7">
        <w:rPr>
          <w:rFonts w:ascii="Times New Roman" w:hAnsi="Times New Roman" w:cs="Times New Roman"/>
          <w:sz w:val="24"/>
          <w:szCs w:val="24"/>
        </w:rPr>
        <w:t>y reconociendo que la presentación del presente documento forma parte de los requerimientos establecidos del programa de maestrías de la Universidad Tecnológica Centroamericana (UNITEC), por este medio autorizo a las Bibliotecas de los Centros de Recursos para el Aprendizaje y la Investigación (CRAI) de UNITEC, para que con fines académicos puedan libremente registrar, copiar o utilizar la información contenida en él, con fines educativos, investigativos o sociales de la siguiente manera:</w:t>
      </w:r>
    </w:p>
    <w:p w14:paraId="1D1F720D" w14:textId="77777777" w:rsidR="007D5C9B" w:rsidRPr="00E43FA7" w:rsidRDefault="007D5C9B" w:rsidP="00E71498">
      <w:pPr>
        <w:pStyle w:val="Textoindependiente"/>
        <w:tabs>
          <w:tab w:val="left" w:pos="1288"/>
          <w:tab w:val="left" w:pos="2642"/>
          <w:tab w:val="left" w:pos="6034"/>
          <w:tab w:val="left" w:pos="6418"/>
          <w:tab w:val="left" w:pos="9348"/>
        </w:tabs>
        <w:spacing w:line="480" w:lineRule="auto"/>
        <w:ind w:firstLine="0"/>
        <w:jc w:val="both"/>
        <w:rPr>
          <w:rFonts w:cs="Times New Roman"/>
        </w:rPr>
      </w:pPr>
    </w:p>
    <w:p w14:paraId="5A671C1C" w14:textId="77777777" w:rsidR="007D5C9B" w:rsidRPr="00E43FA7"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cs="Times New Roman"/>
          <w:sz w:val="24"/>
          <w:szCs w:val="24"/>
        </w:rPr>
      </w:pPr>
      <w:r w:rsidRPr="00E43FA7">
        <w:rPr>
          <w:rFonts w:ascii="Times New Roman" w:eastAsia="Times New Roman" w:hAnsi="Times New Roman" w:cs="Times New Roman"/>
          <w:sz w:val="24"/>
          <w:szCs w:val="24"/>
        </w:rPr>
        <w:t>Los usuarios puedan consultar el contenido de este trabajo en las salas de estudio de la biblioteca y/o la página Web de la Universidad.</w:t>
      </w:r>
    </w:p>
    <w:p w14:paraId="40AE51A3" w14:textId="77777777" w:rsidR="007D5C9B" w:rsidRPr="00E43FA7"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cs="Times New Roman"/>
          <w:sz w:val="24"/>
          <w:szCs w:val="24"/>
        </w:rPr>
      </w:pPr>
      <w:r w:rsidRPr="00E43FA7">
        <w:rPr>
          <w:rFonts w:ascii="Times New Roman" w:eastAsia="Times New Roman" w:hAnsi="Times New Roman" w:cs="Times New Roman"/>
          <w:sz w:val="24"/>
          <w:szCs w:val="24"/>
        </w:rPr>
        <w:t xml:space="preserve">Permita la consulta y/o la reproducción a los usuarios interesados en el contenido de este trabajo, </w:t>
      </w:r>
      <w:r w:rsidRPr="00E43FA7">
        <w:rPr>
          <w:rFonts w:ascii="Times New Roman" w:eastAsia="Times New Roman" w:hAnsi="Times New Roman" w:cs="Times New Roman"/>
          <w:sz w:val="24"/>
          <w:szCs w:val="24"/>
        </w:rPr>
        <w:lastRenderedPageBreak/>
        <w:t>para todos los usos que tengan finalidad académica, ya sea en formato CD o digital desde Internet, Intranet, etc., y en general en cualquier otro formato conocido o por conocer.</w:t>
      </w:r>
    </w:p>
    <w:p w14:paraId="7A7EB087" w14:textId="77777777" w:rsidR="007D5C9B" w:rsidRPr="00E43FA7" w:rsidRDefault="007D5C9B" w:rsidP="00E71498">
      <w:pPr>
        <w:pStyle w:val="Prrafodelista"/>
        <w:spacing w:line="480" w:lineRule="auto"/>
        <w:rPr>
          <w:rFonts w:ascii="Times New Roman" w:eastAsia="Times New Roman" w:hAnsi="Times New Roman" w:cs="Times New Roman"/>
          <w:sz w:val="24"/>
          <w:szCs w:val="24"/>
        </w:rPr>
      </w:pPr>
    </w:p>
    <w:p w14:paraId="694734D5" w14:textId="77777777" w:rsidR="007D5C9B" w:rsidRPr="004A6D62" w:rsidRDefault="007D5C9B" w:rsidP="00E71498">
      <w:pPr>
        <w:pStyle w:val="Textoindependiente"/>
        <w:spacing w:line="480" w:lineRule="auto"/>
        <w:ind w:right="103" w:firstLine="0"/>
        <w:jc w:val="both"/>
      </w:pPr>
      <w:r w:rsidRPr="00E43FA7">
        <w:rPr>
          <w:rFonts w:cs="Times New Roman"/>
        </w:rPr>
        <w:t>De conformidad con lo establecido en los artículos 9.2, 18, 19, 35 y 62 de la Ley de Derechos de</w:t>
      </w:r>
      <w:r w:rsidRPr="00E43FA7">
        <w:rPr>
          <w:rFonts w:cs="Times New Roman"/>
          <w:spacing w:val="-17"/>
        </w:rPr>
        <w:t xml:space="preserve"> </w:t>
      </w:r>
      <w:r w:rsidRPr="00E43FA7">
        <w:rPr>
          <w:rFonts w:cs="Times New Roman"/>
        </w:rPr>
        <w:t>Autor</w:t>
      </w:r>
      <w:r w:rsidRPr="00E43FA7">
        <w:rPr>
          <w:rFonts w:cs="Times New Roman"/>
          <w:spacing w:val="-12"/>
        </w:rPr>
        <w:t xml:space="preserve"> </w:t>
      </w:r>
      <w:r w:rsidRPr="00E43FA7">
        <w:rPr>
          <w:rFonts w:cs="Times New Roman"/>
        </w:rPr>
        <w:t>y</w:t>
      </w:r>
      <w:r w:rsidRPr="00E43FA7">
        <w:rPr>
          <w:rFonts w:cs="Times New Roman"/>
          <w:spacing w:val="-18"/>
        </w:rPr>
        <w:t xml:space="preserve"> </w:t>
      </w:r>
      <w:r w:rsidRPr="00E43FA7">
        <w:rPr>
          <w:rFonts w:cs="Times New Roman"/>
        </w:rPr>
        <w:t>de</w:t>
      </w:r>
      <w:r w:rsidRPr="00E43FA7">
        <w:rPr>
          <w:rFonts w:cs="Times New Roman"/>
          <w:spacing w:val="-17"/>
        </w:rPr>
        <w:t xml:space="preserve"> </w:t>
      </w:r>
      <w:r w:rsidRPr="00E43FA7">
        <w:rPr>
          <w:rFonts w:cs="Times New Roman"/>
        </w:rPr>
        <w:t>los</w:t>
      </w:r>
      <w:r w:rsidRPr="00E43FA7">
        <w:rPr>
          <w:rFonts w:cs="Times New Roman"/>
          <w:spacing w:val="-13"/>
        </w:rPr>
        <w:t xml:space="preserve"> </w:t>
      </w:r>
      <w:r w:rsidRPr="00E43FA7">
        <w:rPr>
          <w:rFonts w:cs="Times New Roman"/>
        </w:rPr>
        <w:t>Derechos</w:t>
      </w:r>
      <w:r w:rsidRPr="00E43FA7">
        <w:rPr>
          <w:rFonts w:cs="Times New Roman"/>
          <w:spacing w:val="-16"/>
        </w:rPr>
        <w:t xml:space="preserve"> </w:t>
      </w:r>
      <w:r w:rsidRPr="00E43FA7">
        <w:rPr>
          <w:rFonts w:cs="Times New Roman"/>
        </w:rPr>
        <w:t>Conexos;</w:t>
      </w:r>
      <w:r w:rsidRPr="00E43FA7">
        <w:rPr>
          <w:rFonts w:cs="Times New Roman"/>
          <w:spacing w:val="-15"/>
        </w:rPr>
        <w:t xml:space="preserve"> </w:t>
      </w:r>
      <w:r w:rsidRPr="00E43FA7">
        <w:rPr>
          <w:rFonts w:cs="Times New Roman"/>
        </w:rPr>
        <w:t>los</w:t>
      </w:r>
      <w:r w:rsidRPr="00E43FA7">
        <w:rPr>
          <w:rFonts w:cs="Times New Roman"/>
          <w:spacing w:val="-15"/>
        </w:rPr>
        <w:t xml:space="preserve"> </w:t>
      </w:r>
      <w:r w:rsidRPr="00E43FA7">
        <w:rPr>
          <w:rFonts w:cs="Times New Roman"/>
        </w:rPr>
        <w:t>derechos</w:t>
      </w:r>
      <w:r w:rsidRPr="00E43FA7">
        <w:rPr>
          <w:rFonts w:cs="Times New Roman"/>
          <w:spacing w:val="-13"/>
        </w:rPr>
        <w:t xml:space="preserve"> </w:t>
      </w:r>
      <w:r w:rsidRPr="00E43FA7">
        <w:rPr>
          <w:rFonts w:cs="Times New Roman"/>
        </w:rPr>
        <w:t>morales</w:t>
      </w:r>
      <w:r w:rsidRPr="00E43FA7">
        <w:rPr>
          <w:rFonts w:cs="Times New Roman"/>
          <w:spacing w:val="-16"/>
        </w:rPr>
        <w:t xml:space="preserve"> </w:t>
      </w:r>
      <w:r w:rsidRPr="00E43FA7">
        <w:rPr>
          <w:rFonts w:cs="Times New Roman"/>
        </w:rPr>
        <w:t>pertenecen</w:t>
      </w:r>
      <w:r w:rsidRPr="00E43FA7">
        <w:rPr>
          <w:rFonts w:cs="Times New Roman"/>
          <w:spacing w:val="-13"/>
        </w:rPr>
        <w:t xml:space="preserve"> </w:t>
      </w:r>
      <w:r w:rsidRPr="00E43FA7">
        <w:rPr>
          <w:rFonts w:cs="Times New Roman"/>
        </w:rPr>
        <w:t>al</w:t>
      </w:r>
      <w:r w:rsidRPr="00E43FA7">
        <w:rPr>
          <w:rFonts w:cs="Times New Roman"/>
          <w:spacing w:val="-15"/>
        </w:rPr>
        <w:t xml:space="preserve"> </w:t>
      </w:r>
      <w:r w:rsidRPr="00E43FA7">
        <w:rPr>
          <w:rFonts w:cs="Times New Roman"/>
        </w:rPr>
        <w:t>autor</w:t>
      </w:r>
      <w:r w:rsidRPr="00E43FA7">
        <w:rPr>
          <w:rFonts w:cs="Times New Roman"/>
          <w:spacing w:val="-12"/>
        </w:rPr>
        <w:t xml:space="preserve"> </w:t>
      </w:r>
      <w:r w:rsidRPr="00E43FA7">
        <w:rPr>
          <w:rFonts w:cs="Times New Roman"/>
        </w:rPr>
        <w:t>y</w:t>
      </w:r>
      <w:r w:rsidRPr="00E43FA7">
        <w:rPr>
          <w:rFonts w:cs="Times New Roman"/>
          <w:spacing w:val="-21"/>
        </w:rPr>
        <w:t xml:space="preserve"> </w:t>
      </w:r>
      <w:r w:rsidRPr="00E43FA7">
        <w:rPr>
          <w:rFonts w:cs="Times New Roman"/>
        </w:rPr>
        <w:t>son</w:t>
      </w:r>
      <w:r w:rsidRPr="00E43FA7">
        <w:rPr>
          <w:rFonts w:cs="Times New Roman"/>
          <w:spacing w:val="-16"/>
        </w:rPr>
        <w:t xml:space="preserve"> </w:t>
      </w:r>
      <w:r w:rsidRPr="00E43FA7">
        <w:rPr>
          <w:rFonts w:cs="Times New Roman"/>
        </w:rPr>
        <w:t>personalísimos,</w:t>
      </w:r>
      <w:r w:rsidRPr="004A6D62">
        <w:t xml:space="preserve"> irrenunciables, imprescriptibles e inalienables. Asimismo, el autor cede de forma ilimitada y exclusiva a UNITEC la titularidad de los derechos patrimoniales. Es entendido que cualquier copia o reproducción del presente documento con fines de lucro no está permitida sin previa autorización por escrito de parte de</w:t>
      </w:r>
      <w:r w:rsidRPr="004A6D62">
        <w:rPr>
          <w:spacing w:val="-14"/>
        </w:rPr>
        <w:t xml:space="preserve"> </w:t>
      </w:r>
      <w:r w:rsidRPr="004A6D62">
        <w:t>UNITEC.</w:t>
      </w:r>
    </w:p>
    <w:p w14:paraId="6BC2D114" w14:textId="77777777" w:rsidR="007D5C9B" w:rsidRPr="004A6D62" w:rsidRDefault="007D5C9B" w:rsidP="00E71498">
      <w:pPr>
        <w:spacing w:line="480" w:lineRule="auto"/>
        <w:jc w:val="both"/>
        <w:sectPr w:rsidR="007D5C9B" w:rsidRPr="004A6D62">
          <w:pgSz w:w="12240" w:h="15840"/>
          <w:pgMar w:top="1220" w:right="1160" w:bottom="1240" w:left="1340" w:header="0" w:footer="1047" w:gutter="0"/>
          <w:cols w:space="720"/>
        </w:sectPr>
      </w:pPr>
    </w:p>
    <w:p w14:paraId="2BDBD637" w14:textId="24E5D072" w:rsidR="007D5C9B" w:rsidRPr="004A6D62" w:rsidRDefault="007D5C9B" w:rsidP="00E71498">
      <w:pPr>
        <w:pStyle w:val="Textoindependiente"/>
        <w:tabs>
          <w:tab w:val="left" w:pos="2226"/>
          <w:tab w:val="left" w:pos="3239"/>
          <w:tab w:val="left" w:pos="8439"/>
        </w:tabs>
        <w:spacing w:before="126" w:line="480" w:lineRule="auto"/>
        <w:jc w:val="both"/>
        <w:rPr>
          <w:w w:val="33"/>
          <w:u w:val="single" w:color="000000"/>
        </w:rPr>
      </w:pPr>
      <w:r w:rsidRPr="004A6D62">
        <w:t xml:space="preserve">En fe de lo cual se suscribe el presente documento en la ciudad de </w:t>
      </w:r>
      <w:r w:rsidR="00E43FA7">
        <w:t>Tegucigalpa</w:t>
      </w:r>
      <w:r w:rsidRPr="004A6D62">
        <w:t xml:space="preserve">, a los </w:t>
      </w:r>
      <w:r w:rsidR="00E43FA7">
        <w:t>23</w:t>
      </w:r>
      <w:r w:rsidRPr="004A6D62">
        <w:t xml:space="preserve"> </w:t>
      </w:r>
      <w:r w:rsidR="00E43FA7" w:rsidRPr="004A6D62">
        <w:t>días del</w:t>
      </w:r>
      <w:r w:rsidRPr="004A6D62">
        <w:t xml:space="preserve"> mes de</w:t>
      </w:r>
      <w:r w:rsidR="00E43FA7">
        <w:t xml:space="preserve"> septiembre </w:t>
      </w:r>
      <w:r w:rsidRPr="004A6D62">
        <w:t>del año</w:t>
      </w:r>
      <w:r w:rsidR="00E43FA7">
        <w:t xml:space="preserve"> 2026.</w:t>
      </w:r>
      <w:r w:rsidRPr="004A6D62">
        <w:tab/>
      </w:r>
    </w:p>
    <w:p w14:paraId="2BB5CFD4" w14:textId="77777777" w:rsidR="007D5C9B" w:rsidRPr="004A6D62" w:rsidRDefault="007D5C9B" w:rsidP="00E71498">
      <w:pPr>
        <w:spacing w:line="480" w:lineRule="auto"/>
        <w:sectPr w:rsidR="007D5C9B" w:rsidRPr="004A6D62">
          <w:type w:val="continuous"/>
          <w:pgSz w:w="12240" w:h="15840"/>
          <w:pgMar w:top="1500" w:right="1160" w:bottom="280" w:left="1340" w:header="720" w:footer="720" w:gutter="0"/>
          <w:cols w:num="2" w:space="720" w:equalWidth="0">
            <w:col w:w="8460" w:space="67"/>
            <w:col w:w="1213"/>
          </w:cols>
        </w:sectPr>
      </w:pPr>
    </w:p>
    <w:p w14:paraId="4C03688E" w14:textId="77777777" w:rsidR="007D5C9B" w:rsidRPr="004A6D62" w:rsidRDefault="007D5C9B" w:rsidP="00E71498">
      <w:pPr>
        <w:spacing w:line="480" w:lineRule="auto"/>
        <w:rPr>
          <w:rFonts w:ascii="Times New Roman" w:eastAsia="Times New Roman" w:hAnsi="Times New Roman" w:cs="Times New Roman"/>
          <w:sz w:val="20"/>
          <w:szCs w:val="20"/>
        </w:rPr>
      </w:pPr>
    </w:p>
    <w:p w14:paraId="39CEEF7F" w14:textId="77777777" w:rsidR="007D5C9B" w:rsidRPr="004A6D62" w:rsidRDefault="007D5C9B" w:rsidP="00E71498">
      <w:pPr>
        <w:spacing w:line="480" w:lineRule="auto"/>
        <w:rPr>
          <w:rFonts w:ascii="Times New Roman" w:eastAsia="Times New Roman" w:hAnsi="Times New Roman" w:cs="Times New Roman"/>
          <w:sz w:val="20"/>
          <w:szCs w:val="20"/>
        </w:rPr>
      </w:pPr>
    </w:p>
    <w:p w14:paraId="52C6A1CB" w14:textId="77777777" w:rsidR="007D5C9B" w:rsidRPr="004A6D62" w:rsidRDefault="007D5C9B" w:rsidP="00E71498">
      <w:pPr>
        <w:spacing w:line="480" w:lineRule="auto"/>
        <w:rPr>
          <w:rFonts w:ascii="Times New Roman" w:eastAsia="Times New Roman" w:hAnsi="Times New Roman" w:cs="Times New Roman"/>
          <w:sz w:val="20"/>
          <w:szCs w:val="20"/>
        </w:rPr>
      </w:pPr>
    </w:p>
    <w:p w14:paraId="2939CD9A" w14:textId="77777777" w:rsidR="007D5C9B" w:rsidRPr="004A6D62" w:rsidRDefault="007D5C9B" w:rsidP="00E71498">
      <w:pPr>
        <w:spacing w:line="480" w:lineRule="auto"/>
        <w:rPr>
          <w:rFonts w:ascii="Times New Roman" w:eastAsia="Times New Roman" w:hAnsi="Times New Roman" w:cs="Times New Roman"/>
          <w:sz w:val="20"/>
          <w:szCs w:val="20"/>
        </w:rPr>
      </w:pPr>
    </w:p>
    <w:p w14:paraId="29915328" w14:textId="77777777" w:rsidR="007D5C9B" w:rsidRPr="004A6D62" w:rsidRDefault="007D5C9B" w:rsidP="00E71498">
      <w:pPr>
        <w:spacing w:before="6" w:line="480" w:lineRule="auto"/>
        <w:rPr>
          <w:rFonts w:ascii="Times New Roman" w:eastAsia="Times New Roman" w:hAnsi="Times New Roman" w:cs="Times New Roman"/>
          <w:sz w:val="25"/>
          <w:szCs w:val="25"/>
        </w:rPr>
      </w:pPr>
    </w:p>
    <w:p w14:paraId="472FE093" w14:textId="77777777" w:rsidR="007D5C9B" w:rsidRPr="004A6D62" w:rsidRDefault="007D5C9B" w:rsidP="00E71498">
      <w:pPr>
        <w:tabs>
          <w:tab w:val="left" w:pos="6102"/>
        </w:tabs>
        <w:spacing w:line="480" w:lineRule="auto"/>
        <w:ind w:left="882"/>
        <w:jc w:val="center"/>
        <w:rPr>
          <w:rFonts w:ascii="Times New Roman" w:eastAsia="Times New Roman" w:hAnsi="Times New Roman" w:cs="Times New Roman"/>
          <w:sz w:val="2"/>
          <w:szCs w:val="2"/>
        </w:rPr>
      </w:pPr>
      <w:r w:rsidRPr="004A6D62">
        <w:rPr>
          <w:rFonts w:ascii="Times New Roman"/>
          <w:noProof/>
          <w:sz w:val="2"/>
          <w:lang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ei="http://schemas.microsoft.com/office/word/2026/wordml/cei">
            <w:pict>
              <v:group w14:anchorId="78F159CC"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Pr="004A6D62" w:rsidRDefault="007D5C9B" w:rsidP="00E71498">
      <w:pPr>
        <w:spacing w:before="8" w:line="480" w:lineRule="auto"/>
        <w:jc w:val="center"/>
        <w:rPr>
          <w:rFonts w:ascii="Times New Roman" w:eastAsia="Times New Roman" w:hAnsi="Times New Roman" w:cs="Times New Roman"/>
          <w:sz w:val="5"/>
          <w:szCs w:val="5"/>
        </w:rPr>
      </w:pPr>
    </w:p>
    <w:p w14:paraId="01E23068" w14:textId="6A903740" w:rsidR="007D5C9B" w:rsidRPr="004A6D62" w:rsidRDefault="00E43FA7" w:rsidP="00E71498">
      <w:pPr>
        <w:spacing w:line="480" w:lineRule="auto"/>
        <w:ind w:left="666"/>
        <w:jc w:val="center"/>
        <w:rPr>
          <w:rFonts w:ascii="Times New Roman" w:hAnsi="Times New Roman"/>
          <w:b/>
          <w:sz w:val="24"/>
        </w:rPr>
      </w:pPr>
      <w:r>
        <w:rPr>
          <w:rFonts w:ascii="Times New Roman" w:hAnsi="Times New Roman"/>
          <w:b/>
          <w:sz w:val="24"/>
        </w:rPr>
        <w:t>Suyapa Ines Matamoros Pacheco</w:t>
      </w:r>
    </w:p>
    <w:p w14:paraId="5D67AD1E" w14:textId="5D9EDC74" w:rsidR="007D5C9B" w:rsidRPr="004A6D62" w:rsidRDefault="00E43FA7" w:rsidP="00E71498">
      <w:pPr>
        <w:spacing w:line="480" w:lineRule="auto"/>
        <w:ind w:left="666"/>
        <w:jc w:val="center"/>
        <w:rPr>
          <w:rFonts w:ascii="Times New Roman" w:hAnsi="Times New Roman"/>
          <w:b/>
          <w:sz w:val="24"/>
        </w:rPr>
      </w:pPr>
      <w:r>
        <w:rPr>
          <w:rFonts w:ascii="Times New Roman" w:hAnsi="Times New Roman"/>
          <w:b/>
          <w:sz w:val="24"/>
        </w:rPr>
        <w:t>1</w:t>
      </w:r>
      <w:r w:rsidRPr="00E43FA7">
        <w:rPr>
          <w:rFonts w:ascii="Times New Roman" w:hAnsi="Times New Roman"/>
          <w:b/>
          <w:sz w:val="24"/>
        </w:rPr>
        <w:t>2513147</w:t>
      </w:r>
    </w:p>
    <w:p w14:paraId="3E1CACFE" w14:textId="41E44CAA" w:rsidR="00E43FA7" w:rsidRPr="004A6D62" w:rsidRDefault="00E43FA7" w:rsidP="00E43FA7">
      <w:pPr>
        <w:spacing w:line="480" w:lineRule="auto"/>
        <w:ind w:left="666"/>
        <w:jc w:val="center"/>
        <w:rPr>
          <w:rFonts w:ascii="Times New Roman" w:hAnsi="Times New Roman"/>
          <w:b/>
          <w:sz w:val="24"/>
        </w:rPr>
      </w:pPr>
      <w:r>
        <w:rPr>
          <w:rFonts w:ascii="Times New Roman" w:hAnsi="Times New Roman"/>
          <w:b/>
          <w:sz w:val="24"/>
        </w:rPr>
        <w:t>Eder Josué Artica Cruz</w:t>
      </w:r>
    </w:p>
    <w:p w14:paraId="79B9D068" w14:textId="44B48D55" w:rsidR="007D5C9B" w:rsidRPr="00E43FA7" w:rsidRDefault="00E43FA7" w:rsidP="00E43FA7">
      <w:pPr>
        <w:spacing w:line="480" w:lineRule="auto"/>
        <w:ind w:left="666"/>
        <w:jc w:val="center"/>
        <w:rPr>
          <w:rFonts w:ascii="Times New Roman" w:hAnsi="Times New Roman"/>
          <w:b/>
          <w:sz w:val="24"/>
        </w:rPr>
      </w:pPr>
      <w:r>
        <w:rPr>
          <w:rFonts w:ascii="Times New Roman" w:hAnsi="Times New Roman"/>
          <w:b/>
          <w:sz w:val="24"/>
        </w:rPr>
        <w:t>1</w:t>
      </w:r>
      <w:r>
        <w:rPr>
          <w:rFonts w:ascii="Times New Roman" w:hAnsi="Times New Roman"/>
          <w:b/>
          <w:sz w:val="24"/>
        </w:rPr>
        <w:t>2513130</w:t>
      </w:r>
    </w:p>
    <w:p w14:paraId="687D217C" w14:textId="77777777" w:rsidR="007D5C9B" w:rsidRPr="004A6D62" w:rsidRDefault="007D5C9B" w:rsidP="00E71498">
      <w:pPr>
        <w:spacing w:line="480" w:lineRule="auto"/>
        <w:rPr>
          <w:rFonts w:ascii="Times New Roman" w:eastAsia="Times New Roman" w:hAnsi="Times New Roman" w:cs="Times New Roman"/>
          <w:b/>
          <w:bCs/>
          <w:sz w:val="24"/>
          <w:szCs w:val="24"/>
        </w:rPr>
      </w:pPr>
    </w:p>
    <w:p w14:paraId="237A8E0E" w14:textId="77777777" w:rsidR="007D5C9B" w:rsidRPr="004A6D62" w:rsidRDefault="007D5C9B" w:rsidP="00E71498">
      <w:pPr>
        <w:spacing w:before="4" w:line="480" w:lineRule="auto"/>
        <w:rPr>
          <w:rFonts w:ascii="Times New Roman" w:eastAsia="Times New Roman" w:hAnsi="Times New Roman" w:cs="Times New Roman"/>
          <w:b/>
          <w:bCs/>
          <w:sz w:val="31"/>
          <w:szCs w:val="31"/>
        </w:rPr>
      </w:pPr>
    </w:p>
    <w:p w14:paraId="2FA87A2A" w14:textId="77777777" w:rsidR="007D5C9B" w:rsidRPr="004A6D62" w:rsidRDefault="007D5C9B" w:rsidP="00E71498">
      <w:pPr>
        <w:spacing w:line="480" w:lineRule="auto"/>
        <w:ind w:left="666"/>
        <w:rPr>
          <w:rFonts w:ascii="Times New Roman" w:eastAsia="Times New Roman" w:hAnsi="Times New Roman" w:cs="Times New Roman"/>
          <w:sz w:val="24"/>
          <w:szCs w:val="24"/>
        </w:rPr>
      </w:pPr>
      <w:r w:rsidRPr="004A6D62">
        <w:rPr>
          <w:rFonts w:ascii="Times New Roman" w:hAnsi="Times New Roman"/>
          <w:b/>
          <w:sz w:val="24"/>
        </w:rPr>
        <w:t>* La autorización firmada se encuentra adjunta a mí expediente</w:t>
      </w:r>
    </w:p>
    <w:p w14:paraId="5D0E5848" w14:textId="77777777" w:rsidR="007D5C9B" w:rsidRPr="004A6D62" w:rsidRDefault="007D5C9B" w:rsidP="007D5C9B">
      <w:pPr>
        <w:rPr>
          <w:rFonts w:ascii="Times New Roman" w:eastAsia="Times New Roman" w:hAnsi="Times New Roman" w:cs="Times New Roman"/>
          <w:sz w:val="24"/>
          <w:szCs w:val="24"/>
        </w:rPr>
        <w:sectPr w:rsidR="007D5C9B" w:rsidRPr="004A6D62">
          <w:type w:val="continuous"/>
          <w:pgSz w:w="12240" w:h="15840"/>
          <w:pgMar w:top="1500" w:right="1160" w:bottom="280" w:left="1340" w:header="720" w:footer="720" w:gutter="0"/>
          <w:cols w:space="720"/>
        </w:sectPr>
      </w:pPr>
    </w:p>
    <w:p w14:paraId="2879034E" w14:textId="12E04360" w:rsidR="007D5C9B" w:rsidRPr="004A6D62" w:rsidRDefault="003E40D9" w:rsidP="00957657">
      <w:pPr>
        <w:spacing w:before="8"/>
        <w:jc w:val="center"/>
        <w:rPr>
          <w:rFonts w:ascii="Times New Roman" w:eastAsia="Times New Roman" w:hAnsi="Times New Roman" w:cs="Times New Roman"/>
          <w:sz w:val="10"/>
          <w:szCs w:val="10"/>
        </w:rPr>
      </w:pPr>
      <w:r w:rsidRPr="004A6D62">
        <w:rPr>
          <w:rFonts w:ascii="Times New Roman" w:eastAsia="Times New Roman" w:hAnsi="Times New Roman" w:cs="Times New Roman"/>
          <w:noProof/>
          <w:sz w:val="10"/>
          <w:szCs w:val="10"/>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4A6D62" w:rsidRDefault="007D5C9B" w:rsidP="007D5C9B">
      <w:pPr>
        <w:rPr>
          <w:rFonts w:ascii="Times New Roman" w:eastAsia="Times New Roman" w:hAnsi="Times New Roman" w:cs="Times New Roman"/>
          <w:sz w:val="24"/>
          <w:szCs w:val="24"/>
        </w:rPr>
      </w:pPr>
    </w:p>
    <w:p w14:paraId="6FF6AC93" w14:textId="77777777" w:rsidR="007D5C9B" w:rsidRPr="004A6D62" w:rsidRDefault="007D5C9B" w:rsidP="007D5C9B">
      <w:pPr>
        <w:spacing w:before="7"/>
        <w:rPr>
          <w:rFonts w:ascii="Times New Roman" w:eastAsia="Times New Roman" w:hAnsi="Times New Roman" w:cs="Times New Roman"/>
          <w:sz w:val="21"/>
          <w:szCs w:val="21"/>
        </w:rPr>
      </w:pPr>
    </w:p>
    <w:p w14:paraId="654764E2" w14:textId="77777777" w:rsidR="007D5C9B" w:rsidRPr="004A6D62" w:rsidRDefault="007D5C9B" w:rsidP="0049160B">
      <w:pPr>
        <w:ind w:left="100"/>
        <w:jc w:val="center"/>
        <w:rPr>
          <w:rFonts w:ascii="Times New Roman" w:hAnsi="Times New Roman"/>
          <w:b/>
          <w:sz w:val="32"/>
          <w:szCs w:val="28"/>
        </w:rPr>
      </w:pPr>
      <w:bookmarkStart w:id="7" w:name="_Toc474331371"/>
      <w:r w:rsidRPr="004A6D62">
        <w:rPr>
          <w:rFonts w:ascii="Times New Roman" w:hAnsi="Times New Roman"/>
          <w:b/>
          <w:sz w:val="32"/>
          <w:szCs w:val="28"/>
        </w:rPr>
        <w:t>FACULTAD DE POSTGRADO</w:t>
      </w:r>
      <w:bookmarkEnd w:id="7"/>
    </w:p>
    <w:p w14:paraId="7EF61813" w14:textId="77777777" w:rsidR="007D5C9B" w:rsidRPr="004A6D62" w:rsidRDefault="007D5C9B" w:rsidP="007D5C9B">
      <w:pPr>
        <w:spacing w:before="7"/>
        <w:rPr>
          <w:rFonts w:ascii="Times New Roman" w:eastAsia="Times New Roman" w:hAnsi="Times New Roman" w:cs="Times New Roman"/>
          <w:b/>
          <w:bCs/>
        </w:rPr>
      </w:pPr>
    </w:p>
    <w:p w14:paraId="7416443E" w14:textId="77777777" w:rsidR="00640E98" w:rsidRPr="004A6D62" w:rsidRDefault="00640E98" w:rsidP="00640E98">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232DC63" w14:textId="77777777" w:rsidR="007D5C9B" w:rsidRPr="004A6D62" w:rsidRDefault="007D5C9B" w:rsidP="007D5C9B">
      <w:pPr>
        <w:rPr>
          <w:rFonts w:ascii="Times New Roman" w:eastAsia="Times New Roman" w:hAnsi="Times New Roman" w:cs="Times New Roman"/>
          <w:b/>
          <w:bCs/>
          <w:sz w:val="24"/>
          <w:szCs w:val="24"/>
        </w:rPr>
      </w:pPr>
    </w:p>
    <w:p w14:paraId="443D8028" w14:textId="77777777" w:rsidR="007D5C9B" w:rsidRPr="004A6D62" w:rsidRDefault="007D5C9B" w:rsidP="007D5C9B">
      <w:pPr>
        <w:spacing w:before="9"/>
        <w:rPr>
          <w:rFonts w:ascii="Times New Roman" w:eastAsia="Times New Roman" w:hAnsi="Times New Roman" w:cs="Times New Roman"/>
          <w:b/>
          <w:bCs/>
          <w:sz w:val="23"/>
          <w:szCs w:val="23"/>
        </w:rPr>
      </w:pPr>
    </w:p>
    <w:p w14:paraId="066A4F3C" w14:textId="342C8632" w:rsidR="007D5C9B" w:rsidRPr="004A6D62" w:rsidRDefault="00080C0C" w:rsidP="007D5C9B">
      <w:pPr>
        <w:ind w:left="2555" w:right="2555"/>
        <w:jc w:val="center"/>
        <w:rPr>
          <w:rFonts w:ascii="Times New Roman"/>
          <w:b/>
          <w:sz w:val="32"/>
          <w:szCs w:val="28"/>
        </w:rPr>
      </w:pPr>
      <w:r w:rsidRPr="004A6D62">
        <w:rPr>
          <w:rFonts w:ascii="Times New Roman"/>
          <w:b/>
          <w:sz w:val="32"/>
          <w:szCs w:val="28"/>
        </w:rPr>
        <w:t>Eder Josu</w:t>
      </w:r>
      <w:r w:rsidRPr="004A6D62">
        <w:rPr>
          <w:rFonts w:ascii="Times New Roman"/>
          <w:b/>
          <w:sz w:val="32"/>
          <w:szCs w:val="28"/>
        </w:rPr>
        <w:t>é</w:t>
      </w:r>
      <w:r w:rsidRPr="004A6D62">
        <w:rPr>
          <w:rFonts w:ascii="Times New Roman"/>
          <w:b/>
          <w:sz w:val="32"/>
          <w:szCs w:val="28"/>
        </w:rPr>
        <w:t xml:space="preserve"> Artica Cruz</w:t>
      </w:r>
    </w:p>
    <w:p w14:paraId="755D3ECA" w14:textId="44BD00EA" w:rsidR="009D7CF1" w:rsidRPr="004A6D62" w:rsidRDefault="00080C0C" w:rsidP="007D5C9B">
      <w:pPr>
        <w:ind w:left="2555" w:right="2555"/>
        <w:jc w:val="center"/>
        <w:rPr>
          <w:rFonts w:ascii="Times New Roman" w:eastAsia="Times New Roman" w:hAnsi="Times New Roman" w:cs="Times New Roman"/>
          <w:sz w:val="28"/>
          <w:szCs w:val="28"/>
        </w:rPr>
      </w:pPr>
      <w:r w:rsidRPr="004A6D62">
        <w:rPr>
          <w:rFonts w:ascii="Times New Roman"/>
          <w:b/>
          <w:sz w:val="32"/>
          <w:szCs w:val="28"/>
        </w:rPr>
        <w:t>Suyapa Ines Matamoros Pacheco</w:t>
      </w:r>
    </w:p>
    <w:p w14:paraId="376E55F6" w14:textId="77777777" w:rsidR="007D5C9B" w:rsidRPr="004A6D62" w:rsidRDefault="007D5C9B" w:rsidP="007D5C9B">
      <w:pPr>
        <w:rPr>
          <w:rFonts w:ascii="Times New Roman" w:eastAsia="Times New Roman" w:hAnsi="Times New Roman" w:cs="Times New Roman"/>
          <w:b/>
          <w:bCs/>
          <w:sz w:val="24"/>
          <w:szCs w:val="24"/>
        </w:rPr>
      </w:pPr>
    </w:p>
    <w:p w14:paraId="1EE49BCE" w14:textId="77777777" w:rsidR="007D5C9B" w:rsidRPr="004A6D62" w:rsidRDefault="007D5C9B" w:rsidP="007D5C9B">
      <w:pPr>
        <w:rPr>
          <w:rFonts w:ascii="Times New Roman" w:eastAsia="Times New Roman" w:hAnsi="Times New Roman" w:cs="Times New Roman"/>
          <w:b/>
          <w:bCs/>
          <w:sz w:val="24"/>
          <w:szCs w:val="24"/>
        </w:rPr>
      </w:pPr>
    </w:p>
    <w:p w14:paraId="4339F4B8" w14:textId="77777777" w:rsidR="007D5C9B" w:rsidRPr="004A6D62" w:rsidRDefault="007D5C9B" w:rsidP="007D5C9B">
      <w:pPr>
        <w:ind w:left="4363"/>
        <w:rPr>
          <w:rFonts w:ascii="Times New Roman"/>
          <w:b/>
          <w:sz w:val="24"/>
        </w:rPr>
      </w:pPr>
      <w:r w:rsidRPr="004A6D62">
        <w:rPr>
          <w:rFonts w:ascii="Times New Roman"/>
          <w:b/>
          <w:sz w:val="24"/>
        </w:rPr>
        <w:t>Resumen</w:t>
      </w:r>
    </w:p>
    <w:p w14:paraId="216E0A3E" w14:textId="77777777" w:rsidR="007D5C9B" w:rsidRPr="004A6D62" w:rsidRDefault="007D5C9B" w:rsidP="007D5C9B">
      <w:pPr>
        <w:rPr>
          <w:rFonts w:ascii="Times New Roman"/>
          <w:b/>
          <w:sz w:val="24"/>
        </w:rPr>
      </w:pPr>
    </w:p>
    <w:p w14:paraId="08DC01D9" w14:textId="77777777" w:rsidR="009D3428" w:rsidRPr="004A6D62" w:rsidRDefault="009D3428" w:rsidP="007D5C9B">
      <w:pPr>
        <w:rPr>
          <w:rFonts w:ascii="Times New Roman"/>
          <w:b/>
          <w:sz w:val="24"/>
        </w:rPr>
      </w:pPr>
    </w:p>
    <w:p w14:paraId="52F65594" w14:textId="30B3A2EF" w:rsidR="007D5C9B" w:rsidRDefault="00E43FA7" w:rsidP="00E43FA7">
      <w:pPr>
        <w:spacing w:line="480" w:lineRule="auto"/>
        <w:ind w:firstLine="708"/>
        <w:jc w:val="both"/>
        <w:rPr>
          <w:rFonts w:ascii="Times New Roman" w:hAnsi="Times New Roman" w:cs="Times New Roman"/>
          <w:sz w:val="24"/>
          <w:szCs w:val="24"/>
        </w:rPr>
      </w:pPr>
      <w:r w:rsidRPr="00E43FA7">
        <w:rPr>
          <w:rFonts w:ascii="Times New Roman" w:hAnsi="Times New Roman" w:cs="Times New Roman"/>
          <w:sz w:val="24"/>
          <w:szCs w:val="24"/>
        </w:rPr>
        <w:t xml:space="preserve">Los centros de monitoreo de seguridad (SOC) en Honduras enfrentan una sobrecarga diaria de falsas alarmas provocada por registros dañados que llegan desde los servidores y por alertas internacionales sobre atacantes que no operan en el país. Para resolver esta problemática, esta investigación desarrolló un framework que limpia y certifica los datos en el equipo de origen antes de enviarlos a la base central bajo principios Zero Trust, calcula con una fórmula matemática qué atacantes amenazan de verdad a Honduras y sugiere de inmediato la contramedida defensiva adecuada. El modelo fue evaluado en un laboratorio con una muestra controlada de 137 eventos clave (70 ataques reales y 67 eventos normales). Los resultados demostraron que el sistema redujo las falsas alarmas del 79.1% a solo un 8.9% y acortó los tiempos de detección y respuesta de varios minutos a escasos segundos. Con esto se comprobó que la propuesta no solo alivia el trabajo de </w:t>
      </w:r>
      <w:r w:rsidRPr="00E43FA7">
        <w:rPr>
          <w:rFonts w:ascii="Times New Roman" w:hAnsi="Times New Roman" w:cs="Times New Roman"/>
          <w:sz w:val="24"/>
          <w:szCs w:val="24"/>
        </w:rPr>
        <w:lastRenderedPageBreak/>
        <w:t>los analistas al filtrar el ruido, sino que fortalece la protección de las organizaciones estratégicas y ayuda al cumplimiento de las normas de auditoría exigidas por la Comisión Nacional de Bancos y Seguros (Resolución CNBS 342/2018).</w:t>
      </w:r>
    </w:p>
    <w:p w14:paraId="57B72C7A" w14:textId="77777777" w:rsidR="00E43FA7" w:rsidRPr="00E43FA7" w:rsidRDefault="00E43FA7" w:rsidP="00E43FA7">
      <w:pPr>
        <w:spacing w:line="480" w:lineRule="auto"/>
        <w:ind w:firstLine="708"/>
        <w:jc w:val="both"/>
        <w:rPr>
          <w:rFonts w:ascii="Times New Roman" w:hAnsi="Times New Roman" w:cs="Times New Roman"/>
          <w:b/>
          <w:sz w:val="24"/>
          <w:szCs w:val="24"/>
        </w:rPr>
      </w:pPr>
    </w:p>
    <w:p w14:paraId="20F8B7DF" w14:textId="26A42DD2" w:rsidR="007D5C9B" w:rsidRPr="00E43FA7" w:rsidRDefault="007D5C9B" w:rsidP="00E43FA7">
      <w:pPr>
        <w:spacing w:line="480" w:lineRule="auto"/>
        <w:jc w:val="both"/>
        <w:rPr>
          <w:rFonts w:ascii="Times New Roman" w:eastAsia="Times New Roman" w:hAnsi="Times New Roman" w:cs="Times New Roman"/>
          <w:sz w:val="24"/>
          <w:szCs w:val="24"/>
        </w:rPr>
      </w:pPr>
      <w:r w:rsidRPr="00E43FA7">
        <w:rPr>
          <w:rFonts w:ascii="Times New Roman" w:hAnsi="Times New Roman" w:cs="Times New Roman"/>
          <w:b/>
          <w:sz w:val="24"/>
          <w:szCs w:val="24"/>
        </w:rPr>
        <w:t>Palabras</w:t>
      </w:r>
      <w:r w:rsidRPr="00E43FA7">
        <w:rPr>
          <w:rFonts w:ascii="Times New Roman" w:hAnsi="Times New Roman" w:cs="Times New Roman"/>
          <w:b/>
          <w:spacing w:val="-4"/>
          <w:sz w:val="24"/>
          <w:szCs w:val="24"/>
        </w:rPr>
        <w:t xml:space="preserve"> </w:t>
      </w:r>
      <w:r w:rsidRPr="00E43FA7">
        <w:rPr>
          <w:rFonts w:ascii="Times New Roman" w:hAnsi="Times New Roman" w:cs="Times New Roman"/>
          <w:b/>
          <w:sz w:val="24"/>
          <w:szCs w:val="24"/>
        </w:rPr>
        <w:t>claves: (</w:t>
      </w:r>
      <w:r w:rsidR="00E43FA7" w:rsidRPr="00E43FA7">
        <w:rPr>
          <w:rFonts w:ascii="Times New Roman" w:hAnsi="Times New Roman" w:cs="Times New Roman"/>
          <w:b/>
          <w:sz w:val="24"/>
          <w:szCs w:val="24"/>
        </w:rPr>
        <w:t>Ciberinteligencia de amenazas, Fatiga de alertas, Gobernanza de datos, Infraestructuras críticas, Zero Trust</w:t>
      </w:r>
      <w:r w:rsidR="00E43FA7">
        <w:rPr>
          <w:rFonts w:ascii="Times New Roman" w:hAnsi="Times New Roman" w:cs="Times New Roman"/>
          <w:b/>
          <w:sz w:val="24"/>
          <w:szCs w:val="24"/>
        </w:rPr>
        <w:t>).</w:t>
      </w:r>
    </w:p>
    <w:p w14:paraId="0B6EC1F5" w14:textId="64206F74" w:rsidR="007D5C9B" w:rsidRPr="004A6D62" w:rsidRDefault="002313B9" w:rsidP="00E43FA7">
      <w:pPr>
        <w:widowControl/>
        <w:spacing w:after="160" w:line="480" w:lineRule="auto"/>
        <w:jc w:val="both"/>
        <w:rPr>
          <w:rFonts w:ascii="Times New Roman" w:eastAsia="Times New Roman" w:hAnsi="Times New Roman" w:cs="Times New Roman"/>
          <w:sz w:val="24"/>
          <w:szCs w:val="24"/>
        </w:rPr>
      </w:pPr>
      <w:r w:rsidRPr="00E43FA7">
        <w:rPr>
          <w:rFonts w:ascii="Times New Roman" w:eastAsia="Times New Roman" w:hAnsi="Times New Roman" w:cs="Times New Roman"/>
          <w:sz w:val="24"/>
          <w:szCs w:val="24"/>
        </w:rPr>
        <w:br w:type="page"/>
      </w:r>
    </w:p>
    <w:p w14:paraId="3FD4785C" w14:textId="77777777" w:rsidR="007D5C9B" w:rsidRPr="004A6D62" w:rsidRDefault="007D5C9B" w:rsidP="007D5C9B">
      <w:pPr>
        <w:rPr>
          <w:rFonts w:ascii="Times New Roman" w:eastAsia="Times New Roman" w:hAnsi="Times New Roman" w:cs="Times New Roman"/>
          <w:sz w:val="20"/>
          <w:szCs w:val="20"/>
        </w:rPr>
      </w:pPr>
    </w:p>
    <w:p w14:paraId="551A3EC8" w14:textId="2079F47F" w:rsidR="007D5C9B" w:rsidRPr="004A6D62" w:rsidRDefault="003E40D9" w:rsidP="00957657">
      <w:pPr>
        <w:spacing w:before="8"/>
        <w:jc w:val="center"/>
        <w:rPr>
          <w:rFonts w:ascii="Times New Roman" w:eastAsia="Times New Roman" w:hAnsi="Times New Roman" w:cs="Times New Roman"/>
          <w:sz w:val="10"/>
          <w:szCs w:val="10"/>
        </w:rPr>
      </w:pPr>
      <w:r w:rsidRPr="004A6D62">
        <w:rPr>
          <w:rFonts w:ascii="Times New Roman" w:eastAsia="Times New Roman" w:hAnsi="Times New Roman" w:cs="Times New Roman"/>
          <w:noProof/>
          <w:sz w:val="10"/>
          <w:szCs w:val="10"/>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4A6D62" w:rsidRDefault="007D5C9B" w:rsidP="007D5C9B">
      <w:pPr>
        <w:rPr>
          <w:rFonts w:ascii="Times New Roman" w:eastAsia="Times New Roman" w:hAnsi="Times New Roman" w:cs="Times New Roman"/>
          <w:sz w:val="24"/>
          <w:szCs w:val="24"/>
        </w:rPr>
      </w:pPr>
    </w:p>
    <w:p w14:paraId="4A17FC57" w14:textId="77777777" w:rsidR="007D5C9B" w:rsidRPr="004A6D62" w:rsidRDefault="007D5C9B" w:rsidP="007D5C9B">
      <w:pPr>
        <w:spacing w:before="7"/>
        <w:rPr>
          <w:rFonts w:ascii="Times New Roman" w:eastAsia="Times New Roman" w:hAnsi="Times New Roman" w:cs="Times New Roman"/>
          <w:sz w:val="21"/>
          <w:szCs w:val="21"/>
        </w:rPr>
      </w:pPr>
    </w:p>
    <w:p w14:paraId="15387571" w14:textId="77777777" w:rsidR="007D5C9B" w:rsidRPr="004A6D62"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eastAsia="es-HN"/>
        </w:rPr>
      </w:pPr>
      <w:r w:rsidRPr="004A6D62">
        <w:rPr>
          <w:rFonts w:ascii="Times New Roman" w:eastAsia="Times New Roman" w:hAnsi="Times New Roman" w:cs="Times New Roman"/>
          <w:b/>
          <w:sz w:val="32"/>
          <w:szCs w:val="32"/>
          <w:lang w:eastAsia="es-HN"/>
        </w:rPr>
        <w:t>GRADUATE SCHOOL</w:t>
      </w:r>
    </w:p>
    <w:p w14:paraId="31FE2FBE" w14:textId="77777777" w:rsidR="007D5C9B" w:rsidRPr="004A6D62" w:rsidRDefault="007D5C9B" w:rsidP="007D5C9B">
      <w:pPr>
        <w:spacing w:before="7"/>
        <w:rPr>
          <w:rFonts w:ascii="Times New Roman" w:eastAsia="Times New Roman" w:hAnsi="Times New Roman" w:cs="Times New Roman"/>
          <w:b/>
          <w:bCs/>
        </w:rPr>
      </w:pPr>
    </w:p>
    <w:p w14:paraId="1ED1CBB2" w14:textId="77777777" w:rsidR="00640E98" w:rsidRPr="004A6D62" w:rsidRDefault="00640E98" w:rsidP="00640E98">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41C380B2" w14:textId="77777777" w:rsidR="002313B9" w:rsidRPr="004A6D62" w:rsidRDefault="002313B9" w:rsidP="002313B9">
      <w:pPr>
        <w:rPr>
          <w:rFonts w:ascii="Times New Roman" w:eastAsia="Times New Roman" w:hAnsi="Times New Roman" w:cs="Times New Roman"/>
          <w:b/>
          <w:bCs/>
          <w:sz w:val="24"/>
          <w:szCs w:val="24"/>
        </w:rPr>
      </w:pPr>
    </w:p>
    <w:p w14:paraId="042D03CF" w14:textId="77777777" w:rsidR="002313B9" w:rsidRPr="004A6D62" w:rsidRDefault="002313B9" w:rsidP="002313B9">
      <w:pPr>
        <w:spacing w:before="9"/>
        <w:rPr>
          <w:rFonts w:ascii="Times New Roman" w:eastAsia="Times New Roman" w:hAnsi="Times New Roman" w:cs="Times New Roman"/>
          <w:b/>
          <w:bCs/>
          <w:sz w:val="23"/>
          <w:szCs w:val="23"/>
        </w:rPr>
      </w:pPr>
    </w:p>
    <w:p w14:paraId="4DF7D931" w14:textId="5B93018D" w:rsidR="002313B9" w:rsidRPr="004A6D62" w:rsidRDefault="00080C0C" w:rsidP="002313B9">
      <w:pPr>
        <w:ind w:left="2555" w:right="2555"/>
        <w:jc w:val="center"/>
        <w:rPr>
          <w:rFonts w:ascii="Times New Roman"/>
          <w:b/>
          <w:sz w:val="32"/>
          <w:szCs w:val="28"/>
        </w:rPr>
      </w:pPr>
      <w:r w:rsidRPr="004A6D62">
        <w:rPr>
          <w:rFonts w:ascii="Times New Roman"/>
          <w:b/>
          <w:sz w:val="32"/>
          <w:szCs w:val="28"/>
        </w:rPr>
        <w:t>Eder Josue Artica Cruz</w:t>
      </w:r>
    </w:p>
    <w:p w14:paraId="38540119" w14:textId="14EBD79F" w:rsidR="002313B9" w:rsidRPr="004A6D62" w:rsidRDefault="00080C0C" w:rsidP="002313B9">
      <w:pPr>
        <w:ind w:left="2555" w:right="2555"/>
        <w:jc w:val="center"/>
        <w:rPr>
          <w:rFonts w:ascii="Times New Roman" w:eastAsia="Times New Roman" w:hAnsi="Times New Roman" w:cs="Times New Roman"/>
          <w:sz w:val="28"/>
          <w:szCs w:val="28"/>
        </w:rPr>
      </w:pPr>
      <w:r w:rsidRPr="004A6D62">
        <w:rPr>
          <w:rFonts w:ascii="Times New Roman"/>
          <w:b/>
          <w:sz w:val="32"/>
          <w:szCs w:val="28"/>
        </w:rPr>
        <w:t>Suyapa Ines Matamoros Pacheco</w:t>
      </w:r>
    </w:p>
    <w:p w14:paraId="4D9896BC" w14:textId="77777777" w:rsidR="007D5C9B" w:rsidRPr="004A6D62" w:rsidRDefault="007D5C9B" w:rsidP="007D5C9B">
      <w:pPr>
        <w:rPr>
          <w:rFonts w:ascii="Times New Roman" w:eastAsia="Times New Roman" w:hAnsi="Times New Roman" w:cs="Times New Roman"/>
          <w:b/>
          <w:bCs/>
          <w:sz w:val="32"/>
          <w:szCs w:val="32"/>
        </w:rPr>
      </w:pPr>
    </w:p>
    <w:p w14:paraId="71DB899A" w14:textId="77777777" w:rsidR="007D5C9B" w:rsidRPr="004A6D62" w:rsidRDefault="007D5C9B" w:rsidP="007D5C9B">
      <w:pPr>
        <w:rPr>
          <w:rFonts w:ascii="Times New Roman" w:eastAsia="Times New Roman" w:hAnsi="Times New Roman" w:cs="Times New Roman"/>
          <w:b/>
          <w:bCs/>
          <w:sz w:val="24"/>
          <w:szCs w:val="24"/>
        </w:rPr>
      </w:pPr>
    </w:p>
    <w:p w14:paraId="0E3ADAF3" w14:textId="77777777" w:rsidR="007D5C9B" w:rsidRDefault="007D5C9B" w:rsidP="007D5C9B">
      <w:pPr>
        <w:ind w:left="4363"/>
        <w:rPr>
          <w:rFonts w:ascii="Times New Roman"/>
          <w:b/>
          <w:sz w:val="24"/>
        </w:rPr>
      </w:pPr>
      <w:r w:rsidRPr="004A6D62">
        <w:rPr>
          <w:rFonts w:ascii="Times New Roman"/>
          <w:b/>
          <w:sz w:val="24"/>
        </w:rPr>
        <w:t>Abstract</w:t>
      </w:r>
    </w:p>
    <w:p w14:paraId="02FDA4CA" w14:textId="77777777" w:rsidR="00E43FA7" w:rsidRPr="004A6D62" w:rsidRDefault="00E43FA7" w:rsidP="007D5C9B">
      <w:pPr>
        <w:ind w:left="4363"/>
        <w:rPr>
          <w:rFonts w:ascii="Times New Roman" w:eastAsia="Times New Roman" w:hAnsi="Times New Roman" w:cs="Times New Roman"/>
          <w:sz w:val="24"/>
          <w:szCs w:val="24"/>
        </w:rPr>
      </w:pPr>
    </w:p>
    <w:p w14:paraId="55DE78C6" w14:textId="07E7FA4D" w:rsidR="007D5C9B" w:rsidRDefault="00E43FA7" w:rsidP="00E43FA7">
      <w:pPr>
        <w:spacing w:line="480" w:lineRule="auto"/>
        <w:ind w:firstLine="708"/>
        <w:jc w:val="both"/>
        <w:rPr>
          <w:rFonts w:ascii="Times New Roman" w:hAnsi="Times New Roman" w:cs="Times New Roman"/>
          <w:sz w:val="24"/>
          <w:szCs w:val="24"/>
        </w:rPr>
      </w:pPr>
      <w:r w:rsidRPr="00E43FA7">
        <w:rPr>
          <w:rFonts w:ascii="Times New Roman" w:hAnsi="Times New Roman" w:cs="Times New Roman"/>
          <w:sz w:val="24"/>
          <w:szCs w:val="24"/>
        </w:rPr>
        <w:t xml:space="preserve">Security Operations Centers (SOCs) in Honduras face a daily overload of false alarms caused by corrupted event logs generated by servers and global threat alerts regarding threat actors that do not operate in the country. To address this problem, this research developed a framework that sanitizes and validates log data at the source host before forwarding it under Zero Trust principles, calculates which adversaries pose a real threat to Honduras using a mathematical formula, and immediately suggests the appropriate defensive countermeasure. The model was evaluated in a laboratory environment using a controlled sample of 137 key events (70 real attacks and 67 normal events). The results demonstrated that the system reduced false alarms from 79.1% to 8.9% and shortened detection and response times from several minutes to just seconds. This </w:t>
      </w:r>
      <w:r w:rsidRPr="00E43FA7">
        <w:rPr>
          <w:rFonts w:ascii="Times New Roman" w:hAnsi="Times New Roman" w:cs="Times New Roman"/>
          <w:sz w:val="24"/>
          <w:szCs w:val="24"/>
        </w:rPr>
        <w:lastRenderedPageBreak/>
        <w:t>confirmed that the proposed framework not only alleviates analyst workload by filtering out noise, but also strengthens the protection of strategic organizations and supports compliance with audit regulations mandated by the National Banking and Insurance Commission (Resolution CNBS 342/2018).</w:t>
      </w:r>
    </w:p>
    <w:p w14:paraId="209D9BDE" w14:textId="77777777" w:rsidR="00E43FA7" w:rsidRPr="00E43FA7" w:rsidRDefault="00E43FA7" w:rsidP="00E43FA7">
      <w:pPr>
        <w:spacing w:line="480" w:lineRule="auto"/>
        <w:ind w:firstLine="708"/>
        <w:jc w:val="both"/>
        <w:rPr>
          <w:rFonts w:ascii="Times New Roman" w:hAnsi="Times New Roman" w:cs="Times New Roman"/>
          <w:b/>
          <w:sz w:val="24"/>
          <w:szCs w:val="24"/>
        </w:rPr>
      </w:pPr>
    </w:p>
    <w:p w14:paraId="13029B1A" w14:textId="2804163D" w:rsidR="002313B9" w:rsidRPr="00E43FA7" w:rsidRDefault="007D5C9B" w:rsidP="00E43FA7">
      <w:pPr>
        <w:spacing w:line="480" w:lineRule="auto"/>
        <w:jc w:val="both"/>
        <w:rPr>
          <w:rFonts w:ascii="Times New Roman" w:hAnsi="Times New Roman" w:cs="Times New Roman"/>
          <w:sz w:val="24"/>
          <w:szCs w:val="24"/>
        </w:rPr>
        <w:sectPr w:rsidR="002313B9" w:rsidRPr="00E43FA7" w:rsidSect="007D5C9B">
          <w:pgSz w:w="12240" w:h="15840" w:code="1"/>
          <w:pgMar w:top="1440" w:right="1440" w:bottom="1440" w:left="1440" w:header="709" w:footer="709" w:gutter="0"/>
          <w:cols w:space="708"/>
          <w:docGrid w:linePitch="360"/>
        </w:sectPr>
      </w:pPr>
      <w:r w:rsidRPr="00E43FA7">
        <w:rPr>
          <w:rFonts w:ascii="Times New Roman" w:hAnsi="Times New Roman" w:cs="Times New Roman"/>
          <w:b/>
          <w:sz w:val="24"/>
          <w:szCs w:val="24"/>
        </w:rPr>
        <w:t>Palabras</w:t>
      </w:r>
      <w:r w:rsidRPr="00E43FA7">
        <w:rPr>
          <w:rFonts w:ascii="Times New Roman" w:hAnsi="Times New Roman" w:cs="Times New Roman"/>
          <w:b/>
          <w:spacing w:val="-4"/>
          <w:sz w:val="24"/>
          <w:szCs w:val="24"/>
        </w:rPr>
        <w:t xml:space="preserve"> </w:t>
      </w:r>
      <w:r w:rsidRPr="00E43FA7">
        <w:rPr>
          <w:rFonts w:ascii="Times New Roman" w:hAnsi="Times New Roman" w:cs="Times New Roman"/>
          <w:b/>
          <w:sz w:val="24"/>
          <w:szCs w:val="24"/>
        </w:rPr>
        <w:t>claves: (</w:t>
      </w:r>
      <w:r w:rsidR="00E43FA7" w:rsidRPr="00E43FA7">
        <w:rPr>
          <w:rFonts w:ascii="Times New Roman" w:hAnsi="Times New Roman" w:cs="Times New Roman"/>
          <w:b/>
          <w:sz w:val="24"/>
          <w:szCs w:val="24"/>
        </w:rPr>
        <w:t>Alert fatigue, Critical infrastructure, Cyber threat intelligence, Data governance, Zero Trust.</w:t>
      </w:r>
      <w:r w:rsidRPr="00E43FA7">
        <w:rPr>
          <w:rFonts w:ascii="Times New Roman" w:hAnsi="Times New Roman" w:cs="Times New Roman"/>
          <w:b/>
          <w:sz w:val="24"/>
          <w:szCs w:val="24"/>
        </w:rPr>
        <w:t>)</w:t>
      </w:r>
    </w:p>
    <w:p w14:paraId="3CF1E433" w14:textId="26CC47BA" w:rsidR="00C52E7B" w:rsidRPr="004A6D62" w:rsidRDefault="00C52E7B" w:rsidP="00C52E7B">
      <w:pPr>
        <w:pStyle w:val="Ttulo1"/>
      </w:pPr>
      <w:bookmarkStart w:id="8" w:name="_Toc474331173"/>
      <w:bookmarkStart w:id="9" w:name="_Toc474331372"/>
      <w:bookmarkStart w:id="10" w:name="_Toc240534126"/>
      <w:r w:rsidRPr="004A6D62">
        <w:lastRenderedPageBreak/>
        <w:t>DEDICATORIA</w:t>
      </w:r>
      <w:bookmarkEnd w:id="8"/>
      <w:bookmarkEnd w:id="9"/>
      <w:bookmarkEnd w:id="10"/>
    </w:p>
    <w:p w14:paraId="6C5592FF" w14:textId="77777777" w:rsidR="00722A66" w:rsidRDefault="00722A66" w:rsidP="00722A66">
      <w:pPr>
        <w:pStyle w:val="TextoPrincipal"/>
        <w:spacing w:line="360" w:lineRule="auto"/>
      </w:pPr>
    </w:p>
    <w:p w14:paraId="617973A2" w14:textId="71873DAA" w:rsidR="00722A66" w:rsidRDefault="00722A66" w:rsidP="00722A66">
      <w:pPr>
        <w:pStyle w:val="TextoPrincipal"/>
      </w:pPr>
      <w:r>
        <w:t>Suyapa Inés Matamoros Pacheco</w:t>
      </w:r>
    </w:p>
    <w:p w14:paraId="0B55E54C" w14:textId="77777777" w:rsidR="00722A66" w:rsidRDefault="00722A66" w:rsidP="00722A66">
      <w:pPr>
        <w:pStyle w:val="TextoPrincipal"/>
      </w:pPr>
    </w:p>
    <w:p w14:paraId="794A471C" w14:textId="77777777" w:rsidR="00722A66" w:rsidRDefault="00722A66" w:rsidP="00722A66">
      <w:pPr>
        <w:pStyle w:val="TextoPrincipal"/>
      </w:pPr>
      <w:r>
        <w:t>A Dios todopoderoso, porque sin Él nada de esto sería una realidad. Como dice Su palabra en Isaías 41:20: «Para que vean y entiendan, consideren y comprendan a una que la mano del Señor ha hecho esto, que el Santo de Israel lo ha creado». Toda la honra y el agradecimiento son para Él. A mi amado esposo, mi apoyo incondicional en cada desvelo, sacrificio y momento difícil; gracias por estar siempre a mi lado, por animarme a seguir adelante y por no dejarme caer, este logro también es tuyo. A mi abuela, quien fue mi ángel en esta tierra; todo lo que hago y lo que alcanzo es por ti y en tu memoria.</w:t>
      </w:r>
    </w:p>
    <w:p w14:paraId="3196E759" w14:textId="77777777" w:rsidR="00722A66" w:rsidRDefault="00722A66" w:rsidP="00722A66">
      <w:pPr>
        <w:pStyle w:val="TextoPrincipal"/>
      </w:pPr>
    </w:p>
    <w:p w14:paraId="053603A6" w14:textId="77777777" w:rsidR="00722A66" w:rsidRDefault="00722A66" w:rsidP="00722A66">
      <w:pPr>
        <w:pStyle w:val="TextoPrincipal"/>
      </w:pPr>
      <w:r>
        <w:t>Eder Josué Artica Cruz</w:t>
      </w:r>
    </w:p>
    <w:p w14:paraId="0436A145" w14:textId="77777777" w:rsidR="00722A66" w:rsidRDefault="00722A66" w:rsidP="00722A66">
      <w:pPr>
        <w:pStyle w:val="TextoPrincipal"/>
      </w:pPr>
    </w:p>
    <w:p w14:paraId="4E3A4E83" w14:textId="3ED57CC1" w:rsidR="00C52E7B" w:rsidRPr="004A6D62" w:rsidRDefault="00722A66" w:rsidP="00722A66">
      <w:pPr>
        <w:pStyle w:val="TextoPrincipal"/>
      </w:pPr>
      <w:r>
        <w:t>Dedico el desarrollo de esta tesis a mi madre, Yesica Elizabeth Cruz Andino, por siempre inculcarme la búsqueda del desarrollo profesional, de prepararme con estudios y conocimientos, y con ellos formar mi futuro.</w:t>
      </w:r>
      <w:r w:rsidR="00C52E7B" w:rsidRPr="004A6D62">
        <w:br w:type="page"/>
      </w:r>
    </w:p>
    <w:p w14:paraId="0D388F3B" w14:textId="1537167F" w:rsidR="00FC7C1D" w:rsidRPr="004A6D62" w:rsidRDefault="00EA074F" w:rsidP="00737E89">
      <w:pPr>
        <w:pStyle w:val="Ttulo1"/>
      </w:pPr>
      <w:r w:rsidRPr="004A6D62">
        <w:lastRenderedPageBreak/>
        <w:t xml:space="preserve"> </w:t>
      </w:r>
      <w:bookmarkStart w:id="11" w:name="_Toc474331174"/>
      <w:bookmarkStart w:id="12" w:name="_Toc474331373"/>
      <w:bookmarkStart w:id="13" w:name="_Toc240534127"/>
      <w:r w:rsidR="00737E89" w:rsidRPr="004A6D62">
        <w:t>AGRADECIMIENTO</w:t>
      </w:r>
      <w:bookmarkEnd w:id="11"/>
      <w:bookmarkEnd w:id="12"/>
      <w:bookmarkEnd w:id="13"/>
    </w:p>
    <w:p w14:paraId="415AC321" w14:textId="77777777" w:rsidR="00722A66" w:rsidRDefault="00722A66" w:rsidP="00722A66">
      <w:pPr>
        <w:pStyle w:val="TextoPrincipal"/>
        <w:spacing w:line="360" w:lineRule="auto"/>
        <w:ind w:firstLine="708"/>
      </w:pPr>
    </w:p>
    <w:p w14:paraId="0E0C9EDC" w14:textId="5AC9FD3C" w:rsidR="00722A66" w:rsidRDefault="00722A66" w:rsidP="00722A66">
      <w:pPr>
        <w:pStyle w:val="TextoPrincipal"/>
        <w:ind w:firstLine="708"/>
      </w:pPr>
      <w:r w:rsidRPr="00722A66">
        <w:t xml:space="preserve">Expresamos nuestro sincero agradecimiento a quienes hicieron posible la culminación de este trabajo de graduación. De manera mutua, agradecemos el compromiso y la dedicación compartida: Eder agradece profundamente a Suyapa Inés Matamoros Pacheco por ser una compañera ejemplar y un pilar insustituible, honrándole ver cómo la persona que conoció como practicante de colegio y luego colega de trabajo se convirtió en su coautora de tesis; y Suyapa agradece a Eder Artica por su compañerismo, brillantez y apoyo incondicional para sacar adelante este proyecto. Agradecemos de forma especial a nuestro asesor temático, Kevin Joel Barrantes Ureña, por su valiosa guía y pericia técnica en el sector de la ciberseguridad a lo largo de cada uno de los capítulos. Asimismo, manifestamos nuestra gratitud a los compañeros de equipo en las clases de la maestría, a la empresa BAC por haber sido una escuela y pilar formativo clave para </w:t>
      </w:r>
      <w:r>
        <w:t>ambos</w:t>
      </w:r>
      <w:r w:rsidRPr="00722A66">
        <w:t xml:space="preserve">, a sus compañeros de trabajo por sus oportunos consejos, y </w:t>
      </w:r>
      <w:r>
        <w:t>Suyapa a</w:t>
      </w:r>
      <w:r w:rsidRPr="00722A66">
        <w:t xml:space="preserve"> sus suegros por su cariño sincero y oraciones constantes. Finalmente, extendemos nuestro reconocimiento a la Facultad de Postgrado de UNITEC, a los miembros del tribunal examinador por el tiempo dedicado a evaluar este informe final, y a todas las personas que con sus palabras de ánimo nos impulsaron a culminar esta meta académica.</w:t>
      </w:r>
    </w:p>
    <w:p w14:paraId="02CA2FE4" w14:textId="1B99ACCF" w:rsidR="00737E89" w:rsidRPr="00722A66" w:rsidRDefault="00722A66" w:rsidP="00722A66">
      <w:pPr>
        <w:widowControl/>
        <w:spacing w:after="160" w:line="480" w:lineRule="auto"/>
        <w:jc w:val="both"/>
        <w:rPr>
          <w:rFonts w:ascii="Times New Roman" w:hAnsi="Times New Roman" w:cs="Times New Roman"/>
          <w:sz w:val="24"/>
          <w:szCs w:val="24"/>
        </w:rPr>
      </w:pPr>
      <w:r>
        <w:br w:type="page"/>
      </w:r>
    </w:p>
    <w:p w14:paraId="4087D355" w14:textId="787A197B" w:rsidR="00737E89" w:rsidRPr="004A6D62" w:rsidRDefault="00737E89" w:rsidP="00737E89">
      <w:pPr>
        <w:pStyle w:val="Ttulo1"/>
      </w:pPr>
      <w:bookmarkStart w:id="14" w:name="_Toc474331175"/>
      <w:bookmarkStart w:id="15" w:name="_Toc474331374"/>
      <w:bookmarkStart w:id="16" w:name="_Toc240534128"/>
      <w:commentRangeStart w:id="17"/>
      <w:r w:rsidRPr="004A6D62">
        <w:lastRenderedPageBreak/>
        <w:t>ÍNDICE DE CONTENIDO</w:t>
      </w:r>
      <w:bookmarkEnd w:id="14"/>
      <w:bookmarkEnd w:id="15"/>
      <w:bookmarkEnd w:id="16"/>
      <w:commentRangeEnd w:id="17"/>
      <w:r w:rsidR="00572D69" w:rsidRPr="004A6D62">
        <w:rPr>
          <w:rStyle w:val="Refdecomentario"/>
          <w:sz w:val="28"/>
          <w:szCs w:val="28"/>
        </w:rPr>
        <w:commentReference w:id="17"/>
      </w:r>
    </w:p>
    <w:p w14:paraId="62798E52" w14:textId="1366B402" w:rsidR="00602AA3" w:rsidRDefault="003F60B4">
      <w:pPr>
        <w:pStyle w:val="TDC1"/>
        <w:tabs>
          <w:tab w:val="right" w:leader="dot" w:pos="9350"/>
        </w:tabs>
        <w:rPr>
          <w:rFonts w:asciiTheme="minorHAnsi" w:eastAsiaTheme="minorEastAsia" w:hAnsiTheme="minorHAnsi"/>
          <w:noProof/>
          <w:kern w:val="2"/>
          <w:szCs w:val="24"/>
          <w:lang w:eastAsia="es-HN"/>
          <w14:ligatures w14:val="standardContextual"/>
        </w:rPr>
      </w:pPr>
      <w:r w:rsidRPr="004A6D62">
        <w:fldChar w:fldCharType="begin"/>
      </w:r>
      <w:r w:rsidRPr="004A6D62">
        <w:instrText xml:space="preserve"> TOC \o "1-4" \h \z \u </w:instrText>
      </w:r>
      <w:r w:rsidRPr="004A6D62">
        <w:fldChar w:fldCharType="separate"/>
      </w:r>
      <w:hyperlink w:anchor="_Toc240534126" w:history="1">
        <w:r w:rsidR="00602AA3" w:rsidRPr="004D6151">
          <w:rPr>
            <w:rStyle w:val="Hipervnculo"/>
            <w:noProof/>
          </w:rPr>
          <w:t>DEDICATORIA</w:t>
        </w:r>
        <w:r w:rsidR="00602AA3">
          <w:rPr>
            <w:noProof/>
            <w:webHidden/>
          </w:rPr>
          <w:tab/>
        </w:r>
        <w:r w:rsidR="00602AA3">
          <w:rPr>
            <w:noProof/>
            <w:webHidden/>
          </w:rPr>
          <w:fldChar w:fldCharType="begin"/>
        </w:r>
        <w:r w:rsidR="00602AA3">
          <w:rPr>
            <w:noProof/>
            <w:webHidden/>
          </w:rPr>
          <w:instrText xml:space="preserve"> PAGEREF _Toc240534126 \h </w:instrText>
        </w:r>
        <w:r w:rsidR="00602AA3">
          <w:rPr>
            <w:noProof/>
            <w:webHidden/>
          </w:rPr>
        </w:r>
        <w:r w:rsidR="00602AA3">
          <w:rPr>
            <w:noProof/>
            <w:webHidden/>
          </w:rPr>
          <w:fldChar w:fldCharType="separate"/>
        </w:r>
        <w:r w:rsidR="00602AA3">
          <w:rPr>
            <w:noProof/>
            <w:webHidden/>
          </w:rPr>
          <w:t>ix</w:t>
        </w:r>
        <w:r w:rsidR="00602AA3">
          <w:rPr>
            <w:noProof/>
            <w:webHidden/>
          </w:rPr>
          <w:fldChar w:fldCharType="end"/>
        </w:r>
      </w:hyperlink>
    </w:p>
    <w:p w14:paraId="6C55C564" w14:textId="3B3783D1"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27" w:history="1">
        <w:r w:rsidRPr="004D6151">
          <w:rPr>
            <w:rStyle w:val="Hipervnculo"/>
            <w:noProof/>
          </w:rPr>
          <w:t>AGRADECIMIENTO</w:t>
        </w:r>
        <w:r>
          <w:rPr>
            <w:noProof/>
            <w:webHidden/>
          </w:rPr>
          <w:tab/>
        </w:r>
        <w:r>
          <w:rPr>
            <w:noProof/>
            <w:webHidden/>
          </w:rPr>
          <w:fldChar w:fldCharType="begin"/>
        </w:r>
        <w:r>
          <w:rPr>
            <w:noProof/>
            <w:webHidden/>
          </w:rPr>
          <w:instrText xml:space="preserve"> PAGEREF _Toc240534127 \h </w:instrText>
        </w:r>
        <w:r>
          <w:rPr>
            <w:noProof/>
            <w:webHidden/>
          </w:rPr>
        </w:r>
        <w:r>
          <w:rPr>
            <w:noProof/>
            <w:webHidden/>
          </w:rPr>
          <w:fldChar w:fldCharType="separate"/>
        </w:r>
        <w:r>
          <w:rPr>
            <w:noProof/>
            <w:webHidden/>
          </w:rPr>
          <w:t>x</w:t>
        </w:r>
        <w:r>
          <w:rPr>
            <w:noProof/>
            <w:webHidden/>
          </w:rPr>
          <w:fldChar w:fldCharType="end"/>
        </w:r>
      </w:hyperlink>
    </w:p>
    <w:p w14:paraId="318272DB" w14:textId="3EDC36C6"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28" w:history="1">
        <w:r w:rsidRPr="004D6151">
          <w:rPr>
            <w:rStyle w:val="Hipervnculo"/>
            <w:noProof/>
          </w:rPr>
          <w:t>ÍNDICE DE CONTENIDO</w:t>
        </w:r>
        <w:r>
          <w:rPr>
            <w:noProof/>
            <w:webHidden/>
          </w:rPr>
          <w:tab/>
        </w:r>
        <w:r>
          <w:rPr>
            <w:noProof/>
            <w:webHidden/>
          </w:rPr>
          <w:fldChar w:fldCharType="begin"/>
        </w:r>
        <w:r>
          <w:rPr>
            <w:noProof/>
            <w:webHidden/>
          </w:rPr>
          <w:instrText xml:space="preserve"> PAGEREF _Toc240534128 \h </w:instrText>
        </w:r>
        <w:r>
          <w:rPr>
            <w:noProof/>
            <w:webHidden/>
          </w:rPr>
        </w:r>
        <w:r>
          <w:rPr>
            <w:noProof/>
            <w:webHidden/>
          </w:rPr>
          <w:fldChar w:fldCharType="separate"/>
        </w:r>
        <w:r>
          <w:rPr>
            <w:noProof/>
            <w:webHidden/>
          </w:rPr>
          <w:t>11</w:t>
        </w:r>
        <w:r>
          <w:rPr>
            <w:noProof/>
            <w:webHidden/>
          </w:rPr>
          <w:fldChar w:fldCharType="end"/>
        </w:r>
      </w:hyperlink>
    </w:p>
    <w:p w14:paraId="747D1A31" w14:textId="016156C7"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29" w:history="1">
        <w:r w:rsidRPr="004D6151">
          <w:rPr>
            <w:rStyle w:val="Hipervnculo"/>
            <w:noProof/>
          </w:rPr>
          <w:t>TABLA DE ILUSTRACIONES</w:t>
        </w:r>
        <w:r>
          <w:rPr>
            <w:noProof/>
            <w:webHidden/>
          </w:rPr>
          <w:tab/>
        </w:r>
        <w:r>
          <w:rPr>
            <w:noProof/>
            <w:webHidden/>
          </w:rPr>
          <w:fldChar w:fldCharType="begin"/>
        </w:r>
        <w:r>
          <w:rPr>
            <w:noProof/>
            <w:webHidden/>
          </w:rPr>
          <w:instrText xml:space="preserve"> PAGEREF _Toc240534129 \h </w:instrText>
        </w:r>
        <w:r>
          <w:rPr>
            <w:noProof/>
            <w:webHidden/>
          </w:rPr>
        </w:r>
        <w:r>
          <w:rPr>
            <w:noProof/>
            <w:webHidden/>
          </w:rPr>
          <w:fldChar w:fldCharType="separate"/>
        </w:r>
        <w:r>
          <w:rPr>
            <w:noProof/>
            <w:webHidden/>
          </w:rPr>
          <w:t>15</w:t>
        </w:r>
        <w:r>
          <w:rPr>
            <w:noProof/>
            <w:webHidden/>
          </w:rPr>
          <w:fldChar w:fldCharType="end"/>
        </w:r>
      </w:hyperlink>
    </w:p>
    <w:p w14:paraId="7E62B372" w14:textId="65B82910" w:rsidR="00602AA3" w:rsidRP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30" w:history="1">
        <w:r w:rsidRPr="00602AA3">
          <w:rPr>
            <w:rStyle w:val="Hipervnculo"/>
            <w:rFonts w:eastAsiaTheme="majorEastAsia" w:cs="Times New Roman"/>
            <w:noProof/>
          </w:rPr>
          <w:t>CAPÍTULO I. PLANTEAMIENTO DE LA INVESTIGACIÓN</w:t>
        </w:r>
        <w:r w:rsidRPr="00602AA3">
          <w:rPr>
            <w:noProof/>
            <w:webHidden/>
          </w:rPr>
          <w:tab/>
        </w:r>
        <w:r w:rsidRPr="00602AA3">
          <w:rPr>
            <w:noProof/>
            <w:webHidden/>
          </w:rPr>
          <w:fldChar w:fldCharType="begin"/>
        </w:r>
        <w:r w:rsidRPr="00602AA3">
          <w:rPr>
            <w:noProof/>
            <w:webHidden/>
          </w:rPr>
          <w:instrText xml:space="preserve"> PAGEREF _Toc240534130 \h </w:instrText>
        </w:r>
        <w:r w:rsidRPr="00602AA3">
          <w:rPr>
            <w:noProof/>
            <w:webHidden/>
          </w:rPr>
        </w:r>
        <w:r w:rsidRPr="00602AA3">
          <w:rPr>
            <w:noProof/>
            <w:webHidden/>
          </w:rPr>
          <w:fldChar w:fldCharType="separate"/>
        </w:r>
        <w:r w:rsidRPr="00602AA3">
          <w:rPr>
            <w:noProof/>
            <w:webHidden/>
          </w:rPr>
          <w:t>17</w:t>
        </w:r>
        <w:r w:rsidRPr="00602AA3">
          <w:rPr>
            <w:noProof/>
            <w:webHidden/>
          </w:rPr>
          <w:fldChar w:fldCharType="end"/>
        </w:r>
      </w:hyperlink>
    </w:p>
    <w:p w14:paraId="2B8B211D" w14:textId="2399BABF"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1" w:history="1">
        <w:r w:rsidRPr="00602AA3">
          <w:rPr>
            <w:rStyle w:val="Hipervnculo"/>
            <w:rFonts w:eastAsia="Times New Roman"/>
            <w:noProof/>
          </w:rPr>
          <w:t>1.1</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noProof/>
          </w:rPr>
          <w:t>INTRODUCCIÓN</w:t>
        </w:r>
        <w:r w:rsidRPr="00602AA3">
          <w:rPr>
            <w:noProof/>
            <w:webHidden/>
          </w:rPr>
          <w:tab/>
        </w:r>
        <w:r w:rsidRPr="00602AA3">
          <w:rPr>
            <w:noProof/>
            <w:webHidden/>
          </w:rPr>
          <w:fldChar w:fldCharType="begin"/>
        </w:r>
        <w:r w:rsidRPr="00602AA3">
          <w:rPr>
            <w:noProof/>
            <w:webHidden/>
          </w:rPr>
          <w:instrText xml:space="preserve"> PAGEREF _Toc240534131 \h </w:instrText>
        </w:r>
        <w:r w:rsidRPr="00602AA3">
          <w:rPr>
            <w:noProof/>
            <w:webHidden/>
          </w:rPr>
        </w:r>
        <w:r w:rsidRPr="00602AA3">
          <w:rPr>
            <w:noProof/>
            <w:webHidden/>
          </w:rPr>
          <w:fldChar w:fldCharType="separate"/>
        </w:r>
        <w:r w:rsidRPr="00602AA3">
          <w:rPr>
            <w:noProof/>
            <w:webHidden/>
          </w:rPr>
          <w:t>17</w:t>
        </w:r>
        <w:r w:rsidRPr="00602AA3">
          <w:rPr>
            <w:noProof/>
            <w:webHidden/>
          </w:rPr>
          <w:fldChar w:fldCharType="end"/>
        </w:r>
      </w:hyperlink>
    </w:p>
    <w:p w14:paraId="13822364" w14:textId="569D9EB6"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2" w:history="1">
        <w:r w:rsidRPr="00602AA3">
          <w:rPr>
            <w:rStyle w:val="Hipervnculo"/>
            <w:rFonts w:eastAsia="Times New Roman" w:cs="Times New Roman"/>
            <w:noProof/>
          </w:rPr>
          <w:t>1.2</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cs="Times New Roman"/>
            <w:noProof/>
          </w:rPr>
          <w:t>ANTECEDENTES DEL PROBLEMA</w:t>
        </w:r>
        <w:r w:rsidRPr="00602AA3">
          <w:rPr>
            <w:noProof/>
            <w:webHidden/>
          </w:rPr>
          <w:tab/>
        </w:r>
        <w:r w:rsidRPr="00602AA3">
          <w:rPr>
            <w:noProof/>
            <w:webHidden/>
          </w:rPr>
          <w:fldChar w:fldCharType="begin"/>
        </w:r>
        <w:r w:rsidRPr="00602AA3">
          <w:rPr>
            <w:noProof/>
            <w:webHidden/>
          </w:rPr>
          <w:instrText xml:space="preserve"> PAGEREF _Toc240534132 \h </w:instrText>
        </w:r>
        <w:r w:rsidRPr="00602AA3">
          <w:rPr>
            <w:noProof/>
            <w:webHidden/>
          </w:rPr>
        </w:r>
        <w:r w:rsidRPr="00602AA3">
          <w:rPr>
            <w:noProof/>
            <w:webHidden/>
          </w:rPr>
          <w:fldChar w:fldCharType="separate"/>
        </w:r>
        <w:r w:rsidRPr="00602AA3">
          <w:rPr>
            <w:noProof/>
            <w:webHidden/>
          </w:rPr>
          <w:t>18</w:t>
        </w:r>
        <w:r w:rsidRPr="00602AA3">
          <w:rPr>
            <w:noProof/>
            <w:webHidden/>
          </w:rPr>
          <w:fldChar w:fldCharType="end"/>
        </w:r>
      </w:hyperlink>
    </w:p>
    <w:p w14:paraId="02945C3E" w14:textId="2F109651"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3" w:history="1">
        <w:r w:rsidRPr="00602AA3">
          <w:rPr>
            <w:rStyle w:val="Hipervnculo"/>
            <w:rFonts w:eastAsia="Times New Roman" w:cs="Times New Roman"/>
            <w:noProof/>
          </w:rPr>
          <w:t>1.3</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cs="Times New Roman"/>
            <w:noProof/>
          </w:rPr>
          <w:t>DEFINICIÓN DEL PROBLEMA</w:t>
        </w:r>
        <w:r w:rsidRPr="00602AA3">
          <w:rPr>
            <w:noProof/>
            <w:webHidden/>
          </w:rPr>
          <w:tab/>
        </w:r>
        <w:r w:rsidRPr="00602AA3">
          <w:rPr>
            <w:noProof/>
            <w:webHidden/>
          </w:rPr>
          <w:fldChar w:fldCharType="begin"/>
        </w:r>
        <w:r w:rsidRPr="00602AA3">
          <w:rPr>
            <w:noProof/>
            <w:webHidden/>
          </w:rPr>
          <w:instrText xml:space="preserve"> PAGEREF _Toc240534133 \h </w:instrText>
        </w:r>
        <w:r w:rsidRPr="00602AA3">
          <w:rPr>
            <w:noProof/>
            <w:webHidden/>
          </w:rPr>
        </w:r>
        <w:r w:rsidRPr="00602AA3">
          <w:rPr>
            <w:noProof/>
            <w:webHidden/>
          </w:rPr>
          <w:fldChar w:fldCharType="separate"/>
        </w:r>
        <w:r w:rsidRPr="00602AA3">
          <w:rPr>
            <w:noProof/>
            <w:webHidden/>
          </w:rPr>
          <w:t>19</w:t>
        </w:r>
        <w:r w:rsidRPr="00602AA3">
          <w:rPr>
            <w:noProof/>
            <w:webHidden/>
          </w:rPr>
          <w:fldChar w:fldCharType="end"/>
        </w:r>
      </w:hyperlink>
    </w:p>
    <w:p w14:paraId="10A370BF" w14:textId="40DC66A8" w:rsidR="00602AA3" w:rsidRP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134" w:history="1">
        <w:r w:rsidRPr="00602AA3">
          <w:rPr>
            <w:rStyle w:val="Hipervnculo"/>
            <w:rFonts w:eastAsia="Times New Roman" w:cstheme="majorBidi"/>
            <w:noProof/>
          </w:rPr>
          <w:t>1.3.1 ENUNCIADO DEL PROBLEMA</w:t>
        </w:r>
        <w:r w:rsidRPr="00602AA3">
          <w:rPr>
            <w:noProof/>
            <w:webHidden/>
          </w:rPr>
          <w:tab/>
        </w:r>
        <w:r w:rsidRPr="00602AA3">
          <w:rPr>
            <w:noProof/>
            <w:webHidden/>
          </w:rPr>
          <w:fldChar w:fldCharType="begin"/>
        </w:r>
        <w:r w:rsidRPr="00602AA3">
          <w:rPr>
            <w:noProof/>
            <w:webHidden/>
          </w:rPr>
          <w:instrText xml:space="preserve"> PAGEREF _Toc240534134 \h </w:instrText>
        </w:r>
        <w:r w:rsidRPr="00602AA3">
          <w:rPr>
            <w:noProof/>
            <w:webHidden/>
          </w:rPr>
        </w:r>
        <w:r w:rsidRPr="00602AA3">
          <w:rPr>
            <w:noProof/>
            <w:webHidden/>
          </w:rPr>
          <w:fldChar w:fldCharType="separate"/>
        </w:r>
        <w:r w:rsidRPr="00602AA3">
          <w:rPr>
            <w:noProof/>
            <w:webHidden/>
          </w:rPr>
          <w:t>19</w:t>
        </w:r>
        <w:r w:rsidRPr="00602AA3">
          <w:rPr>
            <w:noProof/>
            <w:webHidden/>
          </w:rPr>
          <w:fldChar w:fldCharType="end"/>
        </w:r>
      </w:hyperlink>
    </w:p>
    <w:p w14:paraId="69290808" w14:textId="5CA6B063" w:rsidR="00602AA3" w:rsidRP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135" w:history="1">
        <w:r w:rsidRPr="00602AA3">
          <w:rPr>
            <w:rStyle w:val="Hipervnculo"/>
            <w:rFonts w:eastAsia="Times New Roman" w:cstheme="majorBidi"/>
            <w:noProof/>
          </w:rPr>
          <w:t>1.3.2 FORMULACIÓN DEL PROBLEMA</w:t>
        </w:r>
        <w:r w:rsidRPr="00602AA3">
          <w:rPr>
            <w:noProof/>
            <w:webHidden/>
          </w:rPr>
          <w:tab/>
        </w:r>
        <w:r w:rsidRPr="00602AA3">
          <w:rPr>
            <w:noProof/>
            <w:webHidden/>
          </w:rPr>
          <w:fldChar w:fldCharType="begin"/>
        </w:r>
        <w:r w:rsidRPr="00602AA3">
          <w:rPr>
            <w:noProof/>
            <w:webHidden/>
          </w:rPr>
          <w:instrText xml:space="preserve"> PAGEREF _Toc240534135 \h </w:instrText>
        </w:r>
        <w:r w:rsidRPr="00602AA3">
          <w:rPr>
            <w:noProof/>
            <w:webHidden/>
          </w:rPr>
        </w:r>
        <w:r w:rsidRPr="00602AA3">
          <w:rPr>
            <w:noProof/>
            <w:webHidden/>
          </w:rPr>
          <w:fldChar w:fldCharType="separate"/>
        </w:r>
        <w:r w:rsidRPr="00602AA3">
          <w:rPr>
            <w:noProof/>
            <w:webHidden/>
          </w:rPr>
          <w:t>20</w:t>
        </w:r>
        <w:r w:rsidRPr="00602AA3">
          <w:rPr>
            <w:noProof/>
            <w:webHidden/>
          </w:rPr>
          <w:fldChar w:fldCharType="end"/>
        </w:r>
      </w:hyperlink>
    </w:p>
    <w:p w14:paraId="66261809" w14:textId="319F5581" w:rsidR="00602AA3" w:rsidRP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136" w:history="1">
        <w:r w:rsidRPr="00602AA3">
          <w:rPr>
            <w:rStyle w:val="Hipervnculo"/>
            <w:rFonts w:eastAsiaTheme="majorEastAsia" w:cstheme="majorBidi"/>
            <w:noProof/>
          </w:rPr>
          <w:t>1.3.3 PREGUNTAS DE INVESTIGACIÓN</w:t>
        </w:r>
        <w:r w:rsidRPr="00602AA3">
          <w:rPr>
            <w:noProof/>
            <w:webHidden/>
          </w:rPr>
          <w:tab/>
        </w:r>
        <w:r w:rsidRPr="00602AA3">
          <w:rPr>
            <w:noProof/>
            <w:webHidden/>
          </w:rPr>
          <w:fldChar w:fldCharType="begin"/>
        </w:r>
        <w:r w:rsidRPr="00602AA3">
          <w:rPr>
            <w:noProof/>
            <w:webHidden/>
          </w:rPr>
          <w:instrText xml:space="preserve"> PAGEREF _Toc240534136 \h </w:instrText>
        </w:r>
        <w:r w:rsidRPr="00602AA3">
          <w:rPr>
            <w:noProof/>
            <w:webHidden/>
          </w:rPr>
        </w:r>
        <w:r w:rsidRPr="00602AA3">
          <w:rPr>
            <w:noProof/>
            <w:webHidden/>
          </w:rPr>
          <w:fldChar w:fldCharType="separate"/>
        </w:r>
        <w:r w:rsidRPr="00602AA3">
          <w:rPr>
            <w:noProof/>
            <w:webHidden/>
          </w:rPr>
          <w:t>20</w:t>
        </w:r>
        <w:r w:rsidRPr="00602AA3">
          <w:rPr>
            <w:noProof/>
            <w:webHidden/>
          </w:rPr>
          <w:fldChar w:fldCharType="end"/>
        </w:r>
      </w:hyperlink>
    </w:p>
    <w:p w14:paraId="5E74F825" w14:textId="3FE910AB"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7" w:history="1">
        <w:r w:rsidRPr="00602AA3">
          <w:rPr>
            <w:rStyle w:val="Hipervnculo"/>
            <w:rFonts w:eastAsia="Times New Roman" w:cs="Times New Roman"/>
            <w:noProof/>
          </w:rPr>
          <w:t>1.4</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noProof/>
          </w:rPr>
          <w:t>OBJETIVOS DEL PROYECTO</w:t>
        </w:r>
        <w:r w:rsidRPr="00602AA3">
          <w:rPr>
            <w:noProof/>
            <w:webHidden/>
          </w:rPr>
          <w:tab/>
        </w:r>
        <w:r w:rsidRPr="00602AA3">
          <w:rPr>
            <w:noProof/>
            <w:webHidden/>
          </w:rPr>
          <w:fldChar w:fldCharType="begin"/>
        </w:r>
        <w:r w:rsidRPr="00602AA3">
          <w:rPr>
            <w:noProof/>
            <w:webHidden/>
          </w:rPr>
          <w:instrText xml:space="preserve"> PAGEREF _Toc240534137 \h </w:instrText>
        </w:r>
        <w:r w:rsidRPr="00602AA3">
          <w:rPr>
            <w:noProof/>
            <w:webHidden/>
          </w:rPr>
        </w:r>
        <w:r w:rsidRPr="00602AA3">
          <w:rPr>
            <w:noProof/>
            <w:webHidden/>
          </w:rPr>
          <w:fldChar w:fldCharType="separate"/>
        </w:r>
        <w:r w:rsidRPr="00602AA3">
          <w:rPr>
            <w:noProof/>
            <w:webHidden/>
          </w:rPr>
          <w:t>21</w:t>
        </w:r>
        <w:r w:rsidRPr="00602AA3">
          <w:rPr>
            <w:noProof/>
            <w:webHidden/>
          </w:rPr>
          <w:fldChar w:fldCharType="end"/>
        </w:r>
      </w:hyperlink>
    </w:p>
    <w:p w14:paraId="48608C57" w14:textId="5D81CD71"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8" w:history="1">
        <w:r w:rsidRPr="00602AA3">
          <w:rPr>
            <w:rStyle w:val="Hipervnculo"/>
            <w:rFonts w:eastAsia="Times New Roman" w:cs="Times New Roman"/>
            <w:noProof/>
          </w:rPr>
          <w:t>1.5</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noProof/>
          </w:rPr>
          <w:t>JUSTIFICACIÓN</w:t>
        </w:r>
        <w:r w:rsidRPr="00602AA3">
          <w:rPr>
            <w:noProof/>
            <w:webHidden/>
          </w:rPr>
          <w:tab/>
        </w:r>
        <w:r w:rsidRPr="00602AA3">
          <w:rPr>
            <w:noProof/>
            <w:webHidden/>
          </w:rPr>
          <w:fldChar w:fldCharType="begin"/>
        </w:r>
        <w:r w:rsidRPr="00602AA3">
          <w:rPr>
            <w:noProof/>
            <w:webHidden/>
          </w:rPr>
          <w:instrText xml:space="preserve"> PAGEREF _Toc240534138 \h </w:instrText>
        </w:r>
        <w:r w:rsidRPr="00602AA3">
          <w:rPr>
            <w:noProof/>
            <w:webHidden/>
          </w:rPr>
        </w:r>
        <w:r w:rsidRPr="00602AA3">
          <w:rPr>
            <w:noProof/>
            <w:webHidden/>
          </w:rPr>
          <w:fldChar w:fldCharType="separate"/>
        </w:r>
        <w:r w:rsidRPr="00602AA3">
          <w:rPr>
            <w:noProof/>
            <w:webHidden/>
          </w:rPr>
          <w:t>22</w:t>
        </w:r>
        <w:r w:rsidRPr="00602AA3">
          <w:rPr>
            <w:noProof/>
            <w:webHidden/>
          </w:rPr>
          <w:fldChar w:fldCharType="end"/>
        </w:r>
      </w:hyperlink>
    </w:p>
    <w:p w14:paraId="3AF4CAD6" w14:textId="15E4B79F"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39" w:history="1">
        <w:r w:rsidRPr="00602AA3">
          <w:rPr>
            <w:rStyle w:val="Hipervnculo"/>
            <w:rFonts w:eastAsia="Times New Roman" w:cs="Times New Roman"/>
            <w:noProof/>
          </w:rPr>
          <w:t>1.6</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cs="Times New Roman"/>
            <w:noProof/>
          </w:rPr>
          <w:t>CONTRIBUCIONES Y ALCANCES</w:t>
        </w:r>
        <w:r w:rsidRPr="00602AA3">
          <w:rPr>
            <w:noProof/>
            <w:webHidden/>
          </w:rPr>
          <w:tab/>
        </w:r>
        <w:r w:rsidRPr="00602AA3">
          <w:rPr>
            <w:noProof/>
            <w:webHidden/>
          </w:rPr>
          <w:fldChar w:fldCharType="begin"/>
        </w:r>
        <w:r w:rsidRPr="00602AA3">
          <w:rPr>
            <w:noProof/>
            <w:webHidden/>
          </w:rPr>
          <w:instrText xml:space="preserve"> PAGEREF _Toc240534139 \h </w:instrText>
        </w:r>
        <w:r w:rsidRPr="00602AA3">
          <w:rPr>
            <w:noProof/>
            <w:webHidden/>
          </w:rPr>
        </w:r>
        <w:r w:rsidRPr="00602AA3">
          <w:rPr>
            <w:noProof/>
            <w:webHidden/>
          </w:rPr>
          <w:fldChar w:fldCharType="separate"/>
        </w:r>
        <w:r w:rsidRPr="00602AA3">
          <w:rPr>
            <w:noProof/>
            <w:webHidden/>
          </w:rPr>
          <w:t>25</w:t>
        </w:r>
        <w:r w:rsidRPr="00602AA3">
          <w:rPr>
            <w:noProof/>
            <w:webHidden/>
          </w:rPr>
          <w:fldChar w:fldCharType="end"/>
        </w:r>
      </w:hyperlink>
    </w:p>
    <w:p w14:paraId="5C16366D" w14:textId="772DBA2D" w:rsidR="00602AA3" w:rsidRPr="00602AA3" w:rsidRDefault="00602AA3">
      <w:pPr>
        <w:pStyle w:val="TDC2"/>
        <w:rPr>
          <w:rFonts w:asciiTheme="minorHAnsi" w:eastAsiaTheme="minorEastAsia" w:hAnsiTheme="minorHAnsi"/>
          <w:noProof/>
          <w:kern w:val="2"/>
          <w:szCs w:val="24"/>
          <w:lang w:eastAsia="es-HN"/>
          <w14:ligatures w14:val="standardContextual"/>
        </w:rPr>
      </w:pPr>
      <w:hyperlink w:anchor="_Toc240534140" w:history="1">
        <w:r w:rsidRPr="00602AA3">
          <w:rPr>
            <w:rStyle w:val="Hipervnculo"/>
            <w:rFonts w:eastAsia="Times New Roman" w:cs="Times New Roman"/>
            <w:noProof/>
          </w:rPr>
          <w:t>1.7</w:t>
        </w:r>
        <w:r w:rsidRPr="00602AA3">
          <w:rPr>
            <w:rFonts w:asciiTheme="minorHAnsi" w:eastAsiaTheme="minorEastAsia" w:hAnsiTheme="minorHAnsi"/>
            <w:noProof/>
            <w:kern w:val="2"/>
            <w:szCs w:val="24"/>
            <w:lang w:eastAsia="es-HN"/>
            <w14:ligatures w14:val="standardContextual"/>
          </w:rPr>
          <w:tab/>
        </w:r>
        <w:r w:rsidRPr="00602AA3">
          <w:rPr>
            <w:rStyle w:val="Hipervnculo"/>
            <w:rFonts w:eastAsia="Times New Roman" w:cs="Times New Roman"/>
            <w:noProof/>
          </w:rPr>
          <w:t>LIMITACIONES</w:t>
        </w:r>
        <w:r w:rsidRPr="00602AA3">
          <w:rPr>
            <w:noProof/>
            <w:webHidden/>
          </w:rPr>
          <w:tab/>
        </w:r>
        <w:r w:rsidRPr="00602AA3">
          <w:rPr>
            <w:noProof/>
            <w:webHidden/>
          </w:rPr>
          <w:fldChar w:fldCharType="begin"/>
        </w:r>
        <w:r w:rsidRPr="00602AA3">
          <w:rPr>
            <w:noProof/>
            <w:webHidden/>
          </w:rPr>
          <w:instrText xml:space="preserve"> PAGEREF _Toc240534140 \h </w:instrText>
        </w:r>
        <w:r w:rsidRPr="00602AA3">
          <w:rPr>
            <w:noProof/>
            <w:webHidden/>
          </w:rPr>
        </w:r>
        <w:r w:rsidRPr="00602AA3">
          <w:rPr>
            <w:noProof/>
            <w:webHidden/>
          </w:rPr>
          <w:fldChar w:fldCharType="separate"/>
        </w:r>
        <w:r w:rsidRPr="00602AA3">
          <w:rPr>
            <w:noProof/>
            <w:webHidden/>
          </w:rPr>
          <w:t>26</w:t>
        </w:r>
        <w:r w:rsidRPr="00602AA3">
          <w:rPr>
            <w:noProof/>
            <w:webHidden/>
          </w:rPr>
          <w:fldChar w:fldCharType="end"/>
        </w:r>
      </w:hyperlink>
    </w:p>
    <w:p w14:paraId="5B32E6C3" w14:textId="7853F592"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41" w:history="1">
        <w:r w:rsidRPr="004D6151">
          <w:rPr>
            <w:rStyle w:val="Hipervnculo"/>
            <w:noProof/>
          </w:rPr>
          <w:t>CAPÍTULO II. MARCO TEÓRICO</w:t>
        </w:r>
        <w:r>
          <w:rPr>
            <w:noProof/>
            <w:webHidden/>
          </w:rPr>
          <w:tab/>
        </w:r>
        <w:r>
          <w:rPr>
            <w:noProof/>
            <w:webHidden/>
          </w:rPr>
          <w:fldChar w:fldCharType="begin"/>
        </w:r>
        <w:r>
          <w:rPr>
            <w:noProof/>
            <w:webHidden/>
          </w:rPr>
          <w:instrText xml:space="preserve"> PAGEREF _Toc240534141 \h </w:instrText>
        </w:r>
        <w:r>
          <w:rPr>
            <w:noProof/>
            <w:webHidden/>
          </w:rPr>
        </w:r>
        <w:r>
          <w:rPr>
            <w:noProof/>
            <w:webHidden/>
          </w:rPr>
          <w:fldChar w:fldCharType="separate"/>
        </w:r>
        <w:r>
          <w:rPr>
            <w:noProof/>
            <w:webHidden/>
          </w:rPr>
          <w:t>27</w:t>
        </w:r>
        <w:r>
          <w:rPr>
            <w:noProof/>
            <w:webHidden/>
          </w:rPr>
          <w:fldChar w:fldCharType="end"/>
        </w:r>
      </w:hyperlink>
    </w:p>
    <w:p w14:paraId="4ACBA7A6" w14:textId="6375E78B" w:rsidR="00602AA3" w:rsidRDefault="00602AA3">
      <w:pPr>
        <w:pStyle w:val="TDC2"/>
        <w:rPr>
          <w:rFonts w:asciiTheme="minorHAnsi" w:eastAsiaTheme="minorEastAsia" w:hAnsiTheme="minorHAnsi"/>
          <w:noProof/>
          <w:kern w:val="2"/>
          <w:szCs w:val="24"/>
          <w:lang w:eastAsia="es-HN"/>
          <w14:ligatures w14:val="standardContextual"/>
        </w:rPr>
      </w:pPr>
      <w:hyperlink w:anchor="_Toc240534142" w:history="1">
        <w:r w:rsidRPr="004D6151">
          <w:rPr>
            <w:rStyle w:val="Hipervnculo"/>
            <w:noProof/>
          </w:rPr>
          <w:t>2.1.</w:t>
        </w:r>
        <w:r>
          <w:rPr>
            <w:rFonts w:asciiTheme="minorHAnsi" w:eastAsiaTheme="minorEastAsia" w:hAnsiTheme="minorHAnsi"/>
            <w:noProof/>
            <w:kern w:val="2"/>
            <w:szCs w:val="24"/>
            <w:lang w:eastAsia="es-HN"/>
            <w14:ligatures w14:val="standardContextual"/>
          </w:rPr>
          <w:tab/>
        </w:r>
        <w:r w:rsidRPr="004D6151">
          <w:rPr>
            <w:rStyle w:val="Hipervnculo"/>
            <w:noProof/>
          </w:rPr>
          <w:t>ANÁLISIS DE LA SITUACIÓN ACTUAL.</w:t>
        </w:r>
        <w:r>
          <w:rPr>
            <w:noProof/>
            <w:webHidden/>
          </w:rPr>
          <w:tab/>
        </w:r>
        <w:r>
          <w:rPr>
            <w:noProof/>
            <w:webHidden/>
          </w:rPr>
          <w:fldChar w:fldCharType="begin"/>
        </w:r>
        <w:r>
          <w:rPr>
            <w:noProof/>
            <w:webHidden/>
          </w:rPr>
          <w:instrText xml:space="preserve"> PAGEREF _Toc240534142 \h </w:instrText>
        </w:r>
        <w:r>
          <w:rPr>
            <w:noProof/>
            <w:webHidden/>
          </w:rPr>
        </w:r>
        <w:r>
          <w:rPr>
            <w:noProof/>
            <w:webHidden/>
          </w:rPr>
          <w:fldChar w:fldCharType="separate"/>
        </w:r>
        <w:r>
          <w:rPr>
            <w:noProof/>
            <w:webHidden/>
          </w:rPr>
          <w:t>27</w:t>
        </w:r>
        <w:r>
          <w:rPr>
            <w:noProof/>
            <w:webHidden/>
          </w:rPr>
          <w:fldChar w:fldCharType="end"/>
        </w:r>
      </w:hyperlink>
    </w:p>
    <w:p w14:paraId="01EB58DC" w14:textId="75F33F9F" w:rsidR="00602AA3" w:rsidRDefault="00602AA3">
      <w:pPr>
        <w:pStyle w:val="TDC2"/>
        <w:rPr>
          <w:rFonts w:asciiTheme="minorHAnsi" w:eastAsiaTheme="minorEastAsia" w:hAnsiTheme="minorHAnsi"/>
          <w:noProof/>
          <w:kern w:val="2"/>
          <w:szCs w:val="24"/>
          <w:lang w:eastAsia="es-HN"/>
          <w14:ligatures w14:val="standardContextual"/>
        </w:rPr>
      </w:pPr>
      <w:hyperlink w:anchor="_Toc240534143" w:history="1">
        <w:r w:rsidRPr="004D6151">
          <w:rPr>
            <w:rStyle w:val="Hipervnculo"/>
            <w:noProof/>
          </w:rPr>
          <w:t>2.2.</w:t>
        </w:r>
        <w:r>
          <w:rPr>
            <w:rFonts w:asciiTheme="minorHAnsi" w:eastAsiaTheme="minorEastAsia" w:hAnsiTheme="minorHAnsi"/>
            <w:noProof/>
            <w:kern w:val="2"/>
            <w:szCs w:val="24"/>
            <w:lang w:eastAsia="es-HN"/>
            <w14:ligatures w14:val="standardContextual"/>
          </w:rPr>
          <w:tab/>
        </w:r>
        <w:r w:rsidRPr="004D6151">
          <w:rPr>
            <w:rStyle w:val="Hipervnculo"/>
            <w:noProof/>
          </w:rPr>
          <w:t>CONCEPTUALIZACIÓN</w:t>
        </w:r>
        <w:r>
          <w:rPr>
            <w:noProof/>
            <w:webHidden/>
          </w:rPr>
          <w:tab/>
        </w:r>
        <w:r>
          <w:rPr>
            <w:noProof/>
            <w:webHidden/>
          </w:rPr>
          <w:fldChar w:fldCharType="begin"/>
        </w:r>
        <w:r>
          <w:rPr>
            <w:noProof/>
            <w:webHidden/>
          </w:rPr>
          <w:instrText xml:space="preserve"> PAGEREF _Toc240534143 \h </w:instrText>
        </w:r>
        <w:r>
          <w:rPr>
            <w:noProof/>
            <w:webHidden/>
          </w:rPr>
        </w:r>
        <w:r>
          <w:rPr>
            <w:noProof/>
            <w:webHidden/>
          </w:rPr>
          <w:fldChar w:fldCharType="separate"/>
        </w:r>
        <w:r>
          <w:rPr>
            <w:noProof/>
            <w:webHidden/>
          </w:rPr>
          <w:t>28</w:t>
        </w:r>
        <w:r>
          <w:rPr>
            <w:noProof/>
            <w:webHidden/>
          </w:rPr>
          <w:fldChar w:fldCharType="end"/>
        </w:r>
      </w:hyperlink>
    </w:p>
    <w:p w14:paraId="3CBCA353" w14:textId="2097DC96" w:rsidR="00602AA3" w:rsidRDefault="00602AA3">
      <w:pPr>
        <w:pStyle w:val="TDC2"/>
        <w:rPr>
          <w:rFonts w:asciiTheme="minorHAnsi" w:eastAsiaTheme="minorEastAsia" w:hAnsiTheme="minorHAnsi"/>
          <w:noProof/>
          <w:kern w:val="2"/>
          <w:szCs w:val="24"/>
          <w:lang w:eastAsia="es-HN"/>
          <w14:ligatures w14:val="standardContextual"/>
        </w:rPr>
      </w:pPr>
      <w:hyperlink w:anchor="_Toc240534144" w:history="1">
        <w:r w:rsidRPr="004D6151">
          <w:rPr>
            <w:rStyle w:val="Hipervnculo"/>
            <w:noProof/>
          </w:rPr>
          <w:t>2.3.</w:t>
        </w:r>
        <w:r>
          <w:rPr>
            <w:rFonts w:asciiTheme="minorHAnsi" w:eastAsiaTheme="minorEastAsia" w:hAnsiTheme="minorHAnsi"/>
            <w:noProof/>
            <w:kern w:val="2"/>
            <w:szCs w:val="24"/>
            <w:lang w:eastAsia="es-HN"/>
            <w14:ligatures w14:val="standardContextual"/>
          </w:rPr>
          <w:tab/>
        </w:r>
        <w:r w:rsidRPr="004D6151">
          <w:rPr>
            <w:rStyle w:val="Hipervnculo"/>
            <w:noProof/>
          </w:rPr>
          <w:t>TEORÍAS DE SUSTENTO</w:t>
        </w:r>
        <w:r>
          <w:rPr>
            <w:noProof/>
            <w:webHidden/>
          </w:rPr>
          <w:tab/>
        </w:r>
        <w:r>
          <w:rPr>
            <w:noProof/>
            <w:webHidden/>
          </w:rPr>
          <w:fldChar w:fldCharType="begin"/>
        </w:r>
        <w:r>
          <w:rPr>
            <w:noProof/>
            <w:webHidden/>
          </w:rPr>
          <w:instrText xml:space="preserve"> PAGEREF _Toc240534144 \h </w:instrText>
        </w:r>
        <w:r>
          <w:rPr>
            <w:noProof/>
            <w:webHidden/>
          </w:rPr>
        </w:r>
        <w:r>
          <w:rPr>
            <w:noProof/>
            <w:webHidden/>
          </w:rPr>
          <w:fldChar w:fldCharType="separate"/>
        </w:r>
        <w:r>
          <w:rPr>
            <w:noProof/>
            <w:webHidden/>
          </w:rPr>
          <w:t>30</w:t>
        </w:r>
        <w:r>
          <w:rPr>
            <w:noProof/>
            <w:webHidden/>
          </w:rPr>
          <w:fldChar w:fldCharType="end"/>
        </w:r>
      </w:hyperlink>
    </w:p>
    <w:p w14:paraId="2BD271DC" w14:textId="0BD88808"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45" w:history="1">
        <w:r w:rsidRPr="004D6151">
          <w:rPr>
            <w:rStyle w:val="Hipervnculo"/>
            <w:bCs/>
            <w:noProof/>
          </w:rPr>
          <w:t>2.3.1.</w:t>
        </w:r>
        <w:r>
          <w:rPr>
            <w:rFonts w:asciiTheme="minorHAnsi" w:eastAsiaTheme="minorEastAsia" w:hAnsiTheme="minorHAnsi"/>
            <w:noProof/>
            <w:kern w:val="2"/>
            <w:szCs w:val="24"/>
            <w:lang w:eastAsia="es-HN"/>
            <w14:ligatures w14:val="standardContextual"/>
          </w:rPr>
          <w:tab/>
        </w:r>
        <w:r w:rsidRPr="004D6151">
          <w:rPr>
            <w:rStyle w:val="Hipervnculo"/>
            <w:bCs/>
            <w:noProof/>
          </w:rPr>
          <w:t>BASES TEORICAS</w:t>
        </w:r>
        <w:r>
          <w:rPr>
            <w:noProof/>
            <w:webHidden/>
          </w:rPr>
          <w:tab/>
        </w:r>
        <w:r>
          <w:rPr>
            <w:noProof/>
            <w:webHidden/>
          </w:rPr>
          <w:fldChar w:fldCharType="begin"/>
        </w:r>
        <w:r>
          <w:rPr>
            <w:noProof/>
            <w:webHidden/>
          </w:rPr>
          <w:instrText xml:space="preserve"> PAGEREF _Toc240534145 \h </w:instrText>
        </w:r>
        <w:r>
          <w:rPr>
            <w:noProof/>
            <w:webHidden/>
          </w:rPr>
        </w:r>
        <w:r>
          <w:rPr>
            <w:noProof/>
            <w:webHidden/>
          </w:rPr>
          <w:fldChar w:fldCharType="separate"/>
        </w:r>
        <w:r>
          <w:rPr>
            <w:noProof/>
            <w:webHidden/>
          </w:rPr>
          <w:t>30</w:t>
        </w:r>
        <w:r>
          <w:rPr>
            <w:noProof/>
            <w:webHidden/>
          </w:rPr>
          <w:fldChar w:fldCharType="end"/>
        </w:r>
      </w:hyperlink>
    </w:p>
    <w:p w14:paraId="4366D312" w14:textId="21970D30"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46" w:history="1">
        <w:r w:rsidRPr="004D6151">
          <w:rPr>
            <w:rStyle w:val="Hipervnculo"/>
            <w:bCs/>
            <w:noProof/>
          </w:rPr>
          <w:t>2.3.2.</w:t>
        </w:r>
        <w:r>
          <w:rPr>
            <w:rFonts w:asciiTheme="minorHAnsi" w:eastAsiaTheme="minorEastAsia" w:hAnsiTheme="minorHAnsi"/>
            <w:noProof/>
            <w:kern w:val="2"/>
            <w:szCs w:val="24"/>
            <w:lang w:eastAsia="es-HN"/>
            <w14:ligatures w14:val="standardContextual"/>
          </w:rPr>
          <w:tab/>
        </w:r>
        <w:r w:rsidRPr="004D6151">
          <w:rPr>
            <w:rStyle w:val="Hipervnculo"/>
            <w:bCs/>
            <w:noProof/>
          </w:rPr>
          <w:t>METODOLOGÍAS DESARROLLADAS</w:t>
        </w:r>
        <w:r>
          <w:rPr>
            <w:noProof/>
            <w:webHidden/>
          </w:rPr>
          <w:tab/>
        </w:r>
        <w:r>
          <w:rPr>
            <w:noProof/>
            <w:webHidden/>
          </w:rPr>
          <w:fldChar w:fldCharType="begin"/>
        </w:r>
        <w:r>
          <w:rPr>
            <w:noProof/>
            <w:webHidden/>
          </w:rPr>
          <w:instrText xml:space="preserve"> PAGEREF _Toc240534146 \h </w:instrText>
        </w:r>
        <w:r>
          <w:rPr>
            <w:noProof/>
            <w:webHidden/>
          </w:rPr>
        </w:r>
        <w:r>
          <w:rPr>
            <w:noProof/>
            <w:webHidden/>
          </w:rPr>
          <w:fldChar w:fldCharType="separate"/>
        </w:r>
        <w:r>
          <w:rPr>
            <w:noProof/>
            <w:webHidden/>
          </w:rPr>
          <w:t>32</w:t>
        </w:r>
        <w:r>
          <w:rPr>
            <w:noProof/>
            <w:webHidden/>
          </w:rPr>
          <w:fldChar w:fldCharType="end"/>
        </w:r>
      </w:hyperlink>
    </w:p>
    <w:p w14:paraId="5ABC44AF" w14:textId="7FF4C354"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47" w:history="1">
        <w:r w:rsidRPr="004D6151">
          <w:rPr>
            <w:rStyle w:val="Hipervnculo"/>
            <w:bCs/>
            <w:noProof/>
          </w:rPr>
          <w:t>2.3.3.</w:t>
        </w:r>
        <w:r>
          <w:rPr>
            <w:rFonts w:asciiTheme="minorHAnsi" w:eastAsiaTheme="minorEastAsia" w:hAnsiTheme="minorHAnsi"/>
            <w:noProof/>
            <w:kern w:val="2"/>
            <w:szCs w:val="24"/>
            <w:lang w:eastAsia="es-HN"/>
            <w14:ligatures w14:val="standardContextual"/>
          </w:rPr>
          <w:tab/>
        </w:r>
        <w:r w:rsidRPr="004D6151">
          <w:rPr>
            <w:rStyle w:val="Hipervnculo"/>
            <w:bCs/>
            <w:noProof/>
          </w:rPr>
          <w:t>INSTRUMENTOS UTILIZADOS</w:t>
        </w:r>
        <w:r>
          <w:rPr>
            <w:noProof/>
            <w:webHidden/>
          </w:rPr>
          <w:tab/>
        </w:r>
        <w:r>
          <w:rPr>
            <w:noProof/>
            <w:webHidden/>
          </w:rPr>
          <w:fldChar w:fldCharType="begin"/>
        </w:r>
        <w:r>
          <w:rPr>
            <w:noProof/>
            <w:webHidden/>
          </w:rPr>
          <w:instrText xml:space="preserve"> PAGEREF _Toc240534147 \h </w:instrText>
        </w:r>
        <w:r>
          <w:rPr>
            <w:noProof/>
            <w:webHidden/>
          </w:rPr>
        </w:r>
        <w:r>
          <w:rPr>
            <w:noProof/>
            <w:webHidden/>
          </w:rPr>
          <w:fldChar w:fldCharType="separate"/>
        </w:r>
        <w:r>
          <w:rPr>
            <w:noProof/>
            <w:webHidden/>
          </w:rPr>
          <w:t>33</w:t>
        </w:r>
        <w:r>
          <w:rPr>
            <w:noProof/>
            <w:webHidden/>
          </w:rPr>
          <w:fldChar w:fldCharType="end"/>
        </w:r>
      </w:hyperlink>
    </w:p>
    <w:p w14:paraId="03A3E40A" w14:textId="64D3E082" w:rsidR="00602AA3" w:rsidRDefault="00602AA3">
      <w:pPr>
        <w:pStyle w:val="TDC2"/>
        <w:rPr>
          <w:rFonts w:asciiTheme="minorHAnsi" w:eastAsiaTheme="minorEastAsia" w:hAnsiTheme="minorHAnsi"/>
          <w:noProof/>
          <w:kern w:val="2"/>
          <w:szCs w:val="24"/>
          <w:lang w:eastAsia="es-HN"/>
          <w14:ligatures w14:val="standardContextual"/>
        </w:rPr>
      </w:pPr>
      <w:hyperlink w:anchor="_Toc240534148" w:history="1">
        <w:r w:rsidRPr="004D6151">
          <w:rPr>
            <w:rStyle w:val="Hipervnculo"/>
            <w:noProof/>
          </w:rPr>
          <w:t>2.4.</w:t>
        </w:r>
        <w:r>
          <w:rPr>
            <w:rFonts w:asciiTheme="minorHAnsi" w:eastAsiaTheme="minorEastAsia" w:hAnsiTheme="minorHAnsi"/>
            <w:noProof/>
            <w:kern w:val="2"/>
            <w:szCs w:val="24"/>
            <w:lang w:eastAsia="es-HN"/>
            <w14:ligatures w14:val="standardContextual"/>
          </w:rPr>
          <w:tab/>
        </w:r>
        <w:r w:rsidRPr="004D6151">
          <w:rPr>
            <w:rStyle w:val="Hipervnculo"/>
            <w:noProof/>
          </w:rPr>
          <w:t>MARCO LEGAL</w:t>
        </w:r>
        <w:r>
          <w:rPr>
            <w:noProof/>
            <w:webHidden/>
          </w:rPr>
          <w:tab/>
        </w:r>
        <w:r>
          <w:rPr>
            <w:noProof/>
            <w:webHidden/>
          </w:rPr>
          <w:fldChar w:fldCharType="begin"/>
        </w:r>
        <w:r>
          <w:rPr>
            <w:noProof/>
            <w:webHidden/>
          </w:rPr>
          <w:instrText xml:space="preserve"> PAGEREF _Toc240534148 \h </w:instrText>
        </w:r>
        <w:r>
          <w:rPr>
            <w:noProof/>
            <w:webHidden/>
          </w:rPr>
        </w:r>
        <w:r>
          <w:rPr>
            <w:noProof/>
            <w:webHidden/>
          </w:rPr>
          <w:fldChar w:fldCharType="separate"/>
        </w:r>
        <w:r>
          <w:rPr>
            <w:noProof/>
            <w:webHidden/>
          </w:rPr>
          <w:t>34</w:t>
        </w:r>
        <w:r>
          <w:rPr>
            <w:noProof/>
            <w:webHidden/>
          </w:rPr>
          <w:fldChar w:fldCharType="end"/>
        </w:r>
      </w:hyperlink>
    </w:p>
    <w:p w14:paraId="41700DC7" w14:textId="7A29D334"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49" w:history="1">
        <w:r w:rsidRPr="004D6151">
          <w:rPr>
            <w:rStyle w:val="Hipervnculo"/>
            <w:bCs/>
            <w:noProof/>
          </w:rPr>
          <w:t>2.4.1.</w:t>
        </w:r>
        <w:r>
          <w:rPr>
            <w:rFonts w:asciiTheme="minorHAnsi" w:eastAsiaTheme="minorEastAsia" w:hAnsiTheme="minorHAnsi"/>
            <w:noProof/>
            <w:kern w:val="2"/>
            <w:szCs w:val="24"/>
            <w:lang w:eastAsia="es-HN"/>
            <w14:ligatures w14:val="standardContextual"/>
          </w:rPr>
          <w:tab/>
        </w:r>
        <w:r w:rsidRPr="004D6151">
          <w:rPr>
            <w:rStyle w:val="Hipervnculo"/>
            <w:bCs/>
            <w:noProof/>
          </w:rPr>
          <w:t>MARCO REGULATORIO NACIONAL</w:t>
        </w:r>
        <w:r>
          <w:rPr>
            <w:noProof/>
            <w:webHidden/>
          </w:rPr>
          <w:tab/>
        </w:r>
        <w:r>
          <w:rPr>
            <w:noProof/>
            <w:webHidden/>
          </w:rPr>
          <w:fldChar w:fldCharType="begin"/>
        </w:r>
        <w:r>
          <w:rPr>
            <w:noProof/>
            <w:webHidden/>
          </w:rPr>
          <w:instrText xml:space="preserve"> PAGEREF _Toc240534149 \h </w:instrText>
        </w:r>
        <w:r>
          <w:rPr>
            <w:noProof/>
            <w:webHidden/>
          </w:rPr>
        </w:r>
        <w:r>
          <w:rPr>
            <w:noProof/>
            <w:webHidden/>
          </w:rPr>
          <w:fldChar w:fldCharType="separate"/>
        </w:r>
        <w:r>
          <w:rPr>
            <w:noProof/>
            <w:webHidden/>
          </w:rPr>
          <w:t>34</w:t>
        </w:r>
        <w:r>
          <w:rPr>
            <w:noProof/>
            <w:webHidden/>
          </w:rPr>
          <w:fldChar w:fldCharType="end"/>
        </w:r>
      </w:hyperlink>
    </w:p>
    <w:p w14:paraId="02CD6356" w14:textId="42353F42"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50" w:history="1">
        <w:r w:rsidRPr="004D6151">
          <w:rPr>
            <w:rStyle w:val="Hipervnculo"/>
            <w:bCs/>
            <w:noProof/>
          </w:rPr>
          <w:t>2.4.2.</w:t>
        </w:r>
        <w:r>
          <w:rPr>
            <w:rFonts w:asciiTheme="minorHAnsi" w:eastAsiaTheme="minorEastAsia" w:hAnsiTheme="minorHAnsi"/>
            <w:noProof/>
            <w:kern w:val="2"/>
            <w:szCs w:val="24"/>
            <w:lang w:eastAsia="es-HN"/>
            <w14:ligatures w14:val="standardContextual"/>
          </w:rPr>
          <w:tab/>
        </w:r>
        <w:r w:rsidRPr="004D6151">
          <w:rPr>
            <w:rStyle w:val="Hipervnculo"/>
            <w:bCs/>
            <w:noProof/>
          </w:rPr>
          <w:t>ESTÁNDARES INTERNACIONALES VINCULANTES EN EL ENTORNO NACIONAL</w:t>
        </w:r>
        <w:r>
          <w:rPr>
            <w:noProof/>
            <w:webHidden/>
          </w:rPr>
          <w:tab/>
        </w:r>
        <w:r>
          <w:rPr>
            <w:noProof/>
            <w:webHidden/>
          </w:rPr>
          <w:fldChar w:fldCharType="begin"/>
        </w:r>
        <w:r>
          <w:rPr>
            <w:noProof/>
            <w:webHidden/>
          </w:rPr>
          <w:instrText xml:space="preserve"> PAGEREF _Toc240534150 \h </w:instrText>
        </w:r>
        <w:r>
          <w:rPr>
            <w:noProof/>
            <w:webHidden/>
          </w:rPr>
        </w:r>
        <w:r>
          <w:rPr>
            <w:noProof/>
            <w:webHidden/>
          </w:rPr>
          <w:fldChar w:fldCharType="separate"/>
        </w:r>
        <w:r>
          <w:rPr>
            <w:noProof/>
            <w:webHidden/>
          </w:rPr>
          <w:t>35</w:t>
        </w:r>
        <w:r>
          <w:rPr>
            <w:noProof/>
            <w:webHidden/>
          </w:rPr>
          <w:fldChar w:fldCharType="end"/>
        </w:r>
      </w:hyperlink>
    </w:p>
    <w:p w14:paraId="1C689E21" w14:textId="1C3C0137"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51" w:history="1">
        <w:r w:rsidRPr="004D6151">
          <w:rPr>
            <w:rStyle w:val="Hipervnculo"/>
            <w:noProof/>
          </w:rPr>
          <w:t>CAPÍTULO III. METODOLOGÍA</w:t>
        </w:r>
        <w:r>
          <w:rPr>
            <w:noProof/>
            <w:webHidden/>
          </w:rPr>
          <w:tab/>
        </w:r>
        <w:r>
          <w:rPr>
            <w:noProof/>
            <w:webHidden/>
          </w:rPr>
          <w:fldChar w:fldCharType="begin"/>
        </w:r>
        <w:r>
          <w:rPr>
            <w:noProof/>
            <w:webHidden/>
          </w:rPr>
          <w:instrText xml:space="preserve"> PAGEREF _Toc240534151 \h </w:instrText>
        </w:r>
        <w:r>
          <w:rPr>
            <w:noProof/>
            <w:webHidden/>
          </w:rPr>
        </w:r>
        <w:r>
          <w:rPr>
            <w:noProof/>
            <w:webHidden/>
          </w:rPr>
          <w:fldChar w:fldCharType="separate"/>
        </w:r>
        <w:r>
          <w:rPr>
            <w:noProof/>
            <w:webHidden/>
          </w:rPr>
          <w:t>37</w:t>
        </w:r>
        <w:r>
          <w:rPr>
            <w:noProof/>
            <w:webHidden/>
          </w:rPr>
          <w:fldChar w:fldCharType="end"/>
        </w:r>
      </w:hyperlink>
    </w:p>
    <w:p w14:paraId="74872131" w14:textId="47BAE940" w:rsidR="00602AA3" w:rsidRDefault="00602AA3">
      <w:pPr>
        <w:pStyle w:val="TDC2"/>
        <w:rPr>
          <w:rFonts w:asciiTheme="minorHAnsi" w:eastAsiaTheme="minorEastAsia" w:hAnsiTheme="minorHAnsi"/>
          <w:noProof/>
          <w:kern w:val="2"/>
          <w:szCs w:val="24"/>
          <w:lang w:eastAsia="es-HN"/>
          <w14:ligatures w14:val="standardContextual"/>
        </w:rPr>
      </w:pPr>
      <w:hyperlink w:anchor="_Toc240534153" w:history="1">
        <w:r w:rsidRPr="004D6151">
          <w:rPr>
            <w:rStyle w:val="Hipervnculo"/>
            <w:noProof/>
          </w:rPr>
          <w:t>3.1.</w:t>
        </w:r>
        <w:r>
          <w:rPr>
            <w:rFonts w:asciiTheme="minorHAnsi" w:eastAsiaTheme="minorEastAsia" w:hAnsiTheme="minorHAnsi"/>
            <w:noProof/>
            <w:kern w:val="2"/>
            <w:szCs w:val="24"/>
            <w:lang w:eastAsia="es-HN"/>
            <w14:ligatures w14:val="standardContextual"/>
          </w:rPr>
          <w:tab/>
        </w:r>
        <w:r w:rsidRPr="004D6151">
          <w:rPr>
            <w:rStyle w:val="Hipervnculo"/>
            <w:noProof/>
          </w:rPr>
          <w:t>CONGRUENCIA METODOLÓGICA</w:t>
        </w:r>
        <w:r>
          <w:rPr>
            <w:noProof/>
            <w:webHidden/>
          </w:rPr>
          <w:tab/>
        </w:r>
        <w:r>
          <w:rPr>
            <w:noProof/>
            <w:webHidden/>
          </w:rPr>
          <w:fldChar w:fldCharType="begin"/>
        </w:r>
        <w:r>
          <w:rPr>
            <w:noProof/>
            <w:webHidden/>
          </w:rPr>
          <w:instrText xml:space="preserve"> PAGEREF _Toc240534153 \h </w:instrText>
        </w:r>
        <w:r>
          <w:rPr>
            <w:noProof/>
            <w:webHidden/>
          </w:rPr>
        </w:r>
        <w:r>
          <w:rPr>
            <w:noProof/>
            <w:webHidden/>
          </w:rPr>
          <w:fldChar w:fldCharType="separate"/>
        </w:r>
        <w:r>
          <w:rPr>
            <w:noProof/>
            <w:webHidden/>
          </w:rPr>
          <w:t>37</w:t>
        </w:r>
        <w:r>
          <w:rPr>
            <w:noProof/>
            <w:webHidden/>
          </w:rPr>
          <w:fldChar w:fldCharType="end"/>
        </w:r>
      </w:hyperlink>
    </w:p>
    <w:p w14:paraId="7F115766" w14:textId="6BC678EA"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54" w:history="1">
        <w:r w:rsidRPr="004D6151">
          <w:rPr>
            <w:rStyle w:val="Hipervnculo"/>
            <w:bCs/>
            <w:noProof/>
          </w:rPr>
          <w:t>3.1.1.</w:t>
        </w:r>
        <w:r>
          <w:rPr>
            <w:rFonts w:asciiTheme="minorHAnsi" w:eastAsiaTheme="minorEastAsia" w:hAnsiTheme="minorHAnsi"/>
            <w:noProof/>
            <w:kern w:val="2"/>
            <w:szCs w:val="24"/>
            <w:lang w:eastAsia="es-HN"/>
            <w14:ligatures w14:val="standardContextual"/>
          </w:rPr>
          <w:tab/>
        </w:r>
        <w:r w:rsidRPr="004D6151">
          <w:rPr>
            <w:rStyle w:val="Hipervnculo"/>
            <w:bCs/>
            <w:noProof/>
          </w:rPr>
          <w:t>MATRIZ METODOLÓGICA</w:t>
        </w:r>
        <w:r>
          <w:rPr>
            <w:noProof/>
            <w:webHidden/>
          </w:rPr>
          <w:tab/>
        </w:r>
        <w:r>
          <w:rPr>
            <w:noProof/>
            <w:webHidden/>
          </w:rPr>
          <w:fldChar w:fldCharType="begin"/>
        </w:r>
        <w:r>
          <w:rPr>
            <w:noProof/>
            <w:webHidden/>
          </w:rPr>
          <w:instrText xml:space="preserve"> PAGEREF _Toc240534154 \h </w:instrText>
        </w:r>
        <w:r>
          <w:rPr>
            <w:noProof/>
            <w:webHidden/>
          </w:rPr>
        </w:r>
        <w:r>
          <w:rPr>
            <w:noProof/>
            <w:webHidden/>
          </w:rPr>
          <w:fldChar w:fldCharType="separate"/>
        </w:r>
        <w:r>
          <w:rPr>
            <w:noProof/>
            <w:webHidden/>
          </w:rPr>
          <w:t>37</w:t>
        </w:r>
        <w:r>
          <w:rPr>
            <w:noProof/>
            <w:webHidden/>
          </w:rPr>
          <w:fldChar w:fldCharType="end"/>
        </w:r>
      </w:hyperlink>
    </w:p>
    <w:p w14:paraId="5752D4F8" w14:textId="4B802E29"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55" w:history="1">
        <w:r w:rsidRPr="004D6151">
          <w:rPr>
            <w:rStyle w:val="Hipervnculo"/>
            <w:bCs/>
            <w:noProof/>
          </w:rPr>
          <w:t>3.1.2.</w:t>
        </w:r>
        <w:r>
          <w:rPr>
            <w:rFonts w:asciiTheme="minorHAnsi" w:eastAsiaTheme="minorEastAsia" w:hAnsiTheme="minorHAnsi"/>
            <w:noProof/>
            <w:kern w:val="2"/>
            <w:szCs w:val="24"/>
            <w:lang w:eastAsia="es-HN"/>
            <w14:ligatures w14:val="standardContextual"/>
          </w:rPr>
          <w:tab/>
        </w:r>
        <w:r w:rsidRPr="004D6151">
          <w:rPr>
            <w:rStyle w:val="Hipervnculo"/>
            <w:bCs/>
            <w:noProof/>
          </w:rPr>
          <w:t>ESQUEMA DE VARIABLES DE ESTUDIO</w:t>
        </w:r>
        <w:r>
          <w:rPr>
            <w:noProof/>
            <w:webHidden/>
          </w:rPr>
          <w:tab/>
        </w:r>
        <w:r>
          <w:rPr>
            <w:noProof/>
            <w:webHidden/>
          </w:rPr>
          <w:fldChar w:fldCharType="begin"/>
        </w:r>
        <w:r>
          <w:rPr>
            <w:noProof/>
            <w:webHidden/>
          </w:rPr>
          <w:instrText xml:space="preserve"> PAGEREF _Toc240534155 \h </w:instrText>
        </w:r>
        <w:r>
          <w:rPr>
            <w:noProof/>
            <w:webHidden/>
          </w:rPr>
        </w:r>
        <w:r>
          <w:rPr>
            <w:noProof/>
            <w:webHidden/>
          </w:rPr>
          <w:fldChar w:fldCharType="separate"/>
        </w:r>
        <w:r>
          <w:rPr>
            <w:noProof/>
            <w:webHidden/>
          </w:rPr>
          <w:t>40</w:t>
        </w:r>
        <w:r>
          <w:rPr>
            <w:noProof/>
            <w:webHidden/>
          </w:rPr>
          <w:fldChar w:fldCharType="end"/>
        </w:r>
      </w:hyperlink>
    </w:p>
    <w:p w14:paraId="1FC1241C" w14:textId="7DAE09DB"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56" w:history="1">
        <w:r w:rsidRPr="004D6151">
          <w:rPr>
            <w:rStyle w:val="Hipervnculo"/>
            <w:bCs/>
            <w:noProof/>
          </w:rPr>
          <w:t>3.1.3.</w:t>
        </w:r>
        <w:r>
          <w:rPr>
            <w:rFonts w:asciiTheme="minorHAnsi" w:eastAsiaTheme="minorEastAsia" w:hAnsiTheme="minorHAnsi"/>
            <w:noProof/>
            <w:kern w:val="2"/>
            <w:szCs w:val="24"/>
            <w:lang w:eastAsia="es-HN"/>
            <w14:ligatures w14:val="standardContextual"/>
          </w:rPr>
          <w:tab/>
        </w:r>
        <w:r w:rsidRPr="004D6151">
          <w:rPr>
            <w:rStyle w:val="Hipervnculo"/>
            <w:bCs/>
            <w:noProof/>
          </w:rPr>
          <w:t>OPERACIONALIZACIÓN DE LAS VARIABLES</w:t>
        </w:r>
        <w:r>
          <w:rPr>
            <w:noProof/>
            <w:webHidden/>
          </w:rPr>
          <w:tab/>
        </w:r>
        <w:r>
          <w:rPr>
            <w:noProof/>
            <w:webHidden/>
          </w:rPr>
          <w:fldChar w:fldCharType="begin"/>
        </w:r>
        <w:r>
          <w:rPr>
            <w:noProof/>
            <w:webHidden/>
          </w:rPr>
          <w:instrText xml:space="preserve"> PAGEREF _Toc240534156 \h </w:instrText>
        </w:r>
        <w:r>
          <w:rPr>
            <w:noProof/>
            <w:webHidden/>
          </w:rPr>
        </w:r>
        <w:r>
          <w:rPr>
            <w:noProof/>
            <w:webHidden/>
          </w:rPr>
          <w:fldChar w:fldCharType="separate"/>
        </w:r>
        <w:r>
          <w:rPr>
            <w:noProof/>
            <w:webHidden/>
          </w:rPr>
          <w:t>41</w:t>
        </w:r>
        <w:r>
          <w:rPr>
            <w:noProof/>
            <w:webHidden/>
          </w:rPr>
          <w:fldChar w:fldCharType="end"/>
        </w:r>
      </w:hyperlink>
    </w:p>
    <w:p w14:paraId="4F92FCDE" w14:textId="267B86E8"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57" w:history="1">
        <w:r w:rsidRPr="004D6151">
          <w:rPr>
            <w:rStyle w:val="Hipervnculo"/>
            <w:bCs/>
            <w:noProof/>
          </w:rPr>
          <w:t>3.1.4.</w:t>
        </w:r>
        <w:r>
          <w:rPr>
            <w:rFonts w:asciiTheme="minorHAnsi" w:eastAsiaTheme="minorEastAsia" w:hAnsiTheme="minorHAnsi"/>
            <w:noProof/>
            <w:kern w:val="2"/>
            <w:szCs w:val="24"/>
            <w:lang w:eastAsia="es-HN"/>
            <w14:ligatures w14:val="standardContextual"/>
          </w:rPr>
          <w:tab/>
        </w:r>
        <w:r w:rsidRPr="004D6151">
          <w:rPr>
            <w:rStyle w:val="Hipervnculo"/>
            <w:bCs/>
            <w:noProof/>
          </w:rPr>
          <w:t>HIPÓTESIS</w:t>
        </w:r>
        <w:r>
          <w:rPr>
            <w:noProof/>
            <w:webHidden/>
          </w:rPr>
          <w:tab/>
        </w:r>
        <w:r>
          <w:rPr>
            <w:noProof/>
            <w:webHidden/>
          </w:rPr>
          <w:fldChar w:fldCharType="begin"/>
        </w:r>
        <w:r>
          <w:rPr>
            <w:noProof/>
            <w:webHidden/>
          </w:rPr>
          <w:instrText xml:space="preserve"> PAGEREF _Toc240534157 \h </w:instrText>
        </w:r>
        <w:r>
          <w:rPr>
            <w:noProof/>
            <w:webHidden/>
          </w:rPr>
        </w:r>
        <w:r>
          <w:rPr>
            <w:noProof/>
            <w:webHidden/>
          </w:rPr>
          <w:fldChar w:fldCharType="separate"/>
        </w:r>
        <w:r>
          <w:rPr>
            <w:noProof/>
            <w:webHidden/>
          </w:rPr>
          <w:t>45</w:t>
        </w:r>
        <w:r>
          <w:rPr>
            <w:noProof/>
            <w:webHidden/>
          </w:rPr>
          <w:fldChar w:fldCharType="end"/>
        </w:r>
      </w:hyperlink>
    </w:p>
    <w:p w14:paraId="54FBC16A" w14:textId="6B5265C2" w:rsidR="00602AA3" w:rsidRDefault="00602AA3">
      <w:pPr>
        <w:pStyle w:val="TDC2"/>
        <w:rPr>
          <w:rFonts w:asciiTheme="minorHAnsi" w:eastAsiaTheme="minorEastAsia" w:hAnsiTheme="minorHAnsi"/>
          <w:noProof/>
          <w:kern w:val="2"/>
          <w:szCs w:val="24"/>
          <w:lang w:eastAsia="es-HN"/>
          <w14:ligatures w14:val="standardContextual"/>
        </w:rPr>
      </w:pPr>
      <w:hyperlink w:anchor="_Toc240534158" w:history="1">
        <w:r w:rsidRPr="004D6151">
          <w:rPr>
            <w:rStyle w:val="Hipervnculo"/>
            <w:noProof/>
          </w:rPr>
          <w:t>3.2.</w:t>
        </w:r>
        <w:r>
          <w:rPr>
            <w:rFonts w:asciiTheme="minorHAnsi" w:eastAsiaTheme="minorEastAsia" w:hAnsiTheme="minorHAnsi"/>
            <w:noProof/>
            <w:kern w:val="2"/>
            <w:szCs w:val="24"/>
            <w:lang w:eastAsia="es-HN"/>
            <w14:ligatures w14:val="standardContextual"/>
          </w:rPr>
          <w:tab/>
        </w:r>
        <w:r w:rsidRPr="004D6151">
          <w:rPr>
            <w:rStyle w:val="Hipervnculo"/>
            <w:noProof/>
          </w:rPr>
          <w:t>ENFOQUE Y MÉTODOS</w:t>
        </w:r>
        <w:r>
          <w:rPr>
            <w:noProof/>
            <w:webHidden/>
          </w:rPr>
          <w:tab/>
        </w:r>
        <w:r>
          <w:rPr>
            <w:noProof/>
            <w:webHidden/>
          </w:rPr>
          <w:fldChar w:fldCharType="begin"/>
        </w:r>
        <w:r>
          <w:rPr>
            <w:noProof/>
            <w:webHidden/>
          </w:rPr>
          <w:instrText xml:space="preserve"> PAGEREF _Toc240534158 \h </w:instrText>
        </w:r>
        <w:r>
          <w:rPr>
            <w:noProof/>
            <w:webHidden/>
          </w:rPr>
        </w:r>
        <w:r>
          <w:rPr>
            <w:noProof/>
            <w:webHidden/>
          </w:rPr>
          <w:fldChar w:fldCharType="separate"/>
        </w:r>
        <w:r>
          <w:rPr>
            <w:noProof/>
            <w:webHidden/>
          </w:rPr>
          <w:t>46</w:t>
        </w:r>
        <w:r>
          <w:rPr>
            <w:noProof/>
            <w:webHidden/>
          </w:rPr>
          <w:fldChar w:fldCharType="end"/>
        </w:r>
      </w:hyperlink>
    </w:p>
    <w:p w14:paraId="5937E782" w14:textId="26CEB077" w:rsidR="00602AA3" w:rsidRDefault="00602AA3">
      <w:pPr>
        <w:pStyle w:val="TDC2"/>
        <w:rPr>
          <w:rFonts w:asciiTheme="minorHAnsi" w:eastAsiaTheme="minorEastAsia" w:hAnsiTheme="minorHAnsi"/>
          <w:noProof/>
          <w:kern w:val="2"/>
          <w:szCs w:val="24"/>
          <w:lang w:eastAsia="es-HN"/>
          <w14:ligatures w14:val="standardContextual"/>
        </w:rPr>
      </w:pPr>
      <w:hyperlink w:anchor="_Toc240534159" w:history="1">
        <w:r w:rsidRPr="004D6151">
          <w:rPr>
            <w:rStyle w:val="Hipervnculo"/>
            <w:noProof/>
          </w:rPr>
          <w:t>3.3.</w:t>
        </w:r>
        <w:r>
          <w:rPr>
            <w:rFonts w:asciiTheme="minorHAnsi" w:eastAsiaTheme="minorEastAsia" w:hAnsiTheme="minorHAnsi"/>
            <w:noProof/>
            <w:kern w:val="2"/>
            <w:szCs w:val="24"/>
            <w:lang w:eastAsia="es-HN"/>
            <w14:ligatures w14:val="standardContextual"/>
          </w:rPr>
          <w:tab/>
        </w:r>
        <w:r w:rsidRPr="004D6151">
          <w:rPr>
            <w:rStyle w:val="Hipervnculo"/>
            <w:noProof/>
          </w:rPr>
          <w:t>DISEÑO DE LA INVESTIGACIÓN</w:t>
        </w:r>
        <w:r>
          <w:rPr>
            <w:noProof/>
            <w:webHidden/>
          </w:rPr>
          <w:tab/>
        </w:r>
        <w:r>
          <w:rPr>
            <w:noProof/>
            <w:webHidden/>
          </w:rPr>
          <w:fldChar w:fldCharType="begin"/>
        </w:r>
        <w:r>
          <w:rPr>
            <w:noProof/>
            <w:webHidden/>
          </w:rPr>
          <w:instrText xml:space="preserve"> PAGEREF _Toc240534159 \h </w:instrText>
        </w:r>
        <w:r>
          <w:rPr>
            <w:noProof/>
            <w:webHidden/>
          </w:rPr>
        </w:r>
        <w:r>
          <w:rPr>
            <w:noProof/>
            <w:webHidden/>
          </w:rPr>
          <w:fldChar w:fldCharType="separate"/>
        </w:r>
        <w:r>
          <w:rPr>
            <w:noProof/>
            <w:webHidden/>
          </w:rPr>
          <w:t>47</w:t>
        </w:r>
        <w:r>
          <w:rPr>
            <w:noProof/>
            <w:webHidden/>
          </w:rPr>
          <w:fldChar w:fldCharType="end"/>
        </w:r>
      </w:hyperlink>
    </w:p>
    <w:p w14:paraId="50B94490" w14:textId="62283590" w:rsidR="00602AA3" w:rsidRDefault="00602AA3">
      <w:pPr>
        <w:pStyle w:val="TDC3"/>
        <w:tabs>
          <w:tab w:val="left" w:pos="1200"/>
          <w:tab w:val="right" w:leader="dot" w:pos="9350"/>
        </w:tabs>
        <w:rPr>
          <w:rFonts w:asciiTheme="minorHAnsi" w:eastAsiaTheme="minorEastAsia" w:hAnsiTheme="minorHAnsi"/>
          <w:noProof/>
          <w:kern w:val="2"/>
          <w:szCs w:val="24"/>
          <w:lang w:eastAsia="es-HN"/>
          <w14:ligatures w14:val="standardContextual"/>
        </w:rPr>
      </w:pPr>
      <w:hyperlink w:anchor="_Toc240534160" w:history="1">
        <w:r w:rsidRPr="004D6151">
          <w:rPr>
            <w:rStyle w:val="Hipervnculo"/>
            <w:bCs/>
            <w:noProof/>
          </w:rPr>
          <w:t>3.3.1</w:t>
        </w:r>
        <w:r>
          <w:rPr>
            <w:rFonts w:asciiTheme="minorHAnsi" w:eastAsiaTheme="minorEastAsia" w:hAnsiTheme="minorHAnsi"/>
            <w:noProof/>
            <w:kern w:val="2"/>
            <w:szCs w:val="24"/>
            <w:lang w:eastAsia="es-HN"/>
            <w14:ligatures w14:val="standardContextual"/>
          </w:rPr>
          <w:tab/>
        </w:r>
        <w:r w:rsidRPr="004D6151">
          <w:rPr>
            <w:rStyle w:val="Hipervnculo"/>
            <w:bCs/>
            <w:noProof/>
          </w:rPr>
          <w:t>POBLACIÓN</w:t>
        </w:r>
        <w:r>
          <w:rPr>
            <w:noProof/>
            <w:webHidden/>
          </w:rPr>
          <w:tab/>
        </w:r>
        <w:r>
          <w:rPr>
            <w:noProof/>
            <w:webHidden/>
          </w:rPr>
          <w:fldChar w:fldCharType="begin"/>
        </w:r>
        <w:r>
          <w:rPr>
            <w:noProof/>
            <w:webHidden/>
          </w:rPr>
          <w:instrText xml:space="preserve"> PAGEREF _Toc240534160 \h </w:instrText>
        </w:r>
        <w:r>
          <w:rPr>
            <w:noProof/>
            <w:webHidden/>
          </w:rPr>
        </w:r>
        <w:r>
          <w:rPr>
            <w:noProof/>
            <w:webHidden/>
          </w:rPr>
          <w:fldChar w:fldCharType="separate"/>
        </w:r>
        <w:r>
          <w:rPr>
            <w:noProof/>
            <w:webHidden/>
          </w:rPr>
          <w:t>47</w:t>
        </w:r>
        <w:r>
          <w:rPr>
            <w:noProof/>
            <w:webHidden/>
          </w:rPr>
          <w:fldChar w:fldCharType="end"/>
        </w:r>
      </w:hyperlink>
    </w:p>
    <w:p w14:paraId="6E881616" w14:textId="63D9A071" w:rsidR="00602AA3" w:rsidRDefault="00602AA3">
      <w:pPr>
        <w:pStyle w:val="TDC3"/>
        <w:tabs>
          <w:tab w:val="left" w:pos="1200"/>
          <w:tab w:val="right" w:leader="dot" w:pos="9350"/>
        </w:tabs>
        <w:rPr>
          <w:rFonts w:asciiTheme="minorHAnsi" w:eastAsiaTheme="minorEastAsia" w:hAnsiTheme="minorHAnsi"/>
          <w:noProof/>
          <w:kern w:val="2"/>
          <w:szCs w:val="24"/>
          <w:lang w:eastAsia="es-HN"/>
          <w14:ligatures w14:val="standardContextual"/>
        </w:rPr>
      </w:pPr>
      <w:hyperlink w:anchor="_Toc240534161" w:history="1">
        <w:r w:rsidRPr="004D6151">
          <w:rPr>
            <w:rStyle w:val="Hipervnculo"/>
            <w:bCs/>
            <w:noProof/>
          </w:rPr>
          <w:t>3.3.2</w:t>
        </w:r>
        <w:r>
          <w:rPr>
            <w:rFonts w:asciiTheme="minorHAnsi" w:eastAsiaTheme="minorEastAsia" w:hAnsiTheme="minorHAnsi"/>
            <w:noProof/>
            <w:kern w:val="2"/>
            <w:szCs w:val="24"/>
            <w:lang w:eastAsia="es-HN"/>
            <w14:ligatures w14:val="standardContextual"/>
          </w:rPr>
          <w:tab/>
        </w:r>
        <w:r w:rsidRPr="004D6151">
          <w:rPr>
            <w:rStyle w:val="Hipervnculo"/>
            <w:bCs/>
            <w:noProof/>
          </w:rPr>
          <w:t>MUESTRA</w:t>
        </w:r>
        <w:r>
          <w:rPr>
            <w:noProof/>
            <w:webHidden/>
          </w:rPr>
          <w:tab/>
        </w:r>
        <w:r>
          <w:rPr>
            <w:noProof/>
            <w:webHidden/>
          </w:rPr>
          <w:fldChar w:fldCharType="begin"/>
        </w:r>
        <w:r>
          <w:rPr>
            <w:noProof/>
            <w:webHidden/>
          </w:rPr>
          <w:instrText xml:space="preserve"> PAGEREF _Toc240534161 \h </w:instrText>
        </w:r>
        <w:r>
          <w:rPr>
            <w:noProof/>
            <w:webHidden/>
          </w:rPr>
        </w:r>
        <w:r>
          <w:rPr>
            <w:noProof/>
            <w:webHidden/>
          </w:rPr>
          <w:fldChar w:fldCharType="separate"/>
        </w:r>
        <w:r>
          <w:rPr>
            <w:noProof/>
            <w:webHidden/>
          </w:rPr>
          <w:t>47</w:t>
        </w:r>
        <w:r>
          <w:rPr>
            <w:noProof/>
            <w:webHidden/>
          </w:rPr>
          <w:fldChar w:fldCharType="end"/>
        </w:r>
      </w:hyperlink>
    </w:p>
    <w:p w14:paraId="75C438A9" w14:textId="56696E0D" w:rsidR="00602AA3" w:rsidRDefault="00602AA3">
      <w:pPr>
        <w:pStyle w:val="TDC3"/>
        <w:tabs>
          <w:tab w:val="left" w:pos="1200"/>
          <w:tab w:val="right" w:leader="dot" w:pos="9350"/>
        </w:tabs>
        <w:rPr>
          <w:rFonts w:asciiTheme="minorHAnsi" w:eastAsiaTheme="minorEastAsia" w:hAnsiTheme="minorHAnsi"/>
          <w:noProof/>
          <w:kern w:val="2"/>
          <w:szCs w:val="24"/>
          <w:lang w:eastAsia="es-HN"/>
          <w14:ligatures w14:val="standardContextual"/>
        </w:rPr>
      </w:pPr>
      <w:hyperlink w:anchor="_Toc240534162" w:history="1">
        <w:r w:rsidRPr="004D6151">
          <w:rPr>
            <w:rStyle w:val="Hipervnculo"/>
            <w:bCs/>
            <w:noProof/>
          </w:rPr>
          <w:t>3.3.3</w:t>
        </w:r>
        <w:r>
          <w:rPr>
            <w:rFonts w:asciiTheme="minorHAnsi" w:eastAsiaTheme="minorEastAsia" w:hAnsiTheme="minorHAnsi"/>
            <w:noProof/>
            <w:kern w:val="2"/>
            <w:szCs w:val="24"/>
            <w:lang w:eastAsia="es-HN"/>
            <w14:ligatures w14:val="standardContextual"/>
          </w:rPr>
          <w:tab/>
        </w:r>
        <w:r w:rsidRPr="004D6151">
          <w:rPr>
            <w:rStyle w:val="Hipervnculo"/>
            <w:noProof/>
          </w:rPr>
          <w:t>TÉCNICAS DE MUESTREO</w:t>
        </w:r>
        <w:r>
          <w:rPr>
            <w:noProof/>
            <w:webHidden/>
          </w:rPr>
          <w:tab/>
        </w:r>
        <w:r>
          <w:rPr>
            <w:noProof/>
            <w:webHidden/>
          </w:rPr>
          <w:fldChar w:fldCharType="begin"/>
        </w:r>
        <w:r>
          <w:rPr>
            <w:noProof/>
            <w:webHidden/>
          </w:rPr>
          <w:instrText xml:space="preserve"> PAGEREF _Toc240534162 \h </w:instrText>
        </w:r>
        <w:r>
          <w:rPr>
            <w:noProof/>
            <w:webHidden/>
          </w:rPr>
        </w:r>
        <w:r>
          <w:rPr>
            <w:noProof/>
            <w:webHidden/>
          </w:rPr>
          <w:fldChar w:fldCharType="separate"/>
        </w:r>
        <w:r>
          <w:rPr>
            <w:noProof/>
            <w:webHidden/>
          </w:rPr>
          <w:t>49</w:t>
        </w:r>
        <w:r>
          <w:rPr>
            <w:noProof/>
            <w:webHidden/>
          </w:rPr>
          <w:fldChar w:fldCharType="end"/>
        </w:r>
      </w:hyperlink>
    </w:p>
    <w:p w14:paraId="03BE902D" w14:textId="672BCD6A" w:rsidR="00602AA3" w:rsidRDefault="00602AA3">
      <w:pPr>
        <w:pStyle w:val="TDC2"/>
        <w:rPr>
          <w:rFonts w:asciiTheme="minorHAnsi" w:eastAsiaTheme="minorEastAsia" w:hAnsiTheme="minorHAnsi"/>
          <w:noProof/>
          <w:kern w:val="2"/>
          <w:szCs w:val="24"/>
          <w:lang w:eastAsia="es-HN"/>
          <w14:ligatures w14:val="standardContextual"/>
        </w:rPr>
      </w:pPr>
      <w:hyperlink w:anchor="_Toc240534163" w:history="1">
        <w:r w:rsidRPr="004D6151">
          <w:rPr>
            <w:rStyle w:val="Hipervnculo"/>
            <w:noProof/>
          </w:rPr>
          <w:t>3.4.</w:t>
        </w:r>
        <w:r>
          <w:rPr>
            <w:rFonts w:asciiTheme="minorHAnsi" w:eastAsiaTheme="minorEastAsia" w:hAnsiTheme="minorHAnsi"/>
            <w:noProof/>
            <w:kern w:val="2"/>
            <w:szCs w:val="24"/>
            <w:lang w:eastAsia="es-HN"/>
            <w14:ligatures w14:val="standardContextual"/>
          </w:rPr>
          <w:tab/>
        </w:r>
        <w:r w:rsidRPr="004D6151">
          <w:rPr>
            <w:rStyle w:val="Hipervnculo"/>
            <w:noProof/>
          </w:rPr>
          <w:t>TÉCNICAS, INSTRUMENTOS Y PROCEDIMIENTOS APLICADOS</w:t>
        </w:r>
        <w:r>
          <w:rPr>
            <w:noProof/>
            <w:webHidden/>
          </w:rPr>
          <w:tab/>
        </w:r>
        <w:r>
          <w:rPr>
            <w:noProof/>
            <w:webHidden/>
          </w:rPr>
          <w:fldChar w:fldCharType="begin"/>
        </w:r>
        <w:r>
          <w:rPr>
            <w:noProof/>
            <w:webHidden/>
          </w:rPr>
          <w:instrText xml:space="preserve"> PAGEREF _Toc240534163 \h </w:instrText>
        </w:r>
        <w:r>
          <w:rPr>
            <w:noProof/>
            <w:webHidden/>
          </w:rPr>
        </w:r>
        <w:r>
          <w:rPr>
            <w:noProof/>
            <w:webHidden/>
          </w:rPr>
          <w:fldChar w:fldCharType="separate"/>
        </w:r>
        <w:r>
          <w:rPr>
            <w:noProof/>
            <w:webHidden/>
          </w:rPr>
          <w:t>51</w:t>
        </w:r>
        <w:r>
          <w:rPr>
            <w:noProof/>
            <w:webHidden/>
          </w:rPr>
          <w:fldChar w:fldCharType="end"/>
        </w:r>
      </w:hyperlink>
    </w:p>
    <w:p w14:paraId="40ADCDAA" w14:textId="08DB07B3" w:rsidR="00602AA3" w:rsidRDefault="00602AA3">
      <w:pPr>
        <w:pStyle w:val="TDC2"/>
        <w:rPr>
          <w:rFonts w:asciiTheme="minorHAnsi" w:eastAsiaTheme="minorEastAsia" w:hAnsiTheme="minorHAnsi"/>
          <w:noProof/>
          <w:kern w:val="2"/>
          <w:szCs w:val="24"/>
          <w:lang w:eastAsia="es-HN"/>
          <w14:ligatures w14:val="standardContextual"/>
        </w:rPr>
      </w:pPr>
      <w:hyperlink w:anchor="_Toc240534164" w:history="1">
        <w:r w:rsidRPr="004D6151">
          <w:rPr>
            <w:rStyle w:val="Hipervnculo"/>
            <w:noProof/>
          </w:rPr>
          <w:t>3.5.</w:t>
        </w:r>
        <w:r>
          <w:rPr>
            <w:rFonts w:asciiTheme="minorHAnsi" w:eastAsiaTheme="minorEastAsia" w:hAnsiTheme="minorHAnsi"/>
            <w:noProof/>
            <w:kern w:val="2"/>
            <w:szCs w:val="24"/>
            <w:lang w:eastAsia="es-HN"/>
            <w14:ligatures w14:val="standardContextual"/>
          </w:rPr>
          <w:tab/>
        </w:r>
        <w:r w:rsidRPr="004D6151">
          <w:rPr>
            <w:rStyle w:val="Hipervnculo"/>
            <w:noProof/>
          </w:rPr>
          <w:t>FUENTES DE INFORMACIÓN</w:t>
        </w:r>
        <w:r>
          <w:rPr>
            <w:noProof/>
            <w:webHidden/>
          </w:rPr>
          <w:tab/>
        </w:r>
        <w:r>
          <w:rPr>
            <w:noProof/>
            <w:webHidden/>
          </w:rPr>
          <w:fldChar w:fldCharType="begin"/>
        </w:r>
        <w:r>
          <w:rPr>
            <w:noProof/>
            <w:webHidden/>
          </w:rPr>
          <w:instrText xml:space="preserve"> PAGEREF _Toc240534164 \h </w:instrText>
        </w:r>
        <w:r>
          <w:rPr>
            <w:noProof/>
            <w:webHidden/>
          </w:rPr>
        </w:r>
        <w:r>
          <w:rPr>
            <w:noProof/>
            <w:webHidden/>
          </w:rPr>
          <w:fldChar w:fldCharType="separate"/>
        </w:r>
        <w:r>
          <w:rPr>
            <w:noProof/>
            <w:webHidden/>
          </w:rPr>
          <w:t>54</w:t>
        </w:r>
        <w:r>
          <w:rPr>
            <w:noProof/>
            <w:webHidden/>
          </w:rPr>
          <w:fldChar w:fldCharType="end"/>
        </w:r>
      </w:hyperlink>
    </w:p>
    <w:p w14:paraId="66B7B8E3" w14:textId="360504BD"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65" w:history="1">
        <w:r w:rsidRPr="004D6151">
          <w:rPr>
            <w:rStyle w:val="Hipervnculo"/>
            <w:bCs/>
            <w:noProof/>
          </w:rPr>
          <w:t>3.5.1.</w:t>
        </w:r>
        <w:r>
          <w:rPr>
            <w:rFonts w:asciiTheme="minorHAnsi" w:eastAsiaTheme="minorEastAsia" w:hAnsiTheme="minorHAnsi"/>
            <w:noProof/>
            <w:kern w:val="2"/>
            <w:szCs w:val="24"/>
            <w:lang w:eastAsia="es-HN"/>
            <w14:ligatures w14:val="standardContextual"/>
          </w:rPr>
          <w:tab/>
        </w:r>
        <w:r w:rsidRPr="004D6151">
          <w:rPr>
            <w:rStyle w:val="Hipervnculo"/>
            <w:bCs/>
            <w:noProof/>
          </w:rPr>
          <w:t>FUENTES PRIMARIAS</w:t>
        </w:r>
        <w:r>
          <w:rPr>
            <w:noProof/>
            <w:webHidden/>
          </w:rPr>
          <w:tab/>
        </w:r>
        <w:r>
          <w:rPr>
            <w:noProof/>
            <w:webHidden/>
          </w:rPr>
          <w:fldChar w:fldCharType="begin"/>
        </w:r>
        <w:r>
          <w:rPr>
            <w:noProof/>
            <w:webHidden/>
          </w:rPr>
          <w:instrText xml:space="preserve"> PAGEREF _Toc240534165 \h </w:instrText>
        </w:r>
        <w:r>
          <w:rPr>
            <w:noProof/>
            <w:webHidden/>
          </w:rPr>
        </w:r>
        <w:r>
          <w:rPr>
            <w:noProof/>
            <w:webHidden/>
          </w:rPr>
          <w:fldChar w:fldCharType="separate"/>
        </w:r>
        <w:r>
          <w:rPr>
            <w:noProof/>
            <w:webHidden/>
          </w:rPr>
          <w:t>54</w:t>
        </w:r>
        <w:r>
          <w:rPr>
            <w:noProof/>
            <w:webHidden/>
          </w:rPr>
          <w:fldChar w:fldCharType="end"/>
        </w:r>
      </w:hyperlink>
    </w:p>
    <w:p w14:paraId="313CDD45" w14:textId="2B56B027"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66" w:history="1">
        <w:r w:rsidRPr="004D6151">
          <w:rPr>
            <w:rStyle w:val="Hipervnculo"/>
            <w:bCs/>
            <w:noProof/>
          </w:rPr>
          <w:t>3.5.2.</w:t>
        </w:r>
        <w:r>
          <w:rPr>
            <w:rFonts w:asciiTheme="minorHAnsi" w:eastAsiaTheme="minorEastAsia" w:hAnsiTheme="minorHAnsi"/>
            <w:noProof/>
            <w:kern w:val="2"/>
            <w:szCs w:val="24"/>
            <w:lang w:eastAsia="es-HN"/>
            <w14:ligatures w14:val="standardContextual"/>
          </w:rPr>
          <w:tab/>
        </w:r>
        <w:r w:rsidRPr="004D6151">
          <w:rPr>
            <w:rStyle w:val="Hipervnculo"/>
            <w:bCs/>
            <w:noProof/>
          </w:rPr>
          <w:t>FUENTES SECUNDARIAS</w:t>
        </w:r>
        <w:r>
          <w:rPr>
            <w:noProof/>
            <w:webHidden/>
          </w:rPr>
          <w:tab/>
        </w:r>
        <w:r>
          <w:rPr>
            <w:noProof/>
            <w:webHidden/>
          </w:rPr>
          <w:fldChar w:fldCharType="begin"/>
        </w:r>
        <w:r>
          <w:rPr>
            <w:noProof/>
            <w:webHidden/>
          </w:rPr>
          <w:instrText xml:space="preserve"> PAGEREF _Toc240534166 \h </w:instrText>
        </w:r>
        <w:r>
          <w:rPr>
            <w:noProof/>
            <w:webHidden/>
          </w:rPr>
        </w:r>
        <w:r>
          <w:rPr>
            <w:noProof/>
            <w:webHidden/>
          </w:rPr>
          <w:fldChar w:fldCharType="separate"/>
        </w:r>
        <w:r>
          <w:rPr>
            <w:noProof/>
            <w:webHidden/>
          </w:rPr>
          <w:t>54</w:t>
        </w:r>
        <w:r>
          <w:rPr>
            <w:noProof/>
            <w:webHidden/>
          </w:rPr>
          <w:fldChar w:fldCharType="end"/>
        </w:r>
      </w:hyperlink>
    </w:p>
    <w:p w14:paraId="07015CC3" w14:textId="0D5E02BF" w:rsidR="00602AA3" w:rsidRDefault="00602AA3">
      <w:pPr>
        <w:pStyle w:val="TDC2"/>
        <w:rPr>
          <w:rFonts w:asciiTheme="minorHAnsi" w:eastAsiaTheme="minorEastAsia" w:hAnsiTheme="minorHAnsi"/>
          <w:noProof/>
          <w:kern w:val="2"/>
          <w:szCs w:val="24"/>
          <w:lang w:eastAsia="es-HN"/>
          <w14:ligatures w14:val="standardContextual"/>
        </w:rPr>
      </w:pPr>
      <w:hyperlink w:anchor="_Toc240534167" w:history="1">
        <w:r w:rsidRPr="004D6151">
          <w:rPr>
            <w:rStyle w:val="Hipervnculo"/>
            <w:noProof/>
          </w:rPr>
          <w:t>3.6.</w:t>
        </w:r>
        <w:r>
          <w:rPr>
            <w:rFonts w:asciiTheme="minorHAnsi" w:eastAsiaTheme="minorEastAsia" w:hAnsiTheme="minorHAnsi"/>
            <w:noProof/>
            <w:kern w:val="2"/>
            <w:szCs w:val="24"/>
            <w:lang w:eastAsia="es-HN"/>
            <w14:ligatures w14:val="standardContextual"/>
          </w:rPr>
          <w:tab/>
        </w:r>
        <w:r w:rsidRPr="004D6151">
          <w:rPr>
            <w:rStyle w:val="Hipervnculo"/>
            <w:noProof/>
          </w:rPr>
          <w:t>PIPELINE METODOLÓGICO Y DISEÑO DE SU ARQUITECTURA</w:t>
        </w:r>
        <w:r>
          <w:rPr>
            <w:noProof/>
            <w:webHidden/>
          </w:rPr>
          <w:tab/>
        </w:r>
        <w:r>
          <w:rPr>
            <w:noProof/>
            <w:webHidden/>
          </w:rPr>
          <w:fldChar w:fldCharType="begin"/>
        </w:r>
        <w:r>
          <w:rPr>
            <w:noProof/>
            <w:webHidden/>
          </w:rPr>
          <w:instrText xml:space="preserve"> PAGEREF _Toc240534167 \h </w:instrText>
        </w:r>
        <w:r>
          <w:rPr>
            <w:noProof/>
            <w:webHidden/>
          </w:rPr>
        </w:r>
        <w:r>
          <w:rPr>
            <w:noProof/>
            <w:webHidden/>
          </w:rPr>
          <w:fldChar w:fldCharType="separate"/>
        </w:r>
        <w:r>
          <w:rPr>
            <w:noProof/>
            <w:webHidden/>
          </w:rPr>
          <w:t>55</w:t>
        </w:r>
        <w:r>
          <w:rPr>
            <w:noProof/>
            <w:webHidden/>
          </w:rPr>
          <w:fldChar w:fldCharType="end"/>
        </w:r>
      </w:hyperlink>
    </w:p>
    <w:p w14:paraId="5A505D42" w14:textId="02FEE56C"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68" w:history="1">
        <w:r w:rsidRPr="004D6151">
          <w:rPr>
            <w:rStyle w:val="Hipervnculo"/>
            <w:bCs/>
            <w:noProof/>
          </w:rPr>
          <w:t>3.6.1.</w:t>
        </w:r>
        <w:r>
          <w:rPr>
            <w:rFonts w:asciiTheme="minorHAnsi" w:eastAsiaTheme="minorEastAsia" w:hAnsiTheme="minorHAnsi"/>
            <w:noProof/>
            <w:kern w:val="2"/>
            <w:szCs w:val="24"/>
            <w:lang w:eastAsia="es-HN"/>
            <w14:ligatures w14:val="standardContextual"/>
          </w:rPr>
          <w:tab/>
        </w:r>
        <w:r w:rsidRPr="004D6151">
          <w:rPr>
            <w:rStyle w:val="Hipervnculo"/>
            <w:bCs/>
            <w:noProof/>
          </w:rPr>
          <w:t>FASES OPERATIVAS DE LA ARQUITECTURA</w:t>
        </w:r>
        <w:r>
          <w:rPr>
            <w:noProof/>
            <w:webHidden/>
          </w:rPr>
          <w:tab/>
        </w:r>
        <w:r>
          <w:rPr>
            <w:noProof/>
            <w:webHidden/>
          </w:rPr>
          <w:fldChar w:fldCharType="begin"/>
        </w:r>
        <w:r>
          <w:rPr>
            <w:noProof/>
            <w:webHidden/>
          </w:rPr>
          <w:instrText xml:space="preserve"> PAGEREF _Toc240534168 \h </w:instrText>
        </w:r>
        <w:r>
          <w:rPr>
            <w:noProof/>
            <w:webHidden/>
          </w:rPr>
        </w:r>
        <w:r>
          <w:rPr>
            <w:noProof/>
            <w:webHidden/>
          </w:rPr>
          <w:fldChar w:fldCharType="separate"/>
        </w:r>
        <w:r>
          <w:rPr>
            <w:noProof/>
            <w:webHidden/>
          </w:rPr>
          <w:t>55</w:t>
        </w:r>
        <w:r>
          <w:rPr>
            <w:noProof/>
            <w:webHidden/>
          </w:rPr>
          <w:fldChar w:fldCharType="end"/>
        </w:r>
      </w:hyperlink>
    </w:p>
    <w:p w14:paraId="5816A490" w14:textId="22428058"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69" w:history="1">
        <w:r w:rsidRPr="004D6151">
          <w:rPr>
            <w:rStyle w:val="Hipervnculo"/>
            <w:bCs/>
            <w:noProof/>
          </w:rPr>
          <w:t>3.6.2.</w:t>
        </w:r>
        <w:r>
          <w:rPr>
            <w:rFonts w:asciiTheme="minorHAnsi" w:eastAsiaTheme="minorEastAsia" w:hAnsiTheme="minorHAnsi"/>
            <w:noProof/>
            <w:kern w:val="2"/>
            <w:szCs w:val="24"/>
            <w:lang w:eastAsia="es-HN"/>
            <w14:ligatures w14:val="standardContextual"/>
          </w:rPr>
          <w:tab/>
        </w:r>
        <w:r w:rsidRPr="004D6151">
          <w:rPr>
            <w:rStyle w:val="Hipervnculo"/>
            <w:bCs/>
            <w:noProof/>
          </w:rPr>
          <w:t>MODELO DE AMENAZAS DEL ARTEFACTO (</w:t>
        </w:r>
        <w:r w:rsidRPr="004D6151">
          <w:rPr>
            <w:rStyle w:val="Hipervnculo"/>
            <w:bCs/>
            <w:i/>
            <w:iCs/>
            <w:noProof/>
          </w:rPr>
          <w:t>THREAT MODEL</w:t>
        </w:r>
        <w:r w:rsidRPr="004D6151">
          <w:rPr>
            <w:rStyle w:val="Hipervnculo"/>
            <w:bCs/>
            <w:noProof/>
          </w:rPr>
          <w:t>) Y FRONTERAS DE CONFIANZA</w:t>
        </w:r>
        <w:r>
          <w:rPr>
            <w:noProof/>
            <w:webHidden/>
          </w:rPr>
          <w:tab/>
        </w:r>
        <w:r>
          <w:rPr>
            <w:noProof/>
            <w:webHidden/>
          </w:rPr>
          <w:fldChar w:fldCharType="begin"/>
        </w:r>
        <w:r>
          <w:rPr>
            <w:noProof/>
            <w:webHidden/>
          </w:rPr>
          <w:instrText xml:space="preserve"> PAGEREF _Toc240534169 \h </w:instrText>
        </w:r>
        <w:r>
          <w:rPr>
            <w:noProof/>
            <w:webHidden/>
          </w:rPr>
        </w:r>
        <w:r>
          <w:rPr>
            <w:noProof/>
            <w:webHidden/>
          </w:rPr>
          <w:fldChar w:fldCharType="separate"/>
        </w:r>
        <w:r>
          <w:rPr>
            <w:noProof/>
            <w:webHidden/>
          </w:rPr>
          <w:t>56</w:t>
        </w:r>
        <w:r>
          <w:rPr>
            <w:noProof/>
            <w:webHidden/>
          </w:rPr>
          <w:fldChar w:fldCharType="end"/>
        </w:r>
      </w:hyperlink>
    </w:p>
    <w:p w14:paraId="77B3FE41" w14:textId="4EF8280B" w:rsidR="00602AA3" w:rsidRDefault="00602AA3">
      <w:pPr>
        <w:pStyle w:val="TDC2"/>
        <w:rPr>
          <w:rFonts w:asciiTheme="minorHAnsi" w:eastAsiaTheme="minorEastAsia" w:hAnsiTheme="minorHAnsi"/>
          <w:noProof/>
          <w:kern w:val="2"/>
          <w:szCs w:val="24"/>
          <w:lang w:eastAsia="es-HN"/>
          <w14:ligatures w14:val="standardContextual"/>
        </w:rPr>
      </w:pPr>
      <w:hyperlink w:anchor="_Toc240534170" w:history="1">
        <w:r w:rsidRPr="004D6151">
          <w:rPr>
            <w:rStyle w:val="Hipervnculo"/>
            <w:noProof/>
          </w:rPr>
          <w:t>3.7.</w:t>
        </w:r>
        <w:r>
          <w:rPr>
            <w:rFonts w:asciiTheme="minorHAnsi" w:eastAsiaTheme="minorEastAsia" w:hAnsiTheme="minorHAnsi"/>
            <w:noProof/>
            <w:kern w:val="2"/>
            <w:szCs w:val="24"/>
            <w:lang w:eastAsia="es-HN"/>
            <w14:ligatures w14:val="standardContextual"/>
          </w:rPr>
          <w:tab/>
        </w:r>
        <w:r w:rsidRPr="004D6151">
          <w:rPr>
            <w:rStyle w:val="Hipervnculo"/>
            <w:noProof/>
          </w:rPr>
          <w:t>ESTRATEGIA DE EVALUACIÓN</w:t>
        </w:r>
        <w:r>
          <w:rPr>
            <w:noProof/>
            <w:webHidden/>
          </w:rPr>
          <w:tab/>
        </w:r>
        <w:r>
          <w:rPr>
            <w:noProof/>
            <w:webHidden/>
          </w:rPr>
          <w:fldChar w:fldCharType="begin"/>
        </w:r>
        <w:r>
          <w:rPr>
            <w:noProof/>
            <w:webHidden/>
          </w:rPr>
          <w:instrText xml:space="preserve"> PAGEREF _Toc240534170 \h </w:instrText>
        </w:r>
        <w:r>
          <w:rPr>
            <w:noProof/>
            <w:webHidden/>
          </w:rPr>
        </w:r>
        <w:r>
          <w:rPr>
            <w:noProof/>
            <w:webHidden/>
          </w:rPr>
          <w:fldChar w:fldCharType="separate"/>
        </w:r>
        <w:r>
          <w:rPr>
            <w:noProof/>
            <w:webHidden/>
          </w:rPr>
          <w:t>58</w:t>
        </w:r>
        <w:r>
          <w:rPr>
            <w:noProof/>
            <w:webHidden/>
          </w:rPr>
          <w:fldChar w:fldCharType="end"/>
        </w:r>
      </w:hyperlink>
    </w:p>
    <w:p w14:paraId="4F2DEA90" w14:textId="26599B04" w:rsidR="00602AA3" w:rsidRDefault="00602AA3">
      <w:pPr>
        <w:pStyle w:val="TDC2"/>
        <w:rPr>
          <w:rFonts w:asciiTheme="minorHAnsi" w:eastAsiaTheme="minorEastAsia" w:hAnsiTheme="minorHAnsi"/>
          <w:noProof/>
          <w:kern w:val="2"/>
          <w:szCs w:val="24"/>
          <w:lang w:eastAsia="es-HN"/>
          <w14:ligatures w14:val="standardContextual"/>
        </w:rPr>
      </w:pPr>
      <w:hyperlink w:anchor="_Toc240534171" w:history="1">
        <w:r w:rsidRPr="004D6151">
          <w:rPr>
            <w:rStyle w:val="Hipervnculo"/>
            <w:noProof/>
          </w:rPr>
          <w:t>3.8.</w:t>
        </w:r>
        <w:r>
          <w:rPr>
            <w:rFonts w:asciiTheme="minorHAnsi" w:eastAsiaTheme="minorEastAsia" w:hAnsiTheme="minorHAnsi"/>
            <w:noProof/>
            <w:kern w:val="2"/>
            <w:szCs w:val="24"/>
            <w:lang w:eastAsia="es-HN"/>
            <w14:ligatures w14:val="standardContextual"/>
          </w:rPr>
          <w:tab/>
        </w:r>
        <w:r w:rsidRPr="004D6151">
          <w:rPr>
            <w:rStyle w:val="Hipervnculo"/>
            <w:noProof/>
          </w:rPr>
          <w:t>AMENAZAS A LA VALIDEZ</w:t>
        </w:r>
        <w:r>
          <w:rPr>
            <w:noProof/>
            <w:webHidden/>
          </w:rPr>
          <w:tab/>
        </w:r>
        <w:r>
          <w:rPr>
            <w:noProof/>
            <w:webHidden/>
          </w:rPr>
          <w:fldChar w:fldCharType="begin"/>
        </w:r>
        <w:r>
          <w:rPr>
            <w:noProof/>
            <w:webHidden/>
          </w:rPr>
          <w:instrText xml:space="preserve"> PAGEREF _Toc240534171 \h </w:instrText>
        </w:r>
        <w:r>
          <w:rPr>
            <w:noProof/>
            <w:webHidden/>
          </w:rPr>
        </w:r>
        <w:r>
          <w:rPr>
            <w:noProof/>
            <w:webHidden/>
          </w:rPr>
          <w:fldChar w:fldCharType="separate"/>
        </w:r>
        <w:r>
          <w:rPr>
            <w:noProof/>
            <w:webHidden/>
          </w:rPr>
          <w:t>59</w:t>
        </w:r>
        <w:r>
          <w:rPr>
            <w:noProof/>
            <w:webHidden/>
          </w:rPr>
          <w:fldChar w:fldCharType="end"/>
        </w:r>
      </w:hyperlink>
    </w:p>
    <w:p w14:paraId="2F8C8655" w14:textId="561E9132" w:rsidR="00602AA3" w:rsidRDefault="00602AA3">
      <w:pPr>
        <w:pStyle w:val="TDC2"/>
        <w:rPr>
          <w:rFonts w:asciiTheme="minorHAnsi" w:eastAsiaTheme="minorEastAsia" w:hAnsiTheme="minorHAnsi"/>
          <w:noProof/>
          <w:kern w:val="2"/>
          <w:szCs w:val="24"/>
          <w:lang w:eastAsia="es-HN"/>
          <w14:ligatures w14:val="standardContextual"/>
        </w:rPr>
      </w:pPr>
      <w:hyperlink w:anchor="_Toc240534172" w:history="1">
        <w:r w:rsidRPr="004D6151">
          <w:rPr>
            <w:rStyle w:val="Hipervnculo"/>
            <w:noProof/>
          </w:rPr>
          <w:t>3.9.</w:t>
        </w:r>
        <w:r>
          <w:rPr>
            <w:rFonts w:asciiTheme="minorHAnsi" w:eastAsiaTheme="minorEastAsia" w:hAnsiTheme="minorHAnsi"/>
            <w:noProof/>
            <w:kern w:val="2"/>
            <w:szCs w:val="24"/>
            <w:lang w:eastAsia="es-HN"/>
            <w14:ligatures w14:val="standardContextual"/>
          </w:rPr>
          <w:tab/>
        </w:r>
        <w:r w:rsidRPr="004D6151">
          <w:rPr>
            <w:rStyle w:val="Hipervnculo"/>
            <w:noProof/>
          </w:rPr>
          <w:t>ÉTICA, PRIVACIDAD Y GOBERNANZA DE DATOS</w:t>
        </w:r>
        <w:r>
          <w:rPr>
            <w:noProof/>
            <w:webHidden/>
          </w:rPr>
          <w:tab/>
        </w:r>
        <w:r>
          <w:rPr>
            <w:noProof/>
            <w:webHidden/>
          </w:rPr>
          <w:fldChar w:fldCharType="begin"/>
        </w:r>
        <w:r>
          <w:rPr>
            <w:noProof/>
            <w:webHidden/>
          </w:rPr>
          <w:instrText xml:space="preserve"> PAGEREF _Toc240534172 \h </w:instrText>
        </w:r>
        <w:r>
          <w:rPr>
            <w:noProof/>
            <w:webHidden/>
          </w:rPr>
        </w:r>
        <w:r>
          <w:rPr>
            <w:noProof/>
            <w:webHidden/>
          </w:rPr>
          <w:fldChar w:fldCharType="separate"/>
        </w:r>
        <w:r>
          <w:rPr>
            <w:noProof/>
            <w:webHidden/>
          </w:rPr>
          <w:t>59</w:t>
        </w:r>
        <w:r>
          <w:rPr>
            <w:noProof/>
            <w:webHidden/>
          </w:rPr>
          <w:fldChar w:fldCharType="end"/>
        </w:r>
      </w:hyperlink>
    </w:p>
    <w:p w14:paraId="3D0A338F" w14:textId="53C49216"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73" w:history="1">
        <w:r w:rsidRPr="004D6151">
          <w:rPr>
            <w:rStyle w:val="Hipervnculo"/>
            <w:noProof/>
          </w:rPr>
          <w:t>CAPÍTULO IV. RESULTADOS Y ANÁLISIS</w:t>
        </w:r>
        <w:r>
          <w:rPr>
            <w:noProof/>
            <w:webHidden/>
          </w:rPr>
          <w:tab/>
        </w:r>
        <w:r>
          <w:rPr>
            <w:noProof/>
            <w:webHidden/>
          </w:rPr>
          <w:fldChar w:fldCharType="begin"/>
        </w:r>
        <w:r>
          <w:rPr>
            <w:noProof/>
            <w:webHidden/>
          </w:rPr>
          <w:instrText xml:space="preserve"> PAGEREF _Toc240534173 \h </w:instrText>
        </w:r>
        <w:r>
          <w:rPr>
            <w:noProof/>
            <w:webHidden/>
          </w:rPr>
        </w:r>
        <w:r>
          <w:rPr>
            <w:noProof/>
            <w:webHidden/>
          </w:rPr>
          <w:fldChar w:fldCharType="separate"/>
        </w:r>
        <w:r>
          <w:rPr>
            <w:noProof/>
            <w:webHidden/>
          </w:rPr>
          <w:t>62</w:t>
        </w:r>
        <w:r>
          <w:rPr>
            <w:noProof/>
            <w:webHidden/>
          </w:rPr>
          <w:fldChar w:fldCharType="end"/>
        </w:r>
      </w:hyperlink>
    </w:p>
    <w:p w14:paraId="4B68D621" w14:textId="2B942E6D" w:rsidR="00602AA3" w:rsidRDefault="00602AA3">
      <w:pPr>
        <w:pStyle w:val="TDC2"/>
        <w:rPr>
          <w:rFonts w:asciiTheme="minorHAnsi" w:eastAsiaTheme="minorEastAsia" w:hAnsiTheme="minorHAnsi"/>
          <w:noProof/>
          <w:kern w:val="2"/>
          <w:szCs w:val="24"/>
          <w:lang w:eastAsia="es-HN"/>
          <w14:ligatures w14:val="standardContextual"/>
        </w:rPr>
      </w:pPr>
      <w:hyperlink w:anchor="_Toc240534175" w:history="1">
        <w:r w:rsidRPr="004D6151">
          <w:rPr>
            <w:rStyle w:val="Hipervnculo"/>
            <w:noProof/>
          </w:rPr>
          <w:t>4.1.</w:t>
        </w:r>
        <w:r>
          <w:rPr>
            <w:rFonts w:asciiTheme="minorHAnsi" w:eastAsiaTheme="minorEastAsia" w:hAnsiTheme="minorHAnsi"/>
            <w:noProof/>
            <w:kern w:val="2"/>
            <w:szCs w:val="24"/>
            <w:lang w:eastAsia="es-HN"/>
            <w14:ligatures w14:val="standardContextual"/>
          </w:rPr>
          <w:tab/>
        </w:r>
        <w:r w:rsidRPr="004D6151">
          <w:rPr>
            <w:rStyle w:val="Hipervnculo"/>
            <w:noProof/>
          </w:rPr>
          <w:t>INFORME DE PROCESO DE RECOLECCIÓN DE DATOS</w:t>
        </w:r>
        <w:r>
          <w:rPr>
            <w:noProof/>
            <w:webHidden/>
          </w:rPr>
          <w:tab/>
        </w:r>
        <w:r>
          <w:rPr>
            <w:noProof/>
            <w:webHidden/>
          </w:rPr>
          <w:fldChar w:fldCharType="begin"/>
        </w:r>
        <w:r>
          <w:rPr>
            <w:noProof/>
            <w:webHidden/>
          </w:rPr>
          <w:instrText xml:space="preserve"> PAGEREF _Toc240534175 \h </w:instrText>
        </w:r>
        <w:r>
          <w:rPr>
            <w:noProof/>
            <w:webHidden/>
          </w:rPr>
        </w:r>
        <w:r>
          <w:rPr>
            <w:noProof/>
            <w:webHidden/>
          </w:rPr>
          <w:fldChar w:fldCharType="separate"/>
        </w:r>
        <w:r>
          <w:rPr>
            <w:noProof/>
            <w:webHidden/>
          </w:rPr>
          <w:t>63</w:t>
        </w:r>
        <w:r>
          <w:rPr>
            <w:noProof/>
            <w:webHidden/>
          </w:rPr>
          <w:fldChar w:fldCharType="end"/>
        </w:r>
      </w:hyperlink>
    </w:p>
    <w:p w14:paraId="0FEBA062" w14:textId="3956077B" w:rsidR="00602AA3" w:rsidRDefault="00602AA3">
      <w:pPr>
        <w:pStyle w:val="TDC2"/>
        <w:rPr>
          <w:rFonts w:asciiTheme="minorHAnsi" w:eastAsiaTheme="minorEastAsia" w:hAnsiTheme="minorHAnsi"/>
          <w:noProof/>
          <w:kern w:val="2"/>
          <w:szCs w:val="24"/>
          <w:lang w:eastAsia="es-HN"/>
          <w14:ligatures w14:val="standardContextual"/>
        </w:rPr>
      </w:pPr>
      <w:hyperlink w:anchor="_Toc240534176" w:history="1">
        <w:r w:rsidRPr="004D6151">
          <w:rPr>
            <w:rStyle w:val="Hipervnculo"/>
            <w:noProof/>
          </w:rPr>
          <w:t>4.2.</w:t>
        </w:r>
        <w:r>
          <w:rPr>
            <w:rFonts w:asciiTheme="minorHAnsi" w:eastAsiaTheme="minorEastAsia" w:hAnsiTheme="minorHAnsi"/>
            <w:noProof/>
            <w:kern w:val="2"/>
            <w:szCs w:val="24"/>
            <w:lang w:eastAsia="es-HN"/>
            <w14:ligatures w14:val="standardContextual"/>
          </w:rPr>
          <w:tab/>
        </w:r>
        <w:r w:rsidRPr="004D6151">
          <w:rPr>
            <w:rStyle w:val="Hipervnculo"/>
            <w:noProof/>
          </w:rPr>
          <w:t>RESULTADOS Y ANÁLISIS DE LAS TÉCNICAS APLICADAS</w:t>
        </w:r>
        <w:r>
          <w:rPr>
            <w:noProof/>
            <w:webHidden/>
          </w:rPr>
          <w:tab/>
        </w:r>
        <w:r>
          <w:rPr>
            <w:noProof/>
            <w:webHidden/>
          </w:rPr>
          <w:fldChar w:fldCharType="begin"/>
        </w:r>
        <w:r>
          <w:rPr>
            <w:noProof/>
            <w:webHidden/>
          </w:rPr>
          <w:instrText xml:space="preserve"> PAGEREF _Toc240534176 \h </w:instrText>
        </w:r>
        <w:r>
          <w:rPr>
            <w:noProof/>
            <w:webHidden/>
          </w:rPr>
        </w:r>
        <w:r>
          <w:rPr>
            <w:noProof/>
            <w:webHidden/>
          </w:rPr>
          <w:fldChar w:fldCharType="separate"/>
        </w:r>
        <w:r>
          <w:rPr>
            <w:noProof/>
            <w:webHidden/>
          </w:rPr>
          <w:t>67</w:t>
        </w:r>
        <w:r>
          <w:rPr>
            <w:noProof/>
            <w:webHidden/>
          </w:rPr>
          <w:fldChar w:fldCharType="end"/>
        </w:r>
      </w:hyperlink>
    </w:p>
    <w:p w14:paraId="5D7494C2" w14:textId="598B9CDF"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77" w:history="1">
        <w:r w:rsidRPr="004D6151">
          <w:rPr>
            <w:rStyle w:val="Hipervnculo"/>
            <w:bCs/>
            <w:noProof/>
          </w:rPr>
          <w:t>4.2.1.</w:t>
        </w:r>
        <w:r>
          <w:rPr>
            <w:rFonts w:asciiTheme="minorHAnsi" w:eastAsiaTheme="minorEastAsia" w:hAnsiTheme="minorHAnsi"/>
            <w:noProof/>
            <w:kern w:val="2"/>
            <w:szCs w:val="24"/>
            <w:lang w:eastAsia="es-HN"/>
            <w14:ligatures w14:val="standardContextual"/>
          </w:rPr>
          <w:tab/>
        </w:r>
        <w:r w:rsidRPr="004D6151">
          <w:rPr>
            <w:rStyle w:val="Hipervnculo"/>
            <w:bCs/>
            <w:noProof/>
          </w:rPr>
          <w:t>RESULTADOS CUANTITATIVOS</w:t>
        </w:r>
        <w:r>
          <w:rPr>
            <w:noProof/>
            <w:webHidden/>
          </w:rPr>
          <w:tab/>
        </w:r>
        <w:r>
          <w:rPr>
            <w:noProof/>
            <w:webHidden/>
          </w:rPr>
          <w:fldChar w:fldCharType="begin"/>
        </w:r>
        <w:r>
          <w:rPr>
            <w:noProof/>
            <w:webHidden/>
          </w:rPr>
          <w:instrText xml:space="preserve"> PAGEREF _Toc240534177 \h </w:instrText>
        </w:r>
        <w:r>
          <w:rPr>
            <w:noProof/>
            <w:webHidden/>
          </w:rPr>
        </w:r>
        <w:r>
          <w:rPr>
            <w:noProof/>
            <w:webHidden/>
          </w:rPr>
          <w:fldChar w:fldCharType="separate"/>
        </w:r>
        <w:r>
          <w:rPr>
            <w:noProof/>
            <w:webHidden/>
          </w:rPr>
          <w:t>67</w:t>
        </w:r>
        <w:r>
          <w:rPr>
            <w:noProof/>
            <w:webHidden/>
          </w:rPr>
          <w:fldChar w:fldCharType="end"/>
        </w:r>
      </w:hyperlink>
    </w:p>
    <w:p w14:paraId="5C7BC96A" w14:textId="1D2B74E3"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78" w:history="1">
        <w:r w:rsidRPr="004D6151">
          <w:rPr>
            <w:rStyle w:val="Hipervnculo"/>
            <w:bCs/>
            <w:noProof/>
          </w:rPr>
          <w:t>4.2.2.</w:t>
        </w:r>
        <w:r>
          <w:rPr>
            <w:rFonts w:asciiTheme="minorHAnsi" w:eastAsiaTheme="minorEastAsia" w:hAnsiTheme="minorHAnsi"/>
            <w:noProof/>
            <w:kern w:val="2"/>
            <w:szCs w:val="24"/>
            <w:lang w:eastAsia="es-HN"/>
            <w14:ligatures w14:val="standardContextual"/>
          </w:rPr>
          <w:tab/>
        </w:r>
        <w:r w:rsidRPr="004D6151">
          <w:rPr>
            <w:rStyle w:val="Hipervnculo"/>
            <w:bCs/>
            <w:noProof/>
          </w:rPr>
          <w:t>ANÁLISIS CUALITATIVO</w:t>
        </w:r>
        <w:r>
          <w:rPr>
            <w:noProof/>
            <w:webHidden/>
          </w:rPr>
          <w:tab/>
        </w:r>
        <w:r>
          <w:rPr>
            <w:noProof/>
            <w:webHidden/>
          </w:rPr>
          <w:fldChar w:fldCharType="begin"/>
        </w:r>
        <w:r>
          <w:rPr>
            <w:noProof/>
            <w:webHidden/>
          </w:rPr>
          <w:instrText xml:space="preserve"> PAGEREF _Toc240534178 \h </w:instrText>
        </w:r>
        <w:r>
          <w:rPr>
            <w:noProof/>
            <w:webHidden/>
          </w:rPr>
        </w:r>
        <w:r>
          <w:rPr>
            <w:noProof/>
            <w:webHidden/>
          </w:rPr>
          <w:fldChar w:fldCharType="separate"/>
        </w:r>
        <w:r>
          <w:rPr>
            <w:noProof/>
            <w:webHidden/>
          </w:rPr>
          <w:t>72</w:t>
        </w:r>
        <w:r>
          <w:rPr>
            <w:noProof/>
            <w:webHidden/>
          </w:rPr>
          <w:fldChar w:fldCharType="end"/>
        </w:r>
      </w:hyperlink>
    </w:p>
    <w:p w14:paraId="13EAD9C7" w14:textId="75CFD349" w:rsidR="00602AA3" w:rsidRDefault="00602AA3">
      <w:pPr>
        <w:pStyle w:val="TDC2"/>
        <w:rPr>
          <w:rFonts w:asciiTheme="minorHAnsi" w:eastAsiaTheme="minorEastAsia" w:hAnsiTheme="minorHAnsi"/>
          <w:noProof/>
          <w:kern w:val="2"/>
          <w:szCs w:val="24"/>
          <w:lang w:eastAsia="es-HN"/>
          <w14:ligatures w14:val="standardContextual"/>
        </w:rPr>
      </w:pPr>
      <w:hyperlink w:anchor="_Toc240534179" w:history="1">
        <w:r w:rsidRPr="004D6151">
          <w:rPr>
            <w:rStyle w:val="Hipervnculo"/>
            <w:rFonts w:cs="Times New Roman"/>
            <w:noProof/>
          </w:rPr>
          <w:t>4.3.</w:t>
        </w:r>
        <w:r>
          <w:rPr>
            <w:rFonts w:asciiTheme="minorHAnsi" w:eastAsiaTheme="minorEastAsia" w:hAnsiTheme="minorHAnsi"/>
            <w:noProof/>
            <w:kern w:val="2"/>
            <w:szCs w:val="24"/>
            <w:lang w:eastAsia="es-HN"/>
            <w14:ligatures w14:val="standardContextual"/>
          </w:rPr>
          <w:tab/>
        </w:r>
        <w:r w:rsidRPr="004D6151">
          <w:rPr>
            <w:rStyle w:val="Hipervnculo"/>
            <w:rFonts w:cs="Times New Roman"/>
            <w:noProof/>
          </w:rPr>
          <w:t>CONTRASTE INFERENCIAL DE HIPÓTESIS Y PRUEBAS ESTADÍSTICAS</w:t>
        </w:r>
        <w:r>
          <w:rPr>
            <w:noProof/>
            <w:webHidden/>
          </w:rPr>
          <w:tab/>
        </w:r>
        <w:r>
          <w:rPr>
            <w:noProof/>
            <w:webHidden/>
          </w:rPr>
          <w:fldChar w:fldCharType="begin"/>
        </w:r>
        <w:r>
          <w:rPr>
            <w:noProof/>
            <w:webHidden/>
          </w:rPr>
          <w:instrText xml:space="preserve"> PAGEREF _Toc240534179 \h </w:instrText>
        </w:r>
        <w:r>
          <w:rPr>
            <w:noProof/>
            <w:webHidden/>
          </w:rPr>
        </w:r>
        <w:r>
          <w:rPr>
            <w:noProof/>
            <w:webHidden/>
          </w:rPr>
          <w:fldChar w:fldCharType="separate"/>
        </w:r>
        <w:r>
          <w:rPr>
            <w:noProof/>
            <w:webHidden/>
          </w:rPr>
          <w:t>78</w:t>
        </w:r>
        <w:r>
          <w:rPr>
            <w:noProof/>
            <w:webHidden/>
          </w:rPr>
          <w:fldChar w:fldCharType="end"/>
        </w:r>
      </w:hyperlink>
    </w:p>
    <w:p w14:paraId="33B15AD8" w14:textId="588BD2B3"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80" w:history="1">
        <w:r w:rsidRPr="004D6151">
          <w:rPr>
            <w:rStyle w:val="Hipervnculo"/>
            <w:rFonts w:cs="Times New Roman"/>
            <w:noProof/>
            <w:lang w:eastAsia="es-ES"/>
          </w:rPr>
          <w:t>4.3.1.</w:t>
        </w:r>
        <w:r>
          <w:rPr>
            <w:rFonts w:asciiTheme="minorHAnsi" w:eastAsiaTheme="minorEastAsia" w:hAnsiTheme="minorHAnsi"/>
            <w:noProof/>
            <w:kern w:val="2"/>
            <w:szCs w:val="24"/>
            <w:lang w:eastAsia="es-HN"/>
            <w14:ligatures w14:val="standardContextual"/>
          </w:rPr>
          <w:tab/>
        </w:r>
        <w:r w:rsidRPr="004D6151">
          <w:rPr>
            <w:rStyle w:val="Hipervnculo"/>
            <w:rFonts w:cs="Times New Roman"/>
            <w:noProof/>
            <w:lang w:eastAsia="es-ES"/>
          </w:rPr>
          <w:t>CONTRASTE DE HIPÓTESIS PARA LA TASA DE FALSOS POSITIVOS: PRUEBA DE MCNEMAR</w:t>
        </w:r>
        <w:r>
          <w:rPr>
            <w:noProof/>
            <w:webHidden/>
          </w:rPr>
          <w:tab/>
        </w:r>
        <w:r>
          <w:rPr>
            <w:noProof/>
            <w:webHidden/>
          </w:rPr>
          <w:fldChar w:fldCharType="begin"/>
        </w:r>
        <w:r>
          <w:rPr>
            <w:noProof/>
            <w:webHidden/>
          </w:rPr>
          <w:instrText xml:space="preserve"> PAGEREF _Toc240534180 \h </w:instrText>
        </w:r>
        <w:r>
          <w:rPr>
            <w:noProof/>
            <w:webHidden/>
          </w:rPr>
        </w:r>
        <w:r>
          <w:rPr>
            <w:noProof/>
            <w:webHidden/>
          </w:rPr>
          <w:fldChar w:fldCharType="separate"/>
        </w:r>
        <w:r>
          <w:rPr>
            <w:noProof/>
            <w:webHidden/>
          </w:rPr>
          <w:t>78</w:t>
        </w:r>
        <w:r>
          <w:rPr>
            <w:noProof/>
            <w:webHidden/>
          </w:rPr>
          <w:fldChar w:fldCharType="end"/>
        </w:r>
      </w:hyperlink>
    </w:p>
    <w:p w14:paraId="35F6E91C" w14:textId="4BE2BDF2"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81" w:history="1">
        <w:r w:rsidRPr="004D6151">
          <w:rPr>
            <w:rStyle w:val="Hipervnculo"/>
            <w:rFonts w:cs="Times New Roman"/>
            <w:bCs/>
            <w:noProof/>
          </w:rPr>
          <w:t>4.3.2.</w:t>
        </w:r>
        <w:r>
          <w:rPr>
            <w:rFonts w:asciiTheme="minorHAnsi" w:eastAsiaTheme="minorEastAsia" w:hAnsiTheme="minorHAnsi"/>
            <w:noProof/>
            <w:kern w:val="2"/>
            <w:szCs w:val="24"/>
            <w:lang w:eastAsia="es-HN"/>
            <w14:ligatures w14:val="standardContextual"/>
          </w:rPr>
          <w:tab/>
        </w:r>
        <w:r w:rsidRPr="004D6151">
          <w:rPr>
            <w:rStyle w:val="Hipervnculo"/>
            <w:bCs/>
            <w:noProof/>
          </w:rPr>
          <w:t>CONTRASTE DE HIPÓTESIS PARA VARIABLES TEMPORALES: PRUEBA DE RANGOS CON SIGNO DE WILCOXON</w:t>
        </w:r>
        <w:r>
          <w:rPr>
            <w:noProof/>
            <w:webHidden/>
          </w:rPr>
          <w:tab/>
        </w:r>
        <w:r>
          <w:rPr>
            <w:noProof/>
            <w:webHidden/>
          </w:rPr>
          <w:fldChar w:fldCharType="begin"/>
        </w:r>
        <w:r>
          <w:rPr>
            <w:noProof/>
            <w:webHidden/>
          </w:rPr>
          <w:instrText xml:space="preserve"> PAGEREF _Toc240534181 \h </w:instrText>
        </w:r>
        <w:r>
          <w:rPr>
            <w:noProof/>
            <w:webHidden/>
          </w:rPr>
        </w:r>
        <w:r>
          <w:rPr>
            <w:noProof/>
            <w:webHidden/>
          </w:rPr>
          <w:fldChar w:fldCharType="separate"/>
        </w:r>
        <w:r>
          <w:rPr>
            <w:noProof/>
            <w:webHidden/>
          </w:rPr>
          <w:t>81</w:t>
        </w:r>
        <w:r>
          <w:rPr>
            <w:noProof/>
            <w:webHidden/>
          </w:rPr>
          <w:fldChar w:fldCharType="end"/>
        </w:r>
      </w:hyperlink>
    </w:p>
    <w:p w14:paraId="5C59AC70" w14:textId="4631B104" w:rsidR="00602AA3" w:rsidRDefault="00602AA3">
      <w:pPr>
        <w:pStyle w:val="TDC2"/>
        <w:rPr>
          <w:rFonts w:asciiTheme="minorHAnsi" w:eastAsiaTheme="minorEastAsia" w:hAnsiTheme="minorHAnsi"/>
          <w:noProof/>
          <w:kern w:val="2"/>
          <w:szCs w:val="24"/>
          <w:lang w:eastAsia="es-HN"/>
          <w14:ligatures w14:val="standardContextual"/>
        </w:rPr>
      </w:pPr>
      <w:hyperlink w:anchor="_Toc240534182" w:history="1">
        <w:r w:rsidRPr="004D6151">
          <w:rPr>
            <w:rStyle w:val="Hipervnculo"/>
            <w:noProof/>
          </w:rPr>
          <w:t>4.4.</w:t>
        </w:r>
        <w:r>
          <w:rPr>
            <w:rFonts w:asciiTheme="minorHAnsi" w:eastAsiaTheme="minorEastAsia" w:hAnsiTheme="minorHAnsi"/>
            <w:noProof/>
            <w:kern w:val="2"/>
            <w:szCs w:val="24"/>
            <w:lang w:eastAsia="es-HN"/>
            <w14:ligatures w14:val="standardContextual"/>
          </w:rPr>
          <w:tab/>
        </w:r>
        <w:r w:rsidRPr="004D6151">
          <w:rPr>
            <w:rStyle w:val="Hipervnculo"/>
            <w:noProof/>
          </w:rPr>
          <w:t>ANÁLISIS INFERENCIAL Y MODELOS APLICADOS</w:t>
        </w:r>
        <w:r>
          <w:rPr>
            <w:noProof/>
            <w:webHidden/>
          </w:rPr>
          <w:tab/>
        </w:r>
        <w:r>
          <w:rPr>
            <w:noProof/>
            <w:webHidden/>
          </w:rPr>
          <w:fldChar w:fldCharType="begin"/>
        </w:r>
        <w:r>
          <w:rPr>
            <w:noProof/>
            <w:webHidden/>
          </w:rPr>
          <w:instrText xml:space="preserve"> PAGEREF _Toc240534182 \h </w:instrText>
        </w:r>
        <w:r>
          <w:rPr>
            <w:noProof/>
            <w:webHidden/>
          </w:rPr>
        </w:r>
        <w:r>
          <w:rPr>
            <w:noProof/>
            <w:webHidden/>
          </w:rPr>
          <w:fldChar w:fldCharType="separate"/>
        </w:r>
        <w:r>
          <w:rPr>
            <w:noProof/>
            <w:webHidden/>
          </w:rPr>
          <w:t>82</w:t>
        </w:r>
        <w:r>
          <w:rPr>
            <w:noProof/>
            <w:webHidden/>
          </w:rPr>
          <w:fldChar w:fldCharType="end"/>
        </w:r>
      </w:hyperlink>
    </w:p>
    <w:p w14:paraId="773939A6" w14:textId="4850BF58"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83" w:history="1">
        <w:r w:rsidRPr="004D6151">
          <w:rPr>
            <w:rStyle w:val="Hipervnculo"/>
            <w:noProof/>
          </w:rPr>
          <w:t>CAPÍTULO V. CONCLUSIONES Y RECOMENDACIONES</w:t>
        </w:r>
        <w:r>
          <w:rPr>
            <w:noProof/>
            <w:webHidden/>
          </w:rPr>
          <w:tab/>
        </w:r>
        <w:r>
          <w:rPr>
            <w:noProof/>
            <w:webHidden/>
          </w:rPr>
          <w:fldChar w:fldCharType="begin"/>
        </w:r>
        <w:r>
          <w:rPr>
            <w:noProof/>
            <w:webHidden/>
          </w:rPr>
          <w:instrText xml:space="preserve"> PAGEREF _Toc240534183 \h </w:instrText>
        </w:r>
        <w:r>
          <w:rPr>
            <w:noProof/>
            <w:webHidden/>
          </w:rPr>
        </w:r>
        <w:r>
          <w:rPr>
            <w:noProof/>
            <w:webHidden/>
          </w:rPr>
          <w:fldChar w:fldCharType="separate"/>
        </w:r>
        <w:r>
          <w:rPr>
            <w:noProof/>
            <w:webHidden/>
          </w:rPr>
          <w:t>88</w:t>
        </w:r>
        <w:r>
          <w:rPr>
            <w:noProof/>
            <w:webHidden/>
          </w:rPr>
          <w:fldChar w:fldCharType="end"/>
        </w:r>
      </w:hyperlink>
    </w:p>
    <w:p w14:paraId="696583E6" w14:textId="3443AB2F" w:rsidR="00602AA3" w:rsidRDefault="00602AA3">
      <w:pPr>
        <w:pStyle w:val="TDC2"/>
        <w:rPr>
          <w:rFonts w:asciiTheme="minorHAnsi" w:eastAsiaTheme="minorEastAsia" w:hAnsiTheme="minorHAnsi"/>
          <w:noProof/>
          <w:kern w:val="2"/>
          <w:szCs w:val="24"/>
          <w:lang w:eastAsia="es-HN"/>
          <w14:ligatures w14:val="standardContextual"/>
        </w:rPr>
      </w:pPr>
      <w:hyperlink w:anchor="_Toc240534185" w:history="1">
        <w:r w:rsidRPr="004D6151">
          <w:rPr>
            <w:rStyle w:val="Hipervnculo"/>
            <w:noProof/>
          </w:rPr>
          <w:t>5.1</w:t>
        </w:r>
        <w:r>
          <w:rPr>
            <w:rFonts w:asciiTheme="minorHAnsi" w:eastAsiaTheme="minorEastAsia" w:hAnsiTheme="minorHAnsi"/>
            <w:noProof/>
            <w:kern w:val="2"/>
            <w:szCs w:val="24"/>
            <w:lang w:eastAsia="es-HN"/>
            <w14:ligatures w14:val="standardContextual"/>
          </w:rPr>
          <w:tab/>
        </w:r>
        <w:r w:rsidRPr="004D6151">
          <w:rPr>
            <w:rStyle w:val="Hipervnculo"/>
            <w:noProof/>
          </w:rPr>
          <w:t>CONCLUSIONES</w:t>
        </w:r>
        <w:r>
          <w:rPr>
            <w:noProof/>
            <w:webHidden/>
          </w:rPr>
          <w:tab/>
        </w:r>
        <w:r>
          <w:rPr>
            <w:noProof/>
            <w:webHidden/>
          </w:rPr>
          <w:fldChar w:fldCharType="begin"/>
        </w:r>
        <w:r>
          <w:rPr>
            <w:noProof/>
            <w:webHidden/>
          </w:rPr>
          <w:instrText xml:space="preserve"> PAGEREF _Toc240534185 \h </w:instrText>
        </w:r>
        <w:r>
          <w:rPr>
            <w:noProof/>
            <w:webHidden/>
          </w:rPr>
        </w:r>
        <w:r>
          <w:rPr>
            <w:noProof/>
            <w:webHidden/>
          </w:rPr>
          <w:fldChar w:fldCharType="separate"/>
        </w:r>
        <w:r>
          <w:rPr>
            <w:noProof/>
            <w:webHidden/>
          </w:rPr>
          <w:t>88</w:t>
        </w:r>
        <w:r>
          <w:rPr>
            <w:noProof/>
            <w:webHidden/>
          </w:rPr>
          <w:fldChar w:fldCharType="end"/>
        </w:r>
      </w:hyperlink>
    </w:p>
    <w:p w14:paraId="7681EC49" w14:textId="79B02D85" w:rsidR="00602AA3" w:rsidRDefault="00602AA3">
      <w:pPr>
        <w:pStyle w:val="TDC2"/>
        <w:rPr>
          <w:rFonts w:asciiTheme="minorHAnsi" w:eastAsiaTheme="minorEastAsia" w:hAnsiTheme="minorHAnsi"/>
          <w:noProof/>
          <w:kern w:val="2"/>
          <w:szCs w:val="24"/>
          <w:lang w:eastAsia="es-HN"/>
          <w14:ligatures w14:val="standardContextual"/>
        </w:rPr>
      </w:pPr>
      <w:hyperlink w:anchor="_Toc240534186" w:history="1">
        <w:r w:rsidRPr="004D6151">
          <w:rPr>
            <w:rStyle w:val="Hipervnculo"/>
            <w:rFonts w:cs="Times New Roman"/>
            <w:noProof/>
          </w:rPr>
          <w:t>5.2</w:t>
        </w:r>
        <w:r>
          <w:rPr>
            <w:rFonts w:asciiTheme="minorHAnsi" w:eastAsiaTheme="minorEastAsia" w:hAnsiTheme="minorHAnsi"/>
            <w:noProof/>
            <w:kern w:val="2"/>
            <w:szCs w:val="24"/>
            <w:lang w:eastAsia="es-HN"/>
            <w14:ligatures w14:val="standardContextual"/>
          </w:rPr>
          <w:tab/>
        </w:r>
        <w:r w:rsidRPr="004D6151">
          <w:rPr>
            <w:rStyle w:val="Hipervnculo"/>
            <w:rFonts w:cs="Times New Roman"/>
            <w:noProof/>
          </w:rPr>
          <w:t>RECOMENDACIONES</w:t>
        </w:r>
        <w:r>
          <w:rPr>
            <w:noProof/>
            <w:webHidden/>
          </w:rPr>
          <w:tab/>
        </w:r>
        <w:r>
          <w:rPr>
            <w:noProof/>
            <w:webHidden/>
          </w:rPr>
          <w:fldChar w:fldCharType="begin"/>
        </w:r>
        <w:r>
          <w:rPr>
            <w:noProof/>
            <w:webHidden/>
          </w:rPr>
          <w:instrText xml:space="preserve"> PAGEREF _Toc240534186 \h </w:instrText>
        </w:r>
        <w:r>
          <w:rPr>
            <w:noProof/>
            <w:webHidden/>
          </w:rPr>
        </w:r>
        <w:r>
          <w:rPr>
            <w:noProof/>
            <w:webHidden/>
          </w:rPr>
          <w:fldChar w:fldCharType="separate"/>
        </w:r>
        <w:r>
          <w:rPr>
            <w:noProof/>
            <w:webHidden/>
          </w:rPr>
          <w:t>91</w:t>
        </w:r>
        <w:r>
          <w:rPr>
            <w:noProof/>
            <w:webHidden/>
          </w:rPr>
          <w:fldChar w:fldCharType="end"/>
        </w:r>
      </w:hyperlink>
    </w:p>
    <w:p w14:paraId="7152B5A3" w14:textId="0856924F" w:rsidR="00602AA3" w:rsidRDefault="00602AA3">
      <w:pPr>
        <w:pStyle w:val="TDC2"/>
        <w:rPr>
          <w:rFonts w:asciiTheme="minorHAnsi" w:eastAsiaTheme="minorEastAsia" w:hAnsiTheme="minorHAnsi"/>
          <w:noProof/>
          <w:kern w:val="2"/>
          <w:szCs w:val="24"/>
          <w:lang w:eastAsia="es-HN"/>
          <w14:ligatures w14:val="standardContextual"/>
        </w:rPr>
      </w:pPr>
      <w:hyperlink w:anchor="_Toc240534187" w:history="1">
        <w:r w:rsidRPr="004D6151">
          <w:rPr>
            <w:rStyle w:val="Hipervnculo"/>
            <w:noProof/>
          </w:rPr>
          <w:t>5.3.</w:t>
        </w:r>
        <w:r>
          <w:rPr>
            <w:rFonts w:asciiTheme="minorHAnsi" w:eastAsiaTheme="minorEastAsia" w:hAnsiTheme="minorHAnsi"/>
            <w:noProof/>
            <w:kern w:val="2"/>
            <w:szCs w:val="24"/>
            <w:lang w:eastAsia="es-HN"/>
            <w14:ligatures w14:val="standardContextual"/>
          </w:rPr>
          <w:tab/>
        </w:r>
        <w:r w:rsidRPr="004D6151">
          <w:rPr>
            <w:rStyle w:val="Hipervnculo"/>
            <w:rFonts w:cs="Times New Roman"/>
            <w:noProof/>
          </w:rPr>
          <w:t>TABLA DE SISTEMATIZACIÓN Y CONTROL DE CONGRUENCIA DE LA INVESTIGACIÓN</w:t>
        </w:r>
        <w:r>
          <w:rPr>
            <w:noProof/>
            <w:webHidden/>
          </w:rPr>
          <w:tab/>
        </w:r>
        <w:r>
          <w:rPr>
            <w:noProof/>
            <w:webHidden/>
          </w:rPr>
          <w:fldChar w:fldCharType="begin"/>
        </w:r>
        <w:r>
          <w:rPr>
            <w:noProof/>
            <w:webHidden/>
          </w:rPr>
          <w:instrText xml:space="preserve"> PAGEREF _Toc240534187 \h </w:instrText>
        </w:r>
        <w:r>
          <w:rPr>
            <w:noProof/>
            <w:webHidden/>
          </w:rPr>
        </w:r>
        <w:r>
          <w:rPr>
            <w:noProof/>
            <w:webHidden/>
          </w:rPr>
          <w:fldChar w:fldCharType="separate"/>
        </w:r>
        <w:r>
          <w:rPr>
            <w:noProof/>
            <w:webHidden/>
          </w:rPr>
          <w:t>93</w:t>
        </w:r>
        <w:r>
          <w:rPr>
            <w:noProof/>
            <w:webHidden/>
          </w:rPr>
          <w:fldChar w:fldCharType="end"/>
        </w:r>
      </w:hyperlink>
    </w:p>
    <w:p w14:paraId="0D0F17A4" w14:textId="7C50479A"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188" w:history="1">
        <w:r w:rsidRPr="004D6151">
          <w:rPr>
            <w:rStyle w:val="Hipervnculo"/>
            <w:noProof/>
          </w:rPr>
          <w:t>CAPÍTULO VI. APLICABILIDAD</w:t>
        </w:r>
        <w:r>
          <w:rPr>
            <w:noProof/>
            <w:webHidden/>
          </w:rPr>
          <w:tab/>
        </w:r>
        <w:r>
          <w:rPr>
            <w:noProof/>
            <w:webHidden/>
          </w:rPr>
          <w:fldChar w:fldCharType="begin"/>
        </w:r>
        <w:r>
          <w:rPr>
            <w:noProof/>
            <w:webHidden/>
          </w:rPr>
          <w:instrText xml:space="preserve"> PAGEREF _Toc240534188 \h </w:instrText>
        </w:r>
        <w:r>
          <w:rPr>
            <w:noProof/>
            <w:webHidden/>
          </w:rPr>
        </w:r>
        <w:r>
          <w:rPr>
            <w:noProof/>
            <w:webHidden/>
          </w:rPr>
          <w:fldChar w:fldCharType="separate"/>
        </w:r>
        <w:r>
          <w:rPr>
            <w:noProof/>
            <w:webHidden/>
          </w:rPr>
          <w:t>95</w:t>
        </w:r>
        <w:r>
          <w:rPr>
            <w:noProof/>
            <w:webHidden/>
          </w:rPr>
          <w:fldChar w:fldCharType="end"/>
        </w:r>
      </w:hyperlink>
    </w:p>
    <w:p w14:paraId="170AB7F0" w14:textId="28C11BC3" w:rsidR="00602AA3" w:rsidRDefault="00602AA3">
      <w:pPr>
        <w:pStyle w:val="TDC2"/>
        <w:rPr>
          <w:rFonts w:asciiTheme="minorHAnsi" w:eastAsiaTheme="minorEastAsia" w:hAnsiTheme="minorHAnsi"/>
          <w:noProof/>
          <w:kern w:val="2"/>
          <w:szCs w:val="24"/>
          <w:lang w:eastAsia="es-HN"/>
          <w14:ligatures w14:val="standardContextual"/>
        </w:rPr>
      </w:pPr>
      <w:hyperlink w:anchor="_Toc240534190" w:history="1">
        <w:r w:rsidRPr="004D6151">
          <w:rPr>
            <w:rStyle w:val="Hipervnculo"/>
            <w:noProof/>
          </w:rPr>
          <w:t>6.1</w:t>
        </w:r>
        <w:r>
          <w:rPr>
            <w:rFonts w:asciiTheme="minorHAnsi" w:eastAsiaTheme="minorEastAsia" w:hAnsiTheme="minorHAnsi"/>
            <w:noProof/>
            <w:kern w:val="2"/>
            <w:szCs w:val="24"/>
            <w:lang w:eastAsia="es-HN"/>
            <w14:ligatures w14:val="standardContextual"/>
          </w:rPr>
          <w:tab/>
        </w:r>
        <w:r w:rsidRPr="004D6151">
          <w:rPr>
            <w:rStyle w:val="Hipervnculo"/>
            <w:noProof/>
          </w:rPr>
          <w:t>NOMBRE DE LA PROPUESTA</w:t>
        </w:r>
        <w:r>
          <w:rPr>
            <w:noProof/>
            <w:webHidden/>
          </w:rPr>
          <w:tab/>
        </w:r>
        <w:r>
          <w:rPr>
            <w:noProof/>
            <w:webHidden/>
          </w:rPr>
          <w:fldChar w:fldCharType="begin"/>
        </w:r>
        <w:r>
          <w:rPr>
            <w:noProof/>
            <w:webHidden/>
          </w:rPr>
          <w:instrText xml:space="preserve"> PAGEREF _Toc240534190 \h </w:instrText>
        </w:r>
        <w:r>
          <w:rPr>
            <w:noProof/>
            <w:webHidden/>
          </w:rPr>
        </w:r>
        <w:r>
          <w:rPr>
            <w:noProof/>
            <w:webHidden/>
          </w:rPr>
          <w:fldChar w:fldCharType="separate"/>
        </w:r>
        <w:r>
          <w:rPr>
            <w:noProof/>
            <w:webHidden/>
          </w:rPr>
          <w:t>95</w:t>
        </w:r>
        <w:r>
          <w:rPr>
            <w:noProof/>
            <w:webHidden/>
          </w:rPr>
          <w:fldChar w:fldCharType="end"/>
        </w:r>
      </w:hyperlink>
    </w:p>
    <w:p w14:paraId="113F1EFF" w14:textId="6C6F4FFA" w:rsidR="00602AA3" w:rsidRDefault="00602AA3">
      <w:pPr>
        <w:pStyle w:val="TDC2"/>
        <w:rPr>
          <w:rFonts w:asciiTheme="minorHAnsi" w:eastAsiaTheme="minorEastAsia" w:hAnsiTheme="minorHAnsi"/>
          <w:noProof/>
          <w:kern w:val="2"/>
          <w:szCs w:val="24"/>
          <w:lang w:eastAsia="es-HN"/>
          <w14:ligatures w14:val="standardContextual"/>
        </w:rPr>
      </w:pPr>
      <w:hyperlink w:anchor="_Toc240534191" w:history="1">
        <w:r w:rsidRPr="004D6151">
          <w:rPr>
            <w:rStyle w:val="Hipervnculo"/>
            <w:rFonts w:cs="Times New Roman"/>
            <w:noProof/>
          </w:rPr>
          <w:t>6.2</w:t>
        </w:r>
        <w:r>
          <w:rPr>
            <w:rFonts w:asciiTheme="minorHAnsi" w:eastAsiaTheme="minorEastAsia" w:hAnsiTheme="minorHAnsi"/>
            <w:noProof/>
            <w:kern w:val="2"/>
            <w:szCs w:val="24"/>
            <w:lang w:eastAsia="es-HN"/>
            <w14:ligatures w14:val="standardContextual"/>
          </w:rPr>
          <w:tab/>
        </w:r>
        <w:r w:rsidRPr="004D6151">
          <w:rPr>
            <w:rStyle w:val="Hipervnculo"/>
            <w:noProof/>
          </w:rPr>
          <w:t>JUSTIFICACIÓN DE LA PROPUESTA</w:t>
        </w:r>
        <w:r>
          <w:rPr>
            <w:noProof/>
            <w:webHidden/>
          </w:rPr>
          <w:tab/>
        </w:r>
        <w:r>
          <w:rPr>
            <w:noProof/>
            <w:webHidden/>
          </w:rPr>
          <w:fldChar w:fldCharType="begin"/>
        </w:r>
        <w:r>
          <w:rPr>
            <w:noProof/>
            <w:webHidden/>
          </w:rPr>
          <w:instrText xml:space="preserve"> PAGEREF _Toc240534191 \h </w:instrText>
        </w:r>
        <w:r>
          <w:rPr>
            <w:noProof/>
            <w:webHidden/>
          </w:rPr>
        </w:r>
        <w:r>
          <w:rPr>
            <w:noProof/>
            <w:webHidden/>
          </w:rPr>
          <w:fldChar w:fldCharType="separate"/>
        </w:r>
        <w:r>
          <w:rPr>
            <w:noProof/>
            <w:webHidden/>
          </w:rPr>
          <w:t>95</w:t>
        </w:r>
        <w:r>
          <w:rPr>
            <w:noProof/>
            <w:webHidden/>
          </w:rPr>
          <w:fldChar w:fldCharType="end"/>
        </w:r>
      </w:hyperlink>
    </w:p>
    <w:p w14:paraId="3D94E7F1" w14:textId="3A076DE6" w:rsidR="00602AA3" w:rsidRDefault="00602AA3">
      <w:pPr>
        <w:pStyle w:val="TDC2"/>
        <w:rPr>
          <w:rFonts w:asciiTheme="minorHAnsi" w:eastAsiaTheme="minorEastAsia" w:hAnsiTheme="minorHAnsi"/>
          <w:noProof/>
          <w:kern w:val="2"/>
          <w:szCs w:val="24"/>
          <w:lang w:eastAsia="es-HN"/>
          <w14:ligatures w14:val="standardContextual"/>
        </w:rPr>
      </w:pPr>
      <w:hyperlink w:anchor="_Toc240534192" w:history="1">
        <w:r w:rsidRPr="004D6151">
          <w:rPr>
            <w:rStyle w:val="Hipervnculo"/>
            <w:noProof/>
          </w:rPr>
          <w:t>6.3</w:t>
        </w:r>
        <w:r>
          <w:rPr>
            <w:rFonts w:asciiTheme="minorHAnsi" w:eastAsiaTheme="minorEastAsia" w:hAnsiTheme="minorHAnsi"/>
            <w:noProof/>
            <w:kern w:val="2"/>
            <w:szCs w:val="24"/>
            <w:lang w:eastAsia="es-HN"/>
            <w14:ligatures w14:val="standardContextual"/>
          </w:rPr>
          <w:tab/>
        </w:r>
        <w:r w:rsidRPr="004D6151">
          <w:rPr>
            <w:rStyle w:val="Hipervnculo"/>
            <w:noProof/>
          </w:rPr>
          <w:t>ALCANCE DE LA PROPUESTA</w:t>
        </w:r>
        <w:r>
          <w:rPr>
            <w:noProof/>
            <w:webHidden/>
          </w:rPr>
          <w:tab/>
        </w:r>
        <w:r>
          <w:rPr>
            <w:noProof/>
            <w:webHidden/>
          </w:rPr>
          <w:fldChar w:fldCharType="begin"/>
        </w:r>
        <w:r>
          <w:rPr>
            <w:noProof/>
            <w:webHidden/>
          </w:rPr>
          <w:instrText xml:space="preserve"> PAGEREF _Toc240534192 \h </w:instrText>
        </w:r>
        <w:r>
          <w:rPr>
            <w:noProof/>
            <w:webHidden/>
          </w:rPr>
        </w:r>
        <w:r>
          <w:rPr>
            <w:noProof/>
            <w:webHidden/>
          </w:rPr>
          <w:fldChar w:fldCharType="separate"/>
        </w:r>
        <w:r>
          <w:rPr>
            <w:noProof/>
            <w:webHidden/>
          </w:rPr>
          <w:t>96</w:t>
        </w:r>
        <w:r>
          <w:rPr>
            <w:noProof/>
            <w:webHidden/>
          </w:rPr>
          <w:fldChar w:fldCharType="end"/>
        </w:r>
      </w:hyperlink>
    </w:p>
    <w:p w14:paraId="1492D116" w14:textId="5D8C2E49" w:rsidR="00602AA3" w:rsidRDefault="00602AA3">
      <w:pPr>
        <w:pStyle w:val="TDC2"/>
        <w:rPr>
          <w:rFonts w:asciiTheme="minorHAnsi" w:eastAsiaTheme="minorEastAsia" w:hAnsiTheme="minorHAnsi"/>
          <w:noProof/>
          <w:kern w:val="2"/>
          <w:szCs w:val="24"/>
          <w:lang w:eastAsia="es-HN"/>
          <w14:ligatures w14:val="standardContextual"/>
        </w:rPr>
      </w:pPr>
      <w:hyperlink w:anchor="_Toc240534193" w:history="1">
        <w:r w:rsidRPr="004D6151">
          <w:rPr>
            <w:rStyle w:val="Hipervnculo"/>
            <w:noProof/>
          </w:rPr>
          <w:t>6.4</w:t>
        </w:r>
        <w:r>
          <w:rPr>
            <w:rFonts w:asciiTheme="minorHAnsi" w:eastAsiaTheme="minorEastAsia" w:hAnsiTheme="minorHAnsi"/>
            <w:noProof/>
            <w:kern w:val="2"/>
            <w:szCs w:val="24"/>
            <w:lang w:eastAsia="es-HN"/>
            <w14:ligatures w14:val="standardContextual"/>
          </w:rPr>
          <w:tab/>
        </w:r>
        <w:r w:rsidRPr="004D6151">
          <w:rPr>
            <w:rStyle w:val="Hipervnculo"/>
            <w:noProof/>
          </w:rPr>
          <w:t>DESCRIPCIÓN Y DESARROLLO</w:t>
        </w:r>
        <w:r>
          <w:rPr>
            <w:noProof/>
            <w:webHidden/>
          </w:rPr>
          <w:tab/>
        </w:r>
        <w:r>
          <w:rPr>
            <w:noProof/>
            <w:webHidden/>
          </w:rPr>
          <w:fldChar w:fldCharType="begin"/>
        </w:r>
        <w:r>
          <w:rPr>
            <w:noProof/>
            <w:webHidden/>
          </w:rPr>
          <w:instrText xml:space="preserve"> PAGEREF _Toc240534193 \h </w:instrText>
        </w:r>
        <w:r>
          <w:rPr>
            <w:noProof/>
            <w:webHidden/>
          </w:rPr>
        </w:r>
        <w:r>
          <w:rPr>
            <w:noProof/>
            <w:webHidden/>
          </w:rPr>
          <w:fldChar w:fldCharType="separate"/>
        </w:r>
        <w:r>
          <w:rPr>
            <w:noProof/>
            <w:webHidden/>
          </w:rPr>
          <w:t>97</w:t>
        </w:r>
        <w:r>
          <w:rPr>
            <w:noProof/>
            <w:webHidden/>
          </w:rPr>
          <w:fldChar w:fldCharType="end"/>
        </w:r>
      </w:hyperlink>
    </w:p>
    <w:p w14:paraId="5F6BE5DF" w14:textId="42B4C210" w:rsidR="00602AA3" w:rsidRDefault="00602AA3">
      <w:pPr>
        <w:pStyle w:val="TDC3"/>
        <w:tabs>
          <w:tab w:val="left" w:pos="1200"/>
          <w:tab w:val="right" w:leader="dot" w:pos="9350"/>
        </w:tabs>
        <w:rPr>
          <w:rFonts w:asciiTheme="minorHAnsi" w:eastAsiaTheme="minorEastAsia" w:hAnsiTheme="minorHAnsi"/>
          <w:noProof/>
          <w:kern w:val="2"/>
          <w:szCs w:val="24"/>
          <w:lang w:eastAsia="es-HN"/>
          <w14:ligatures w14:val="standardContextual"/>
        </w:rPr>
      </w:pPr>
      <w:hyperlink w:anchor="_Toc240534194" w:history="1">
        <w:r w:rsidRPr="004D6151">
          <w:rPr>
            <w:rStyle w:val="Hipervnculo"/>
            <w:bCs/>
            <w:noProof/>
          </w:rPr>
          <w:t>6.4.1</w:t>
        </w:r>
        <w:r>
          <w:rPr>
            <w:rFonts w:asciiTheme="minorHAnsi" w:eastAsiaTheme="minorEastAsia" w:hAnsiTheme="minorHAnsi"/>
            <w:noProof/>
            <w:kern w:val="2"/>
            <w:szCs w:val="24"/>
            <w:lang w:eastAsia="es-HN"/>
            <w14:ligatures w14:val="standardContextual"/>
          </w:rPr>
          <w:tab/>
        </w:r>
        <w:r w:rsidRPr="004D6151">
          <w:rPr>
            <w:rStyle w:val="Hipervnculo"/>
            <w:bCs/>
            <w:noProof/>
          </w:rPr>
          <w:t>¿QUÉ SE HARÁ Y CÓMO SE HARÁ?</w:t>
        </w:r>
        <w:r>
          <w:rPr>
            <w:noProof/>
            <w:webHidden/>
          </w:rPr>
          <w:tab/>
        </w:r>
        <w:r>
          <w:rPr>
            <w:noProof/>
            <w:webHidden/>
          </w:rPr>
          <w:fldChar w:fldCharType="begin"/>
        </w:r>
        <w:r>
          <w:rPr>
            <w:noProof/>
            <w:webHidden/>
          </w:rPr>
          <w:instrText xml:space="preserve"> PAGEREF _Toc240534194 \h </w:instrText>
        </w:r>
        <w:r>
          <w:rPr>
            <w:noProof/>
            <w:webHidden/>
          </w:rPr>
        </w:r>
        <w:r>
          <w:rPr>
            <w:noProof/>
            <w:webHidden/>
          </w:rPr>
          <w:fldChar w:fldCharType="separate"/>
        </w:r>
        <w:r>
          <w:rPr>
            <w:noProof/>
            <w:webHidden/>
          </w:rPr>
          <w:t>97</w:t>
        </w:r>
        <w:r>
          <w:rPr>
            <w:noProof/>
            <w:webHidden/>
          </w:rPr>
          <w:fldChar w:fldCharType="end"/>
        </w:r>
      </w:hyperlink>
    </w:p>
    <w:p w14:paraId="495E94A5" w14:textId="41F9C6D1"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95" w:history="1">
        <w:r w:rsidRPr="004D6151">
          <w:rPr>
            <w:rStyle w:val="Hipervnculo"/>
            <w:bCs/>
            <w:noProof/>
          </w:rPr>
          <w:t>6.4.2.</w:t>
        </w:r>
        <w:r>
          <w:rPr>
            <w:rFonts w:asciiTheme="minorHAnsi" w:eastAsiaTheme="minorEastAsia" w:hAnsiTheme="minorHAnsi"/>
            <w:noProof/>
            <w:kern w:val="2"/>
            <w:szCs w:val="24"/>
            <w:lang w:eastAsia="es-HN"/>
            <w14:ligatures w14:val="standardContextual"/>
          </w:rPr>
          <w:tab/>
        </w:r>
        <w:r w:rsidRPr="004D6151">
          <w:rPr>
            <w:rStyle w:val="Hipervnculo"/>
            <w:bCs/>
            <w:noProof/>
          </w:rPr>
          <w:t>DESARROLLO</w:t>
        </w:r>
        <w:r>
          <w:rPr>
            <w:noProof/>
            <w:webHidden/>
          </w:rPr>
          <w:tab/>
        </w:r>
        <w:r>
          <w:rPr>
            <w:noProof/>
            <w:webHidden/>
          </w:rPr>
          <w:fldChar w:fldCharType="begin"/>
        </w:r>
        <w:r>
          <w:rPr>
            <w:noProof/>
            <w:webHidden/>
          </w:rPr>
          <w:instrText xml:space="preserve"> PAGEREF _Toc240534195 \h </w:instrText>
        </w:r>
        <w:r>
          <w:rPr>
            <w:noProof/>
            <w:webHidden/>
          </w:rPr>
        </w:r>
        <w:r>
          <w:rPr>
            <w:noProof/>
            <w:webHidden/>
          </w:rPr>
          <w:fldChar w:fldCharType="separate"/>
        </w:r>
        <w:r>
          <w:rPr>
            <w:noProof/>
            <w:webHidden/>
          </w:rPr>
          <w:t>98</w:t>
        </w:r>
        <w:r>
          <w:rPr>
            <w:noProof/>
            <w:webHidden/>
          </w:rPr>
          <w:fldChar w:fldCharType="end"/>
        </w:r>
      </w:hyperlink>
    </w:p>
    <w:p w14:paraId="4C7968B7" w14:textId="77BF9BEA"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196" w:history="1">
        <w:r w:rsidRPr="004D6151">
          <w:rPr>
            <w:rStyle w:val="Hipervnculo"/>
            <w:bCs/>
            <w:noProof/>
          </w:rPr>
          <w:t>6.4.3.</w:t>
        </w:r>
        <w:r>
          <w:rPr>
            <w:rFonts w:asciiTheme="minorHAnsi" w:eastAsiaTheme="minorEastAsia" w:hAnsiTheme="minorHAnsi"/>
            <w:noProof/>
            <w:kern w:val="2"/>
            <w:szCs w:val="24"/>
            <w:lang w:eastAsia="es-HN"/>
            <w14:ligatures w14:val="standardContextual"/>
          </w:rPr>
          <w:tab/>
        </w:r>
        <w:r w:rsidRPr="004D6151">
          <w:rPr>
            <w:rStyle w:val="Hipervnculo"/>
            <w:bCs/>
            <w:noProof/>
          </w:rPr>
          <w:t>ANÁLISIS DE RIESGOS TÉCNICOS Y MECANISMOS DE AUTOPROTECCIÓN DEL FRAMEWORK (SELF-THREAT MODELING)</w:t>
        </w:r>
        <w:r>
          <w:rPr>
            <w:noProof/>
            <w:webHidden/>
          </w:rPr>
          <w:tab/>
        </w:r>
        <w:r>
          <w:rPr>
            <w:noProof/>
            <w:webHidden/>
          </w:rPr>
          <w:fldChar w:fldCharType="begin"/>
        </w:r>
        <w:r>
          <w:rPr>
            <w:noProof/>
            <w:webHidden/>
          </w:rPr>
          <w:instrText xml:space="preserve"> PAGEREF _Toc240534196 \h </w:instrText>
        </w:r>
        <w:r>
          <w:rPr>
            <w:noProof/>
            <w:webHidden/>
          </w:rPr>
        </w:r>
        <w:r>
          <w:rPr>
            <w:noProof/>
            <w:webHidden/>
          </w:rPr>
          <w:fldChar w:fldCharType="separate"/>
        </w:r>
        <w:r>
          <w:rPr>
            <w:noProof/>
            <w:webHidden/>
          </w:rPr>
          <w:t>108</w:t>
        </w:r>
        <w:r>
          <w:rPr>
            <w:noProof/>
            <w:webHidden/>
          </w:rPr>
          <w:fldChar w:fldCharType="end"/>
        </w:r>
      </w:hyperlink>
    </w:p>
    <w:p w14:paraId="68B30819" w14:textId="3C4FFC31" w:rsidR="00602AA3" w:rsidRDefault="00602AA3">
      <w:pPr>
        <w:pStyle w:val="TDC2"/>
        <w:rPr>
          <w:rFonts w:asciiTheme="minorHAnsi" w:eastAsiaTheme="minorEastAsia" w:hAnsiTheme="minorHAnsi"/>
          <w:noProof/>
          <w:kern w:val="2"/>
          <w:szCs w:val="24"/>
          <w:lang w:eastAsia="es-HN"/>
          <w14:ligatures w14:val="standardContextual"/>
        </w:rPr>
      </w:pPr>
      <w:hyperlink w:anchor="_Toc240534197" w:history="1">
        <w:r w:rsidRPr="004D6151">
          <w:rPr>
            <w:rStyle w:val="Hipervnculo"/>
            <w:noProof/>
          </w:rPr>
          <w:t>6.5.</w:t>
        </w:r>
        <w:r>
          <w:rPr>
            <w:rFonts w:asciiTheme="minorHAnsi" w:eastAsiaTheme="minorEastAsia" w:hAnsiTheme="minorHAnsi"/>
            <w:noProof/>
            <w:kern w:val="2"/>
            <w:szCs w:val="24"/>
            <w:lang w:eastAsia="es-HN"/>
            <w14:ligatures w14:val="standardContextual"/>
          </w:rPr>
          <w:tab/>
        </w:r>
        <w:r w:rsidRPr="004D6151">
          <w:rPr>
            <w:rStyle w:val="Hipervnculo"/>
            <w:noProof/>
          </w:rPr>
          <w:t>MEDIDAS DE CONTROL</w:t>
        </w:r>
        <w:r>
          <w:rPr>
            <w:noProof/>
            <w:webHidden/>
          </w:rPr>
          <w:tab/>
        </w:r>
        <w:r>
          <w:rPr>
            <w:noProof/>
            <w:webHidden/>
          </w:rPr>
          <w:fldChar w:fldCharType="begin"/>
        </w:r>
        <w:r>
          <w:rPr>
            <w:noProof/>
            <w:webHidden/>
          </w:rPr>
          <w:instrText xml:space="preserve"> PAGEREF _Toc240534197 \h </w:instrText>
        </w:r>
        <w:r>
          <w:rPr>
            <w:noProof/>
            <w:webHidden/>
          </w:rPr>
        </w:r>
        <w:r>
          <w:rPr>
            <w:noProof/>
            <w:webHidden/>
          </w:rPr>
          <w:fldChar w:fldCharType="separate"/>
        </w:r>
        <w:r>
          <w:rPr>
            <w:noProof/>
            <w:webHidden/>
          </w:rPr>
          <w:t>111</w:t>
        </w:r>
        <w:r>
          <w:rPr>
            <w:noProof/>
            <w:webHidden/>
          </w:rPr>
          <w:fldChar w:fldCharType="end"/>
        </w:r>
      </w:hyperlink>
    </w:p>
    <w:p w14:paraId="374A9C32" w14:textId="5C2FB309" w:rsidR="00602AA3" w:rsidRDefault="00602AA3">
      <w:pPr>
        <w:pStyle w:val="TDC2"/>
        <w:rPr>
          <w:rFonts w:asciiTheme="minorHAnsi" w:eastAsiaTheme="minorEastAsia" w:hAnsiTheme="minorHAnsi"/>
          <w:noProof/>
          <w:kern w:val="2"/>
          <w:szCs w:val="24"/>
          <w:lang w:eastAsia="es-HN"/>
          <w14:ligatures w14:val="standardContextual"/>
        </w:rPr>
      </w:pPr>
      <w:hyperlink w:anchor="_Toc240534198" w:history="1">
        <w:r w:rsidRPr="004D6151">
          <w:rPr>
            <w:rStyle w:val="Hipervnculo"/>
            <w:noProof/>
          </w:rPr>
          <w:t>6.6.</w:t>
        </w:r>
        <w:r>
          <w:rPr>
            <w:rFonts w:asciiTheme="minorHAnsi" w:eastAsiaTheme="minorEastAsia" w:hAnsiTheme="minorHAnsi"/>
            <w:noProof/>
            <w:kern w:val="2"/>
            <w:szCs w:val="24"/>
            <w:lang w:eastAsia="es-HN"/>
            <w14:ligatures w14:val="standardContextual"/>
          </w:rPr>
          <w:tab/>
        </w:r>
        <w:r w:rsidRPr="004D6151">
          <w:rPr>
            <w:rStyle w:val="Hipervnculo"/>
            <w:noProof/>
          </w:rPr>
          <w:t>CRONOGRAMA DE IMPLEMENTACIÓN</w:t>
        </w:r>
        <w:r>
          <w:rPr>
            <w:noProof/>
            <w:webHidden/>
          </w:rPr>
          <w:tab/>
        </w:r>
        <w:r>
          <w:rPr>
            <w:noProof/>
            <w:webHidden/>
          </w:rPr>
          <w:fldChar w:fldCharType="begin"/>
        </w:r>
        <w:r>
          <w:rPr>
            <w:noProof/>
            <w:webHidden/>
          </w:rPr>
          <w:instrText xml:space="preserve"> PAGEREF _Toc240534198 \h </w:instrText>
        </w:r>
        <w:r>
          <w:rPr>
            <w:noProof/>
            <w:webHidden/>
          </w:rPr>
        </w:r>
        <w:r>
          <w:rPr>
            <w:noProof/>
            <w:webHidden/>
          </w:rPr>
          <w:fldChar w:fldCharType="separate"/>
        </w:r>
        <w:r>
          <w:rPr>
            <w:noProof/>
            <w:webHidden/>
          </w:rPr>
          <w:t>112</w:t>
        </w:r>
        <w:r>
          <w:rPr>
            <w:noProof/>
            <w:webHidden/>
          </w:rPr>
          <w:fldChar w:fldCharType="end"/>
        </w:r>
      </w:hyperlink>
    </w:p>
    <w:p w14:paraId="44570055" w14:textId="302F784D" w:rsidR="00602AA3" w:rsidRDefault="00602AA3">
      <w:pPr>
        <w:pStyle w:val="TDC2"/>
        <w:rPr>
          <w:rFonts w:asciiTheme="minorHAnsi" w:eastAsiaTheme="minorEastAsia" w:hAnsiTheme="minorHAnsi"/>
          <w:noProof/>
          <w:kern w:val="2"/>
          <w:szCs w:val="24"/>
          <w:lang w:eastAsia="es-HN"/>
          <w14:ligatures w14:val="standardContextual"/>
        </w:rPr>
      </w:pPr>
      <w:hyperlink w:anchor="_Toc240534199" w:history="1">
        <w:r w:rsidRPr="004D6151">
          <w:rPr>
            <w:rStyle w:val="Hipervnculo"/>
            <w:rFonts w:cs="Times New Roman"/>
            <w:noProof/>
          </w:rPr>
          <w:t>6.7.</w:t>
        </w:r>
        <w:r>
          <w:rPr>
            <w:rFonts w:asciiTheme="minorHAnsi" w:eastAsiaTheme="minorEastAsia" w:hAnsiTheme="minorHAnsi"/>
            <w:noProof/>
            <w:kern w:val="2"/>
            <w:szCs w:val="24"/>
            <w:lang w:eastAsia="es-HN"/>
            <w14:ligatures w14:val="standardContextual"/>
          </w:rPr>
          <w:tab/>
        </w:r>
        <w:r w:rsidRPr="004D6151">
          <w:rPr>
            <w:rStyle w:val="Hipervnculo"/>
            <w:rFonts w:cs="Times New Roman"/>
            <w:noProof/>
          </w:rPr>
          <w:t>PRESUPUESTO E IMPACTO DEL PRESUPUESTO</w:t>
        </w:r>
        <w:r>
          <w:rPr>
            <w:noProof/>
            <w:webHidden/>
          </w:rPr>
          <w:tab/>
        </w:r>
        <w:r>
          <w:rPr>
            <w:noProof/>
            <w:webHidden/>
          </w:rPr>
          <w:fldChar w:fldCharType="begin"/>
        </w:r>
        <w:r>
          <w:rPr>
            <w:noProof/>
            <w:webHidden/>
          </w:rPr>
          <w:instrText xml:space="preserve"> PAGEREF _Toc240534199 \h </w:instrText>
        </w:r>
        <w:r>
          <w:rPr>
            <w:noProof/>
            <w:webHidden/>
          </w:rPr>
        </w:r>
        <w:r>
          <w:rPr>
            <w:noProof/>
            <w:webHidden/>
          </w:rPr>
          <w:fldChar w:fldCharType="separate"/>
        </w:r>
        <w:r>
          <w:rPr>
            <w:noProof/>
            <w:webHidden/>
          </w:rPr>
          <w:t>114</w:t>
        </w:r>
        <w:r>
          <w:rPr>
            <w:noProof/>
            <w:webHidden/>
          </w:rPr>
          <w:fldChar w:fldCharType="end"/>
        </w:r>
      </w:hyperlink>
    </w:p>
    <w:p w14:paraId="58B4925F" w14:textId="7AC24A4B"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200" w:history="1">
        <w:r w:rsidRPr="004D6151">
          <w:rPr>
            <w:rStyle w:val="Hipervnculo"/>
            <w:rFonts w:cs="Times New Roman"/>
            <w:bCs/>
            <w:noProof/>
          </w:rPr>
          <w:t>6.7.1.</w:t>
        </w:r>
        <w:r>
          <w:rPr>
            <w:rFonts w:asciiTheme="minorHAnsi" w:eastAsiaTheme="minorEastAsia" w:hAnsiTheme="minorHAnsi"/>
            <w:noProof/>
            <w:kern w:val="2"/>
            <w:szCs w:val="24"/>
            <w:lang w:eastAsia="es-HN"/>
            <w14:ligatures w14:val="standardContextual"/>
          </w:rPr>
          <w:tab/>
        </w:r>
        <w:r w:rsidRPr="004D6151">
          <w:rPr>
            <w:rStyle w:val="Hipervnculo"/>
            <w:rFonts w:cs="Times New Roman"/>
            <w:bCs/>
            <w:noProof/>
          </w:rPr>
          <w:t>COSTOS ESTIMADOS DE IMPLEMENTACIÓN</w:t>
        </w:r>
        <w:r>
          <w:rPr>
            <w:noProof/>
            <w:webHidden/>
          </w:rPr>
          <w:tab/>
        </w:r>
        <w:r>
          <w:rPr>
            <w:noProof/>
            <w:webHidden/>
          </w:rPr>
          <w:fldChar w:fldCharType="begin"/>
        </w:r>
        <w:r>
          <w:rPr>
            <w:noProof/>
            <w:webHidden/>
          </w:rPr>
          <w:instrText xml:space="preserve"> PAGEREF _Toc240534200 \h </w:instrText>
        </w:r>
        <w:r>
          <w:rPr>
            <w:noProof/>
            <w:webHidden/>
          </w:rPr>
        </w:r>
        <w:r>
          <w:rPr>
            <w:noProof/>
            <w:webHidden/>
          </w:rPr>
          <w:fldChar w:fldCharType="separate"/>
        </w:r>
        <w:r>
          <w:rPr>
            <w:noProof/>
            <w:webHidden/>
          </w:rPr>
          <w:t>114</w:t>
        </w:r>
        <w:r>
          <w:rPr>
            <w:noProof/>
            <w:webHidden/>
          </w:rPr>
          <w:fldChar w:fldCharType="end"/>
        </w:r>
      </w:hyperlink>
    </w:p>
    <w:p w14:paraId="22602A05" w14:textId="119359B5" w:rsidR="00602AA3" w:rsidRDefault="00602AA3">
      <w:pPr>
        <w:pStyle w:val="TDC3"/>
        <w:tabs>
          <w:tab w:val="left" w:pos="1440"/>
          <w:tab w:val="right" w:leader="dot" w:pos="9350"/>
        </w:tabs>
        <w:rPr>
          <w:rFonts w:asciiTheme="minorHAnsi" w:eastAsiaTheme="minorEastAsia" w:hAnsiTheme="minorHAnsi"/>
          <w:noProof/>
          <w:kern w:val="2"/>
          <w:szCs w:val="24"/>
          <w:lang w:eastAsia="es-HN"/>
          <w14:ligatures w14:val="standardContextual"/>
        </w:rPr>
      </w:pPr>
      <w:hyperlink w:anchor="_Toc240534201" w:history="1">
        <w:r w:rsidRPr="004D6151">
          <w:rPr>
            <w:rStyle w:val="Hipervnculo"/>
            <w:bCs/>
            <w:noProof/>
          </w:rPr>
          <w:t>6.7.2.</w:t>
        </w:r>
        <w:r>
          <w:rPr>
            <w:rFonts w:asciiTheme="minorHAnsi" w:eastAsiaTheme="minorEastAsia" w:hAnsiTheme="minorHAnsi"/>
            <w:noProof/>
            <w:kern w:val="2"/>
            <w:szCs w:val="24"/>
            <w:lang w:eastAsia="es-HN"/>
            <w14:ligatures w14:val="standardContextual"/>
          </w:rPr>
          <w:tab/>
        </w:r>
        <w:r w:rsidRPr="004D6151">
          <w:rPr>
            <w:rStyle w:val="Hipervnculo"/>
            <w:bCs/>
            <w:noProof/>
          </w:rPr>
          <w:t>IMPACTO FINANCIERO, FUENTES DE REFERENCIA Y ANÁLISIS DE DE SENSIBILIDAD (ROI)</w:t>
        </w:r>
        <w:r>
          <w:rPr>
            <w:noProof/>
            <w:webHidden/>
          </w:rPr>
          <w:tab/>
        </w:r>
        <w:r>
          <w:rPr>
            <w:noProof/>
            <w:webHidden/>
          </w:rPr>
          <w:fldChar w:fldCharType="begin"/>
        </w:r>
        <w:r>
          <w:rPr>
            <w:noProof/>
            <w:webHidden/>
          </w:rPr>
          <w:instrText xml:space="preserve"> PAGEREF _Toc240534201 \h </w:instrText>
        </w:r>
        <w:r>
          <w:rPr>
            <w:noProof/>
            <w:webHidden/>
          </w:rPr>
        </w:r>
        <w:r>
          <w:rPr>
            <w:noProof/>
            <w:webHidden/>
          </w:rPr>
          <w:fldChar w:fldCharType="separate"/>
        </w:r>
        <w:r>
          <w:rPr>
            <w:noProof/>
            <w:webHidden/>
          </w:rPr>
          <w:t>115</w:t>
        </w:r>
        <w:r>
          <w:rPr>
            <w:noProof/>
            <w:webHidden/>
          </w:rPr>
          <w:fldChar w:fldCharType="end"/>
        </w:r>
      </w:hyperlink>
    </w:p>
    <w:p w14:paraId="5E38BDAF" w14:textId="5FBDC02A" w:rsidR="00602AA3" w:rsidRDefault="00602AA3">
      <w:pPr>
        <w:pStyle w:val="TDC2"/>
        <w:rPr>
          <w:rFonts w:asciiTheme="minorHAnsi" w:eastAsiaTheme="minorEastAsia" w:hAnsiTheme="minorHAnsi"/>
          <w:noProof/>
          <w:kern w:val="2"/>
          <w:szCs w:val="24"/>
          <w:lang w:eastAsia="es-HN"/>
          <w14:ligatures w14:val="standardContextual"/>
        </w:rPr>
      </w:pPr>
      <w:hyperlink w:anchor="_Toc240534202" w:history="1">
        <w:r w:rsidRPr="004D6151">
          <w:rPr>
            <w:rStyle w:val="Hipervnculo"/>
            <w:noProof/>
          </w:rPr>
          <w:t>6.8.</w:t>
        </w:r>
        <w:r>
          <w:rPr>
            <w:rFonts w:asciiTheme="minorHAnsi" w:eastAsiaTheme="minorEastAsia" w:hAnsiTheme="minorHAnsi"/>
            <w:noProof/>
            <w:kern w:val="2"/>
            <w:szCs w:val="24"/>
            <w:lang w:eastAsia="es-HN"/>
            <w14:ligatures w14:val="standardContextual"/>
          </w:rPr>
          <w:tab/>
        </w:r>
        <w:r w:rsidRPr="004D6151">
          <w:rPr>
            <w:rStyle w:val="Hipervnculo"/>
            <w:noProof/>
          </w:rPr>
          <w:t>CONCORDANCIA DE LOS SEGMENTOS DE LA TESIS CON LA PROPUESTA</w:t>
        </w:r>
        <w:r>
          <w:rPr>
            <w:noProof/>
            <w:webHidden/>
          </w:rPr>
          <w:tab/>
        </w:r>
        <w:r>
          <w:rPr>
            <w:noProof/>
            <w:webHidden/>
          </w:rPr>
          <w:fldChar w:fldCharType="begin"/>
        </w:r>
        <w:r>
          <w:rPr>
            <w:noProof/>
            <w:webHidden/>
          </w:rPr>
          <w:instrText xml:space="preserve"> PAGEREF _Toc240534202 \h </w:instrText>
        </w:r>
        <w:r>
          <w:rPr>
            <w:noProof/>
            <w:webHidden/>
          </w:rPr>
        </w:r>
        <w:r>
          <w:rPr>
            <w:noProof/>
            <w:webHidden/>
          </w:rPr>
          <w:fldChar w:fldCharType="separate"/>
        </w:r>
        <w:r>
          <w:rPr>
            <w:noProof/>
            <w:webHidden/>
          </w:rPr>
          <w:t>118</w:t>
        </w:r>
        <w:r>
          <w:rPr>
            <w:noProof/>
            <w:webHidden/>
          </w:rPr>
          <w:fldChar w:fldCharType="end"/>
        </w:r>
      </w:hyperlink>
    </w:p>
    <w:p w14:paraId="41D1C16F" w14:textId="4AC32751"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203" w:history="1">
        <w:r w:rsidRPr="004D6151">
          <w:rPr>
            <w:rStyle w:val="Hipervnculo"/>
            <w:noProof/>
          </w:rPr>
          <w:t>Bibliografía</w:t>
        </w:r>
        <w:r>
          <w:rPr>
            <w:noProof/>
            <w:webHidden/>
          </w:rPr>
          <w:tab/>
        </w:r>
        <w:r>
          <w:rPr>
            <w:noProof/>
            <w:webHidden/>
          </w:rPr>
          <w:fldChar w:fldCharType="begin"/>
        </w:r>
        <w:r>
          <w:rPr>
            <w:noProof/>
            <w:webHidden/>
          </w:rPr>
          <w:instrText xml:space="preserve"> PAGEREF _Toc240534203 \h </w:instrText>
        </w:r>
        <w:r>
          <w:rPr>
            <w:noProof/>
            <w:webHidden/>
          </w:rPr>
        </w:r>
        <w:r>
          <w:rPr>
            <w:noProof/>
            <w:webHidden/>
          </w:rPr>
          <w:fldChar w:fldCharType="separate"/>
        </w:r>
        <w:r>
          <w:rPr>
            <w:noProof/>
            <w:webHidden/>
          </w:rPr>
          <w:t>121</w:t>
        </w:r>
        <w:r>
          <w:rPr>
            <w:noProof/>
            <w:webHidden/>
          </w:rPr>
          <w:fldChar w:fldCharType="end"/>
        </w:r>
      </w:hyperlink>
    </w:p>
    <w:p w14:paraId="26F69784" w14:textId="067BC460"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204" w:history="1">
        <w:r w:rsidRPr="004D6151">
          <w:rPr>
            <w:rStyle w:val="Hipervnculo"/>
            <w:noProof/>
          </w:rPr>
          <w:t>ANEXOS</w:t>
        </w:r>
        <w:r>
          <w:rPr>
            <w:noProof/>
            <w:webHidden/>
          </w:rPr>
          <w:tab/>
        </w:r>
        <w:r>
          <w:rPr>
            <w:noProof/>
            <w:webHidden/>
          </w:rPr>
          <w:fldChar w:fldCharType="begin"/>
        </w:r>
        <w:r>
          <w:rPr>
            <w:noProof/>
            <w:webHidden/>
          </w:rPr>
          <w:instrText xml:space="preserve"> PAGEREF _Toc240534204 \h </w:instrText>
        </w:r>
        <w:r>
          <w:rPr>
            <w:noProof/>
            <w:webHidden/>
          </w:rPr>
        </w:r>
        <w:r>
          <w:rPr>
            <w:noProof/>
            <w:webHidden/>
          </w:rPr>
          <w:fldChar w:fldCharType="separate"/>
        </w:r>
        <w:r>
          <w:rPr>
            <w:noProof/>
            <w:webHidden/>
          </w:rPr>
          <w:t>123</w:t>
        </w:r>
        <w:r>
          <w:rPr>
            <w:noProof/>
            <w:webHidden/>
          </w:rPr>
          <w:fldChar w:fldCharType="end"/>
        </w:r>
      </w:hyperlink>
    </w:p>
    <w:p w14:paraId="5D1F74C6" w14:textId="29AC2C2D" w:rsidR="00602AA3" w:rsidRDefault="00602AA3">
      <w:pPr>
        <w:pStyle w:val="TDC2"/>
        <w:rPr>
          <w:rFonts w:asciiTheme="minorHAnsi" w:eastAsiaTheme="minorEastAsia" w:hAnsiTheme="minorHAnsi"/>
          <w:noProof/>
          <w:kern w:val="2"/>
          <w:szCs w:val="24"/>
          <w:lang w:eastAsia="es-HN"/>
          <w14:ligatures w14:val="standardContextual"/>
        </w:rPr>
      </w:pPr>
      <w:hyperlink w:anchor="_Toc240534205" w:history="1">
        <w:r w:rsidRPr="004D6151">
          <w:rPr>
            <w:rStyle w:val="Hipervnculo"/>
            <w:noProof/>
          </w:rPr>
          <w:t xml:space="preserve">ANEXO A: </w:t>
        </w:r>
        <w:r w:rsidRPr="004D6151">
          <w:rPr>
            <w:rStyle w:val="Hipervnculo"/>
            <w:rFonts w:cs="Times New Roman"/>
            <w:noProof/>
          </w:rPr>
          <w:t>Código de Automatización del Pipeline de Ingesta y Reglas Jerárquicas del SIEM</w:t>
        </w:r>
        <w:r>
          <w:rPr>
            <w:noProof/>
            <w:webHidden/>
          </w:rPr>
          <w:tab/>
        </w:r>
        <w:r>
          <w:rPr>
            <w:noProof/>
            <w:webHidden/>
          </w:rPr>
          <w:fldChar w:fldCharType="begin"/>
        </w:r>
        <w:r>
          <w:rPr>
            <w:noProof/>
            <w:webHidden/>
          </w:rPr>
          <w:instrText xml:space="preserve"> PAGEREF _Toc240534205 \h </w:instrText>
        </w:r>
        <w:r>
          <w:rPr>
            <w:noProof/>
            <w:webHidden/>
          </w:rPr>
        </w:r>
        <w:r>
          <w:rPr>
            <w:noProof/>
            <w:webHidden/>
          </w:rPr>
          <w:fldChar w:fldCharType="separate"/>
        </w:r>
        <w:r>
          <w:rPr>
            <w:noProof/>
            <w:webHidden/>
          </w:rPr>
          <w:t>123</w:t>
        </w:r>
        <w:r>
          <w:rPr>
            <w:noProof/>
            <w:webHidden/>
          </w:rPr>
          <w:fldChar w:fldCharType="end"/>
        </w:r>
      </w:hyperlink>
    </w:p>
    <w:p w14:paraId="1ACFB742" w14:textId="7D28A3C2" w:rsid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206" w:history="1">
        <w:r w:rsidRPr="004D6151">
          <w:rPr>
            <w:rStyle w:val="Hipervnculo"/>
            <w:noProof/>
          </w:rPr>
          <w:t>A.1 Script de Ingesta y Normalización Semántica (process_all_datasets_v3.py)</w:t>
        </w:r>
        <w:r>
          <w:rPr>
            <w:noProof/>
            <w:webHidden/>
          </w:rPr>
          <w:tab/>
        </w:r>
        <w:r>
          <w:rPr>
            <w:noProof/>
            <w:webHidden/>
          </w:rPr>
          <w:fldChar w:fldCharType="begin"/>
        </w:r>
        <w:r>
          <w:rPr>
            <w:noProof/>
            <w:webHidden/>
          </w:rPr>
          <w:instrText xml:space="preserve"> PAGEREF _Toc240534206 \h </w:instrText>
        </w:r>
        <w:r>
          <w:rPr>
            <w:noProof/>
            <w:webHidden/>
          </w:rPr>
        </w:r>
        <w:r>
          <w:rPr>
            <w:noProof/>
            <w:webHidden/>
          </w:rPr>
          <w:fldChar w:fldCharType="separate"/>
        </w:r>
        <w:r>
          <w:rPr>
            <w:noProof/>
            <w:webHidden/>
          </w:rPr>
          <w:t>123</w:t>
        </w:r>
        <w:r>
          <w:rPr>
            <w:noProof/>
            <w:webHidden/>
          </w:rPr>
          <w:fldChar w:fldCharType="end"/>
        </w:r>
      </w:hyperlink>
    </w:p>
    <w:p w14:paraId="2DB624F6" w14:textId="1C79B171" w:rsid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207" w:history="1">
        <w:r w:rsidRPr="004D6151">
          <w:rPr>
            <w:rStyle w:val="Hipervnculo"/>
            <w:noProof/>
          </w:rPr>
          <w:t>A.2 Configuración de Reglas Jerárquicas en Wazuh (local_rules.xml)</w:t>
        </w:r>
        <w:r>
          <w:rPr>
            <w:noProof/>
            <w:webHidden/>
          </w:rPr>
          <w:tab/>
        </w:r>
        <w:r>
          <w:rPr>
            <w:noProof/>
            <w:webHidden/>
          </w:rPr>
          <w:fldChar w:fldCharType="begin"/>
        </w:r>
        <w:r>
          <w:rPr>
            <w:noProof/>
            <w:webHidden/>
          </w:rPr>
          <w:instrText xml:space="preserve"> PAGEREF _Toc240534207 \h </w:instrText>
        </w:r>
        <w:r>
          <w:rPr>
            <w:noProof/>
            <w:webHidden/>
          </w:rPr>
        </w:r>
        <w:r>
          <w:rPr>
            <w:noProof/>
            <w:webHidden/>
          </w:rPr>
          <w:fldChar w:fldCharType="separate"/>
        </w:r>
        <w:r>
          <w:rPr>
            <w:noProof/>
            <w:webHidden/>
          </w:rPr>
          <w:t>125</w:t>
        </w:r>
        <w:r>
          <w:rPr>
            <w:noProof/>
            <w:webHidden/>
          </w:rPr>
          <w:fldChar w:fldCharType="end"/>
        </w:r>
      </w:hyperlink>
    </w:p>
    <w:p w14:paraId="3FB4BDDF" w14:textId="211AD253" w:rsidR="00602AA3" w:rsidRDefault="00602AA3">
      <w:pPr>
        <w:pStyle w:val="TDC2"/>
        <w:rPr>
          <w:rFonts w:asciiTheme="minorHAnsi" w:eastAsiaTheme="minorEastAsia" w:hAnsiTheme="minorHAnsi"/>
          <w:noProof/>
          <w:kern w:val="2"/>
          <w:szCs w:val="24"/>
          <w:lang w:eastAsia="es-HN"/>
          <w14:ligatures w14:val="standardContextual"/>
        </w:rPr>
      </w:pPr>
      <w:hyperlink w:anchor="_Toc240534208" w:history="1">
        <w:r w:rsidRPr="004D6151">
          <w:rPr>
            <w:rStyle w:val="Hipervnculo"/>
            <w:noProof/>
          </w:rPr>
          <w:t>ANEXO B: Matriz de Auditoría Empírica de Telemetría y Alertas del SOC (</w:t>
        </w:r>
        <m:oMath>
          <m:r>
            <m:rPr>
              <m:sty m:val="bi"/>
            </m:rPr>
            <w:rPr>
              <w:rStyle w:val="Hipervnculo"/>
              <w:rFonts w:ascii="Cambria Math" w:hAnsi="Cambria Math"/>
              <w:noProof/>
            </w:rPr>
            <m:t>n</m:t>
          </m:r>
          <m:r>
            <w:rPr>
              <w:rStyle w:val="Hipervnculo"/>
              <w:rFonts w:ascii="Cambria Math" w:hAnsi="Cambria Math"/>
              <w:noProof/>
            </w:rPr>
            <m:t>=</m:t>
          </m:r>
          <m:r>
            <m:rPr>
              <m:sty m:val="bi"/>
            </m:rPr>
            <w:rPr>
              <w:rStyle w:val="Hipervnculo"/>
              <w:rFonts w:ascii="Cambria Math" w:hAnsi="Cambria Math"/>
              <w:noProof/>
            </w:rPr>
            <m:t>137</m:t>
          </m:r>
        </m:oMath>
        <w:r w:rsidRPr="004D6151">
          <w:rPr>
            <w:rStyle w:val="Hipervnculo"/>
            <w:noProof/>
          </w:rPr>
          <w:t>)</w:t>
        </w:r>
        <w:r>
          <w:rPr>
            <w:noProof/>
            <w:webHidden/>
          </w:rPr>
          <w:tab/>
        </w:r>
        <w:r>
          <w:rPr>
            <w:noProof/>
            <w:webHidden/>
          </w:rPr>
          <w:fldChar w:fldCharType="begin"/>
        </w:r>
        <w:r>
          <w:rPr>
            <w:noProof/>
            <w:webHidden/>
          </w:rPr>
          <w:instrText xml:space="preserve"> PAGEREF _Toc240534208 \h </w:instrText>
        </w:r>
        <w:r>
          <w:rPr>
            <w:noProof/>
            <w:webHidden/>
          </w:rPr>
        </w:r>
        <w:r>
          <w:rPr>
            <w:noProof/>
            <w:webHidden/>
          </w:rPr>
          <w:fldChar w:fldCharType="separate"/>
        </w:r>
        <w:r>
          <w:rPr>
            <w:noProof/>
            <w:webHidden/>
          </w:rPr>
          <w:t>127</w:t>
        </w:r>
        <w:r>
          <w:rPr>
            <w:noProof/>
            <w:webHidden/>
          </w:rPr>
          <w:fldChar w:fldCharType="end"/>
        </w:r>
      </w:hyperlink>
    </w:p>
    <w:p w14:paraId="13E4D8F3" w14:textId="29325869" w:rsidR="00602AA3" w:rsidRDefault="00602AA3">
      <w:pPr>
        <w:pStyle w:val="TDC2"/>
        <w:rPr>
          <w:rFonts w:asciiTheme="minorHAnsi" w:eastAsiaTheme="minorEastAsia" w:hAnsiTheme="minorHAnsi"/>
          <w:noProof/>
          <w:kern w:val="2"/>
          <w:szCs w:val="24"/>
          <w:lang w:eastAsia="es-HN"/>
          <w14:ligatures w14:val="standardContextual"/>
        </w:rPr>
      </w:pPr>
      <w:hyperlink w:anchor="_Toc240534209" w:history="1">
        <w:r w:rsidRPr="004D6151">
          <w:rPr>
            <w:rStyle w:val="Hipervnculo"/>
            <w:noProof/>
          </w:rPr>
          <w:t xml:space="preserve">ANEXO C: Catálogo Ontológico STIX 2.1 y Parametrización </w:t>
        </w:r>
        <m:oMath>
          <m:r>
            <m:rPr>
              <m:sty m:val="bi"/>
            </m:rPr>
            <w:rPr>
              <w:rStyle w:val="Hipervnculo"/>
              <w:rFonts w:ascii="Cambria Math" w:hAnsi="Cambria Math"/>
              <w:noProof/>
            </w:rPr>
            <m:t>FR</m:t>
          </m:r>
          <m:r>
            <m:rPr>
              <m:nor/>
            </m:rPr>
            <w:rPr>
              <w:rStyle w:val="Hipervnculo"/>
              <w:noProof/>
            </w:rPr>
            <m:t>SN</m:t>
          </m:r>
        </m:oMath>
        <w:r w:rsidRPr="004D6151">
          <w:rPr>
            <w:rStyle w:val="Hipervnculo"/>
            <w:noProof/>
          </w:rPr>
          <w:t xml:space="preserve"> en OpenCTI</w:t>
        </w:r>
        <w:r>
          <w:rPr>
            <w:noProof/>
            <w:webHidden/>
          </w:rPr>
          <w:tab/>
        </w:r>
        <w:r>
          <w:rPr>
            <w:noProof/>
            <w:webHidden/>
          </w:rPr>
          <w:fldChar w:fldCharType="begin"/>
        </w:r>
        <w:r>
          <w:rPr>
            <w:noProof/>
            <w:webHidden/>
          </w:rPr>
          <w:instrText xml:space="preserve"> PAGEREF _Toc240534209 \h </w:instrText>
        </w:r>
        <w:r>
          <w:rPr>
            <w:noProof/>
            <w:webHidden/>
          </w:rPr>
        </w:r>
        <w:r>
          <w:rPr>
            <w:noProof/>
            <w:webHidden/>
          </w:rPr>
          <w:fldChar w:fldCharType="separate"/>
        </w:r>
        <w:r>
          <w:rPr>
            <w:noProof/>
            <w:webHidden/>
          </w:rPr>
          <w:t>129</w:t>
        </w:r>
        <w:r>
          <w:rPr>
            <w:noProof/>
            <w:webHidden/>
          </w:rPr>
          <w:fldChar w:fldCharType="end"/>
        </w:r>
      </w:hyperlink>
    </w:p>
    <w:p w14:paraId="4D6399F3" w14:textId="5AD09525" w:rsidR="00602AA3" w:rsidRDefault="00602AA3">
      <w:pPr>
        <w:pStyle w:val="TDC2"/>
        <w:rPr>
          <w:rFonts w:asciiTheme="minorHAnsi" w:eastAsiaTheme="minorEastAsia" w:hAnsiTheme="minorHAnsi"/>
          <w:noProof/>
          <w:kern w:val="2"/>
          <w:szCs w:val="24"/>
          <w:lang w:eastAsia="es-HN"/>
          <w14:ligatures w14:val="standardContextual"/>
        </w:rPr>
      </w:pPr>
      <w:hyperlink w:anchor="_Toc240534210" w:history="1">
        <w:r w:rsidRPr="004D6151">
          <w:rPr>
            <w:rStyle w:val="Hipervnculo"/>
            <w:noProof/>
          </w:rPr>
          <w:t>ANEXO D: Matriz de Correspondencia Prescriptiva MITRE ATT&amp;CK® vs. MITRE D3FEND™</w:t>
        </w:r>
        <w:r>
          <w:rPr>
            <w:noProof/>
            <w:webHidden/>
          </w:rPr>
          <w:tab/>
        </w:r>
        <w:r>
          <w:rPr>
            <w:noProof/>
            <w:webHidden/>
          </w:rPr>
          <w:fldChar w:fldCharType="begin"/>
        </w:r>
        <w:r>
          <w:rPr>
            <w:noProof/>
            <w:webHidden/>
          </w:rPr>
          <w:instrText xml:space="preserve"> PAGEREF _Toc240534210 \h </w:instrText>
        </w:r>
        <w:r>
          <w:rPr>
            <w:noProof/>
            <w:webHidden/>
          </w:rPr>
        </w:r>
        <w:r>
          <w:rPr>
            <w:noProof/>
            <w:webHidden/>
          </w:rPr>
          <w:fldChar w:fldCharType="separate"/>
        </w:r>
        <w:r>
          <w:rPr>
            <w:noProof/>
            <w:webHidden/>
          </w:rPr>
          <w:t>131</w:t>
        </w:r>
        <w:r>
          <w:rPr>
            <w:noProof/>
            <w:webHidden/>
          </w:rPr>
          <w:fldChar w:fldCharType="end"/>
        </w:r>
      </w:hyperlink>
    </w:p>
    <w:p w14:paraId="0115D78C" w14:textId="2464947E" w:rsidR="00602AA3" w:rsidRDefault="00602AA3">
      <w:pPr>
        <w:pStyle w:val="TDC2"/>
        <w:rPr>
          <w:rFonts w:asciiTheme="minorHAnsi" w:eastAsiaTheme="minorEastAsia" w:hAnsiTheme="minorHAnsi"/>
          <w:noProof/>
          <w:kern w:val="2"/>
          <w:szCs w:val="24"/>
          <w:lang w:eastAsia="es-HN"/>
          <w14:ligatures w14:val="standardContextual"/>
        </w:rPr>
      </w:pPr>
      <w:hyperlink w:anchor="_Toc240534211" w:history="1">
        <w:r w:rsidRPr="004D6151">
          <w:rPr>
            <w:rStyle w:val="Hipervnculo"/>
            <w:noProof/>
          </w:rPr>
          <w:t>ANEXO E: Fichas Técnicas de Datasets Experimentales y Fuentes de Ciberinteligencia</w:t>
        </w:r>
        <w:r>
          <w:rPr>
            <w:noProof/>
            <w:webHidden/>
          </w:rPr>
          <w:tab/>
        </w:r>
        <w:r>
          <w:rPr>
            <w:noProof/>
            <w:webHidden/>
          </w:rPr>
          <w:fldChar w:fldCharType="begin"/>
        </w:r>
        <w:r>
          <w:rPr>
            <w:noProof/>
            <w:webHidden/>
          </w:rPr>
          <w:instrText xml:space="preserve"> PAGEREF _Toc240534211 \h </w:instrText>
        </w:r>
        <w:r>
          <w:rPr>
            <w:noProof/>
            <w:webHidden/>
          </w:rPr>
        </w:r>
        <w:r>
          <w:rPr>
            <w:noProof/>
            <w:webHidden/>
          </w:rPr>
          <w:fldChar w:fldCharType="separate"/>
        </w:r>
        <w:r>
          <w:rPr>
            <w:noProof/>
            <w:webHidden/>
          </w:rPr>
          <w:t>134</w:t>
        </w:r>
        <w:r>
          <w:rPr>
            <w:noProof/>
            <w:webHidden/>
          </w:rPr>
          <w:fldChar w:fldCharType="end"/>
        </w:r>
      </w:hyperlink>
    </w:p>
    <w:p w14:paraId="3DFAC849" w14:textId="676DCC76" w:rsid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212" w:history="1">
        <w:r w:rsidRPr="004D6151">
          <w:rPr>
            <w:rStyle w:val="Hipervnculo"/>
            <w:noProof/>
          </w:rPr>
          <w:t>E.1 Repositorios Públicos de Telemetría Experimental</w:t>
        </w:r>
        <w:r>
          <w:rPr>
            <w:noProof/>
            <w:webHidden/>
          </w:rPr>
          <w:tab/>
        </w:r>
        <w:r>
          <w:rPr>
            <w:noProof/>
            <w:webHidden/>
          </w:rPr>
          <w:fldChar w:fldCharType="begin"/>
        </w:r>
        <w:r>
          <w:rPr>
            <w:noProof/>
            <w:webHidden/>
          </w:rPr>
          <w:instrText xml:space="preserve"> PAGEREF _Toc240534212 \h </w:instrText>
        </w:r>
        <w:r>
          <w:rPr>
            <w:noProof/>
            <w:webHidden/>
          </w:rPr>
        </w:r>
        <w:r>
          <w:rPr>
            <w:noProof/>
            <w:webHidden/>
          </w:rPr>
          <w:fldChar w:fldCharType="separate"/>
        </w:r>
        <w:r>
          <w:rPr>
            <w:noProof/>
            <w:webHidden/>
          </w:rPr>
          <w:t>134</w:t>
        </w:r>
        <w:r>
          <w:rPr>
            <w:noProof/>
            <w:webHidden/>
          </w:rPr>
          <w:fldChar w:fldCharType="end"/>
        </w:r>
      </w:hyperlink>
    </w:p>
    <w:p w14:paraId="58E27BB9" w14:textId="790C4538" w:rsidR="00602AA3" w:rsidRDefault="00602AA3">
      <w:pPr>
        <w:pStyle w:val="TDC3"/>
        <w:tabs>
          <w:tab w:val="left" w:pos="960"/>
          <w:tab w:val="right" w:leader="dot" w:pos="9350"/>
        </w:tabs>
        <w:rPr>
          <w:rFonts w:asciiTheme="minorHAnsi" w:eastAsiaTheme="minorEastAsia" w:hAnsiTheme="minorHAnsi"/>
          <w:noProof/>
          <w:kern w:val="2"/>
          <w:szCs w:val="24"/>
          <w:lang w:eastAsia="es-HN"/>
          <w14:ligatures w14:val="standardContextual"/>
        </w:rPr>
      </w:pPr>
      <w:hyperlink w:anchor="_Toc240534213" w:history="1">
        <w:r w:rsidRPr="004D6151">
          <w:rPr>
            <w:rStyle w:val="Hipervnculo"/>
            <w:noProof/>
          </w:rPr>
          <w:t>1.</w:t>
        </w:r>
        <w:r>
          <w:rPr>
            <w:rFonts w:asciiTheme="minorHAnsi" w:eastAsiaTheme="minorEastAsia" w:hAnsiTheme="minorHAnsi"/>
            <w:noProof/>
            <w:kern w:val="2"/>
            <w:szCs w:val="24"/>
            <w:lang w:eastAsia="es-HN"/>
            <w14:ligatures w14:val="standardContextual"/>
          </w:rPr>
          <w:tab/>
        </w:r>
        <w:r w:rsidRPr="004D6151">
          <w:rPr>
            <w:rStyle w:val="Hipervnculo"/>
            <w:rFonts w:cs="Times New Roman"/>
            <w:bCs/>
            <w:noProof/>
          </w:rPr>
          <w:t>Mordor Project (Open Threat Research):</w:t>
        </w:r>
        <w:r>
          <w:rPr>
            <w:noProof/>
            <w:webHidden/>
          </w:rPr>
          <w:tab/>
        </w:r>
        <w:r>
          <w:rPr>
            <w:noProof/>
            <w:webHidden/>
          </w:rPr>
          <w:fldChar w:fldCharType="begin"/>
        </w:r>
        <w:r>
          <w:rPr>
            <w:noProof/>
            <w:webHidden/>
          </w:rPr>
          <w:instrText xml:space="preserve"> PAGEREF _Toc240534213 \h </w:instrText>
        </w:r>
        <w:r>
          <w:rPr>
            <w:noProof/>
            <w:webHidden/>
          </w:rPr>
        </w:r>
        <w:r>
          <w:rPr>
            <w:noProof/>
            <w:webHidden/>
          </w:rPr>
          <w:fldChar w:fldCharType="separate"/>
        </w:r>
        <w:r>
          <w:rPr>
            <w:noProof/>
            <w:webHidden/>
          </w:rPr>
          <w:t>134</w:t>
        </w:r>
        <w:r>
          <w:rPr>
            <w:noProof/>
            <w:webHidden/>
          </w:rPr>
          <w:fldChar w:fldCharType="end"/>
        </w:r>
      </w:hyperlink>
    </w:p>
    <w:p w14:paraId="03B16065" w14:textId="34B6BD92" w:rsidR="00602AA3" w:rsidRDefault="00602AA3">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40534214" w:history="1">
        <w:r w:rsidRPr="004D6151">
          <w:rPr>
            <w:rStyle w:val="Hipervnculo"/>
            <w:noProof/>
          </w:rPr>
          <w:t>E.2 Fuentes de Ciberinteligencia Táctica</w:t>
        </w:r>
        <w:r>
          <w:rPr>
            <w:noProof/>
            <w:webHidden/>
          </w:rPr>
          <w:tab/>
        </w:r>
        <w:r>
          <w:rPr>
            <w:noProof/>
            <w:webHidden/>
          </w:rPr>
          <w:fldChar w:fldCharType="begin"/>
        </w:r>
        <w:r>
          <w:rPr>
            <w:noProof/>
            <w:webHidden/>
          </w:rPr>
          <w:instrText xml:space="preserve"> PAGEREF _Toc240534214 \h </w:instrText>
        </w:r>
        <w:r>
          <w:rPr>
            <w:noProof/>
            <w:webHidden/>
          </w:rPr>
        </w:r>
        <w:r>
          <w:rPr>
            <w:noProof/>
            <w:webHidden/>
          </w:rPr>
          <w:fldChar w:fldCharType="separate"/>
        </w:r>
        <w:r>
          <w:rPr>
            <w:noProof/>
            <w:webHidden/>
          </w:rPr>
          <w:t>135</w:t>
        </w:r>
        <w:r>
          <w:rPr>
            <w:noProof/>
            <w:webHidden/>
          </w:rPr>
          <w:fldChar w:fldCharType="end"/>
        </w:r>
      </w:hyperlink>
    </w:p>
    <w:p w14:paraId="46CBC3A7" w14:textId="6D8E2A5E" w:rsidR="00602AA3" w:rsidRDefault="00602AA3">
      <w:pPr>
        <w:pStyle w:val="TDC2"/>
        <w:rPr>
          <w:rFonts w:asciiTheme="minorHAnsi" w:eastAsiaTheme="minorEastAsia" w:hAnsiTheme="minorHAnsi"/>
          <w:noProof/>
          <w:kern w:val="2"/>
          <w:szCs w:val="24"/>
          <w:lang w:eastAsia="es-HN"/>
          <w14:ligatures w14:val="standardContextual"/>
        </w:rPr>
      </w:pPr>
      <w:hyperlink w:anchor="_Toc240534215" w:history="1">
        <w:r w:rsidRPr="004D6151">
          <w:rPr>
            <w:rStyle w:val="Hipervnculo"/>
            <w:noProof/>
          </w:rPr>
          <w:t>ANEXO F: Diccionario de Datos y Normalización Semántica de Telemetría (Pipeline Zero Trust)</w:t>
        </w:r>
        <w:r>
          <w:rPr>
            <w:noProof/>
            <w:webHidden/>
          </w:rPr>
          <w:tab/>
        </w:r>
        <w:r>
          <w:rPr>
            <w:noProof/>
            <w:webHidden/>
          </w:rPr>
          <w:fldChar w:fldCharType="begin"/>
        </w:r>
        <w:r>
          <w:rPr>
            <w:noProof/>
            <w:webHidden/>
          </w:rPr>
          <w:instrText xml:space="preserve"> PAGEREF _Toc240534215 \h </w:instrText>
        </w:r>
        <w:r>
          <w:rPr>
            <w:noProof/>
            <w:webHidden/>
          </w:rPr>
        </w:r>
        <w:r>
          <w:rPr>
            <w:noProof/>
            <w:webHidden/>
          </w:rPr>
          <w:fldChar w:fldCharType="separate"/>
        </w:r>
        <w:r>
          <w:rPr>
            <w:noProof/>
            <w:webHidden/>
          </w:rPr>
          <w:t>137</w:t>
        </w:r>
        <w:r>
          <w:rPr>
            <w:noProof/>
            <w:webHidden/>
          </w:rPr>
          <w:fldChar w:fldCharType="end"/>
        </w:r>
      </w:hyperlink>
    </w:p>
    <w:p w14:paraId="121DCA04" w14:textId="4494D762" w:rsidR="00602AA3" w:rsidRDefault="00602AA3">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40534216" w:history="1">
        <w:r w:rsidRPr="004D6151">
          <w:rPr>
            <w:rStyle w:val="Hipervnculo"/>
            <w:noProof/>
          </w:rPr>
          <w:t>ANEXO G: Instrumentos de Recolección de Datos (Actividad 2.1)</w:t>
        </w:r>
        <w:r>
          <w:rPr>
            <w:noProof/>
            <w:webHidden/>
          </w:rPr>
          <w:tab/>
        </w:r>
        <w:r>
          <w:rPr>
            <w:noProof/>
            <w:webHidden/>
          </w:rPr>
          <w:fldChar w:fldCharType="begin"/>
        </w:r>
        <w:r>
          <w:rPr>
            <w:noProof/>
            <w:webHidden/>
          </w:rPr>
          <w:instrText xml:space="preserve"> PAGEREF _Toc240534216 \h </w:instrText>
        </w:r>
        <w:r>
          <w:rPr>
            <w:noProof/>
            <w:webHidden/>
          </w:rPr>
        </w:r>
        <w:r>
          <w:rPr>
            <w:noProof/>
            <w:webHidden/>
          </w:rPr>
          <w:fldChar w:fldCharType="separate"/>
        </w:r>
        <w:r>
          <w:rPr>
            <w:noProof/>
            <w:webHidden/>
          </w:rPr>
          <w:t>139</w:t>
        </w:r>
        <w:r>
          <w:rPr>
            <w:noProof/>
            <w:webHidden/>
          </w:rPr>
          <w:fldChar w:fldCharType="end"/>
        </w:r>
      </w:hyperlink>
    </w:p>
    <w:p w14:paraId="1BDBC7F5" w14:textId="2D549F84" w:rsidR="00602AA3" w:rsidRDefault="00602AA3">
      <w:pPr>
        <w:pStyle w:val="TDC2"/>
        <w:rPr>
          <w:rFonts w:asciiTheme="minorHAnsi" w:eastAsiaTheme="minorEastAsia" w:hAnsiTheme="minorHAnsi"/>
          <w:noProof/>
          <w:kern w:val="2"/>
          <w:szCs w:val="24"/>
          <w:lang w:eastAsia="es-HN"/>
          <w14:ligatures w14:val="standardContextual"/>
        </w:rPr>
      </w:pPr>
      <w:hyperlink w:anchor="_Toc240534217" w:history="1">
        <w:r w:rsidRPr="004D6151">
          <w:rPr>
            <w:rStyle w:val="Hipervnculo"/>
            <w:noProof/>
          </w:rPr>
          <w:t>G.1 Instrumento 1: Plataforma de Orquestación OpenCTI, Mapeadores CSV (CSV Mappers) y Ficha de Ponderación CTI</w:t>
        </w:r>
        <w:r>
          <w:rPr>
            <w:noProof/>
            <w:webHidden/>
          </w:rPr>
          <w:tab/>
        </w:r>
        <w:r>
          <w:rPr>
            <w:noProof/>
            <w:webHidden/>
          </w:rPr>
          <w:fldChar w:fldCharType="begin"/>
        </w:r>
        <w:r>
          <w:rPr>
            <w:noProof/>
            <w:webHidden/>
          </w:rPr>
          <w:instrText xml:space="preserve"> PAGEREF _Toc240534217 \h </w:instrText>
        </w:r>
        <w:r>
          <w:rPr>
            <w:noProof/>
            <w:webHidden/>
          </w:rPr>
        </w:r>
        <w:r>
          <w:rPr>
            <w:noProof/>
            <w:webHidden/>
          </w:rPr>
          <w:fldChar w:fldCharType="separate"/>
        </w:r>
        <w:r>
          <w:rPr>
            <w:noProof/>
            <w:webHidden/>
          </w:rPr>
          <w:t>141</w:t>
        </w:r>
        <w:r>
          <w:rPr>
            <w:noProof/>
            <w:webHidden/>
          </w:rPr>
          <w:fldChar w:fldCharType="end"/>
        </w:r>
      </w:hyperlink>
    </w:p>
    <w:p w14:paraId="5992C6F0" w14:textId="7B13C737" w:rsidR="00602AA3" w:rsidRDefault="00602AA3">
      <w:pPr>
        <w:pStyle w:val="TDC2"/>
        <w:rPr>
          <w:rFonts w:asciiTheme="minorHAnsi" w:eastAsiaTheme="minorEastAsia" w:hAnsiTheme="minorHAnsi"/>
          <w:noProof/>
          <w:kern w:val="2"/>
          <w:szCs w:val="24"/>
          <w:lang w:eastAsia="es-HN"/>
          <w14:ligatures w14:val="standardContextual"/>
        </w:rPr>
      </w:pPr>
      <w:hyperlink w:anchor="_Toc240534218" w:history="1">
        <w:r w:rsidRPr="004D6151">
          <w:rPr>
            <w:rStyle w:val="Hipervnculo"/>
            <w:noProof/>
          </w:rPr>
          <w:t>G.2 Instrumento 2: Estándares Ontológicos (STIX 2.1), Protocolos TAXII 2.1 y Módulo de Certificación Zero Trust</w:t>
        </w:r>
        <w:r>
          <w:rPr>
            <w:noProof/>
            <w:webHidden/>
          </w:rPr>
          <w:tab/>
        </w:r>
        <w:r>
          <w:rPr>
            <w:noProof/>
            <w:webHidden/>
          </w:rPr>
          <w:fldChar w:fldCharType="begin"/>
        </w:r>
        <w:r>
          <w:rPr>
            <w:noProof/>
            <w:webHidden/>
          </w:rPr>
          <w:instrText xml:space="preserve"> PAGEREF _Toc240534218 \h </w:instrText>
        </w:r>
        <w:r>
          <w:rPr>
            <w:noProof/>
            <w:webHidden/>
          </w:rPr>
        </w:r>
        <w:r>
          <w:rPr>
            <w:noProof/>
            <w:webHidden/>
          </w:rPr>
          <w:fldChar w:fldCharType="separate"/>
        </w:r>
        <w:r>
          <w:rPr>
            <w:noProof/>
            <w:webHidden/>
          </w:rPr>
          <w:t>142</w:t>
        </w:r>
        <w:r>
          <w:rPr>
            <w:noProof/>
            <w:webHidden/>
          </w:rPr>
          <w:fldChar w:fldCharType="end"/>
        </w:r>
      </w:hyperlink>
    </w:p>
    <w:p w14:paraId="6EE6C338" w14:textId="4C94774A" w:rsidR="00602AA3" w:rsidRDefault="00602AA3">
      <w:pPr>
        <w:pStyle w:val="TDC2"/>
        <w:rPr>
          <w:rFonts w:asciiTheme="minorHAnsi" w:eastAsiaTheme="minorEastAsia" w:hAnsiTheme="minorHAnsi"/>
          <w:noProof/>
          <w:kern w:val="2"/>
          <w:szCs w:val="24"/>
          <w:lang w:eastAsia="es-HN"/>
          <w14:ligatures w14:val="standardContextual"/>
        </w:rPr>
      </w:pPr>
      <w:hyperlink w:anchor="_Toc240534219" w:history="1">
        <w:r w:rsidRPr="004D6151">
          <w:rPr>
            <w:rStyle w:val="Hipervnculo"/>
            <w:noProof/>
          </w:rPr>
          <w:t>G.3 Instrumento 3: Matrices Relacionales Taxonómicas (MITRE ATT&amp;CK®, Attack Flow y MITRE D3FEND™ v1.4)</w:t>
        </w:r>
        <w:r>
          <w:rPr>
            <w:noProof/>
            <w:webHidden/>
          </w:rPr>
          <w:tab/>
        </w:r>
        <w:r>
          <w:rPr>
            <w:noProof/>
            <w:webHidden/>
          </w:rPr>
          <w:fldChar w:fldCharType="begin"/>
        </w:r>
        <w:r>
          <w:rPr>
            <w:noProof/>
            <w:webHidden/>
          </w:rPr>
          <w:instrText xml:space="preserve"> PAGEREF _Toc240534219 \h </w:instrText>
        </w:r>
        <w:r>
          <w:rPr>
            <w:noProof/>
            <w:webHidden/>
          </w:rPr>
        </w:r>
        <w:r>
          <w:rPr>
            <w:noProof/>
            <w:webHidden/>
          </w:rPr>
          <w:fldChar w:fldCharType="separate"/>
        </w:r>
        <w:r>
          <w:rPr>
            <w:noProof/>
            <w:webHidden/>
          </w:rPr>
          <w:t>144</w:t>
        </w:r>
        <w:r>
          <w:rPr>
            <w:noProof/>
            <w:webHidden/>
          </w:rPr>
          <w:fldChar w:fldCharType="end"/>
        </w:r>
      </w:hyperlink>
    </w:p>
    <w:p w14:paraId="25DC39F9" w14:textId="05EA09C1" w:rsidR="00602AA3" w:rsidRDefault="00602AA3">
      <w:pPr>
        <w:pStyle w:val="TDC2"/>
        <w:rPr>
          <w:rFonts w:asciiTheme="minorHAnsi" w:eastAsiaTheme="minorEastAsia" w:hAnsiTheme="minorHAnsi"/>
          <w:noProof/>
          <w:kern w:val="2"/>
          <w:szCs w:val="24"/>
          <w:lang w:eastAsia="es-HN"/>
          <w14:ligatures w14:val="standardContextual"/>
        </w:rPr>
      </w:pPr>
      <w:hyperlink w:anchor="_Toc240534220" w:history="1">
        <w:r w:rsidRPr="004D6151">
          <w:rPr>
            <w:rStyle w:val="Hipervnculo"/>
            <w:noProof/>
          </w:rPr>
          <w:t>G.4 Instrumento 4: Consola de Correlación de Eventos (SIEM)</w:t>
        </w:r>
        <w:r>
          <w:rPr>
            <w:noProof/>
            <w:webHidden/>
          </w:rPr>
          <w:tab/>
        </w:r>
        <w:r>
          <w:rPr>
            <w:noProof/>
            <w:webHidden/>
          </w:rPr>
          <w:fldChar w:fldCharType="begin"/>
        </w:r>
        <w:r>
          <w:rPr>
            <w:noProof/>
            <w:webHidden/>
          </w:rPr>
          <w:instrText xml:space="preserve"> PAGEREF _Toc240534220 \h </w:instrText>
        </w:r>
        <w:r>
          <w:rPr>
            <w:noProof/>
            <w:webHidden/>
          </w:rPr>
        </w:r>
        <w:r>
          <w:rPr>
            <w:noProof/>
            <w:webHidden/>
          </w:rPr>
          <w:fldChar w:fldCharType="separate"/>
        </w:r>
        <w:r>
          <w:rPr>
            <w:noProof/>
            <w:webHidden/>
          </w:rPr>
          <w:t>146</w:t>
        </w:r>
        <w:r>
          <w:rPr>
            <w:noProof/>
            <w:webHidden/>
          </w:rPr>
          <w:fldChar w:fldCharType="end"/>
        </w:r>
      </w:hyperlink>
    </w:p>
    <w:p w14:paraId="0CA8DE66" w14:textId="4A95CE49" w:rsidR="00602AA3" w:rsidRDefault="00602AA3">
      <w:pPr>
        <w:pStyle w:val="TDC2"/>
        <w:rPr>
          <w:rFonts w:asciiTheme="minorHAnsi" w:eastAsiaTheme="minorEastAsia" w:hAnsiTheme="minorHAnsi"/>
          <w:noProof/>
          <w:kern w:val="2"/>
          <w:szCs w:val="24"/>
          <w:lang w:eastAsia="es-HN"/>
          <w14:ligatures w14:val="standardContextual"/>
        </w:rPr>
      </w:pPr>
      <w:hyperlink w:anchor="_Toc240534221" w:history="1">
        <w:r w:rsidRPr="004D6151">
          <w:rPr>
            <w:rStyle w:val="Hipervnculo"/>
            <w:noProof/>
          </w:rPr>
          <w:t>G.5 Instrumento 5: Plantilla Automatizada de Extracción de Métricas (Scripts Python) y Protocolo de Benchmarking</w:t>
        </w:r>
        <w:r>
          <w:rPr>
            <w:noProof/>
            <w:webHidden/>
          </w:rPr>
          <w:tab/>
        </w:r>
        <w:r>
          <w:rPr>
            <w:noProof/>
            <w:webHidden/>
          </w:rPr>
          <w:fldChar w:fldCharType="begin"/>
        </w:r>
        <w:r>
          <w:rPr>
            <w:noProof/>
            <w:webHidden/>
          </w:rPr>
          <w:instrText xml:space="preserve"> PAGEREF _Toc240534221 \h </w:instrText>
        </w:r>
        <w:r>
          <w:rPr>
            <w:noProof/>
            <w:webHidden/>
          </w:rPr>
        </w:r>
        <w:r>
          <w:rPr>
            <w:noProof/>
            <w:webHidden/>
          </w:rPr>
          <w:fldChar w:fldCharType="separate"/>
        </w:r>
        <w:r>
          <w:rPr>
            <w:noProof/>
            <w:webHidden/>
          </w:rPr>
          <w:t>147</w:t>
        </w:r>
        <w:r>
          <w:rPr>
            <w:noProof/>
            <w:webHidden/>
          </w:rPr>
          <w:fldChar w:fldCharType="end"/>
        </w:r>
      </w:hyperlink>
    </w:p>
    <w:p w14:paraId="7AC40C5A" w14:textId="4568B9D5" w:rsidR="003F60B4" w:rsidRPr="004A6D62" w:rsidRDefault="003F60B4" w:rsidP="00640E98">
      <w:pPr>
        <w:pStyle w:val="TextoPrincipal"/>
        <w:ind w:firstLine="0"/>
      </w:pPr>
      <w:r w:rsidRPr="004A6D62">
        <w:fldChar w:fldCharType="end"/>
      </w:r>
    </w:p>
    <w:p w14:paraId="6AA6F50C" w14:textId="77777777" w:rsidR="00640E98" w:rsidRPr="004A6D62" w:rsidRDefault="00640E98" w:rsidP="00640E98">
      <w:pPr>
        <w:pStyle w:val="TextoPrincipal"/>
        <w:ind w:firstLine="0"/>
      </w:pPr>
    </w:p>
    <w:p w14:paraId="6838933B" w14:textId="77777777" w:rsidR="00640E98" w:rsidRPr="004A6D62" w:rsidRDefault="00640E98" w:rsidP="00640E98">
      <w:pPr>
        <w:pStyle w:val="TextoPrincipal"/>
        <w:ind w:firstLine="0"/>
      </w:pPr>
    </w:p>
    <w:p w14:paraId="726A2D7E" w14:textId="77777777" w:rsidR="00640E98" w:rsidRPr="004A6D62" w:rsidRDefault="00640E98" w:rsidP="00640E98">
      <w:pPr>
        <w:pStyle w:val="TextoPrincipal"/>
        <w:ind w:firstLine="0"/>
      </w:pPr>
    </w:p>
    <w:p w14:paraId="7B256D30" w14:textId="77777777" w:rsidR="00640E98" w:rsidRPr="004A6D62" w:rsidRDefault="00640E98" w:rsidP="00640E98">
      <w:pPr>
        <w:pStyle w:val="TextoPrincipal"/>
        <w:ind w:firstLine="0"/>
      </w:pPr>
    </w:p>
    <w:p w14:paraId="138BDF20" w14:textId="77777777" w:rsidR="00640E98" w:rsidRPr="004A6D62" w:rsidRDefault="00640E98" w:rsidP="00640E98">
      <w:pPr>
        <w:pStyle w:val="TextoPrincipal"/>
        <w:ind w:firstLine="0"/>
      </w:pPr>
    </w:p>
    <w:p w14:paraId="065C1564" w14:textId="77777777" w:rsidR="00640E98" w:rsidRDefault="00640E98" w:rsidP="00640E98">
      <w:pPr>
        <w:pStyle w:val="TextoPrincipal"/>
        <w:ind w:firstLine="0"/>
      </w:pPr>
    </w:p>
    <w:p w14:paraId="08282A92" w14:textId="77777777" w:rsidR="00C12B7A" w:rsidRPr="004A6D62" w:rsidRDefault="00C12B7A" w:rsidP="00640E98">
      <w:pPr>
        <w:pStyle w:val="TextoPrincipal"/>
        <w:ind w:firstLine="0"/>
      </w:pPr>
    </w:p>
    <w:p w14:paraId="32982B71" w14:textId="77777777" w:rsidR="00C12B7A" w:rsidRPr="004A6D62" w:rsidRDefault="00C12B7A" w:rsidP="00640E98">
      <w:pPr>
        <w:pStyle w:val="TextoPrincipal"/>
        <w:ind w:firstLine="0"/>
      </w:pPr>
    </w:p>
    <w:p w14:paraId="53173520" w14:textId="69A9F22F" w:rsidR="00640E98" w:rsidRPr="004A6D62" w:rsidRDefault="00640E98" w:rsidP="00640E98">
      <w:pPr>
        <w:pStyle w:val="Ttulo1"/>
        <w:spacing w:line="360" w:lineRule="auto"/>
      </w:pPr>
      <w:bookmarkStart w:id="18" w:name="_Toc240534129"/>
      <w:r w:rsidRPr="004A6D62">
        <w:lastRenderedPageBreak/>
        <w:t>TABLA DE ILUSTRACIONES</w:t>
      </w:r>
      <w:bookmarkEnd w:id="18"/>
    </w:p>
    <w:p w14:paraId="0796CEBB" w14:textId="4B31254F" w:rsidR="00602AA3" w:rsidRPr="00602AA3" w:rsidRDefault="00640E98"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r w:rsidRPr="00C12B7A">
        <w:rPr>
          <w:rFonts w:ascii="Times New Roman" w:hAnsi="Times New Roman" w:cs="Times New Roman"/>
          <w:sz w:val="24"/>
          <w:szCs w:val="24"/>
        </w:rPr>
        <w:fldChar w:fldCharType="begin"/>
      </w:r>
      <w:r w:rsidRPr="00C12B7A">
        <w:rPr>
          <w:rFonts w:ascii="Times New Roman" w:hAnsi="Times New Roman" w:cs="Times New Roman"/>
          <w:sz w:val="24"/>
          <w:szCs w:val="24"/>
        </w:rPr>
        <w:instrText xml:space="preserve"> TOC \h \z \c "Tabla" </w:instrText>
      </w:r>
      <w:r w:rsidRPr="00C12B7A">
        <w:rPr>
          <w:rFonts w:ascii="Times New Roman" w:hAnsi="Times New Roman" w:cs="Times New Roman"/>
          <w:sz w:val="24"/>
          <w:szCs w:val="24"/>
        </w:rPr>
        <w:fldChar w:fldCharType="separate"/>
      </w:r>
      <w:hyperlink w:anchor="_Toc240534222" w:history="1">
        <w:r w:rsidR="00602AA3" w:rsidRPr="00602AA3">
          <w:rPr>
            <w:rStyle w:val="Hipervnculo"/>
            <w:rFonts w:ascii="Times New Roman" w:hAnsi="Times New Roman" w:cs="Times New Roman"/>
            <w:noProof/>
            <w:sz w:val="24"/>
            <w:szCs w:val="24"/>
          </w:rPr>
          <w:t>Tabla 1: Matriz Metodológica de Alineación entre Título, Objetivos y Variables del Framework</w:t>
        </w:r>
        <w:r w:rsidR="00602AA3" w:rsidRPr="00602AA3">
          <w:rPr>
            <w:rFonts w:ascii="Times New Roman" w:hAnsi="Times New Roman" w:cs="Times New Roman"/>
            <w:noProof/>
            <w:webHidden/>
            <w:sz w:val="24"/>
            <w:szCs w:val="24"/>
          </w:rPr>
          <w:tab/>
        </w:r>
        <w:r w:rsidR="00602AA3" w:rsidRPr="00602AA3">
          <w:rPr>
            <w:rFonts w:ascii="Times New Roman" w:hAnsi="Times New Roman" w:cs="Times New Roman"/>
            <w:noProof/>
            <w:webHidden/>
            <w:sz w:val="24"/>
            <w:szCs w:val="24"/>
          </w:rPr>
          <w:fldChar w:fldCharType="begin"/>
        </w:r>
        <w:r w:rsidR="00602AA3" w:rsidRPr="00602AA3">
          <w:rPr>
            <w:rFonts w:ascii="Times New Roman" w:hAnsi="Times New Roman" w:cs="Times New Roman"/>
            <w:noProof/>
            <w:webHidden/>
            <w:sz w:val="24"/>
            <w:szCs w:val="24"/>
          </w:rPr>
          <w:instrText xml:space="preserve"> PAGEREF _Toc240534222 \h </w:instrText>
        </w:r>
        <w:r w:rsidR="00602AA3" w:rsidRPr="00602AA3">
          <w:rPr>
            <w:rFonts w:ascii="Times New Roman" w:hAnsi="Times New Roman" w:cs="Times New Roman"/>
            <w:noProof/>
            <w:webHidden/>
            <w:sz w:val="24"/>
            <w:szCs w:val="24"/>
          </w:rPr>
        </w:r>
        <w:r w:rsidR="00602AA3" w:rsidRPr="00602AA3">
          <w:rPr>
            <w:rFonts w:ascii="Times New Roman" w:hAnsi="Times New Roman" w:cs="Times New Roman"/>
            <w:noProof/>
            <w:webHidden/>
            <w:sz w:val="24"/>
            <w:szCs w:val="24"/>
          </w:rPr>
          <w:fldChar w:fldCharType="separate"/>
        </w:r>
        <w:r w:rsidR="00602AA3" w:rsidRPr="00602AA3">
          <w:rPr>
            <w:rFonts w:ascii="Times New Roman" w:hAnsi="Times New Roman" w:cs="Times New Roman"/>
            <w:noProof/>
            <w:webHidden/>
            <w:sz w:val="24"/>
            <w:szCs w:val="24"/>
          </w:rPr>
          <w:t>37</w:t>
        </w:r>
        <w:r w:rsidR="00602AA3" w:rsidRPr="00602AA3">
          <w:rPr>
            <w:rFonts w:ascii="Times New Roman" w:hAnsi="Times New Roman" w:cs="Times New Roman"/>
            <w:noProof/>
            <w:webHidden/>
            <w:sz w:val="24"/>
            <w:szCs w:val="24"/>
          </w:rPr>
          <w:fldChar w:fldCharType="end"/>
        </w:r>
      </w:hyperlink>
    </w:p>
    <w:p w14:paraId="3F8592B5" w14:textId="09FB1E7D"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3" w:history="1">
        <w:r w:rsidRPr="00602AA3">
          <w:rPr>
            <w:rStyle w:val="Hipervnculo"/>
            <w:rFonts w:ascii="Times New Roman" w:hAnsi="Times New Roman" w:cs="Times New Roman"/>
            <w:noProof/>
            <w:sz w:val="24"/>
            <w:szCs w:val="24"/>
          </w:rPr>
          <w:t>Tabla 2: Matriz de Operacionalización de Variables Independientes y Dependiente del Framework</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_Toc240534223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41</w:t>
        </w:r>
        <w:r w:rsidRPr="00602AA3">
          <w:rPr>
            <w:rFonts w:ascii="Times New Roman" w:hAnsi="Times New Roman" w:cs="Times New Roman"/>
            <w:noProof/>
            <w:webHidden/>
            <w:sz w:val="24"/>
            <w:szCs w:val="24"/>
          </w:rPr>
          <w:fldChar w:fldCharType="end"/>
        </w:r>
      </w:hyperlink>
    </w:p>
    <w:p w14:paraId="0259FB21" w14:textId="3F74A0A9"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4" w:history="1">
        <w:r w:rsidRPr="00602AA3">
          <w:rPr>
            <w:rStyle w:val="Hipervnculo"/>
            <w:rFonts w:ascii="Times New Roman" w:hAnsi="Times New Roman" w:cs="Times New Roman"/>
            <w:noProof/>
            <w:sz w:val="24"/>
            <w:szCs w:val="24"/>
          </w:rPr>
          <w:t>Tabla 3: Distribución Estratificada de la Muestra Auditada según Tácticas y Técnicas MITRE ATT&amp;CK® (n = 137)</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_Toc240534224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49</w:t>
        </w:r>
        <w:r w:rsidRPr="00602AA3">
          <w:rPr>
            <w:rFonts w:ascii="Times New Roman" w:hAnsi="Times New Roman" w:cs="Times New Roman"/>
            <w:noProof/>
            <w:webHidden/>
            <w:sz w:val="24"/>
            <w:szCs w:val="24"/>
          </w:rPr>
          <w:fldChar w:fldCharType="end"/>
        </w:r>
      </w:hyperlink>
    </w:p>
    <w:p w14:paraId="5103DE81" w14:textId="6E540AFB"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5" w:history="1">
        <w:r w:rsidRPr="00602AA3">
          <w:rPr>
            <w:rStyle w:val="Hipervnculo"/>
            <w:rFonts w:ascii="Times New Roman" w:hAnsi="Times New Roman" w:cs="Times New Roman"/>
            <w:noProof/>
            <w:sz w:val="24"/>
            <w:szCs w:val="24"/>
          </w:rPr>
          <w:t>Tabla 4: Matriz del Modelo de Amenazas del Framework Unificado bajo Metodología STRIDE</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_Toc240534225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55</w:t>
        </w:r>
        <w:r w:rsidRPr="00602AA3">
          <w:rPr>
            <w:rFonts w:ascii="Times New Roman" w:hAnsi="Times New Roman" w:cs="Times New Roman"/>
            <w:noProof/>
            <w:webHidden/>
            <w:sz w:val="24"/>
            <w:szCs w:val="24"/>
          </w:rPr>
          <w:fldChar w:fldCharType="end"/>
        </w:r>
      </w:hyperlink>
    </w:p>
    <w:p w14:paraId="1C7BD994" w14:textId="1D36B83D"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6" w:history="1">
        <w:r w:rsidRPr="00602AA3">
          <w:rPr>
            <w:rStyle w:val="Hipervnculo"/>
            <w:rFonts w:ascii="Times New Roman" w:hAnsi="Times New Roman" w:cs="Times New Roman"/>
            <w:noProof/>
            <w:sz w:val="24"/>
            <w:szCs w:val="24"/>
          </w:rPr>
          <w:t>Tabla 5: Parametrización y Ponderación del Factor de Riesgo de Seguridad Nacional (FR_SN)</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_Toc240534226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66</w:t>
        </w:r>
        <w:r w:rsidRPr="00602AA3">
          <w:rPr>
            <w:rFonts w:ascii="Times New Roman" w:hAnsi="Times New Roman" w:cs="Times New Roman"/>
            <w:noProof/>
            <w:webHidden/>
            <w:sz w:val="24"/>
            <w:szCs w:val="24"/>
          </w:rPr>
          <w:fldChar w:fldCharType="end"/>
        </w:r>
      </w:hyperlink>
    </w:p>
    <w:p w14:paraId="5656BDA9" w14:textId="4DB2F30D"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7" w:history="1">
        <w:r w:rsidRPr="00602AA3">
          <w:rPr>
            <w:rStyle w:val="Hipervnculo"/>
            <w:rFonts w:ascii="Times New Roman" w:hAnsi="Times New Roman" w:cs="Times New Roman"/>
            <w:noProof/>
            <w:sz w:val="24"/>
            <w:szCs w:val="24"/>
          </w:rPr>
          <w:t>Tabla 6: Evaluación Comparativa de Rendimiento en el SOC (Muestra n = 137)</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_Toc240534227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68</w:t>
        </w:r>
        <w:r w:rsidRPr="00602AA3">
          <w:rPr>
            <w:rFonts w:ascii="Times New Roman" w:hAnsi="Times New Roman" w:cs="Times New Roman"/>
            <w:noProof/>
            <w:webHidden/>
            <w:sz w:val="24"/>
            <w:szCs w:val="24"/>
          </w:rPr>
          <w:fldChar w:fldCharType="end"/>
        </w:r>
      </w:hyperlink>
    </w:p>
    <w:p w14:paraId="58B6CD64" w14:textId="0D702FF6"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8" w:history="1">
        <w:r w:rsidRPr="00602AA3">
          <w:rPr>
            <w:rStyle w:val="Hipervnculo"/>
            <w:rFonts w:ascii="Times New Roman" w:hAnsi="Times New Roman" w:cs="Times New Roman"/>
            <w:noProof/>
            <w:sz w:val="24"/>
            <w:szCs w:val="24"/>
          </w:rPr>
          <w:t>Tabla 7: Métricas Estructurales y Topológicas del Grafo de Conocimiento STIX 2.1 (Caso FamousSparrow)</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_Toc240534228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72</w:t>
        </w:r>
        <w:r w:rsidRPr="00602AA3">
          <w:rPr>
            <w:rFonts w:ascii="Times New Roman" w:hAnsi="Times New Roman" w:cs="Times New Roman"/>
            <w:noProof/>
            <w:webHidden/>
            <w:sz w:val="24"/>
            <w:szCs w:val="24"/>
          </w:rPr>
          <w:fldChar w:fldCharType="end"/>
        </w:r>
      </w:hyperlink>
    </w:p>
    <w:p w14:paraId="77F25CBA" w14:textId="4AF9E8C0"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29" w:history="1">
        <w:r w:rsidRPr="00602AA3">
          <w:rPr>
            <w:rStyle w:val="Hipervnculo"/>
            <w:rFonts w:ascii="Times New Roman" w:hAnsi="Times New Roman" w:cs="Times New Roman"/>
            <w:noProof/>
            <w:sz w:val="24"/>
            <w:szCs w:val="24"/>
          </w:rPr>
          <w:t>Tabla 8: Matriz de Correspondencia Táctica Defensiva (MITRE ATT&amp;CK® vs. MITRE D3FEND™)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_Toc240534229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75</w:t>
        </w:r>
        <w:r w:rsidRPr="00602AA3">
          <w:rPr>
            <w:rFonts w:ascii="Times New Roman" w:hAnsi="Times New Roman" w:cs="Times New Roman"/>
            <w:noProof/>
            <w:webHidden/>
            <w:sz w:val="24"/>
            <w:szCs w:val="24"/>
          </w:rPr>
          <w:fldChar w:fldCharType="end"/>
        </w:r>
      </w:hyperlink>
    </w:p>
    <w:p w14:paraId="27DC3EE3" w14:textId="1BE2CE79"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0" w:history="1">
        <w:r w:rsidRPr="00602AA3">
          <w:rPr>
            <w:rStyle w:val="Hipervnculo"/>
            <w:rFonts w:ascii="Times New Roman" w:hAnsi="Times New Roman" w:cs="Times New Roman"/>
            <w:noProof/>
            <w:sz w:val="24"/>
            <w:szCs w:val="24"/>
          </w:rPr>
          <w:t>Tabla 9: Escenario A: Línea Base Tradicional (SIEM pasivo sin validación previa ni CTI regional)</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_Toc240534230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78</w:t>
        </w:r>
        <w:r w:rsidRPr="00602AA3">
          <w:rPr>
            <w:rFonts w:ascii="Times New Roman" w:hAnsi="Times New Roman" w:cs="Times New Roman"/>
            <w:noProof/>
            <w:webHidden/>
            <w:sz w:val="24"/>
            <w:szCs w:val="24"/>
          </w:rPr>
          <w:fldChar w:fldCharType="end"/>
        </w:r>
      </w:hyperlink>
    </w:p>
    <w:p w14:paraId="476552EC" w14:textId="12748EDC"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1" w:history="1">
        <w:r w:rsidRPr="00602AA3">
          <w:rPr>
            <w:rStyle w:val="Hipervnculo"/>
            <w:rFonts w:ascii="Times New Roman" w:hAnsi="Times New Roman" w:cs="Times New Roman"/>
            <w:noProof/>
            <w:sz w:val="24"/>
            <w:szCs w:val="24"/>
          </w:rPr>
          <w:t>Tabla 10: Escenario B: Framework Propuesto (Gobernanza Zero Trust + CTI Local + D3FEND)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_Toc240534231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78</w:t>
        </w:r>
        <w:r w:rsidRPr="00602AA3">
          <w:rPr>
            <w:rFonts w:ascii="Times New Roman" w:hAnsi="Times New Roman" w:cs="Times New Roman"/>
            <w:noProof/>
            <w:webHidden/>
            <w:sz w:val="24"/>
            <w:szCs w:val="24"/>
          </w:rPr>
          <w:fldChar w:fldCharType="end"/>
        </w:r>
      </w:hyperlink>
    </w:p>
    <w:p w14:paraId="152AF404" w14:textId="41995342"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2" w:history="1">
        <w:r w:rsidRPr="00602AA3">
          <w:rPr>
            <w:rStyle w:val="Hipervnculo"/>
            <w:rFonts w:ascii="Times New Roman" w:hAnsi="Times New Roman" w:cs="Times New Roman"/>
            <w:noProof/>
            <w:sz w:val="24"/>
            <w:szCs w:val="24"/>
          </w:rPr>
          <w:t>Tabla 11: Prueba Inferencial de Wilcoxon para Tiempos de Detección (MTTD) y Prescripción (MTTR) (n = 137)</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_Toc240534232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81</w:t>
        </w:r>
        <w:r w:rsidRPr="00602AA3">
          <w:rPr>
            <w:rFonts w:ascii="Times New Roman" w:hAnsi="Times New Roman" w:cs="Times New Roman"/>
            <w:noProof/>
            <w:webHidden/>
            <w:sz w:val="24"/>
            <w:szCs w:val="24"/>
          </w:rPr>
          <w:fldChar w:fldCharType="end"/>
        </w:r>
      </w:hyperlink>
    </w:p>
    <w:p w14:paraId="2BDFED7C" w14:textId="71658BC5"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3" w:history="1">
        <w:r w:rsidRPr="00602AA3">
          <w:rPr>
            <w:rStyle w:val="Hipervnculo"/>
            <w:rFonts w:ascii="Times New Roman" w:hAnsi="Times New Roman" w:cs="Times New Roman"/>
            <w:noProof/>
            <w:sz w:val="24"/>
            <w:szCs w:val="24"/>
          </w:rPr>
          <w:t>Tabla 12: Evaluación de Ablación Secuencial de Componentes del Framework</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_Toc240534233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82</w:t>
        </w:r>
        <w:r w:rsidRPr="00602AA3">
          <w:rPr>
            <w:rFonts w:ascii="Times New Roman" w:hAnsi="Times New Roman" w:cs="Times New Roman"/>
            <w:noProof/>
            <w:webHidden/>
            <w:sz w:val="24"/>
            <w:szCs w:val="24"/>
          </w:rPr>
          <w:fldChar w:fldCharType="end"/>
        </w:r>
      </w:hyperlink>
    </w:p>
    <w:p w14:paraId="48A67215" w14:textId="7D3E1C1F"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4" w:history="1">
        <w:r w:rsidRPr="00602AA3">
          <w:rPr>
            <w:rStyle w:val="Hipervnculo"/>
            <w:rFonts w:ascii="Times New Roman" w:hAnsi="Times New Roman" w:cs="Times New Roman"/>
            <w:noProof/>
            <w:sz w:val="24"/>
            <w:szCs w:val="24"/>
          </w:rPr>
          <w:t>Tabla 13: Contraste Metodológico frente a Modelos del Estado del Arte</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_Toc240534234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83</w:t>
        </w:r>
        <w:r w:rsidRPr="00602AA3">
          <w:rPr>
            <w:rFonts w:ascii="Times New Roman" w:hAnsi="Times New Roman" w:cs="Times New Roman"/>
            <w:noProof/>
            <w:webHidden/>
            <w:sz w:val="24"/>
            <w:szCs w:val="24"/>
          </w:rPr>
          <w:fldChar w:fldCharType="end"/>
        </w:r>
      </w:hyperlink>
    </w:p>
    <w:p w14:paraId="347366C6" w14:textId="243BEAFB"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5" w:history="1">
        <w:r w:rsidRPr="00602AA3">
          <w:rPr>
            <w:rStyle w:val="Hipervnculo"/>
            <w:rFonts w:ascii="Times New Roman" w:hAnsi="Times New Roman" w:cs="Times New Roman"/>
            <w:noProof/>
            <w:sz w:val="24"/>
            <w:szCs w:val="24"/>
          </w:rPr>
          <w:t>Tabla 14: Matriz de Sistematización, Trazabilidad y Control de Congruencia Interna de la Tesis</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_Toc240534235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92</w:t>
        </w:r>
        <w:r w:rsidRPr="00602AA3">
          <w:rPr>
            <w:rFonts w:ascii="Times New Roman" w:hAnsi="Times New Roman" w:cs="Times New Roman"/>
            <w:noProof/>
            <w:webHidden/>
            <w:sz w:val="24"/>
            <w:szCs w:val="24"/>
          </w:rPr>
          <w:fldChar w:fldCharType="end"/>
        </w:r>
      </w:hyperlink>
    </w:p>
    <w:p w14:paraId="4A3A76EC" w14:textId="3C69E8EA"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6" w:history="1">
        <w:r w:rsidRPr="00602AA3">
          <w:rPr>
            <w:rStyle w:val="Hipervnculo"/>
            <w:rFonts w:ascii="Times New Roman" w:hAnsi="Times New Roman" w:cs="Times New Roman"/>
            <w:noProof/>
            <w:sz w:val="24"/>
            <w:szCs w:val="24"/>
          </w:rPr>
          <w:t>Tabla 15: Playbook Operativo de Mitigación Táctica según Técnica Ofensiva y Contramedida D3FEND™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_Toc240534236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106</w:t>
        </w:r>
        <w:r w:rsidRPr="00602AA3">
          <w:rPr>
            <w:rFonts w:ascii="Times New Roman" w:hAnsi="Times New Roman" w:cs="Times New Roman"/>
            <w:noProof/>
            <w:webHidden/>
            <w:sz w:val="24"/>
            <w:szCs w:val="24"/>
          </w:rPr>
          <w:fldChar w:fldCharType="end"/>
        </w:r>
      </w:hyperlink>
    </w:p>
    <w:p w14:paraId="3FF11007" w14:textId="51784CB7"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7" w:history="1">
        <w:r w:rsidRPr="00602AA3">
          <w:rPr>
            <w:rStyle w:val="Hipervnculo"/>
            <w:rFonts w:ascii="Times New Roman" w:hAnsi="Times New Roman" w:cs="Times New Roman"/>
            <w:noProof/>
            <w:sz w:val="24"/>
            <w:szCs w:val="24"/>
          </w:rPr>
          <w:t>Tabla 16: Métricas de Control, Límites Aceptables y Herramientas de Evaluación Operacional del Framework</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_Toc240534237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110</w:t>
        </w:r>
        <w:r w:rsidRPr="00602AA3">
          <w:rPr>
            <w:rFonts w:ascii="Times New Roman" w:hAnsi="Times New Roman" w:cs="Times New Roman"/>
            <w:noProof/>
            <w:webHidden/>
            <w:sz w:val="24"/>
            <w:szCs w:val="24"/>
          </w:rPr>
          <w:fldChar w:fldCharType="end"/>
        </w:r>
      </w:hyperlink>
    </w:p>
    <w:p w14:paraId="1E00C3A6" w14:textId="71DBB0DC"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8" w:history="1">
        <w:r w:rsidRPr="00602AA3">
          <w:rPr>
            <w:rStyle w:val="Hipervnculo"/>
            <w:rFonts w:ascii="Times New Roman" w:hAnsi="Times New Roman" w:cs="Times New Roman"/>
            <w:noProof/>
            <w:sz w:val="24"/>
            <w:szCs w:val="24"/>
          </w:rPr>
          <w:t>Tabla 17: Cronograma de Implantación y Transferencia Técnica del Framework en el SOC</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_Toc240534238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111</w:t>
        </w:r>
        <w:r w:rsidRPr="00602AA3">
          <w:rPr>
            <w:rFonts w:ascii="Times New Roman" w:hAnsi="Times New Roman" w:cs="Times New Roman"/>
            <w:noProof/>
            <w:webHidden/>
            <w:sz w:val="24"/>
            <w:szCs w:val="24"/>
          </w:rPr>
          <w:fldChar w:fldCharType="end"/>
        </w:r>
      </w:hyperlink>
    </w:p>
    <w:p w14:paraId="1E5E6863" w14:textId="31A36096"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39" w:history="1">
        <w:r w:rsidRPr="00602AA3">
          <w:rPr>
            <w:rStyle w:val="Hipervnculo"/>
            <w:rFonts w:ascii="Times New Roman" w:hAnsi="Times New Roman" w:cs="Times New Roman"/>
            <w:noProof/>
            <w:sz w:val="24"/>
            <w:szCs w:val="24"/>
          </w:rPr>
          <w:t>Tabla 18: Presupuesto Estimado de Implementación del Framework (En Dólares Americanos, USD)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_Toc240534239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113</w:t>
        </w:r>
        <w:r w:rsidRPr="00602AA3">
          <w:rPr>
            <w:rFonts w:ascii="Times New Roman" w:hAnsi="Times New Roman" w:cs="Times New Roman"/>
            <w:noProof/>
            <w:webHidden/>
            <w:sz w:val="24"/>
            <w:szCs w:val="24"/>
          </w:rPr>
          <w:fldChar w:fldCharType="end"/>
        </w:r>
      </w:hyperlink>
    </w:p>
    <w:p w14:paraId="26D75078" w14:textId="6A90A970"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0" w:history="1">
        <w:r w:rsidRPr="00602AA3">
          <w:rPr>
            <w:rStyle w:val="Hipervnculo"/>
            <w:rFonts w:ascii="Times New Roman" w:hAnsi="Times New Roman" w:cs="Times New Roman"/>
            <w:noProof/>
            <w:sz w:val="24"/>
            <w:szCs w:val="24"/>
          </w:rPr>
          <w:t>Tabla 19: Análisis de Sensibilidad Multiescenario para el Retorno de Inversión (ROI) y Período de Recuperación</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_Toc240534240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115</w:t>
        </w:r>
        <w:r w:rsidRPr="00602AA3">
          <w:rPr>
            <w:rFonts w:ascii="Times New Roman" w:hAnsi="Times New Roman" w:cs="Times New Roman"/>
            <w:noProof/>
            <w:webHidden/>
            <w:sz w:val="24"/>
            <w:szCs w:val="24"/>
          </w:rPr>
          <w:fldChar w:fldCharType="end"/>
        </w:r>
      </w:hyperlink>
    </w:p>
    <w:p w14:paraId="2D36CF68" w14:textId="700D355E"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1" w:history="1">
        <w:r w:rsidRPr="00602AA3">
          <w:rPr>
            <w:rStyle w:val="Hipervnculo"/>
            <w:rFonts w:ascii="Times New Roman" w:hAnsi="Times New Roman" w:cs="Times New Roman"/>
            <w:noProof/>
            <w:sz w:val="24"/>
            <w:szCs w:val="24"/>
          </w:rPr>
          <w:t>Tabla 20: Estructura de la Muestra Auditada (Extracto de Muestra de 5 Registros Representativos)</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_Toc240534241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126</w:t>
        </w:r>
        <w:r w:rsidRPr="00602AA3">
          <w:rPr>
            <w:rFonts w:ascii="Times New Roman" w:hAnsi="Times New Roman" w:cs="Times New Roman"/>
            <w:noProof/>
            <w:webHidden/>
            <w:sz w:val="24"/>
            <w:szCs w:val="24"/>
          </w:rPr>
          <w:fldChar w:fldCharType="end"/>
        </w:r>
      </w:hyperlink>
    </w:p>
    <w:p w14:paraId="2ABF8B05" w14:textId="3E059168"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2" w:history="1">
        <w:r w:rsidRPr="00602AA3">
          <w:rPr>
            <w:rStyle w:val="Hipervnculo"/>
            <w:rFonts w:ascii="Times New Roman" w:hAnsi="Times New Roman" w:cs="Times New Roman"/>
            <w:noProof/>
            <w:sz w:val="24"/>
            <w:szCs w:val="24"/>
          </w:rPr>
          <w:t>Tabla 21: Fichas de caracterización ontológica de los ocho actores de amenazas modelados en OpenCTI bajo el estándar internacional STIX 2.1</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_Toc240534242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128</w:t>
        </w:r>
        <w:r w:rsidRPr="00602AA3">
          <w:rPr>
            <w:rFonts w:ascii="Times New Roman" w:hAnsi="Times New Roman" w:cs="Times New Roman"/>
            <w:noProof/>
            <w:webHidden/>
            <w:sz w:val="24"/>
            <w:szCs w:val="24"/>
          </w:rPr>
          <w:fldChar w:fldCharType="end"/>
        </w:r>
      </w:hyperlink>
    </w:p>
    <w:p w14:paraId="1145082D" w14:textId="29D1F7C6"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3" w:history="1">
        <w:r w:rsidRPr="00602AA3">
          <w:rPr>
            <w:rStyle w:val="Hipervnculo"/>
            <w:rFonts w:ascii="Times New Roman" w:hAnsi="Times New Roman" w:cs="Times New Roman"/>
            <w:noProof/>
            <w:sz w:val="24"/>
            <w:szCs w:val="24"/>
          </w:rPr>
          <w:t>Tabla 22: Matriz de Correspondencia Prescriptiva MITRE ATT&amp;CK® vs. MITRE D3FEND™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_Toc240534243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130</w:t>
        </w:r>
        <w:r w:rsidRPr="00602AA3">
          <w:rPr>
            <w:rFonts w:ascii="Times New Roman" w:hAnsi="Times New Roman" w:cs="Times New Roman"/>
            <w:noProof/>
            <w:webHidden/>
            <w:sz w:val="24"/>
            <w:szCs w:val="24"/>
          </w:rPr>
          <w:fldChar w:fldCharType="end"/>
        </w:r>
      </w:hyperlink>
    </w:p>
    <w:p w14:paraId="20575328" w14:textId="674688A3"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4" w:history="1">
        <w:r w:rsidRPr="00602AA3">
          <w:rPr>
            <w:rStyle w:val="Hipervnculo"/>
            <w:rFonts w:ascii="Times New Roman" w:hAnsi="Times New Roman" w:cs="Times New Roman"/>
            <w:noProof/>
            <w:sz w:val="24"/>
            <w:szCs w:val="24"/>
          </w:rPr>
          <w:t>Tabla 23: Matriz Resumen de Datasets Experimentales y Fuentes de Ciberinteligencia</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_Toc240534244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134</w:t>
        </w:r>
        <w:r w:rsidRPr="00602AA3">
          <w:rPr>
            <w:rFonts w:ascii="Times New Roman" w:hAnsi="Times New Roman" w:cs="Times New Roman"/>
            <w:noProof/>
            <w:webHidden/>
            <w:sz w:val="24"/>
            <w:szCs w:val="24"/>
          </w:rPr>
          <w:fldChar w:fldCharType="end"/>
        </w:r>
      </w:hyperlink>
    </w:p>
    <w:p w14:paraId="511DF0D5" w14:textId="26CEB9FE"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5" w:history="1">
        <w:r w:rsidRPr="00602AA3">
          <w:rPr>
            <w:rStyle w:val="Hipervnculo"/>
            <w:rFonts w:ascii="Times New Roman" w:hAnsi="Times New Roman" w:cs="Times New Roman"/>
            <w:noProof/>
            <w:sz w:val="24"/>
            <w:szCs w:val="24"/>
          </w:rPr>
          <w:t>Tabla 24: Diccionario de Datos y Normalización Semántica de Telemetría (Pipeline Zero Trust)</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_Toc240534245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136</w:t>
        </w:r>
        <w:r w:rsidRPr="00602AA3">
          <w:rPr>
            <w:rFonts w:ascii="Times New Roman" w:hAnsi="Times New Roman" w:cs="Times New Roman"/>
            <w:noProof/>
            <w:webHidden/>
            <w:sz w:val="24"/>
            <w:szCs w:val="24"/>
          </w:rPr>
          <w:fldChar w:fldCharType="end"/>
        </w:r>
      </w:hyperlink>
    </w:p>
    <w:p w14:paraId="04AD0A47" w14:textId="2775C120"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6" w:history="1">
        <w:r w:rsidRPr="00602AA3">
          <w:rPr>
            <w:rStyle w:val="Hipervnculo"/>
            <w:rFonts w:ascii="Times New Roman" w:hAnsi="Times New Roman" w:cs="Times New Roman"/>
            <w:noProof/>
            <w:sz w:val="24"/>
            <w:szCs w:val="24"/>
          </w:rPr>
          <w:t>Tabla 25: Matriz de Alineación Metodológica: Objetivos, Variables e Instrumentos de Recolección</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_Toc240534246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138</w:t>
        </w:r>
        <w:r w:rsidRPr="00602AA3">
          <w:rPr>
            <w:rFonts w:ascii="Times New Roman" w:hAnsi="Times New Roman" w:cs="Times New Roman"/>
            <w:noProof/>
            <w:webHidden/>
            <w:sz w:val="24"/>
            <w:szCs w:val="24"/>
          </w:rPr>
          <w:fldChar w:fldCharType="end"/>
        </w:r>
      </w:hyperlink>
    </w:p>
    <w:p w14:paraId="7D6FF2AC" w14:textId="76453FF0"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7" w:history="1">
        <w:r w:rsidRPr="00602AA3">
          <w:rPr>
            <w:rStyle w:val="Hipervnculo"/>
            <w:rFonts w:ascii="Times New Roman" w:hAnsi="Times New Roman" w:cs="Times New Roman"/>
            <w:noProof/>
            <w:sz w:val="24"/>
            <w:szCs w:val="24"/>
          </w:rPr>
          <w:t xml:space="preserve">Tabla 26: Ficha Técnica de Parámetros CTI y Mapeador CSV para el Factor de Riesgo Nacional </w:t>
        </w:r>
        <w:r w:rsidRPr="00602AA3">
          <w:rPr>
            <w:rStyle w:val="Hipervnculo"/>
            <w:rFonts w:ascii="Times New Roman" w:hAnsi="Times New Roman" w:cs="Times New Roman"/>
            <w:noProof/>
            <w:sz w:val="24"/>
            <w:szCs w:val="24"/>
          </w:rPr>
          <w:lastRenderedPageBreak/>
          <w:t>(FR_SN)</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_Toc240534247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140</w:t>
        </w:r>
        <w:r w:rsidRPr="00602AA3">
          <w:rPr>
            <w:rFonts w:ascii="Times New Roman" w:hAnsi="Times New Roman" w:cs="Times New Roman"/>
            <w:noProof/>
            <w:webHidden/>
            <w:sz w:val="24"/>
            <w:szCs w:val="24"/>
          </w:rPr>
          <w:fldChar w:fldCharType="end"/>
        </w:r>
      </w:hyperlink>
    </w:p>
    <w:p w14:paraId="4ABDA91E" w14:textId="3C238F14" w:rsidR="00602AA3" w:rsidRPr="00602AA3" w:rsidRDefault="00602AA3" w:rsidP="00602AA3">
      <w:pPr>
        <w:pStyle w:val="Tabladeilustraciones"/>
        <w:tabs>
          <w:tab w:val="right" w:leader="dot" w:pos="9350"/>
        </w:tabs>
        <w:spacing w:line="480" w:lineRule="auto"/>
        <w:rPr>
          <w:rFonts w:ascii="Times New Roman" w:eastAsiaTheme="minorEastAsia" w:hAnsi="Times New Roman" w:cs="Times New Roman"/>
          <w:noProof/>
          <w:kern w:val="2"/>
          <w:sz w:val="24"/>
          <w:szCs w:val="24"/>
          <w:lang w:eastAsia="es-HN"/>
          <w14:ligatures w14:val="standardContextual"/>
        </w:rPr>
      </w:pPr>
      <w:hyperlink w:anchor="_Toc240534248" w:history="1">
        <w:r w:rsidRPr="00602AA3">
          <w:rPr>
            <w:rStyle w:val="Hipervnculo"/>
            <w:rFonts w:ascii="Times New Roman" w:hAnsi="Times New Roman" w:cs="Times New Roman"/>
            <w:noProof/>
            <w:sz w:val="24"/>
            <w:szCs w:val="24"/>
          </w:rPr>
          <w:t>Tabla 27: Mapeo Relacional Ofensivo-Defensivo basado en MITRE Attack Flow, ATT&amp;CK® y D3FEND™</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_Toc240534248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144</w:t>
        </w:r>
        <w:r w:rsidRPr="00602AA3">
          <w:rPr>
            <w:rFonts w:ascii="Times New Roman" w:hAnsi="Times New Roman" w:cs="Times New Roman"/>
            <w:noProof/>
            <w:webHidden/>
            <w:sz w:val="24"/>
            <w:szCs w:val="24"/>
          </w:rPr>
          <w:fldChar w:fldCharType="end"/>
        </w:r>
      </w:hyperlink>
    </w:p>
    <w:p w14:paraId="690DCED2" w14:textId="7167B1EC" w:rsidR="00602AA3" w:rsidRDefault="00602AA3" w:rsidP="00602AA3">
      <w:pPr>
        <w:pStyle w:val="Tabladeilustraciones"/>
        <w:tabs>
          <w:tab w:val="right" w:leader="dot" w:pos="9350"/>
        </w:tabs>
        <w:spacing w:line="480" w:lineRule="auto"/>
        <w:rPr>
          <w:rFonts w:eastAsiaTheme="minorEastAsia"/>
          <w:noProof/>
          <w:kern w:val="2"/>
          <w:sz w:val="24"/>
          <w:szCs w:val="24"/>
          <w:lang w:eastAsia="es-HN"/>
          <w14:ligatures w14:val="standardContextual"/>
        </w:rPr>
      </w:pPr>
      <w:hyperlink w:anchor="_Toc240534249" w:history="1">
        <w:r w:rsidRPr="00602AA3">
          <w:rPr>
            <w:rStyle w:val="Hipervnculo"/>
            <w:rFonts w:ascii="Times New Roman" w:hAnsi="Times New Roman" w:cs="Times New Roman"/>
            <w:noProof/>
            <w:sz w:val="24"/>
            <w:szCs w:val="24"/>
          </w:rPr>
          <w:t>Tabla 28: Ficha de Registro de la Cámara de Observación (SIEM Log Audit) para la Muestra Auditada (n = 137)</w:t>
        </w:r>
        <w:r w:rsidRPr="00602AA3">
          <w:rPr>
            <w:rFonts w:ascii="Times New Roman" w:hAnsi="Times New Roman" w:cs="Times New Roman"/>
            <w:noProof/>
            <w:webHidden/>
            <w:sz w:val="24"/>
            <w:szCs w:val="24"/>
          </w:rPr>
          <w:tab/>
        </w:r>
        <w:r w:rsidRPr="00602AA3">
          <w:rPr>
            <w:rFonts w:ascii="Times New Roman" w:hAnsi="Times New Roman" w:cs="Times New Roman"/>
            <w:noProof/>
            <w:webHidden/>
            <w:sz w:val="24"/>
            <w:szCs w:val="24"/>
          </w:rPr>
          <w:fldChar w:fldCharType="begin"/>
        </w:r>
        <w:r w:rsidRPr="00602AA3">
          <w:rPr>
            <w:rFonts w:ascii="Times New Roman" w:hAnsi="Times New Roman" w:cs="Times New Roman"/>
            <w:noProof/>
            <w:webHidden/>
            <w:sz w:val="24"/>
            <w:szCs w:val="24"/>
          </w:rPr>
          <w:instrText xml:space="preserve"> PAGEREF _Toc240534249 \h </w:instrText>
        </w:r>
        <w:r w:rsidRPr="00602AA3">
          <w:rPr>
            <w:rFonts w:ascii="Times New Roman" w:hAnsi="Times New Roman" w:cs="Times New Roman"/>
            <w:noProof/>
            <w:webHidden/>
            <w:sz w:val="24"/>
            <w:szCs w:val="24"/>
          </w:rPr>
        </w:r>
        <w:r w:rsidRPr="00602AA3">
          <w:rPr>
            <w:rFonts w:ascii="Times New Roman" w:hAnsi="Times New Roman" w:cs="Times New Roman"/>
            <w:noProof/>
            <w:webHidden/>
            <w:sz w:val="24"/>
            <w:szCs w:val="24"/>
          </w:rPr>
          <w:fldChar w:fldCharType="separate"/>
        </w:r>
        <w:r w:rsidRPr="00602AA3">
          <w:rPr>
            <w:rFonts w:ascii="Times New Roman" w:hAnsi="Times New Roman" w:cs="Times New Roman"/>
            <w:noProof/>
            <w:webHidden/>
            <w:sz w:val="24"/>
            <w:szCs w:val="24"/>
          </w:rPr>
          <w:t>145</w:t>
        </w:r>
        <w:r w:rsidRPr="00602AA3">
          <w:rPr>
            <w:rFonts w:ascii="Times New Roman" w:hAnsi="Times New Roman" w:cs="Times New Roman"/>
            <w:noProof/>
            <w:webHidden/>
            <w:sz w:val="24"/>
            <w:szCs w:val="24"/>
          </w:rPr>
          <w:fldChar w:fldCharType="end"/>
        </w:r>
      </w:hyperlink>
    </w:p>
    <w:p w14:paraId="49D69F0B" w14:textId="51C42FD8" w:rsidR="003F60B4" w:rsidRPr="00C12B7A" w:rsidRDefault="00640E98" w:rsidP="00C12B7A">
      <w:pPr>
        <w:pStyle w:val="TextoPrincipal"/>
        <w:spacing w:line="360" w:lineRule="auto"/>
        <w:ind w:firstLine="0"/>
        <w:jc w:val="left"/>
      </w:pPr>
      <w:r w:rsidRPr="00C12B7A">
        <w:fldChar w:fldCharType="end"/>
      </w:r>
    </w:p>
    <w:p w14:paraId="43C0024D" w14:textId="77777777" w:rsidR="00424D81" w:rsidRPr="004A6D62" w:rsidRDefault="00424D81" w:rsidP="00424D81">
      <w:pPr>
        <w:pStyle w:val="TextoPrincipal"/>
        <w:spacing w:line="360" w:lineRule="auto"/>
        <w:ind w:firstLine="0"/>
      </w:pPr>
    </w:p>
    <w:p w14:paraId="00947B7F" w14:textId="5B525901" w:rsidR="00516514" w:rsidRPr="00424D81" w:rsidRDefault="00424D81" w:rsidP="00424D81">
      <w:pPr>
        <w:widowControl/>
        <w:spacing w:after="160" w:line="259" w:lineRule="auto"/>
        <w:rPr>
          <w:rFonts w:ascii="Times New Roman" w:hAnsi="Times New Roman" w:cs="Times New Roman"/>
          <w:sz w:val="24"/>
          <w:szCs w:val="24"/>
        </w:rPr>
      </w:pPr>
      <w:r>
        <w:br w:type="page"/>
      </w:r>
    </w:p>
    <w:p w14:paraId="185E00DD" w14:textId="77777777" w:rsidR="00080C0C" w:rsidRPr="004A6D62" w:rsidRDefault="00080C0C" w:rsidP="00080C0C">
      <w:pPr>
        <w:keepNext/>
        <w:keepLines/>
        <w:spacing w:before="240" w:after="240"/>
        <w:jc w:val="center"/>
        <w:outlineLvl w:val="0"/>
        <w:rPr>
          <w:rFonts w:ascii="Times New Roman" w:eastAsiaTheme="majorEastAsia" w:hAnsi="Times New Roman" w:cs="Times New Roman"/>
          <w:b/>
          <w:sz w:val="28"/>
          <w:szCs w:val="28"/>
        </w:rPr>
      </w:pPr>
      <w:bookmarkStart w:id="19" w:name="_Toc474331176"/>
      <w:bookmarkStart w:id="20" w:name="_Toc474331375"/>
      <w:bookmarkStart w:id="21" w:name="_Toc132615437"/>
      <w:bookmarkStart w:id="22" w:name="_Toc240534130"/>
      <w:r w:rsidRPr="004A6D62">
        <w:rPr>
          <w:rFonts w:ascii="Times New Roman" w:eastAsiaTheme="majorEastAsia" w:hAnsi="Times New Roman" w:cs="Times New Roman"/>
          <w:b/>
          <w:sz w:val="28"/>
          <w:szCs w:val="28"/>
        </w:rPr>
        <w:lastRenderedPageBreak/>
        <w:t>CAPÍTULO I. PLANTEAMIENTO DE LA INVESTIGACIÓN</w:t>
      </w:r>
      <w:bookmarkEnd w:id="19"/>
      <w:bookmarkEnd w:id="20"/>
      <w:bookmarkEnd w:id="21"/>
      <w:bookmarkEnd w:id="22"/>
    </w:p>
    <w:p w14:paraId="6953CACA" w14:textId="77777777" w:rsidR="00080C0C" w:rsidRPr="004A6D62" w:rsidRDefault="00080C0C" w:rsidP="00371EA8">
      <w:pPr>
        <w:numPr>
          <w:ilvl w:val="1"/>
          <w:numId w:val="2"/>
        </w:numPr>
        <w:spacing w:after="120" w:line="480" w:lineRule="auto"/>
        <w:outlineLvl w:val="1"/>
        <w:rPr>
          <w:rFonts w:ascii="Times New Roman" w:eastAsia="Times New Roman" w:hAnsi="Times New Roman"/>
          <w:b/>
          <w:bCs/>
          <w:sz w:val="24"/>
          <w:szCs w:val="32"/>
        </w:rPr>
      </w:pPr>
      <w:bookmarkStart w:id="23" w:name="_Toc474331177"/>
      <w:bookmarkStart w:id="24" w:name="_Toc474331376"/>
      <w:bookmarkStart w:id="25" w:name="_Toc132615438"/>
      <w:bookmarkStart w:id="26" w:name="_Toc240534131"/>
      <w:r w:rsidRPr="004A6D62">
        <w:rPr>
          <w:rFonts w:ascii="Times New Roman" w:eastAsia="Times New Roman" w:hAnsi="Times New Roman"/>
          <w:b/>
          <w:bCs/>
          <w:sz w:val="24"/>
          <w:szCs w:val="32"/>
        </w:rPr>
        <w:t>INTRODUCCIÓN</w:t>
      </w:r>
      <w:bookmarkEnd w:id="23"/>
      <w:bookmarkEnd w:id="24"/>
      <w:bookmarkEnd w:id="25"/>
      <w:bookmarkEnd w:id="26"/>
    </w:p>
    <w:p w14:paraId="336AA08F" w14:textId="77777777" w:rsidR="008F3F2A"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la Infraestructura Crítica Nacional (ICN) y los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05D0925" w14:textId="78A38FF6" w:rsidR="0009194B"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sí a enfoques globales, lo cual infiere en evaluaciones de riesgos sesgadas y posibilidades de impacto no acorde con la explotabilidad que actores de amenaza estén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2F9C05D9" w14:textId="5F2CD8DB" w:rsidR="00852A57"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lastRenderedPageBreak/>
        <w:t>Para resolver esta brecha, esta investigación propone una Metodología de Inteligencia de Amenazas (CTI) basada en MITRE ATT&amp;CK y Gobernanza de Datos para la Priorización de Actores de Amenaza en Honduras. La arquitectura preanalítica se estructura en tres capas: 1) Gobernanza de logs en origen (NIST SP 800-207), 2) Ingesta en OpenCTI en formato STIX 2.1 / TAXII 2.1 integrando la telemetría de Group-IB Threat Intelligence y fuentes Estado/Nación (CISA/FBI) mediante un Factor de Riesgo Único de Seguridad Nacional ($FR_{\text{SN}}$), y 3) Secuenciación visual con MITRE Attack Flow y recomendaciones defensivas en MITRE D3FEND™.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r w:rsidR="00852A57" w:rsidRPr="004A6D62">
        <w:rPr>
          <w:rFonts w:ascii="Times New Roman" w:eastAsia="Times New Roman" w:hAnsi="Times New Roman" w:cs="Times New Roman"/>
          <w:sz w:val="24"/>
          <w:szCs w:val="24"/>
          <w:lang w:eastAsia="es-ES"/>
        </w:rPr>
        <w:t>.</w:t>
      </w:r>
    </w:p>
    <w:p w14:paraId="2A69BE26" w14:textId="77777777"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27" w:name="_Toc474331178"/>
      <w:bookmarkStart w:id="28" w:name="_Toc474331377"/>
      <w:bookmarkStart w:id="29" w:name="_Toc132615439"/>
      <w:bookmarkStart w:id="30" w:name="_Toc240534132"/>
      <w:r w:rsidRPr="004A6D62">
        <w:rPr>
          <w:rFonts w:ascii="Times New Roman" w:eastAsia="Times New Roman" w:hAnsi="Times New Roman" w:cs="Times New Roman"/>
          <w:b/>
          <w:bCs/>
          <w:sz w:val="24"/>
          <w:szCs w:val="24"/>
        </w:rPr>
        <w:t>ANTECEDENTES DEL PROBLEMA</w:t>
      </w:r>
      <w:bookmarkEnd w:id="27"/>
      <w:bookmarkEnd w:id="28"/>
      <w:bookmarkEnd w:id="29"/>
      <w:bookmarkEnd w:id="30"/>
    </w:p>
    <w:p w14:paraId="1A469914" w14:textId="7777777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76491E39" w14:textId="2434A89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 xml:space="preserve">El problema sistémico se agrava al evaluar el aprovisionamiento de Inteligencia de </w:t>
      </w:r>
      <w:r w:rsidRPr="004A6D62">
        <w:rPr>
          <w:rFonts w:ascii="Times New Roman" w:hAnsi="Times New Roman" w:cs="Times New Roman"/>
          <w:sz w:val="24"/>
          <w:szCs w:val="24"/>
        </w:rPr>
        <w:lastRenderedPageBreak/>
        <w:t>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w:t>
      </w:r>
      <w:r w:rsidR="00E05CE7" w:rsidRPr="004A6D62">
        <w:rPr>
          <w:rFonts w:ascii="Times New Roman" w:hAnsi="Times New Roman" w:cs="Times New Roman"/>
          <w:sz w:val="24"/>
          <w:szCs w:val="24"/>
        </w:rPr>
        <w:t>, incorporando la telemetría regional de Group-IB y fuentes gubernamentales (CISA/FBI)</w:t>
      </w:r>
      <w:r w:rsidRPr="004A6D62">
        <w:rPr>
          <w:rFonts w:ascii="Times New Roman" w:hAnsi="Times New Roman" w:cs="Times New Roman"/>
          <w:sz w:val="24"/>
          <w:szCs w:val="24"/>
        </w:rPr>
        <w:t xml:space="preserve">. El estado del arte analizado por (Yang et al., s. f.) </w:t>
      </w:r>
      <w:r w:rsidR="006B4A09" w:rsidRPr="004A6D62">
        <w:rPr>
          <w:rFonts w:ascii="Times New Roman" w:hAnsi="Times New Roman" w:cs="Times New Roman"/>
          <w:sz w:val="24"/>
          <w:szCs w:val="24"/>
        </w:rPr>
        <w:t>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de datos puras, íntegras y normalizadas en su origen, integrando herramientas de representación secuencial como MITRE Attack Flow y D3FEND™.</w:t>
      </w:r>
    </w:p>
    <w:p w14:paraId="39D4D618" w14:textId="77777777" w:rsidR="00903B7B" w:rsidRPr="004A6D62" w:rsidRDefault="00903B7B" w:rsidP="00371EA8">
      <w:pPr>
        <w:spacing w:line="480" w:lineRule="auto"/>
      </w:pPr>
    </w:p>
    <w:p w14:paraId="6E40986F" w14:textId="63BAE515" w:rsidR="003D7F57" w:rsidRPr="004A6D62" w:rsidRDefault="00903B7B"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31" w:name="_Toc240534133"/>
      <w:r w:rsidRPr="004A6D62">
        <w:rPr>
          <w:rFonts w:ascii="Times New Roman" w:eastAsia="Times New Roman" w:hAnsi="Times New Roman" w:cs="Times New Roman"/>
          <w:b/>
          <w:bCs/>
          <w:sz w:val="24"/>
          <w:szCs w:val="24"/>
        </w:rPr>
        <w:t>DEFINICIÓN DEL PROBLEMA</w:t>
      </w:r>
      <w:bookmarkEnd w:id="31"/>
    </w:p>
    <w:p w14:paraId="28E7C270" w14:textId="4F1C9703" w:rsidR="00F92809" w:rsidRPr="004A6D62" w:rsidRDefault="00903B7B" w:rsidP="00371EA8">
      <w:pPr>
        <w:keepNext/>
        <w:keepLines/>
        <w:spacing w:before="40" w:after="120" w:line="480" w:lineRule="auto"/>
        <w:ind w:left="567"/>
        <w:outlineLvl w:val="2"/>
        <w:rPr>
          <w:rFonts w:ascii="Times New Roman" w:eastAsia="Times New Roman" w:hAnsi="Times New Roman" w:cstheme="majorBidi"/>
          <w:bCs/>
          <w:sz w:val="24"/>
          <w:szCs w:val="24"/>
        </w:rPr>
      </w:pPr>
      <w:bookmarkStart w:id="32" w:name="_Toc240534134"/>
      <w:r w:rsidRPr="004A6D62">
        <w:rPr>
          <w:rFonts w:ascii="Times New Roman" w:eastAsia="Times New Roman" w:hAnsi="Times New Roman" w:cstheme="majorBidi"/>
          <w:bCs/>
          <w:sz w:val="24"/>
          <w:szCs w:val="24"/>
        </w:rPr>
        <w:t xml:space="preserve">1.3.1 </w:t>
      </w:r>
      <w:r w:rsidR="00172F94" w:rsidRPr="004A6D62">
        <w:rPr>
          <w:rFonts w:ascii="Times New Roman" w:eastAsia="Times New Roman" w:hAnsi="Times New Roman" w:cstheme="majorBidi"/>
          <w:bCs/>
          <w:sz w:val="24"/>
          <w:szCs w:val="24"/>
        </w:rPr>
        <w:t>ENUNCIADO DEL PROBLEMA</w:t>
      </w:r>
      <w:bookmarkEnd w:id="32"/>
      <w:r w:rsidR="00172F94" w:rsidRPr="004A6D62">
        <w:rPr>
          <w:rFonts w:ascii="Times New Roman" w:eastAsia="Times New Roman" w:hAnsi="Times New Roman" w:cstheme="majorBidi"/>
          <w:bCs/>
          <w:sz w:val="24"/>
          <w:szCs w:val="24"/>
        </w:rPr>
        <w:t xml:space="preserve"> </w:t>
      </w:r>
    </w:p>
    <w:p w14:paraId="0073C1F9" w14:textId="1702C5C4" w:rsidR="00D23830" w:rsidRPr="004A6D62" w:rsidRDefault="00F92809" w:rsidP="00371EA8">
      <w:pPr>
        <w:spacing w:line="480" w:lineRule="auto"/>
        <w:ind w:left="567" w:firstLine="853"/>
        <w:jc w:val="both"/>
        <w:rPr>
          <w:rFonts w:ascii="Times New Roman" w:hAnsi="Times New Roman" w:cs="Times New Roman"/>
          <w:sz w:val="24"/>
          <w:szCs w:val="24"/>
        </w:rPr>
      </w:pPr>
      <w:r w:rsidRPr="004A6D62">
        <w:rPr>
          <w:rFonts w:ascii="Times New Roman" w:hAnsi="Times New Roman" w:cs="Times New Roman"/>
          <w:sz w:val="24"/>
          <w:szCs w:val="24"/>
        </w:rPr>
        <w:t xml:space="preserve">La ausencia de un marco metodológico estandarizado que unifique el modelado dinámico y cuantitativo de Inteligencia de Ciberamenazas (CTI) adaptado al entorno geopolítico local —alimentado por Group-IB y conectores CISA/FBI en formato STIX 2.1/TAXII 2.1 con un Factor de Riesgo Único </w:t>
      </w:r>
      <w:r w:rsidR="00980009" w:rsidRPr="004A6D62">
        <w:rPr>
          <w:rFonts w:ascii="Times New Roman" w:eastAsia="Times New Roman" w:hAnsi="Times New Roman" w:cs="Times New Roman"/>
          <w:sz w:val="24"/>
          <w:szCs w:val="24"/>
          <w:lang w:eastAsia="es-ES"/>
        </w:rPr>
        <w:t>(</w:t>
      </w:r>
      <m:oMath>
        <m:r>
          <w:rPr>
            <w:rFonts w:ascii="Cambria Math" w:eastAsia="Times New Roman" w:hAnsi="Cambria Math" w:cs="Times New Roman"/>
            <w:sz w:val="24"/>
            <w:szCs w:val="24"/>
            <w:lang w:eastAsia="es-ES"/>
          </w:rPr>
          <m:t>F</m:t>
        </m:r>
        <m:sSub>
          <m:sSubPr>
            <m:ctrlPr>
              <w:rPr>
                <w:rFonts w:ascii="Cambria Math" w:eastAsia="Times New Roman" w:hAnsi="Cambria Math" w:cs="Times New Roman"/>
                <w:i/>
                <w:sz w:val="24"/>
                <w:szCs w:val="24"/>
                <w:lang w:eastAsia="es-ES"/>
              </w:rPr>
            </m:ctrlPr>
          </m:sSubPr>
          <m:e>
            <m:r>
              <w:rPr>
                <w:rFonts w:ascii="Cambria Math" w:eastAsia="Times New Roman" w:hAnsi="Cambria Math" w:cs="Times New Roman"/>
                <w:sz w:val="24"/>
                <w:szCs w:val="24"/>
                <w:lang w:eastAsia="es-ES"/>
              </w:rPr>
              <m:t>R</m:t>
            </m:r>
          </m:e>
          <m:sub>
            <m:r>
              <w:rPr>
                <w:rFonts w:ascii="Cambria Math" w:eastAsia="Times New Roman" w:hAnsi="Cambria Math" w:cs="Times New Roman"/>
                <w:sz w:val="24"/>
                <w:szCs w:val="24"/>
                <w:lang w:eastAsia="es-ES"/>
              </w:rPr>
              <m:t>SN</m:t>
            </m:r>
          </m:sub>
        </m:sSub>
      </m:oMath>
      <w:r w:rsidR="00980009" w:rsidRPr="004A6D62">
        <w:rPr>
          <w:rFonts w:ascii="Times New Roman" w:eastAsia="Times New Roman" w:hAnsi="Times New Roman" w:cs="Times New Roman"/>
          <w:sz w:val="24"/>
          <w:szCs w:val="24"/>
          <w:lang w:eastAsia="es-ES"/>
        </w:rPr>
        <w:t>)</w:t>
      </w:r>
      <w:r w:rsidR="00297F68" w:rsidRPr="004A6D62">
        <w:rPr>
          <w:rFonts w:ascii="Times New Roman" w:hAnsi="Times New Roman" w:cs="Times New Roman"/>
          <w:sz w:val="24"/>
          <w:szCs w:val="24"/>
        </w:rPr>
        <w:t xml:space="preserve"> —</w:t>
      </w:r>
      <w:r w:rsidR="00980009" w:rsidRPr="004A6D62">
        <w:rPr>
          <w:rFonts w:ascii="Times New Roman" w:eastAsia="Times New Roman" w:hAnsi="Times New Roman" w:cs="Times New Roman"/>
          <w:sz w:val="24"/>
          <w:szCs w:val="24"/>
          <w:lang w:eastAsia="es-ES"/>
        </w:rPr>
        <w:t>,</w:t>
      </w:r>
      <w:r w:rsidR="00980009" w:rsidRPr="004A6D62">
        <w:rPr>
          <w:rFonts w:ascii="Times New Roman" w:hAnsi="Times New Roman" w:cs="Times New Roman"/>
          <w:sz w:val="24"/>
          <w:szCs w:val="24"/>
        </w:rPr>
        <w:t xml:space="preserve"> </w:t>
      </w:r>
      <w:r w:rsidRPr="004A6D62">
        <w:rPr>
          <w:rFonts w:ascii="Times New Roman" w:hAnsi="Times New Roman" w:cs="Times New Roman"/>
          <w:sz w:val="24"/>
          <w:szCs w:val="24"/>
        </w:rPr>
        <w:t xml:space="preserve">con pipelines automatizados de </w:t>
      </w:r>
      <w:r w:rsidRPr="004A6D62">
        <w:rPr>
          <w:rFonts w:ascii="Times New Roman" w:hAnsi="Times New Roman" w:cs="Times New Roman"/>
          <w:sz w:val="24"/>
          <w:szCs w:val="24"/>
        </w:rPr>
        <w:lastRenderedPageBreak/>
        <w:t>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al cumplimiento normativo (Artículo 21 de la Resolución GE No. 342/2018 de la CNBS) y sectores financieros del entorno nacional frente a incidentes no contenidos de ciberdefensa.</w:t>
      </w:r>
    </w:p>
    <w:p w14:paraId="59C0F2B4" w14:textId="77777777" w:rsidR="00781F3A" w:rsidRPr="004A6D62" w:rsidRDefault="00781F3A" w:rsidP="00371EA8">
      <w:pPr>
        <w:spacing w:line="480" w:lineRule="auto"/>
        <w:ind w:left="567" w:firstLine="853"/>
        <w:jc w:val="both"/>
        <w:rPr>
          <w:rFonts w:ascii="Times New Roman" w:hAnsi="Times New Roman" w:cs="Times New Roman"/>
          <w:sz w:val="24"/>
          <w:szCs w:val="24"/>
        </w:rPr>
      </w:pPr>
    </w:p>
    <w:p w14:paraId="02ADE140" w14:textId="581512A8" w:rsidR="00903B7B" w:rsidRPr="004A6D62" w:rsidRDefault="00903B7B" w:rsidP="00371EA8">
      <w:pPr>
        <w:keepNext/>
        <w:keepLines/>
        <w:spacing w:before="40" w:after="120" w:line="480" w:lineRule="auto"/>
        <w:ind w:left="567"/>
        <w:outlineLvl w:val="2"/>
        <w:rPr>
          <w:rFonts w:ascii="Times New Roman" w:eastAsia="Times New Roman" w:hAnsi="Times New Roman" w:cstheme="majorBidi"/>
          <w:bCs/>
          <w:sz w:val="24"/>
          <w:szCs w:val="24"/>
        </w:rPr>
      </w:pPr>
      <w:bookmarkStart w:id="33" w:name="_Toc240534135"/>
      <w:r w:rsidRPr="004A6D62">
        <w:rPr>
          <w:rFonts w:ascii="Times New Roman" w:eastAsia="Times New Roman" w:hAnsi="Times New Roman" w:cstheme="majorBidi"/>
          <w:bCs/>
          <w:sz w:val="24"/>
          <w:szCs w:val="24"/>
        </w:rPr>
        <w:t xml:space="preserve">1.3.2 </w:t>
      </w:r>
      <w:r w:rsidR="00172F94" w:rsidRPr="004A6D62">
        <w:rPr>
          <w:rFonts w:ascii="Times New Roman" w:eastAsia="Times New Roman" w:hAnsi="Times New Roman" w:cstheme="majorBidi"/>
          <w:bCs/>
          <w:sz w:val="24"/>
          <w:szCs w:val="24"/>
        </w:rPr>
        <w:t>FORMULACIÓN DEL PROBLEMA</w:t>
      </w:r>
      <w:bookmarkEnd w:id="33"/>
      <w:r w:rsidR="00172F94" w:rsidRPr="004A6D62">
        <w:rPr>
          <w:rFonts w:ascii="Times New Roman" w:eastAsia="Times New Roman" w:hAnsi="Times New Roman" w:cstheme="majorBidi"/>
          <w:bCs/>
          <w:sz w:val="24"/>
          <w:szCs w:val="24"/>
        </w:rPr>
        <w:t xml:space="preserve"> </w:t>
      </w:r>
    </w:p>
    <w:p w14:paraId="46A83DBE" w14:textId="0DC2E223" w:rsidR="006C77A9" w:rsidRPr="004A6D62" w:rsidRDefault="006C77A9" w:rsidP="00371EA8">
      <w:pPr>
        <w:spacing w:after="120" w:line="480" w:lineRule="auto"/>
        <w:ind w:left="720"/>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¿De qué manera el diseño de un framework metodológico que integre la Inteligencia de Amenazas basada en MITRE ATT&amp;CK, gobernanza de datos Zero Trust y análisis geopolítico local permite al SOC priorizar de forma proactiva a los actores de amenazas persistentes avanzadas y vectores críticos dirigidos contra las organizaciones de infraestructura crítica en Honduras?</w:t>
      </w:r>
    </w:p>
    <w:p w14:paraId="5960BEC9" w14:textId="77777777" w:rsidR="00172F94" w:rsidRPr="004A6D62" w:rsidRDefault="00172F94" w:rsidP="00371EA8">
      <w:pPr>
        <w:spacing w:after="120" w:line="480" w:lineRule="auto"/>
        <w:ind w:left="720"/>
        <w:jc w:val="both"/>
        <w:rPr>
          <w:rFonts w:ascii="Times New Roman" w:eastAsia="Calibri" w:hAnsi="Times New Roman" w:cs="Times New Roman"/>
          <w:sz w:val="24"/>
          <w:szCs w:val="24"/>
        </w:rPr>
      </w:pPr>
    </w:p>
    <w:p w14:paraId="18EBE73D" w14:textId="1575384A" w:rsidR="00903B7B" w:rsidRPr="004A6D62" w:rsidRDefault="00903B7B" w:rsidP="00371EA8">
      <w:pPr>
        <w:keepNext/>
        <w:keepLines/>
        <w:spacing w:before="40" w:after="120" w:line="480" w:lineRule="auto"/>
        <w:ind w:left="567"/>
        <w:outlineLvl w:val="2"/>
        <w:rPr>
          <w:rFonts w:ascii="Times New Roman" w:eastAsiaTheme="majorEastAsia" w:hAnsi="Times New Roman" w:cstheme="majorBidi"/>
          <w:bCs/>
          <w:sz w:val="24"/>
          <w:szCs w:val="24"/>
        </w:rPr>
      </w:pPr>
      <w:bookmarkStart w:id="34" w:name="_Toc240534136"/>
      <w:r w:rsidRPr="004A6D62">
        <w:rPr>
          <w:rFonts w:ascii="Times New Roman" w:eastAsiaTheme="majorEastAsia" w:hAnsi="Times New Roman" w:cstheme="majorBidi"/>
          <w:bCs/>
          <w:sz w:val="24"/>
          <w:szCs w:val="24"/>
        </w:rPr>
        <w:t xml:space="preserve">1.3.3 </w:t>
      </w:r>
      <w:r w:rsidR="00172F94" w:rsidRPr="004A6D62">
        <w:rPr>
          <w:rFonts w:ascii="Times New Roman" w:eastAsiaTheme="majorEastAsia" w:hAnsi="Times New Roman" w:cstheme="majorBidi"/>
          <w:bCs/>
          <w:sz w:val="24"/>
          <w:szCs w:val="24"/>
        </w:rPr>
        <w:t>PREGUNTAS DE INVESTIGACIÓN</w:t>
      </w:r>
      <w:bookmarkEnd w:id="34"/>
    </w:p>
    <w:p w14:paraId="2D12DE36" w14:textId="28013639"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¿Cómo se pueden adaptar cuantitativamente las ecuaciones de probabilidad de ocurrencia geopolítica regional ($LO = II + RI + 0</w:t>
      </w:r>
      <w:r w:rsidR="00172F94" w:rsidRPr="004A6D62">
        <w:rPr>
          <w:rFonts w:ascii="Times New Roman" w:eastAsia="Calibri" w:hAnsi="Times New Roman" w:cs="Times New Roman"/>
          <w:sz w:val="24"/>
          <w:szCs w:val="24"/>
        </w:rPr>
        <w:t>.</w:t>
      </w:r>
      <w:r w:rsidRPr="004A6D62">
        <w:rPr>
          <w:rFonts w:ascii="Times New Roman" w:eastAsia="Calibri" w:hAnsi="Times New Roman" w:cs="Times New Roman"/>
          <w:sz w:val="24"/>
          <w:szCs w:val="24"/>
        </w:rPr>
        <w:t>2$) de Ahmed et al. (2022) al perfil de los adversarios activos en Honduras?</w:t>
      </w:r>
    </w:p>
    <w:p w14:paraId="47E3894B" w14:textId="77777777"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lastRenderedPageBreak/>
        <w:t>¿Qué componentes de control técnico debe incluir un framework de gobernanza de datos para certificar y normalizar semánticamente las fuentes de logs en origen, mitigando el ruido analítico en el SIEM?</w:t>
      </w:r>
    </w:p>
    <w:p w14:paraId="7F16ED9D" w14:textId="77777777"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¿De qué forma el modelado de grafos de ataque basados en la dimensión de "Access and Trust" de Georgiadou et al. (2021) permite predecir los movimientos laterales tácticos ante la ejecución de técnicas de Controls Override?</w:t>
      </w:r>
    </w:p>
    <w:p w14:paraId="386BFA99" w14:textId="52E4451B" w:rsidR="006C77A9" w:rsidRPr="004A6D62" w:rsidRDefault="006C77A9">
      <w:pPr>
        <w:pStyle w:val="Prrafodelista"/>
        <w:widowControl/>
        <w:numPr>
          <w:ilvl w:val="0"/>
          <w:numId w:val="3"/>
        </w:numPr>
        <w:spacing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¿En qué medida la integración sinérgica del pipeline de gobernanza en origen, la ciberinteligencia contextualizada para Honduras y el mapeo defensivo prescriptivo reduce la tasa de falsos positivos y optimiza los tiempos medios de detección (</w:t>
      </w:r>
      <m:oMath>
        <m:r>
          <w:rPr>
            <w:rFonts w:ascii="Cambria Math" w:eastAsia="Calibri" w:hAnsi="Cambria Math" w:cs="Times New Roman"/>
            <w:sz w:val="24"/>
            <w:szCs w:val="24"/>
          </w:rPr>
          <m:t>MTTD</m:t>
        </m:r>
      </m:oMath>
      <w:r w:rsidRPr="004A6D62">
        <w:rPr>
          <w:rFonts w:ascii="Times New Roman" w:eastAsia="Calibri" w:hAnsi="Times New Roman" w:cs="Times New Roman"/>
          <w:sz w:val="24"/>
          <w:szCs w:val="24"/>
        </w:rPr>
        <w:t>) y prescripción de respuesta (</w:t>
      </w:r>
      <m:oMath>
        <m:r>
          <w:rPr>
            <w:rFonts w:ascii="Cambria Math" w:eastAsia="Calibri" w:hAnsi="Cambria Math" w:cs="Times New Roman"/>
            <w:sz w:val="24"/>
            <w:szCs w:val="24"/>
          </w:rPr>
          <m:t>MTTR</m:t>
        </m:r>
      </m:oMath>
      <w:r w:rsidRPr="004A6D62">
        <w:rPr>
          <w:rFonts w:ascii="Times New Roman" w:eastAsia="Calibri" w:hAnsi="Times New Roman" w:cs="Times New Roman"/>
          <w:sz w:val="24"/>
          <w:szCs w:val="24"/>
        </w:rPr>
        <w:t>) en la consola del SOC?</w:t>
      </w:r>
    </w:p>
    <w:p w14:paraId="5FBBEA03" w14:textId="77777777" w:rsidR="00903B7B" w:rsidRPr="004A6D62" w:rsidRDefault="00903B7B" w:rsidP="00371EA8">
      <w:pPr>
        <w:spacing w:line="480" w:lineRule="auto"/>
      </w:pPr>
    </w:p>
    <w:p w14:paraId="2B5537D2" w14:textId="7EB33AC5"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35" w:name="_Toc240534137"/>
      <w:r w:rsidRPr="004A6D62">
        <w:rPr>
          <w:rFonts w:ascii="Times New Roman" w:eastAsia="Times New Roman" w:hAnsi="Times New Roman"/>
          <w:b/>
          <w:bCs/>
          <w:sz w:val="24"/>
          <w:szCs w:val="32"/>
        </w:rPr>
        <w:t>OBJETIVOS DEL PROYECTO</w:t>
      </w:r>
      <w:bookmarkEnd w:id="35"/>
    </w:p>
    <w:p w14:paraId="1CFA8497" w14:textId="77777777" w:rsidR="006C77A9"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Objetivo General:</w:t>
      </w:r>
    </w:p>
    <w:p w14:paraId="2026E9C4" w14:textId="19C7B1BE" w:rsidR="006C77A9" w:rsidRPr="004A6D62" w:rsidRDefault="006C77A9">
      <w:pPr>
        <w:widowControl/>
        <w:numPr>
          <w:ilvl w:val="1"/>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 xml:space="preserve">Desarrollar una metodología analítica de Inteligencia de Amenazas (CTI) basada en MITRE ATT&amp;CK, Gobernanza de Datos y Seguridad Nacional para optimizar las capacidades de priorización proactiva de </w:t>
      </w:r>
      <w:r w:rsidRPr="004A6D62">
        <w:rPr>
          <w:rFonts w:ascii="Times New Roman" w:eastAsia="Calibri" w:hAnsi="Times New Roman" w:cs="Times New Roman"/>
          <w:b/>
          <w:bCs/>
          <w:sz w:val="24"/>
          <w:szCs w:val="24"/>
        </w:rPr>
        <w:t>actores de amenazas persistentes y campañas dirigidas</w:t>
      </w:r>
      <w:r w:rsidRPr="004A6D62">
        <w:rPr>
          <w:rFonts w:ascii="Times New Roman" w:eastAsia="Calibri" w:hAnsi="Times New Roman" w:cs="Times New Roman"/>
          <w:sz w:val="24"/>
          <w:szCs w:val="24"/>
        </w:rPr>
        <w:t xml:space="preserve"> dentro de los Centros de Operaciones de Seguridad (SOC) en organizaciones de infraestructura crítica de Honduras.</w:t>
      </w:r>
    </w:p>
    <w:p w14:paraId="40AAC562" w14:textId="77777777" w:rsidR="00903B7B" w:rsidRPr="004A6D62" w:rsidRDefault="00903B7B">
      <w:pPr>
        <w:widowControl/>
        <w:numPr>
          <w:ilvl w:val="0"/>
          <w:numId w:val="4"/>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Objetivos Específicos:</w:t>
      </w:r>
    </w:p>
    <w:p w14:paraId="52B26DC8" w14:textId="2D0E07CB" w:rsidR="006C77A9" w:rsidRPr="004A6D62" w:rsidRDefault="006C77A9">
      <w:pPr>
        <w:pStyle w:val="Prrafodelista"/>
        <w:widowControl/>
        <w:numPr>
          <w:ilvl w:val="1"/>
          <w:numId w:val="4"/>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Adaptar y calibrar cuantitativamente el modelo matemático de probabilidad de ocurrencia geopolítica (</w:t>
      </w:r>
      <m:oMath>
        <m:r>
          <w:rPr>
            <w:rFonts w:ascii="Cambria Math" w:eastAsia="Times New Roman" w:hAnsi="Cambria Math" w:cs="Times New Roman"/>
            <w:sz w:val="24"/>
            <w:szCs w:val="24"/>
            <w:lang w:eastAsia="es-ES"/>
          </w:rPr>
          <m:t>LO=II+RI+0.2</m:t>
        </m:r>
      </m:oMath>
      <w:r w:rsidRPr="004A6D62">
        <w:rPr>
          <w:rFonts w:ascii="Times New Roman" w:eastAsia="Times New Roman" w:hAnsi="Times New Roman" w:cs="Times New Roman"/>
          <w:sz w:val="24"/>
          <w:szCs w:val="24"/>
          <w:lang w:eastAsia="es-ES"/>
        </w:rPr>
        <w:t xml:space="preserve">) propuesto por Ahmed et al. (2022) al </w:t>
      </w:r>
      <w:r w:rsidRPr="004A6D62">
        <w:rPr>
          <w:rFonts w:ascii="Times New Roman" w:eastAsia="Times New Roman" w:hAnsi="Times New Roman" w:cs="Times New Roman"/>
          <w:sz w:val="24"/>
          <w:szCs w:val="24"/>
          <w:lang w:eastAsia="es-ES"/>
        </w:rPr>
        <w:lastRenderedPageBreak/>
        <w:t>perfil táctico y motivacional de los adversarios y grupos de ciberamenazas relevantes para la seguridad nacional y la infraestructura crítica activa en Honduras.</w:t>
      </w:r>
    </w:p>
    <w:p w14:paraId="605BC2D0" w14:textId="77777777" w:rsidR="00903B7B" w:rsidRPr="004A6D62" w:rsidRDefault="00903B7B">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Diseñar un framework técnico de gobernanza, normalización semántica y certificación de calidad para fuentes de logs en origen, mitigando el ruido analítico antes de la fase de correlación de eventos en el SIEM.</w:t>
      </w:r>
    </w:p>
    <w:p w14:paraId="4987E520" w14:textId="32381CED" w:rsidR="00903B7B" w:rsidRPr="004A6D62" w:rsidRDefault="00903B7B">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Modelar las trayectorias de riesgo y movimientos laterales mediante la construcción de Grafos de Ataque dinámicos, evaluando la resistencia de los componentes de control de acceso exigidos por la norma NIST SP 800-207 frente a tácticas de evasión avanzada (</w:t>
      </w:r>
      <w:r w:rsidRPr="004A6D62">
        <w:rPr>
          <w:rFonts w:ascii="Times New Roman" w:eastAsia="Calibri" w:hAnsi="Times New Roman" w:cs="Times New Roman"/>
          <w:i/>
          <w:iCs/>
          <w:sz w:val="24"/>
          <w:szCs w:val="24"/>
        </w:rPr>
        <w:t>Controls Override</w:t>
      </w:r>
      <w:r w:rsidRPr="004A6D62">
        <w:rPr>
          <w:rFonts w:ascii="Times New Roman" w:eastAsia="Calibri" w:hAnsi="Times New Roman" w:cs="Times New Roman"/>
          <w:sz w:val="24"/>
          <w:szCs w:val="24"/>
        </w:rPr>
        <w:t>).</w:t>
      </w:r>
    </w:p>
    <w:p w14:paraId="65DAC9EC" w14:textId="6B858C44" w:rsidR="00371EA8" w:rsidRPr="004A6D62" w:rsidRDefault="00371EA8">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Evaluar el desempeño del framework metodológico unificado mediante escenarios experimentales controlados de telemetría de ataques dirigidos (incluyendo vectores de compromiso inicial, explotación, movimiento lateral y ransomware) para cuantificar empíricamente la reducción del ruido analítico y la optimización de los tiempos de detección y respuesta en el SOC.</w:t>
      </w:r>
    </w:p>
    <w:p w14:paraId="1FDFD6D5" w14:textId="77777777" w:rsidR="00903B7B" w:rsidRPr="004A6D62" w:rsidRDefault="00903B7B" w:rsidP="00371EA8">
      <w:pPr>
        <w:spacing w:line="480" w:lineRule="auto"/>
      </w:pPr>
    </w:p>
    <w:p w14:paraId="02D2CB18" w14:textId="01E4B68C"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36" w:name="_Toc474331181"/>
      <w:bookmarkStart w:id="37" w:name="_Toc474331380"/>
      <w:bookmarkStart w:id="38" w:name="_Toc132615442"/>
      <w:bookmarkStart w:id="39" w:name="_Toc240534138"/>
      <w:r w:rsidRPr="004A6D62">
        <w:rPr>
          <w:rFonts w:ascii="Times New Roman" w:eastAsia="Times New Roman" w:hAnsi="Times New Roman"/>
          <w:b/>
          <w:bCs/>
          <w:sz w:val="24"/>
          <w:szCs w:val="32"/>
        </w:rPr>
        <w:t>JUSTIFICACIÓN</w:t>
      </w:r>
      <w:bookmarkEnd w:id="36"/>
      <w:bookmarkEnd w:id="37"/>
      <w:bookmarkEnd w:id="38"/>
      <w:bookmarkEnd w:id="39"/>
    </w:p>
    <w:p w14:paraId="74D74B95" w14:textId="7777777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4A6D62" w:rsidRDefault="00903B7B" w:rsidP="00371EA8">
      <w:p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w:t>
      </w:r>
      <w:r w:rsidRPr="004A6D62">
        <w:rPr>
          <w:rFonts w:ascii="Times New Roman" w:hAnsi="Times New Roman" w:cs="Times New Roman"/>
          <w:sz w:val="24"/>
          <w:szCs w:val="24"/>
        </w:rPr>
        <w:lastRenderedPageBreak/>
        <w:t>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4D9EC4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441405DD"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lastRenderedPageBreak/>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 xml:space="preserve">Definición Formal del Sistema: Sea D el flujo total de telemetría y eventos lógicos ingerido por el Centro de Operaciones de Seguridad (SOC), tal que D=D_p  </w:t>
      </w:r>
      <w:r w:rsidRPr="004A6D62">
        <w:rPr>
          <w:rFonts w:ascii="Cambria Math" w:hAnsi="Cambria Math" w:cs="Cambria Math"/>
          <w:sz w:val="24"/>
          <w:szCs w:val="24"/>
        </w:rPr>
        <w:t>∪</w:t>
      </w:r>
      <w:r w:rsidRPr="004A6D62">
        <w:rPr>
          <w:rFonts w:ascii="Times New Roman" w:hAnsi="Times New Roman" w:cs="Times New Roman"/>
          <w:sz w:val="24"/>
          <w:szCs w:val="24"/>
        </w:rPr>
        <w:t xml:space="preserve"> D_r, donde D_p representa el conjunto de datos semánticamente puros y conformes, y D_r representa el subconjunto de ruido estructural, registros degradados o alterados por técnicas de evasión de bitácoras (Controls Override).</w:t>
      </w:r>
    </w:p>
    <w:p w14:paraId="41F82D62" w14:textId="77777777" w:rsidR="00371EA8" w:rsidRPr="004A6D62" w:rsidRDefault="00371EA8" w:rsidP="00172F94">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Para formalizar las relaciones causales que guían la investigación y responder al rigor metodológico de posgrado, el sistema defensivo propuesto se fundamenta en las siguientes proposiciones teóricas e hipótesis de trabajo:</w:t>
      </w:r>
    </w:p>
    <w:p w14:paraId="68F1E609" w14:textId="0F163454"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Definición Formal del Sistema:</w:t>
      </w:r>
      <w:r w:rsidRPr="004A6D62">
        <w:rPr>
          <w:rFonts w:ascii="Times New Roman" w:hAnsi="Times New Roman" w:cs="Times New Roman"/>
          <w:sz w:val="24"/>
          <w:szCs w:val="24"/>
        </w:rPr>
        <w:t xml:space="preserve"> Sea </w:t>
      </w:r>
      <m:oMath>
        <m:r>
          <w:rPr>
            <w:rFonts w:ascii="Cambria Math" w:hAnsi="Cambria Math" w:cs="Times New Roman"/>
            <w:sz w:val="24"/>
            <w:szCs w:val="24"/>
          </w:rPr>
          <m:t>D</m:t>
        </m:r>
      </m:oMath>
      <w:r w:rsidRPr="004A6D62">
        <w:rPr>
          <w:rFonts w:ascii="Times New Roman" w:hAnsi="Times New Roman" w:cs="Times New Roman"/>
          <w:sz w:val="24"/>
          <w:szCs w:val="24"/>
        </w:rPr>
        <w:t xml:space="preserve"> el flujo total de telemetría y eventos lógicos ingerido por el Centro de Operaciones de Seguridad (SOC), tal que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oMath>
      <w:r w:rsidRPr="004A6D62">
        <w:rPr>
          <w:rFonts w:ascii="Times New Roman" w:hAnsi="Times New Roman" w:cs="Times New Roman"/>
          <w:sz w:val="24"/>
          <w:szCs w:val="24"/>
        </w:rPr>
        <w:t xml:space="preserve">, donde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p</m:t>
            </m:r>
          </m:sub>
        </m:sSub>
      </m:oMath>
      <w:r w:rsidRPr="004A6D62">
        <w:rPr>
          <w:rFonts w:ascii="Times New Roman" w:hAnsi="Times New Roman" w:cs="Times New Roman"/>
          <w:sz w:val="24"/>
          <w:szCs w:val="24"/>
        </w:rPr>
        <w:t xml:space="preserve"> representa el conjunto de datos sintácticamente puros y conformes con el esquema requerido, y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oMath>
      <w:r w:rsidRPr="004A6D62">
        <w:rPr>
          <w:rFonts w:ascii="Times New Roman" w:hAnsi="Times New Roman" w:cs="Times New Roman"/>
          <w:sz w:val="24"/>
          <w:szCs w:val="24"/>
        </w:rPr>
        <w:t xml:space="preserve"> representa el subconjunto de ruido estructural, registros degradados, campos nulos o telemetría alterada por técnicas de evasión de bitácoras (</w:t>
      </w:r>
      <w:r w:rsidRPr="004A6D62">
        <w:rPr>
          <w:rFonts w:ascii="Times New Roman" w:hAnsi="Times New Roman" w:cs="Times New Roman"/>
          <w:i/>
          <w:iCs/>
          <w:sz w:val="24"/>
          <w:szCs w:val="24"/>
        </w:rPr>
        <w:t>Controls Override</w:t>
      </w:r>
      <w:r w:rsidRPr="004A6D62">
        <w:rPr>
          <w:rFonts w:ascii="Times New Roman" w:hAnsi="Times New Roman" w:cs="Times New Roman"/>
          <w:sz w:val="24"/>
          <w:szCs w:val="24"/>
        </w:rPr>
        <w:t>).</w:t>
      </w:r>
    </w:p>
    <w:p w14:paraId="2312D484" w14:textId="5E41A2D8"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Proposición Teórica Operativa 1 (P1 - Eficiencia Preanalítica):</w:t>
      </w:r>
      <w:r w:rsidRPr="004A6D62">
        <w:rPr>
          <w:rFonts w:ascii="Times New Roman" w:hAnsi="Times New Roman" w:cs="Times New Roman"/>
          <w:sz w:val="24"/>
          <w:szCs w:val="24"/>
        </w:rPr>
        <w:t xml:space="preserve"> Si el motor de correlación del SIEM procesa un flujo de datos donde el coeficiente de ruido en origen se minimiza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r>
          <w:rPr>
            <w:rFonts w:ascii="Cambria Math" w:hAnsi="Cambria Math" w:cs="Times New Roman"/>
            <w:sz w:val="24"/>
            <w:szCs w:val="24"/>
          </w:rPr>
          <m:t>→∅</m:t>
        </m:r>
      </m:oMath>
      <w:r w:rsidRPr="004A6D62">
        <w:rPr>
          <w:rFonts w:ascii="Times New Roman" w:hAnsi="Times New Roman" w:cs="Times New Roman"/>
          <w:sz w:val="24"/>
          <w:szCs w:val="24"/>
        </w:rPr>
        <w:t>) mediante un pipeline automatizado de gobernanza que valida la integridad de los campos antes de la indexación (Capa 1), y la priorización táctica se restringe algorítmicamente mediante el Factor de Riesgo Nacional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 xml:space="preserve">) derivado de ciberinteligencia regional (Capa 2), entonces la sobrecarga analítica por eventos no prioritarios se reduce de manera sustancial frente a un modelo de ingesta pasiva tradicional. </w:t>
      </w:r>
    </w:p>
    <w:p w14:paraId="246F9F5A" w14:textId="12BD7467"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lastRenderedPageBreak/>
        <w:t>Hipótesis de Investigación (H1):</w:t>
      </w:r>
      <w:r w:rsidRPr="004A6D62">
        <w:rPr>
          <w:rFonts w:ascii="Times New Roman" w:hAnsi="Times New Roman" w:cs="Times New Roman"/>
          <w:sz w:val="24"/>
          <w:szCs w:val="24"/>
        </w:rPr>
        <w:t xml:space="preserve"> La implementación sinérgica del framework unificado (pipeline de gobernanza Zero Trust, priorización geopolítica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 xml:space="preserve"> y mapeo prescriptivo MITRE D3FEND) produce una reducción estadísticamente significativa en la tasa de falsos positivos (</w:t>
      </w:r>
      <m:oMath>
        <m:r>
          <w:rPr>
            <w:rFonts w:ascii="Cambria Math" w:hAnsi="Cambria Math" w:cs="Times New Roman"/>
            <w:sz w:val="24"/>
            <w:szCs w:val="24"/>
          </w:rPr>
          <m:t>TFP</m:t>
        </m:r>
      </m:oMath>
      <w:r w:rsidRPr="004A6D62">
        <w:rPr>
          <w:rFonts w:ascii="Times New Roman" w:hAnsi="Times New Roman" w:cs="Times New Roman"/>
          <w:sz w:val="24"/>
          <w:szCs w:val="24"/>
        </w:rPr>
        <w:t>) y una disminución en los tiempos medios de detección (</w:t>
      </w:r>
      <m:oMath>
        <m:r>
          <w:rPr>
            <w:rFonts w:ascii="Cambria Math" w:hAnsi="Cambria Math" w:cs="Times New Roman"/>
            <w:sz w:val="24"/>
            <w:szCs w:val="24"/>
          </w:rPr>
          <m:t>MTTD</m:t>
        </m:r>
      </m:oMath>
      <w:r w:rsidRPr="004A6D62">
        <w:rPr>
          <w:rFonts w:ascii="Times New Roman" w:hAnsi="Times New Roman" w:cs="Times New Roman"/>
          <w:sz w:val="24"/>
          <w:szCs w:val="24"/>
        </w:rPr>
        <w:t>) y prescripción de respuesta (</w:t>
      </w:r>
      <m:oMath>
        <m:r>
          <w:rPr>
            <w:rFonts w:ascii="Cambria Math" w:hAnsi="Cambria Math" w:cs="Times New Roman"/>
            <w:sz w:val="24"/>
            <w:szCs w:val="24"/>
          </w:rPr>
          <m:t>MTTR</m:t>
        </m:r>
      </m:oMath>
      <w:r w:rsidRPr="004A6D62">
        <w:rPr>
          <w:rFonts w:ascii="Times New Roman" w:hAnsi="Times New Roman" w:cs="Times New Roman"/>
          <w:sz w:val="24"/>
          <w:szCs w:val="24"/>
        </w:rPr>
        <w:t xml:space="preserve">) frente a una arquitectura de ingesta pasiva convencional. </w:t>
      </w:r>
    </w:p>
    <w:p w14:paraId="3353AD9C" w14:textId="3D0E7F11"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Hipótesis Nula (H0):</w:t>
      </w:r>
      <w:r w:rsidRPr="004A6D62">
        <w:rPr>
          <w:rFonts w:ascii="Times New Roman" w:hAnsi="Times New Roman" w:cs="Times New Roman"/>
          <w:sz w:val="24"/>
          <w:szCs w:val="24"/>
        </w:rPr>
        <w:t xml:space="preserve"> La implementación del framework unificado no produce diferencias estadísticamente significativas en la tasa de falsos positivos (</w:t>
      </w:r>
      <m:oMath>
        <m:r>
          <w:rPr>
            <w:rFonts w:ascii="Cambria Math" w:hAnsi="Cambria Math" w:cs="Times New Roman"/>
            <w:sz w:val="24"/>
            <w:szCs w:val="24"/>
          </w:rPr>
          <m:t>TFP</m:t>
        </m:r>
      </m:oMath>
      <w:r w:rsidRPr="004A6D62">
        <w:rPr>
          <w:rFonts w:ascii="Times New Roman" w:hAnsi="Times New Roman" w:cs="Times New Roman"/>
          <w:sz w:val="24"/>
          <w:szCs w:val="24"/>
        </w:rPr>
        <w:t>) ni en los tiempos operativos de detección y respuesta en comparación con una arquitectura de ingesta pasiva tradicional.</w:t>
      </w:r>
    </w:p>
    <w:p w14:paraId="313B918A" w14:textId="77777777" w:rsidR="00903B7B" w:rsidRPr="004A6D62" w:rsidRDefault="00903B7B" w:rsidP="00371EA8">
      <w:pPr>
        <w:spacing w:line="480" w:lineRule="auto"/>
      </w:pPr>
    </w:p>
    <w:p w14:paraId="22604028" w14:textId="6DF06736" w:rsidR="003D7F57" w:rsidRPr="004A6D62" w:rsidRDefault="003D7F57"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40" w:name="_Toc232544492"/>
      <w:bookmarkStart w:id="41" w:name="_Toc240534139"/>
      <w:r w:rsidRPr="004A6D62">
        <w:rPr>
          <w:rFonts w:ascii="Times New Roman" w:eastAsia="Times New Roman" w:hAnsi="Times New Roman" w:cs="Times New Roman"/>
          <w:b/>
          <w:sz w:val="24"/>
          <w:szCs w:val="32"/>
        </w:rPr>
        <w:t>CONTRIBUCIONES Y ALCANCES</w:t>
      </w:r>
      <w:bookmarkEnd w:id="40"/>
      <w:bookmarkEnd w:id="41"/>
      <w:r w:rsidRPr="004A6D62">
        <w:rPr>
          <w:rFonts w:ascii="Times New Roman" w:eastAsia="Times New Roman" w:hAnsi="Times New Roman" w:cs="Times New Roman"/>
          <w:b/>
          <w:bCs/>
          <w:sz w:val="24"/>
          <w:szCs w:val="32"/>
        </w:rPr>
        <w:t xml:space="preserve"> </w:t>
      </w:r>
    </w:p>
    <w:p w14:paraId="68F8C912" w14:textId="77777777" w:rsidR="00797815" w:rsidRPr="004A6D62" w:rsidRDefault="00EC16CB" w:rsidP="00371EA8">
      <w:pPr>
        <w:spacing w:after="120" w:line="480" w:lineRule="auto"/>
        <w:ind w:firstLine="708"/>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Alcance del Proyecto: La investigación circunscribe su alcance técnico y operativo a la ciberdefensa de la Infraestructura Crítica Nacional (ICN) de la República de Honduras, abarcando sectores estratégicos como el financiero, energía, telecomunicaciones y servicios esenciales del Estado. En el plano tecnológico y de Ciberinteligencia de Amenazas (CTI), el alcance contempla:</w:t>
      </w:r>
    </w:p>
    <w:p w14:paraId="61B84756"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La ingesta de telemetría regionalizada a través de la plataforma Group-IB Threat Intelligence y alimentadores oficiales Estado/Nación (CISA KEV y FBI InfraGard/FLASH) bajo el estándar STIX 2.1 / TAXII 2.1 centralizados en la plataforma OpenCTI.</w:t>
      </w:r>
    </w:p>
    <w:p w14:paraId="05027A43" w14:textId="499EFE6A"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 xml:space="preserve">El cálculo de priorización mediante un Factor de Riesgo Único de Seguridad Nacional </w:t>
      </w:r>
      <w:r w:rsidR="00FA6E7E" w:rsidRPr="004A6D62">
        <w:rPr>
          <w:rFonts w:ascii="Times New Roman" w:eastAsia="Calibri" w:hAnsi="Times New Roman" w:cs="Times New Roman"/>
          <w:sz w:val="24"/>
          <w:szCs w:val="24"/>
        </w:rPr>
        <w:t>(</w:t>
      </w:r>
      <m:oMath>
        <m:r>
          <w:rPr>
            <w:rFonts w:ascii="Cambria Math" w:eastAsia="Calibri" w:hAnsi="Cambria Math" w:cs="Times New Roman"/>
            <w:sz w:val="24"/>
            <w:szCs w:val="24"/>
          </w:rPr>
          <m:t>F</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R</m:t>
            </m:r>
          </m:e>
          <m:sub>
            <m:r>
              <w:rPr>
                <w:rFonts w:ascii="Cambria Math" w:eastAsia="Calibri" w:hAnsi="Cambria Math" w:cs="Times New Roman"/>
                <w:sz w:val="24"/>
                <w:szCs w:val="24"/>
              </w:rPr>
              <m:t>SN</m:t>
            </m:r>
          </m:sub>
        </m:sSub>
      </m:oMath>
      <w:r w:rsidR="00FA6E7E" w:rsidRPr="004A6D62">
        <w:rPr>
          <w:rFonts w:ascii="Times New Roman" w:eastAsia="Calibri" w:hAnsi="Times New Roman" w:cs="Times New Roman"/>
          <w:sz w:val="24"/>
          <w:szCs w:val="24"/>
        </w:rPr>
        <w:t xml:space="preserve">), </w:t>
      </w:r>
      <w:r w:rsidRPr="004A6D62">
        <w:rPr>
          <w:rFonts w:ascii="Times New Roman" w:eastAsia="Calibri" w:hAnsi="Times New Roman" w:cs="Times New Roman"/>
          <w:sz w:val="24"/>
          <w:szCs w:val="24"/>
        </w:rPr>
        <w:t xml:space="preserve">adaptado para Honduras a partir </w:t>
      </w:r>
      <w:r w:rsidR="00E526E0" w:rsidRPr="004A6D62">
        <w:rPr>
          <w:rFonts w:ascii="Times New Roman" w:eastAsia="Calibri" w:hAnsi="Times New Roman" w:cs="Times New Roman"/>
          <w:sz w:val="24"/>
          <w:szCs w:val="24"/>
        </w:rPr>
        <w:t xml:space="preserve">del </w:t>
      </w:r>
      <w:r w:rsidR="008F3F2A" w:rsidRPr="004A6D62">
        <w:rPr>
          <w:rFonts w:ascii="Times New Roman" w:eastAsia="Calibri" w:hAnsi="Times New Roman" w:cs="Times New Roman"/>
          <w:sz w:val="24"/>
          <w:szCs w:val="24"/>
        </w:rPr>
        <w:t>modelo probabilístico de riesgo geopolítico.</w:t>
      </w:r>
    </w:p>
    <w:p w14:paraId="1A5B63CB"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La secuenciación temporal y visual de ataques mediante MITRE Attack Flow y la recomendación de contramedidas técnicas informativas mapeadas en el grafo MITRE D3FEND™.</w:t>
      </w:r>
    </w:p>
    <w:p w14:paraId="66E0DDFF"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lastRenderedPageBreak/>
        <w:t>La automatización de controles sintácticos para el cumplimiento de las pistas de auditoría exigidas por el Artículo 21 de la Resolución GE No. 342/2018 de la CNBS.</w:t>
      </w:r>
    </w:p>
    <w:p w14:paraId="7DE5395C" w14:textId="77777777" w:rsidR="00543DA3" w:rsidRPr="004A6D62" w:rsidRDefault="00543DA3" w:rsidP="00371EA8">
      <w:pPr>
        <w:pStyle w:val="Prrafodelista"/>
        <w:spacing w:after="120" w:line="480" w:lineRule="auto"/>
        <w:ind w:left="360"/>
        <w:jc w:val="both"/>
        <w:rPr>
          <w:rFonts w:ascii="Times New Roman" w:eastAsia="Calibri" w:hAnsi="Times New Roman" w:cs="Times New Roman"/>
          <w:sz w:val="24"/>
          <w:szCs w:val="24"/>
        </w:rPr>
      </w:pPr>
    </w:p>
    <w:p w14:paraId="5B6F30AE" w14:textId="740EE2FC" w:rsidR="003D7F57" w:rsidRPr="004A6D62" w:rsidRDefault="00EC16CB" w:rsidP="00371EA8">
      <w:p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Alcance Experimental</w:t>
      </w:r>
      <w:r w:rsidRPr="004A6D62">
        <w:rPr>
          <w:rFonts w:ascii="Times New Roman" w:eastAsia="Calibri" w:hAnsi="Times New Roman" w:cs="Times New Roman"/>
          <w:sz w:val="24"/>
          <w:szCs w:val="24"/>
        </w:rPr>
        <w:t>:</w:t>
      </w:r>
      <w:r w:rsidR="00797815" w:rsidRPr="004A6D62">
        <w:rPr>
          <w:rFonts w:ascii="Times New Roman" w:eastAsia="Calibri" w:hAnsi="Times New Roman" w:cs="Times New Roman"/>
          <w:sz w:val="24"/>
          <w:szCs w:val="24"/>
        </w:rPr>
        <w:t xml:space="preserve"> </w:t>
      </w:r>
      <w:r w:rsidR="008F3F2A" w:rsidRPr="004A6D62">
        <w:rPr>
          <w:rFonts w:ascii="Times New Roman" w:eastAsia="Calibri" w:hAnsi="Times New Roman" w:cs="Times New Roman"/>
          <w:sz w:val="24"/>
          <w:szCs w:val="24"/>
        </w:rPr>
        <w:t>La validación metodológica se circunscribe a un entorno de simulación controlado y aislado (Sandbox en Docker), fundamentado en la ingesta, normalización y validación analítica de casos de estudio dirigidos de actores APT (como FamousSparrow y campañas asociadas), evaluando la precisión en la atribución, el filtrado de ruido y la optimización de los tiempos de detección y respuesta en el SOC.</w:t>
      </w:r>
    </w:p>
    <w:p w14:paraId="2B1500A7" w14:textId="77777777" w:rsidR="00EC16CB" w:rsidRPr="004A6D62" w:rsidRDefault="00EC16CB" w:rsidP="00371EA8">
      <w:pPr>
        <w:spacing w:after="120" w:line="480" w:lineRule="auto"/>
        <w:jc w:val="both"/>
        <w:rPr>
          <w:rFonts w:ascii="Times New Roman" w:eastAsia="Calibri" w:hAnsi="Times New Roman" w:cs="Times New Roman"/>
          <w:sz w:val="24"/>
          <w:szCs w:val="24"/>
        </w:rPr>
      </w:pPr>
    </w:p>
    <w:p w14:paraId="53AB6D02" w14:textId="4103BE4F" w:rsidR="003D7F57" w:rsidRPr="004A6D62" w:rsidRDefault="003D7F57" w:rsidP="00371EA8">
      <w:pPr>
        <w:pStyle w:val="Prrafodelista"/>
        <w:widowControl/>
        <w:numPr>
          <w:ilvl w:val="1"/>
          <w:numId w:val="2"/>
        </w:numPr>
        <w:spacing w:after="120" w:line="480" w:lineRule="auto"/>
        <w:contextualSpacing/>
        <w:jc w:val="both"/>
        <w:outlineLvl w:val="1"/>
        <w:rPr>
          <w:rFonts w:ascii="Times New Roman" w:eastAsia="Times New Roman" w:hAnsi="Times New Roman" w:cs="Times New Roman"/>
          <w:b/>
          <w:bCs/>
          <w:sz w:val="24"/>
          <w:szCs w:val="32"/>
        </w:rPr>
      </w:pPr>
      <w:bookmarkStart w:id="42" w:name="_Toc232544493"/>
      <w:bookmarkStart w:id="43" w:name="_Toc240534140"/>
      <w:r w:rsidRPr="004A6D62">
        <w:rPr>
          <w:rFonts w:ascii="Times New Roman" w:eastAsia="Times New Roman" w:hAnsi="Times New Roman" w:cs="Times New Roman"/>
          <w:b/>
          <w:bCs/>
          <w:sz w:val="24"/>
          <w:szCs w:val="32"/>
        </w:rPr>
        <w:t>LIMITACIONES</w:t>
      </w:r>
      <w:bookmarkEnd w:id="42"/>
      <w:bookmarkEnd w:id="43"/>
    </w:p>
    <w:p w14:paraId="7281D1D8" w14:textId="77777777" w:rsidR="003D7F57" w:rsidRPr="004A6D62" w:rsidRDefault="003D7F57" w:rsidP="00371EA8">
      <w:pPr>
        <w:spacing w:after="120" w:line="480" w:lineRule="auto"/>
        <w:ind w:left="360" w:firstLine="720"/>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Con el propósito de delimitar el área de estudio y garantizar la viabilidad del protocolo, se establecen las siguientes restricciones del proyecto:</w:t>
      </w:r>
    </w:p>
    <w:p w14:paraId="795C4FCA" w14:textId="77777777" w:rsidR="003D7F57" w:rsidRPr="004A6D62" w:rsidRDefault="003D7F57">
      <w:pPr>
        <w:widowControl/>
        <w:numPr>
          <w:ilvl w:val="0"/>
          <w:numId w:val="6"/>
        </w:numPr>
        <w:spacing w:after="120" w:line="480" w:lineRule="auto"/>
        <w:jc w:val="both"/>
        <w:rPr>
          <w:rFonts w:ascii="Times New Roman" w:eastAsia="Times New Roman" w:hAnsi="Times New Roman" w:cs="Times New Roman"/>
          <w:sz w:val="24"/>
          <w:szCs w:val="32"/>
        </w:rPr>
      </w:pPr>
      <w:r w:rsidRPr="004A6D62">
        <w:rPr>
          <w:rFonts w:ascii="Times New Roman" w:eastAsia="Times New Roman" w:hAnsi="Times New Roman" w:cs="Times New Roman"/>
          <w:b/>
          <w:bCs/>
          <w:sz w:val="24"/>
          <w:szCs w:val="32"/>
        </w:rPr>
        <w:t>Entornos productivos reales</w:t>
      </w:r>
      <w:r w:rsidRPr="004A6D62">
        <w:rPr>
          <w:rFonts w:ascii="Times New Roman" w:eastAsia="Times New Roman" w:hAnsi="Times New Roman" w:cs="Times New Roman"/>
          <w:sz w:val="24"/>
          <w:szCs w:val="32"/>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Pr="004A6D62" w:rsidRDefault="003D7F57">
      <w:pPr>
        <w:widowControl/>
        <w:numPr>
          <w:ilvl w:val="0"/>
          <w:numId w:val="6"/>
        </w:numPr>
        <w:spacing w:after="120" w:line="480" w:lineRule="auto"/>
        <w:jc w:val="both"/>
        <w:rPr>
          <w:rFonts w:ascii="Times New Roman" w:eastAsia="Times New Roman" w:hAnsi="Times New Roman" w:cs="Times New Roman"/>
          <w:sz w:val="24"/>
          <w:szCs w:val="32"/>
        </w:rPr>
      </w:pPr>
      <w:r w:rsidRPr="004A6D62">
        <w:rPr>
          <w:rFonts w:ascii="Times New Roman" w:eastAsia="Times New Roman" w:hAnsi="Times New Roman" w:cs="Times New Roman"/>
          <w:b/>
          <w:bCs/>
          <w:sz w:val="24"/>
          <w:szCs w:val="32"/>
        </w:rPr>
        <w:t>Solución comercial empaquetada</w:t>
      </w:r>
      <w:r w:rsidRPr="004A6D62">
        <w:rPr>
          <w:rFonts w:ascii="Times New Roman" w:eastAsia="Times New Roman" w:hAnsi="Times New Roman" w:cs="Times New Roman"/>
          <w:sz w:val="24"/>
          <w:szCs w:val="32"/>
        </w:rPr>
        <w:t>: La investigación no contempla el desarrollo de un producto de software comercial, un SIEM propietario o una plataforma empaquetada lista para el mercado.</w:t>
      </w:r>
    </w:p>
    <w:p w14:paraId="61FB5ADD" w14:textId="733E6130" w:rsidR="00371EA8" w:rsidRPr="004A6D62" w:rsidRDefault="00371EA8">
      <w:pPr>
        <w:pStyle w:val="Prrafodelista"/>
        <w:widowControl/>
        <w:numPr>
          <w:ilvl w:val="0"/>
          <w:numId w:val="6"/>
        </w:numPr>
        <w:spacing w:after="120" w:line="480" w:lineRule="auto"/>
        <w:jc w:val="both"/>
        <w:rPr>
          <w:rFonts w:ascii="Times New Roman" w:hAnsi="Times New Roman" w:cs="Times New Roman"/>
          <w:sz w:val="24"/>
          <w:szCs w:val="24"/>
        </w:rPr>
      </w:pPr>
      <w:bookmarkStart w:id="44" w:name="_Toc474331182"/>
      <w:bookmarkStart w:id="45" w:name="_Toc474331381"/>
      <w:r w:rsidRPr="004A6D62">
        <w:rPr>
          <w:rFonts w:ascii="Times New Roman" w:eastAsia="Times New Roman" w:hAnsi="Times New Roman" w:cs="Times New Roman"/>
          <w:b/>
          <w:bCs/>
          <w:sz w:val="24"/>
          <w:szCs w:val="24"/>
        </w:rPr>
        <w:t>Vectores de ataque excluidos:</w:t>
      </w:r>
      <w:r w:rsidRPr="004A6D62">
        <w:rPr>
          <w:rFonts w:ascii="Times New Roman" w:eastAsia="Times New Roman" w:hAnsi="Times New Roman" w:cs="Times New Roman"/>
          <w:sz w:val="24"/>
          <w:szCs w:val="24"/>
        </w:rPr>
        <w:t xml:space="preserve"> El modelado y la evaluación experimental se centran en campañas dirigidas de adversarios persistentes y vectores de penetración avanzada (explotación de servicios expuestos, inyección de scripts ofuscados, abuso de credenciales </w:t>
      </w:r>
      <w:r w:rsidRPr="004A6D62">
        <w:rPr>
          <w:rFonts w:ascii="Times New Roman" w:eastAsia="Times New Roman" w:hAnsi="Times New Roman" w:cs="Times New Roman"/>
          <w:sz w:val="24"/>
          <w:szCs w:val="24"/>
        </w:rPr>
        <w:lastRenderedPageBreak/>
        <w:t>locales y despliegue de cargas de ransomware), excluyendo del alcance ataques distribuidos de denegación de servicio volumétrico (DDoS) a nivel de infraestructura de capa de red y campañas de spam masivo no focalizado.</w:t>
      </w:r>
    </w:p>
    <w:p w14:paraId="41A24B05" w14:textId="400FBE73" w:rsidR="00371EA8" w:rsidRPr="004A6D62" w:rsidRDefault="00371EA8">
      <w:pPr>
        <w:widowControl/>
        <w:spacing w:after="160" w:line="259" w:lineRule="auto"/>
        <w:rPr>
          <w:sz w:val="24"/>
          <w:szCs w:val="24"/>
        </w:rPr>
      </w:pPr>
    </w:p>
    <w:p w14:paraId="16DB7037" w14:textId="77777777" w:rsidR="00371EA8" w:rsidRPr="004A6D62" w:rsidRDefault="00371EA8">
      <w:pPr>
        <w:widowControl/>
        <w:spacing w:after="160" w:line="259" w:lineRule="auto"/>
        <w:rPr>
          <w:rFonts w:ascii="Times New Roman" w:eastAsiaTheme="majorEastAsia" w:hAnsi="Times New Roman" w:cs="Times New Roman"/>
          <w:b/>
          <w:sz w:val="24"/>
          <w:szCs w:val="24"/>
        </w:rPr>
      </w:pPr>
    </w:p>
    <w:p w14:paraId="6E7B259D" w14:textId="1BA6AA61" w:rsidR="00210E95" w:rsidRPr="004A6D62" w:rsidRDefault="003E7358" w:rsidP="002F4900">
      <w:pPr>
        <w:pStyle w:val="Ttulo1"/>
        <w:spacing w:line="360" w:lineRule="auto"/>
        <w:rPr>
          <w:sz w:val="24"/>
          <w:szCs w:val="24"/>
        </w:rPr>
      </w:pPr>
      <w:bookmarkStart w:id="46" w:name="_Toc240534141"/>
      <w:r w:rsidRPr="004A6D62">
        <w:rPr>
          <w:sz w:val="24"/>
          <w:szCs w:val="24"/>
        </w:rPr>
        <w:t>CAPÍTULO II. MARCO TEÓRICO</w:t>
      </w:r>
      <w:bookmarkEnd w:id="44"/>
      <w:bookmarkEnd w:id="45"/>
      <w:bookmarkEnd w:id="46"/>
    </w:p>
    <w:p w14:paraId="3AFC5E2B" w14:textId="0EA6A949" w:rsidR="00E5014D" w:rsidRPr="004A6D62" w:rsidRDefault="002F4900">
      <w:pPr>
        <w:pStyle w:val="Ttulo2"/>
        <w:numPr>
          <w:ilvl w:val="1"/>
          <w:numId w:val="49"/>
        </w:numPr>
        <w:spacing w:line="480" w:lineRule="auto"/>
        <w:jc w:val="both"/>
        <w:rPr>
          <w:szCs w:val="24"/>
        </w:rPr>
      </w:pPr>
      <w:bookmarkStart w:id="47" w:name="_Toc474331183"/>
      <w:bookmarkStart w:id="48" w:name="_Toc474331382"/>
      <w:r>
        <w:rPr>
          <w:szCs w:val="24"/>
        </w:rPr>
        <w:t xml:space="preserve"> </w:t>
      </w:r>
      <w:bookmarkStart w:id="49" w:name="_Toc240534142"/>
      <w:r w:rsidR="00BE6D1A" w:rsidRPr="004A6D62">
        <w:rPr>
          <w:szCs w:val="24"/>
        </w:rPr>
        <w:t>ANÁLISIS DE LA SITUACIÓN ACTUAL</w:t>
      </w:r>
      <w:bookmarkEnd w:id="47"/>
      <w:bookmarkEnd w:id="48"/>
      <w:r w:rsidR="00BE6D1A" w:rsidRPr="004A6D62">
        <w:rPr>
          <w:szCs w:val="24"/>
        </w:rPr>
        <w:t>.</w:t>
      </w:r>
      <w:bookmarkEnd w:id="49"/>
    </w:p>
    <w:p w14:paraId="39E71D60" w14:textId="0F0645C4"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 xml:space="preserve">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(Pavón et al., 2022)</w:t>
      </w:r>
      <w:r w:rsidRPr="004A6D62">
        <w:rPr>
          <w:rFonts w:ascii="Times New Roman" w:eastAsia="Times New Roman" w:hAnsi="Times New Roman" w:cs="Times New Roman"/>
          <w:sz w:val="24"/>
          <w:szCs w:val="32"/>
        </w:rPr>
        <w:fldChar w:fldCharType="end"/>
      </w:r>
    </w:p>
    <w:p w14:paraId="725EC8A2" w14:textId="03659A2E"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(Georgiadou et al., 2021)</w:t>
      </w:r>
      <w:r w:rsidRPr="004A6D62">
        <w:rPr>
          <w:rFonts w:ascii="Times New Roman" w:eastAsia="Times New Roman" w:hAnsi="Times New Roman" w:cs="Times New Roman"/>
          <w:sz w:val="24"/>
          <w:szCs w:val="32"/>
        </w:rPr>
        <w:fldChar w:fldCharType="end"/>
      </w:r>
      <w:r w:rsidRPr="004A6D62">
        <w:rPr>
          <w:rFonts w:ascii="Times New Roman" w:eastAsia="Times New Roman" w:hAnsi="Times New Roman" w:cs="Times New Roman"/>
          <w:sz w:val="24"/>
          <w:szCs w:val="32"/>
        </w:rPr>
        <w:t>, 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6C7CC735" w14:textId="05A914D7"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lastRenderedPageBreak/>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(Suarez-Roman et al., 2026)</w:t>
      </w:r>
      <w:r w:rsidRPr="004A6D62">
        <w:rPr>
          <w:rFonts w:ascii="Times New Roman" w:eastAsia="Times New Roman" w:hAnsi="Times New Roman" w:cs="Times New Roman"/>
          <w:sz w:val="24"/>
          <w:szCs w:val="32"/>
        </w:rPr>
        <w:fldChar w:fldCharType="end"/>
      </w:r>
      <w:r w:rsidRPr="004A6D62">
        <w:rPr>
          <w:rFonts w:ascii="Times New Roman" w:eastAsia="Times New Roman" w:hAnsi="Times New Roman" w:cs="Times New Roman"/>
          <w:sz w:val="24"/>
          <w:szCs w:val="32"/>
        </w:rPr>
        <w:t>. El resultado es un Centro de Operaciones de Seguridad (SOC) con casos de uso no acordes con una gestión analítica de las TTPs u operación del actor, generando un procesamiento ineficiente y una capacidad sesgada de entender y reaccionar ante la presencia de un incidente de ciberdefensa en el entorno real.</w:t>
      </w:r>
    </w:p>
    <w:p w14:paraId="59012F2A" w14:textId="77777777" w:rsidR="00A111E0" w:rsidRPr="004A6D62" w:rsidRDefault="00A111E0" w:rsidP="00AD7E32">
      <w:pPr>
        <w:spacing w:after="120" w:line="360" w:lineRule="auto"/>
        <w:ind w:firstLine="708"/>
        <w:jc w:val="both"/>
        <w:rPr>
          <w:rFonts w:ascii="Times New Roman" w:eastAsia="Times New Roman" w:hAnsi="Times New Roman" w:cs="Times New Roman"/>
          <w:sz w:val="24"/>
          <w:szCs w:val="32"/>
        </w:rPr>
      </w:pPr>
    </w:p>
    <w:p w14:paraId="3F918AE6" w14:textId="73D06976" w:rsidR="00190067" w:rsidRPr="004A6D62" w:rsidRDefault="002F4900">
      <w:pPr>
        <w:pStyle w:val="Ttulo2"/>
        <w:numPr>
          <w:ilvl w:val="1"/>
          <w:numId w:val="49"/>
        </w:numPr>
        <w:spacing w:line="360" w:lineRule="auto"/>
        <w:jc w:val="both"/>
        <w:rPr>
          <w:szCs w:val="24"/>
        </w:rPr>
      </w:pPr>
      <w:r>
        <w:rPr>
          <w:szCs w:val="24"/>
        </w:rPr>
        <w:t xml:space="preserve"> </w:t>
      </w:r>
      <w:bookmarkStart w:id="50" w:name="_Toc240534143"/>
      <w:r w:rsidR="00BE6D1A" w:rsidRPr="004A6D62">
        <w:rPr>
          <w:szCs w:val="24"/>
        </w:rPr>
        <w:t>CONCEPTUALIZACIÓN</w:t>
      </w:r>
      <w:bookmarkEnd w:id="50"/>
    </w:p>
    <w:p w14:paraId="3625A0EB" w14:textId="538604E2" w:rsidR="00107A4E" w:rsidRPr="004A6D62" w:rsidRDefault="00107A4E" w:rsidP="00371EA8">
      <w:pPr>
        <w:pStyle w:val="TextoPrincipal"/>
        <w:jc w:val="left"/>
      </w:pPr>
      <w:bookmarkStart w:id="51" w:name="_Toc474331184"/>
      <w:bookmarkStart w:id="52" w:name="_Toc474331383"/>
      <w:r w:rsidRPr="004A6D62">
        <w:t>Para establecer el soporte semántico e interpretativo de esta investigación, la construcción del marco conceptual aborda la evolución dinámica y el consenso actual de los constructos centrales, superando la estructura de un glosario pasivo de términos.</w:t>
      </w:r>
    </w:p>
    <w:p w14:paraId="448B8687" w14:textId="2DFC1F5F" w:rsidR="00107A4E" w:rsidRPr="004A6D62" w:rsidRDefault="00107A4E" w:rsidP="00371EA8">
      <w:pPr>
        <w:pStyle w:val="TextoPrincipal"/>
        <w:jc w:val="left"/>
      </w:pPr>
      <w:r w:rsidRPr="004A6D62">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sidRPr="004A6D62">
        <w:fldChar w:fldCharType="begin"/>
      </w:r>
      <w:r w:rsidR="00430F48" w:rsidRPr="004A6D62">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sidRPr="004A6D62">
        <w:fldChar w:fldCharType="separate"/>
      </w:r>
      <w:r w:rsidRPr="004A6D62">
        <w:t>(Villalón Huerta, 2023)</w:t>
      </w:r>
      <w:r w:rsidRPr="004A6D62">
        <w:fldChar w:fldCharType="end"/>
      </w:r>
      <w:r w:rsidRPr="004A6D62">
        <w:t xml:space="preserve"> 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39CB2F3B" w14:textId="187D1A91" w:rsidR="00064B33" w:rsidRPr="004A6D62" w:rsidRDefault="00064B33" w:rsidP="00371EA8">
      <w:pPr>
        <w:pStyle w:val="TextoPrincipal"/>
        <w:jc w:val="left"/>
      </w:pPr>
      <w:r w:rsidRPr="004A6D62">
        <w:t xml:space="preserve">Para operativizar esta distinción analítica, la investigación se fundamenta en </w:t>
      </w:r>
      <w:r w:rsidRPr="004A6D62">
        <w:lastRenderedPageBreak/>
        <w:fldChar w:fldCharType="begin"/>
      </w:r>
      <w:r w:rsidRPr="004A6D62">
        <w:instrText xml:space="preserve"> ADDIN ZOTERO_ITEM CSL_CITATION {"citationID":"XwfIILQv","properties":{"unsorted":false,"formattedCitation":"(Davidjbianco, 2013)","plainCitation":"(Davidjbianco, 2013)","noteIndex":0},"citationItems":[{"id":33,"uris":["http://zotero.org/users/12091903/items/3DX32BCC"],"itemData":{"id":33,"type":"post-weblog","container-title":"Enterprise Detection &amp; Response","title":"Enterprise Detection &amp; Response: The Pyramid of Pain","title-short":"Enterprise Detection &amp; Response","URL":"https://detect-respond.blogspot.com/2013/03/the-pyramid-of-pain.html","author":[{"family":"Davidjbianco","given":""}],"accessed":{"date-parts":[["2026",9,1]]},"issued":{"date-parts":[["2013",3,1]]}}}],"schema":"https://github.com/citation-style-language/schema/raw/master/csl-citation.json"} </w:instrText>
      </w:r>
      <w:r w:rsidRPr="004A6D62">
        <w:fldChar w:fldCharType="separate"/>
      </w:r>
      <w:r w:rsidRPr="004A6D62">
        <w:t>(Davidjbianco, 2013)</w:t>
      </w:r>
      <w:r w:rsidRPr="004A6D62">
        <w:fldChar w:fldCharType="end"/>
      </w:r>
      <w:r w:rsidRPr="004A6D62">
        <w:t>. Este modelo epistemológico categoriza los indicadores utilizados en ciberdefensa según la dificultad y el costo relativo que representa para un adversario evadirlos cuando son bloqueados. En la base de la pirámide se encuentran los Indicadores de Compromiso (IoC</w:t>
      </w:r>
      <w:r w:rsidRPr="004A6D62">
        <w:rPr>
          <w:b/>
          <w:bCs/>
        </w:rPr>
        <w:t>)</w:t>
      </w:r>
      <w:r w:rsidRPr="004A6D62">
        <w:t xml:space="preserve"> tradicionales y atómicos (valores hash, direcciones IP y nombres de dominio), los cuales son triviales de alterar mediante técnicas de polimorfismo o infraestructura desechable, generando además una alta tasa de falsos positivos en los sistemas de monitoreo. Por el contrario, este trabajo traslada el esfuerzo defensivo hacia la cúspide de la pirámide: los Indicadores de Ataque (IoA), representados por las Tácticas, Técnicas y Procedimientos (TTPs) conductuales de MITRE ATT&amp;CK®. La identificación basada en IoAs intercepta la intencionalidad operativa y la secuencia de ejecución del intruso (independientemente del binario o la IP utilizada), forzando al atacante a rediseñar por completo su metodología de intrusión ante la respuesta defensiva.</w:t>
      </w:r>
    </w:p>
    <w:p w14:paraId="2CF88606" w14:textId="6B0D9365" w:rsidR="00107A4E" w:rsidRPr="004A6D62" w:rsidRDefault="00107A4E" w:rsidP="00371EA8">
      <w:pPr>
        <w:pStyle w:val="TextoPrincipal"/>
        <w:jc w:val="left"/>
      </w:pPr>
      <w:r w:rsidRPr="004A6D62">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4A6D62" w:rsidRDefault="00107A4E" w:rsidP="00371EA8">
      <w:pPr>
        <w:pStyle w:val="TextoPrincipal"/>
        <w:jc w:val="left"/>
      </w:pPr>
      <w:r w:rsidRPr="004A6D62">
        <w:t xml:space="preserve">Por su parte, el fenómeno denominado Fatiga de Alertas del SOC se conceptualiza científicamente como la degradación de la capacidad de atención y respuesta cognitiva del analista debido a la sobreexposición a volúmenes masivos de alertas de seguridad redundantes o </w:t>
      </w:r>
      <w:r w:rsidRPr="004A6D62">
        <w:lastRenderedPageBreak/>
        <w:t>falsos positivos. Su origen radica en el diseño de reglas de correlación y casos de uso basados en umbrales estáticos y firmas aisladas, omitiendo el contexto de un vector de ataque multidimensional, la secuencia conductual de una TTP y el perfil específico del actor que dirige la campaña de intrusión.</w:t>
      </w:r>
    </w:p>
    <w:p w14:paraId="326D0FF5" w14:textId="12C8BCE9" w:rsidR="00107A4E" w:rsidRPr="004A6D62" w:rsidRDefault="00107A4E" w:rsidP="00371EA8">
      <w:pPr>
        <w:pStyle w:val="TextoPrincipal"/>
        <w:jc w:val="left"/>
      </w:pPr>
      <w:r w:rsidRPr="004A6D62">
        <w:t>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4A6D62" w:rsidRDefault="00107A4E" w:rsidP="00371EA8">
      <w:pPr>
        <w:pStyle w:val="TextoPrincipal"/>
        <w:jc w:val="left"/>
      </w:pPr>
    </w:p>
    <w:p w14:paraId="711E2C47" w14:textId="53D74422" w:rsidR="001923EF" w:rsidRPr="004A6D62" w:rsidRDefault="002F4900">
      <w:pPr>
        <w:pStyle w:val="Ttulo2"/>
        <w:numPr>
          <w:ilvl w:val="1"/>
          <w:numId w:val="49"/>
        </w:numPr>
        <w:spacing w:line="480" w:lineRule="auto"/>
        <w:jc w:val="both"/>
        <w:rPr>
          <w:szCs w:val="24"/>
        </w:rPr>
      </w:pPr>
      <w:r>
        <w:rPr>
          <w:szCs w:val="24"/>
        </w:rPr>
        <w:t xml:space="preserve"> </w:t>
      </w:r>
      <w:bookmarkStart w:id="53" w:name="_Toc240534144"/>
      <w:r w:rsidR="00BE6D1A" w:rsidRPr="004A6D62">
        <w:rPr>
          <w:szCs w:val="24"/>
        </w:rPr>
        <w:t>TEORÍAS DE SUSTENTO</w:t>
      </w:r>
      <w:bookmarkEnd w:id="51"/>
      <w:bookmarkEnd w:id="52"/>
      <w:bookmarkEnd w:id="53"/>
    </w:p>
    <w:p w14:paraId="6B734AE4" w14:textId="3CFA5CB3" w:rsidR="000C4902" w:rsidRPr="00550510" w:rsidRDefault="00172F94">
      <w:pPr>
        <w:pStyle w:val="Ttulo3"/>
        <w:numPr>
          <w:ilvl w:val="2"/>
          <w:numId w:val="49"/>
        </w:numPr>
        <w:rPr>
          <w:b w:val="0"/>
          <w:bCs/>
        </w:rPr>
      </w:pPr>
      <w:bookmarkStart w:id="54" w:name="_Toc240534145"/>
      <w:r w:rsidRPr="00550510">
        <w:rPr>
          <w:b w:val="0"/>
          <w:bCs/>
        </w:rPr>
        <w:t>BASES TEORICAS</w:t>
      </w:r>
      <w:bookmarkEnd w:id="54"/>
    </w:p>
    <w:p w14:paraId="11DFA494" w14:textId="77777777" w:rsidR="00A111E0" w:rsidRPr="004A6D62" w:rsidRDefault="005C6751" w:rsidP="00371EA8">
      <w:pPr>
        <w:pStyle w:val="TextoPrincipal"/>
      </w:pPr>
      <w:r w:rsidRPr="004A6D62">
        <w:t>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w:t>
      </w:r>
    </w:p>
    <w:p w14:paraId="6A48E8AA" w14:textId="66996E8F" w:rsidR="005C6751" w:rsidRPr="004A6D62" w:rsidRDefault="005C6751" w:rsidP="00064B33">
      <w:pPr>
        <w:pStyle w:val="TextoPrincipal"/>
      </w:pPr>
      <w:r w:rsidRPr="004A6D62">
        <w:t xml:space="preserve">En primera instancia, se adopta el Modelo de Riesgo Cuantitativo Orientado al Adversario de </w:t>
      </w:r>
      <w:r w:rsidRPr="004A6D62">
        <w:fldChar w:fldCharType="begin"/>
      </w:r>
      <w:r w:rsidRPr="004A6D62">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Pr="004A6D62">
        <w:fldChar w:fldCharType="separate"/>
      </w:r>
      <w:r w:rsidRPr="004A6D62">
        <w:t>(Ahmed et al., 2022)</w:t>
      </w:r>
      <w:r w:rsidRPr="004A6D62">
        <w:fldChar w:fldCharType="end"/>
      </w:r>
      <w:r w:rsidRPr="004A6D62">
        <w:t xml:space="preserve">. </w:t>
      </w:r>
      <w:r w:rsidR="00064B33" w:rsidRPr="004A6D62">
        <w:t>Esta formulación probabilística sustituye las matrices de riesgo cualitativas subjetivas por ecuaciones deterministas asociadas a grafos de ataque, donde la probabilidad de ocurrencia de una amenaza (</w:t>
      </w:r>
      <m:oMath>
        <m:r>
          <w:rPr>
            <w:rFonts w:ascii="Cambria Math" w:hAnsi="Cambria Math"/>
          </w:rPr>
          <m:t>LO</m:t>
        </m:r>
      </m:oMath>
      <w:r w:rsidR="00064B33" w:rsidRPr="004A6D62">
        <w:t xml:space="preserve">, </w:t>
      </w:r>
      <w:r w:rsidR="00064B33" w:rsidRPr="004A6D62">
        <w:rPr>
          <w:i/>
          <w:iCs/>
        </w:rPr>
        <w:t>Likelihood of Occurrence</w:t>
      </w:r>
      <w:r w:rsidR="00064B33" w:rsidRPr="004A6D62">
        <w:t xml:space="preserve">) se modela como una </w:t>
      </w:r>
      <w:r w:rsidR="00064B33" w:rsidRPr="004A6D62">
        <w:lastRenderedPageBreak/>
        <w:t>función del Interés de la Industria (</w:t>
      </w:r>
      <m:oMath>
        <m:r>
          <w:rPr>
            <w:rFonts w:ascii="Cambria Math" w:hAnsi="Cambria Math"/>
          </w:rPr>
          <m:t>II</m:t>
        </m:r>
      </m:oMath>
      <w:r w:rsidR="00064B33" w:rsidRPr="004A6D62">
        <w:t>) y el Interés Regional (</w:t>
      </w:r>
      <m:oMath>
        <m:r>
          <w:rPr>
            <w:rFonts w:ascii="Cambria Math" w:hAnsi="Cambria Math"/>
          </w:rPr>
          <m:t>RI</m:t>
        </m:r>
      </m:oMath>
      <w:r w:rsidR="00064B33" w:rsidRPr="004A6D62">
        <w:t>), incorporando una constante empírica de base para entornos corporativos:</w:t>
      </w:r>
    </w:p>
    <w:p w14:paraId="0A12C0FD" w14:textId="77777777" w:rsidR="005C6751" w:rsidRPr="004A6D62" w:rsidRDefault="005C6751" w:rsidP="00371EA8">
      <w:pPr>
        <w:pStyle w:val="TextoPrincipal"/>
        <w:rPr>
          <w:rFonts w:eastAsiaTheme="minorEastAsia"/>
        </w:rPr>
      </w:pPr>
      <m:oMathPara>
        <m:oMath>
          <m:r>
            <w:rPr>
              <w:rFonts w:ascii="Cambria Math" w:hAnsi="Cambria Math"/>
            </w:rPr>
            <m:t>LO=II+RI+0.2</m:t>
          </m:r>
        </m:oMath>
      </m:oMathPara>
    </w:p>
    <w:p w14:paraId="08EEC6F5" w14:textId="0672E385" w:rsidR="00064B33" w:rsidRPr="004A6D62" w:rsidRDefault="00064B33" w:rsidP="00064B33">
      <w:pPr>
        <w:pStyle w:val="TextoPrincipal"/>
      </w:pPr>
      <w:r w:rsidRPr="004A6D62">
        <w:t xml:space="preserve">Esta investigación adapta dicha formalización para el contexto de Honduras, calibrando adaptativamente los parámetros </w:t>
      </w:r>
      <m:oMath>
        <m:r>
          <w:rPr>
            <w:rFonts w:ascii="Cambria Math" w:hAnsi="Cambria Math"/>
          </w:rPr>
          <m:t>II</m:t>
        </m:r>
      </m:oMath>
      <w:r w:rsidRPr="004A6D62">
        <w:t xml:space="preserve"> y </w:t>
      </w:r>
      <m:oMath>
        <m:r>
          <w:rPr>
            <w:rFonts w:ascii="Cambria Math" w:hAnsi="Cambria Math"/>
          </w:rPr>
          <m:t>RI</m:t>
        </m:r>
      </m:oMath>
      <w:r w:rsidRPr="004A6D62">
        <w:t xml:space="preserve"> en función de la telemetría histórica y los reportes de inteligencia estratégica orientados a sectores como Banca, Energía y Gobierno.</w:t>
      </w:r>
    </w:p>
    <w:p w14:paraId="4B534812" w14:textId="06CF9F89" w:rsidR="00064B33" w:rsidRPr="004A6D62" w:rsidRDefault="00064B33" w:rsidP="00064B33">
      <w:pPr>
        <w:pStyle w:val="TextoPrincipal"/>
      </w:pPr>
      <w:r w:rsidRPr="004A6D62">
        <w:t xml:space="preserve">La segunda base teórica es la Arquitectura Zero Trust (ZTA), normada internacionalmente en la publicación especial </w:t>
      </w:r>
      <w:r w:rsidRPr="004A6D62">
        <w:rPr>
          <w:b/>
          <w:bCs/>
        </w:rPr>
        <w:fldChar w:fldCharType="begin"/>
      </w:r>
      <w:r w:rsidRPr="004A6D62">
        <w:rPr>
          <w:b/>
          <w:bCs/>
        </w:rPr>
        <w:instrText xml:space="preserve"> ADDIN ZOTERO_ITEM CSL_CITATION {"citationID":"FwRugSxr","properties":{"unsorted":false,"formattedCitation":"(Rose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sidRPr="004A6D62">
        <w:rPr>
          <w:b/>
          <w:bCs/>
        </w:rPr>
        <w:fldChar w:fldCharType="separate"/>
      </w:r>
      <w:r w:rsidRPr="004A6D62">
        <w:t>(Rose et al., 2020)</w:t>
      </w:r>
      <w:r w:rsidRPr="004A6D62">
        <w:rPr>
          <w:b/>
          <w:bCs/>
        </w:rPr>
        <w:fldChar w:fldCharType="end"/>
      </w:r>
      <w:r w:rsidRPr="004A6D62">
        <w:t xml:space="preserve">. Este paradigma elimina la noción de confianza implícita en redes internas y postula el principio de verificación continua y explícita de cada sujeto, activo y flujo de datos. Aunque NIST SP 800-207 no constituye una norma de formato de registros en sí misma, el framework propuesto adopta su filosofía de verificación continua aplicándola a las etapas preanalíticas del dato: ningún registro de telemetría es transferido al motor de correlación del SIEM sin haber certificado previamente su integridad sintáctica, completitud y autenticidad en origen. </w:t>
      </w:r>
    </w:p>
    <w:p w14:paraId="5500B4AD" w14:textId="4A2F0106" w:rsidR="00064B33" w:rsidRPr="004A6D62" w:rsidRDefault="00064B33" w:rsidP="00064B33">
      <w:pPr>
        <w:pStyle w:val="TextoPrincipal"/>
      </w:pPr>
      <w:r w:rsidRPr="004A6D62">
        <w:t>Finalmente, se incorpora la dimensión analítica de Cultura y Resistencia de Controles de</w:t>
      </w:r>
      <w:r w:rsidRPr="004A6D62">
        <w:rPr>
          <w:b/>
          <w:bCs/>
        </w:rPr>
        <w:t xml:space="preserve"> </w:t>
      </w:r>
      <w:r w:rsidRPr="004A6D62">
        <w:rPr>
          <w:b/>
          <w:bCs/>
        </w:rPr>
        <w:fldChar w:fldCharType="begin"/>
      </w:r>
      <w:r w:rsidRPr="004A6D62">
        <w:rPr>
          <w:b/>
          <w:bCs/>
        </w:rPr>
        <w:instrText xml:space="preserve"> ADDIN ZOTERO_ITEM CSL_CITATION {"citationID":"tCmXj73Y","properties":{"unsorted":false,"formattedCitation":"(Georgiadou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sidRPr="004A6D62">
        <w:rPr>
          <w:b/>
          <w:bCs/>
        </w:rPr>
        <w:fldChar w:fldCharType="separate"/>
      </w:r>
      <w:r w:rsidRPr="004A6D62">
        <w:t>(Georgiadou et al., 2021)</w:t>
      </w:r>
      <w:r w:rsidRPr="004A6D62">
        <w:rPr>
          <w:b/>
          <w:bCs/>
        </w:rPr>
        <w:fldChar w:fldCharType="end"/>
      </w:r>
      <w:r w:rsidRPr="004A6D62">
        <w:rPr>
          <w:b/>
          <w:bCs/>
        </w:rPr>
        <w:t xml:space="preserve">. </w:t>
      </w:r>
      <w:r w:rsidRPr="004A6D62">
        <w:t xml:space="preserve">Este trabajo vincula la madurez de la seguridad con la taxonomía MITRE ATT&amp;CK®, analizando cómo la falta de controles estrictos de autenticación y confianza facilita la explotación de credenciales y accesos legítimos. En nuestro marco, esta teoría sustenta la modelación de escenarios donde el adversario emplea técnicas de evasión como </w:t>
      </w:r>
      <w:r w:rsidRPr="004A6D62">
        <w:rPr>
          <w:i/>
          <w:iCs/>
        </w:rPr>
        <w:t>Controls Override</w:t>
      </w:r>
      <w:r w:rsidRPr="004A6D62">
        <w:t xml:space="preserve"> (abuso o degradación de privilegios de auditoría) para ejecutar movimientos laterales sin activar alertas perimetrales básicas. </w:t>
      </w:r>
    </w:p>
    <w:p w14:paraId="664A809F" w14:textId="43017CFA" w:rsidR="005C6751" w:rsidRDefault="00064B33" w:rsidP="002F4900">
      <w:pPr>
        <w:pStyle w:val="TextoPrincipal"/>
      </w:pPr>
      <w:r w:rsidRPr="004A6D62">
        <w:t>Articulación Coherente de las Metodologías</w:t>
      </w:r>
      <w:r w:rsidRPr="004A6D62">
        <w:rPr>
          <w:b/>
          <w:bCs/>
        </w:rPr>
        <w:t>:</w:t>
      </w:r>
      <w:r w:rsidRPr="004A6D62">
        <w:t xml:space="preserve"> La pertinencia de articular estos enfoques </w:t>
      </w:r>
      <w:r w:rsidRPr="004A6D62">
        <w:lastRenderedPageBreak/>
        <w:t>radica en la codependencia estricta del procesamiento de datos. Los modelos predictivos y las reglas de correlación de ciberinteligencia se degradan drásticamente ante datos ruidosos o incompletos (</w:t>
      </w:r>
      <w:r w:rsidRPr="004A6D62">
        <w:rPr>
          <w:i/>
          <w:iCs/>
        </w:rPr>
        <w:t>Garbage In, Garbage Out</w:t>
      </w:r>
      <w:r w:rsidRPr="004A6D62">
        <w:t>). Al integrar los principios de verificación continua de la norma NIST SP 800-207 en el pipeline de telemetría, se alimenta al motor de correlación con registros sintácticamente certificados, permitiendo que la priorización geopolítica contextualizada aísle las amenazas prioritarias y reduzca sustancialmente la fatiga analítica en el SOC.</w:t>
      </w:r>
    </w:p>
    <w:p w14:paraId="2EDDDBBB" w14:textId="77777777" w:rsidR="002F4900" w:rsidRPr="002F4900" w:rsidRDefault="002F4900" w:rsidP="002F4900">
      <w:pPr>
        <w:pStyle w:val="TextoPrincipal"/>
      </w:pPr>
    </w:p>
    <w:p w14:paraId="7B058402" w14:textId="621DA213" w:rsidR="00550510" w:rsidRPr="00550510" w:rsidRDefault="00172F94">
      <w:pPr>
        <w:pStyle w:val="Ttulo3"/>
        <w:numPr>
          <w:ilvl w:val="2"/>
          <w:numId w:val="49"/>
        </w:numPr>
        <w:rPr>
          <w:b w:val="0"/>
          <w:bCs/>
        </w:rPr>
      </w:pPr>
      <w:bookmarkStart w:id="55" w:name="_Toc240534146"/>
      <w:r w:rsidRPr="00550510">
        <w:rPr>
          <w:b w:val="0"/>
          <w:bCs/>
        </w:rPr>
        <w:t>METODOLOGÍAS DESARROLLADAS</w:t>
      </w:r>
      <w:bookmarkEnd w:id="55"/>
    </w:p>
    <w:p w14:paraId="618F6DF5" w14:textId="77777777" w:rsidR="001923EF" w:rsidRPr="004A6D62" w:rsidRDefault="001923EF" w:rsidP="00371EA8">
      <w:pPr>
        <w:pStyle w:val="TextoPrincipal"/>
      </w:pPr>
      <w:r w:rsidRPr="004A6D62">
        <w:t>En el estado del arte de la ciberdefensa se identifican tres enfoques metodológicos alternativos utilizados en procesos de investigación similares, cuyas limitaciones críticas justifican el desarrollo de esta propuesta unificada:</w:t>
      </w:r>
    </w:p>
    <w:p w14:paraId="2A58D5FA" w14:textId="325D6E7F" w:rsidR="001923EF" w:rsidRPr="004A6D62" w:rsidRDefault="001923EF">
      <w:pPr>
        <w:pStyle w:val="TextoPrincipal"/>
        <w:numPr>
          <w:ilvl w:val="0"/>
          <w:numId w:val="8"/>
        </w:numPr>
      </w:pPr>
      <w:r w:rsidRPr="004A6D62">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D158F1E" w14:textId="77777777" w:rsidR="001923EF" w:rsidRPr="004A6D62" w:rsidRDefault="001923EF">
      <w:pPr>
        <w:pStyle w:val="TextoPrincipal"/>
        <w:numPr>
          <w:ilvl w:val="0"/>
          <w:numId w:val="8"/>
        </w:numPr>
      </w:pPr>
      <w:r w:rsidRPr="004A6D62">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45A90DF7" w:rsidR="001923EF" w:rsidRPr="004A6D62" w:rsidRDefault="001923EF">
      <w:pPr>
        <w:pStyle w:val="TextoPrincipal"/>
        <w:numPr>
          <w:ilvl w:val="0"/>
          <w:numId w:val="8"/>
        </w:numPr>
      </w:pPr>
      <w:r w:rsidRPr="004A6D62">
        <w:lastRenderedPageBreak/>
        <w:t xml:space="preserve">Gráficos de Conocimiento Defensivo (MITRE D3FEND™): </w:t>
      </w:r>
      <w:r w:rsidR="00064B33" w:rsidRPr="004A6D62">
        <w:t>Enfoques orientados a estructurar de manera semántica las contramedidas técnicas de ingeniería defensiva (como análisis de linaje de procesos, inspección de tráfico o aislamiento de red). Aunque organizan de forma sistemática la correspondencia defensiva frente a MITRE ATT&amp;CK®, MITRE advierte que dichas relaciones son de naturaleza inferida y experimental, no equivalencias deterministas cerradas. Asimismo, requieren de un modelo previo de priorización probabilística contextual para determinar qué contramedidas activar primero en entornos con recursos operativos limitados.</w:t>
      </w:r>
    </w:p>
    <w:p w14:paraId="05511FF9" w14:textId="77777777" w:rsidR="001923EF" w:rsidRPr="004A6D62" w:rsidRDefault="001923EF" w:rsidP="00371EA8">
      <w:pPr>
        <w:pStyle w:val="TextoPrincipal"/>
      </w:pPr>
    </w:p>
    <w:p w14:paraId="2BFB014C" w14:textId="14444E6E" w:rsidR="001923EF" w:rsidRPr="004A6D62" w:rsidRDefault="001923EF" w:rsidP="00172F94">
      <w:pPr>
        <w:pStyle w:val="TextoPrincipal"/>
        <w:ind w:firstLine="360"/>
      </w:pPr>
      <w:r w:rsidRPr="004A6D62">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Pr="004A6D62" w:rsidRDefault="001923EF" w:rsidP="00371EA8">
      <w:pPr>
        <w:pStyle w:val="TextoPrincipal"/>
        <w:ind w:firstLine="0"/>
      </w:pPr>
    </w:p>
    <w:p w14:paraId="5DDD86FB" w14:textId="116B8149" w:rsidR="001923EF" w:rsidRPr="00550510" w:rsidRDefault="001923EF">
      <w:pPr>
        <w:pStyle w:val="Ttulo3"/>
        <w:numPr>
          <w:ilvl w:val="2"/>
          <w:numId w:val="49"/>
        </w:numPr>
        <w:rPr>
          <w:b w:val="0"/>
          <w:bCs/>
        </w:rPr>
      </w:pPr>
      <w:bookmarkStart w:id="56" w:name="_Toc240534147"/>
      <w:r w:rsidRPr="00550510">
        <w:rPr>
          <w:b w:val="0"/>
          <w:bCs/>
        </w:rPr>
        <w:t>INSTRUMENTOS UTILIZADOS</w:t>
      </w:r>
      <w:bookmarkEnd w:id="56"/>
    </w:p>
    <w:p w14:paraId="144B3F7F" w14:textId="4564BC54" w:rsidR="00002607" w:rsidRPr="004A6D62" w:rsidRDefault="00B9635E" w:rsidP="00371EA8">
      <w:pPr>
        <w:pStyle w:val="TextoPrincipal"/>
        <w:ind w:firstLine="360"/>
      </w:pPr>
      <w:r w:rsidRPr="004A6D62">
        <w:t xml:space="preserve">La operativización de los modelos y metodologías analizados en la literatura científica previa evidencia el empleo de instrumentos técnicos específicos que sirven como marcos de referencia instrumental para la presente investigación. </w:t>
      </w:r>
    </w:p>
    <w:p w14:paraId="1E59A416" w14:textId="61631CBF" w:rsidR="00A111E0" w:rsidRPr="004A6D62" w:rsidRDefault="00A111E0">
      <w:pPr>
        <w:pStyle w:val="TextoPrincipal"/>
        <w:numPr>
          <w:ilvl w:val="0"/>
          <w:numId w:val="12"/>
        </w:numPr>
      </w:pPr>
      <w:r w:rsidRPr="004A6D62">
        <w:t>Matrices de Comportamiento Adversario MITRE ATT&amp;CK®: Empleando de forma unificada las matrices conductuales de Enterprise e ICS (Sistemas de Control Industrial) como un instrumento taxonómico granular para mapear las tácticas del atacante en entornos híbridos y rastrear la progresión de movimientos laterales.</w:t>
      </w:r>
    </w:p>
    <w:p w14:paraId="6FF89736" w14:textId="40A8DFC2" w:rsidR="00A111E0" w:rsidRPr="004A6D62" w:rsidRDefault="00A111E0">
      <w:pPr>
        <w:pStyle w:val="TextoPrincipal"/>
        <w:numPr>
          <w:ilvl w:val="0"/>
          <w:numId w:val="12"/>
        </w:numPr>
      </w:pPr>
      <w:r w:rsidRPr="004A6D62">
        <w:lastRenderedPageBreak/>
        <w:t>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cargas operativas masivas sin introducir latencia o retrasos en el motor de ingesta del SIEM.</w:t>
      </w:r>
    </w:p>
    <w:p w14:paraId="577D1082" w14:textId="2D289CA1" w:rsidR="00A111E0" w:rsidRPr="004A6D62" w:rsidRDefault="00A111E0">
      <w:pPr>
        <w:pStyle w:val="TextoPrincipal"/>
        <w:numPr>
          <w:ilvl w:val="0"/>
          <w:numId w:val="12"/>
        </w:numPr>
      </w:pPr>
      <w:r w:rsidRPr="004A6D62">
        <w:t>Instrumentos de Control Temporal y Enrutamiento: Mediante motores de enrutamiento avanzado (syslog-ng) e instrumentos de monitoreo temporal de eventos basados en la inyección de mensajes tipo heartbeat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56B01ABD" w14:textId="77777777" w:rsidR="00AD7E32" w:rsidRPr="004A6D62" w:rsidRDefault="00AD7E32" w:rsidP="00371EA8">
      <w:pPr>
        <w:pStyle w:val="TextoPrincipal"/>
        <w:ind w:firstLine="360"/>
      </w:pPr>
    </w:p>
    <w:p w14:paraId="365F4C87" w14:textId="210B613B" w:rsidR="00002607" w:rsidRPr="004A6D62" w:rsidRDefault="00A871DB">
      <w:pPr>
        <w:pStyle w:val="Ttulo2"/>
        <w:numPr>
          <w:ilvl w:val="1"/>
          <w:numId w:val="49"/>
        </w:numPr>
        <w:spacing w:line="480" w:lineRule="auto"/>
        <w:jc w:val="both"/>
        <w:rPr>
          <w:szCs w:val="24"/>
        </w:rPr>
      </w:pPr>
      <w:bookmarkStart w:id="57" w:name="_Toc240534148"/>
      <w:r w:rsidRPr="004A6D62">
        <w:rPr>
          <w:szCs w:val="24"/>
        </w:rPr>
        <w:t>MARCO LEGAL</w:t>
      </w:r>
      <w:bookmarkEnd w:id="57"/>
    </w:p>
    <w:p w14:paraId="118E525D" w14:textId="21945742" w:rsidR="00002607" w:rsidRPr="004A6D62" w:rsidRDefault="00002607" w:rsidP="00371EA8">
      <w:pPr>
        <w:widowControl/>
        <w:spacing w:after="160"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El desarrollo y la futura implementación de la metodología propuesto interactúan directamente con un estricto ecosistema regulatorio y de cumplimiento sectorial (Compliance) aplicable en la República de Honduras, obligando a las organizaciones a transicionar desde auditorías manuales reactivas hacia controles de ingeniería continuos.</w:t>
      </w:r>
    </w:p>
    <w:p w14:paraId="1A49E001" w14:textId="4A076A07" w:rsidR="00002607" w:rsidRPr="00550510" w:rsidRDefault="00172F94">
      <w:pPr>
        <w:pStyle w:val="Ttulo3"/>
        <w:numPr>
          <w:ilvl w:val="2"/>
          <w:numId w:val="49"/>
        </w:numPr>
        <w:rPr>
          <w:b w:val="0"/>
          <w:bCs/>
        </w:rPr>
      </w:pPr>
      <w:bookmarkStart w:id="58" w:name="_Toc240534149"/>
      <w:r w:rsidRPr="00550510">
        <w:rPr>
          <w:b w:val="0"/>
          <w:bCs/>
        </w:rPr>
        <w:t>MARCO REGULATORIO NACIONAL</w:t>
      </w:r>
      <w:bookmarkEnd w:id="58"/>
      <w:r w:rsidRPr="00550510">
        <w:rPr>
          <w:b w:val="0"/>
          <w:bCs/>
        </w:rPr>
        <w:t xml:space="preserve"> </w:t>
      </w:r>
    </w:p>
    <w:p w14:paraId="6569B780" w14:textId="20883471" w:rsidR="00002607" w:rsidRPr="004A6D62" w:rsidRDefault="00002607" w:rsidP="00371EA8">
      <w:pPr>
        <w:pStyle w:val="TextoPrincipal"/>
        <w:ind w:left="720" w:firstLine="0"/>
      </w:pPr>
      <w:r w:rsidRPr="004A6D62">
        <w:t xml:space="preserve">Normas para la Gestión del Riesgo Tecnológico de la CNBS (Resolución GE No. 342/2018, Artículo 21): </w:t>
      </w:r>
      <w:r w:rsidR="00C3169C" w:rsidRPr="004A6D62">
        <w:t xml:space="preserve">Emitida por la Comisión Nacional de Bancos y Seguros, esta normativa establece las directrices prudenciales de cumplimiento obligatorio para las instituciones del sistema financiero, asegurador y previsional supervisadas en Honduras. </w:t>
      </w:r>
      <w:r w:rsidR="00C3169C" w:rsidRPr="004A6D62">
        <w:lastRenderedPageBreak/>
        <w:t>El Artículo 21 dictamina de forma mandatoria la generación, mantenimiento y custodia inalterable de pistas de auditoría (</w:t>
      </w:r>
      <w:r w:rsidR="00C3169C" w:rsidRPr="004A6D62">
        <w:rPr>
          <w:i/>
          <w:iCs/>
        </w:rPr>
        <w:t>logs</w:t>
      </w:r>
      <w:r w:rsidR="00C3169C" w:rsidRPr="004A6D62">
        <w:t>) detalladas que registren los accesos, modificaciones y eventos de seguridad en plataformas y servicios críticos. En los entornos evaluados, la sobrecarga analítica derivada de bitácoras degradadas o incompletas genera zonas de opacidad que pueden conducir al incumplimiento normativo involuntario ante el ente supervisor. El pipeline de gobernanza propuesto contribuye al cumplimiento de las directrices del Artículo 21 al certificar la integridad estructural y trazabilidad temporal de los registros en su punto de origen.</w:t>
      </w:r>
    </w:p>
    <w:p w14:paraId="0F8150D3" w14:textId="2CED79F5" w:rsidR="00220301" w:rsidRPr="00550510" w:rsidRDefault="00172F94">
      <w:pPr>
        <w:pStyle w:val="Ttulo3"/>
        <w:numPr>
          <w:ilvl w:val="2"/>
          <w:numId w:val="49"/>
        </w:numPr>
        <w:rPr>
          <w:b w:val="0"/>
          <w:bCs/>
        </w:rPr>
      </w:pPr>
      <w:bookmarkStart w:id="59" w:name="_Toc240534150"/>
      <w:r w:rsidRPr="00550510">
        <w:rPr>
          <w:b w:val="0"/>
          <w:bCs/>
        </w:rPr>
        <w:t>ESTÁNDARES INTERNACIONALES VINCULANTES EN EL ENTORNO NACIONAL</w:t>
      </w:r>
      <w:bookmarkEnd w:id="59"/>
    </w:p>
    <w:p w14:paraId="7B712B71" w14:textId="3FF9EE67" w:rsidR="00C3169C" w:rsidRPr="004A6D62" w:rsidRDefault="00220301">
      <w:pPr>
        <w:pStyle w:val="Prrafodelista"/>
        <w:widowControl/>
        <w:numPr>
          <w:ilvl w:val="0"/>
          <w:numId w:val="9"/>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Estándar de Seguridad de Datos de la Industria de Tarjetas de Pago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rPr>
        <w:t>(</w:t>
      </w:r>
      <w:r w:rsidRPr="004A6D62">
        <w:rPr>
          <w:rFonts w:ascii="Times New Roman" w:hAnsi="Times New Roman" w:cs="Times New Roman"/>
          <w:i/>
          <w:iCs/>
          <w:sz w:val="24"/>
        </w:rPr>
        <w:t>Official PCI Security Standards Council Site - Document</w:t>
      </w:r>
      <w:r w:rsidRPr="004A6D62">
        <w:rPr>
          <w:rFonts w:ascii="Times New Roman" w:hAnsi="Times New Roman" w:cs="Times New Roman"/>
          <w:sz w:val="24"/>
        </w:rPr>
        <w:t>, s. f.)</w:t>
      </w:r>
      <w:r w:rsidRPr="004A6D62">
        <w:rPr>
          <w:rFonts w:ascii="Times New Roman" w:hAnsi="Times New Roman" w:cs="Times New Roman"/>
          <w:sz w:val="24"/>
          <w:szCs w:val="24"/>
        </w:rPr>
        <w:fldChar w:fldCharType="end"/>
      </w:r>
      <w:r w:rsidRPr="004A6D62">
        <w:rPr>
          <w:rFonts w:ascii="Times New Roman" w:hAnsi="Times New Roman" w:cs="Times New Roman"/>
          <w:sz w:val="24"/>
          <w:szCs w:val="24"/>
        </w:rPr>
        <w:t xml:space="preserve">: </w:t>
      </w:r>
      <w:r w:rsidR="00C3169C" w:rsidRPr="004A6D62">
        <w:rPr>
          <w:rFonts w:ascii="Times New Roman" w:hAnsi="Times New Roman" w:cs="Times New Roman"/>
          <w:sz w:val="24"/>
          <w:szCs w:val="24"/>
        </w:rPr>
        <w:t xml:space="preserve">Este marco internacional constituye un estándar técnico-contractual de adopción mandatoria para cualquier organización que procese, almacene o transmita datos de titulares de tarjetas de pago (PCI SSC, 2022). El </w:t>
      </w:r>
      <w:r w:rsidR="00C3169C" w:rsidRPr="004A6D62">
        <w:rPr>
          <w:rFonts w:ascii="Times New Roman" w:hAnsi="Times New Roman" w:cs="Times New Roman"/>
          <w:b/>
          <w:bCs/>
          <w:sz w:val="24"/>
          <w:szCs w:val="24"/>
        </w:rPr>
        <w:t>Requisito 10</w:t>
      </w:r>
      <w:r w:rsidR="00C3169C" w:rsidRPr="004A6D62">
        <w:rPr>
          <w:rFonts w:ascii="Times New Roman" w:hAnsi="Times New Roman" w:cs="Times New Roman"/>
          <w:sz w:val="24"/>
          <w:szCs w:val="24"/>
        </w:rPr>
        <w:t xml:space="preserve"> (</w:t>
      </w:r>
      <w:r w:rsidR="00C3169C" w:rsidRPr="004A6D62">
        <w:rPr>
          <w:rFonts w:ascii="Times New Roman" w:hAnsi="Times New Roman" w:cs="Times New Roman"/>
          <w:i/>
          <w:iCs/>
          <w:sz w:val="24"/>
          <w:szCs w:val="24"/>
        </w:rPr>
        <w:t>Registrar y supervisar todos los accesos a los recursos de red y a los datos de los titulares de tarjetas</w:t>
      </w:r>
      <w:r w:rsidR="00C3169C" w:rsidRPr="004A6D62">
        <w:rPr>
          <w:rFonts w:ascii="Times New Roman" w:hAnsi="Times New Roman" w:cs="Times New Roman"/>
          <w:sz w:val="24"/>
          <w:szCs w:val="24"/>
        </w:rPr>
        <w:t xml:space="preserve">) establece en su acápite 10.4.1 la obligación de examinar diariamente los registros de eventos de seguridad en sistemas críticos que manejan información sensible, mientras que el acápite 10.4.2 permite determinar la frecuencia de revisión para el resto de la infraestructura con base en análisis dirigidos de riesgo de la entidad (Targeted Risk Analysis). La saturación por falsos positivos dificulta la revisión oportuna de estas alertas. El framework propuesto asiste operativamente en el cumplimiento del Requisito 10 al filtrar el ruido estructural antes de la ingesta y estructurar la correlación sobre subgrafos de ataque </w:t>
      </w:r>
      <w:r w:rsidR="00C3169C" w:rsidRPr="004A6D62">
        <w:rPr>
          <w:rFonts w:ascii="Times New Roman" w:hAnsi="Times New Roman" w:cs="Times New Roman"/>
          <w:sz w:val="24"/>
          <w:szCs w:val="24"/>
        </w:rPr>
        <w:fldChar w:fldCharType="begin"/>
      </w:r>
      <w:r w:rsidR="00C3169C" w:rsidRPr="004A6D62">
        <w:rPr>
          <w:rFonts w:ascii="Times New Roman" w:hAnsi="Times New Roman" w:cs="Times New Roman"/>
          <w:sz w:val="24"/>
          <w:szCs w:val="24"/>
        </w:rPr>
        <w:instrText xml:space="preserve"> ADDIN ZOTERO_ITEM CSL_CITATION {"citationID":"1hR836zF","properties":{"unsorted":false,"formattedCitation":"(Peng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00C3169C" w:rsidRPr="004A6D62">
        <w:rPr>
          <w:rFonts w:ascii="Times New Roman" w:hAnsi="Times New Roman" w:cs="Times New Roman"/>
          <w:sz w:val="24"/>
          <w:szCs w:val="24"/>
        </w:rPr>
        <w:fldChar w:fldCharType="separate"/>
      </w:r>
      <w:r w:rsidR="00C3169C" w:rsidRPr="004A6D62">
        <w:rPr>
          <w:rFonts w:ascii="Times New Roman" w:hAnsi="Times New Roman" w:cs="Times New Roman"/>
          <w:sz w:val="24"/>
        </w:rPr>
        <w:t>(Peng &amp; Zhang, s. f.)</w:t>
      </w:r>
      <w:r w:rsidR="00C3169C" w:rsidRPr="004A6D62">
        <w:rPr>
          <w:rFonts w:ascii="Times New Roman" w:hAnsi="Times New Roman" w:cs="Times New Roman"/>
          <w:sz w:val="24"/>
          <w:szCs w:val="24"/>
        </w:rPr>
        <w:fldChar w:fldCharType="end"/>
      </w:r>
      <w:r w:rsidR="00C3169C" w:rsidRPr="004A6D62">
        <w:rPr>
          <w:rFonts w:ascii="Times New Roman" w:hAnsi="Times New Roman" w:cs="Times New Roman"/>
          <w:sz w:val="24"/>
          <w:szCs w:val="24"/>
        </w:rPr>
        <w:t>.</w:t>
      </w:r>
    </w:p>
    <w:p w14:paraId="31CB8108" w14:textId="1EA244F8" w:rsidR="00B9635E" w:rsidRPr="004A6D62" w:rsidRDefault="00220301">
      <w:pPr>
        <w:pStyle w:val="Prrafodelista"/>
        <w:widowControl/>
        <w:numPr>
          <w:ilvl w:val="0"/>
          <w:numId w:val="9"/>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lastRenderedPageBreak/>
        <w:t xml:space="preserve">Norma Internacional ISO/IEC 27001:2022 </w:t>
      </w:r>
      <w:r w:rsidR="00C3169C" w:rsidRPr="004A6D62">
        <w:rPr>
          <w:rFonts w:ascii="Times New Roman" w:hAnsi="Times New Roman" w:cs="Times New Roman"/>
          <w:b/>
          <w:bCs/>
          <w:sz w:val="24"/>
          <w:szCs w:val="24"/>
        </w:rPr>
        <w:t>(Controles A.8.15 y A.8.16):</w:t>
      </w:r>
      <w:r w:rsidR="00C3169C" w:rsidRPr="004A6D62">
        <w:rPr>
          <w:rFonts w:ascii="Times New Roman" w:hAnsi="Times New Roman" w:cs="Times New Roman"/>
          <w:sz w:val="24"/>
          <w:szCs w:val="24"/>
        </w:rPr>
        <w:t xml:space="preserve"> ISO/IEC 27001:2022 actúa como un estándar internacional ampliamente adoptado en Honduras como requisito en pliegos de contratación pública y marcos de gobernanza institucional. En su Anexo A, el Control A.8.15 (Registro de eventos / </w:t>
      </w:r>
      <w:r w:rsidR="00C3169C" w:rsidRPr="004A6D62">
        <w:rPr>
          <w:rFonts w:ascii="Times New Roman" w:hAnsi="Times New Roman" w:cs="Times New Roman"/>
          <w:i/>
          <w:iCs/>
          <w:sz w:val="24"/>
          <w:szCs w:val="24"/>
        </w:rPr>
        <w:t>Logging</w:t>
      </w:r>
      <w:r w:rsidR="00C3169C" w:rsidRPr="004A6D62">
        <w:rPr>
          <w:rFonts w:ascii="Times New Roman" w:hAnsi="Times New Roman" w:cs="Times New Roman"/>
          <w:sz w:val="24"/>
          <w:szCs w:val="24"/>
        </w:rPr>
        <w:t xml:space="preserve">) exige que los registros que documentan la actividad de los usuarios, excepciones, fallas y eventos de seguridad sean producidos, almacenados, protegidos contra manipulación y analizados periódicamente. Complementariamente, el Control A.8.16 (Actividades de monitoreo / </w:t>
      </w:r>
      <w:r w:rsidR="00C3169C" w:rsidRPr="004A6D62">
        <w:rPr>
          <w:rFonts w:ascii="Times New Roman" w:hAnsi="Times New Roman" w:cs="Times New Roman"/>
          <w:i/>
          <w:iCs/>
          <w:sz w:val="24"/>
          <w:szCs w:val="24"/>
        </w:rPr>
        <w:t>Monitoring activities</w:t>
      </w:r>
      <w:r w:rsidR="00C3169C" w:rsidRPr="004A6D62">
        <w:rPr>
          <w:rFonts w:ascii="Times New Roman" w:hAnsi="Times New Roman" w:cs="Times New Roman"/>
          <w:sz w:val="24"/>
          <w:szCs w:val="24"/>
        </w:rPr>
        <w:t xml:space="preserve">) mandatea la supervisión continua del comportamiento de las redes, sistemas y aplicaciones para detectar posibles incidentes de seguridad. La debilidad en la validación en origen facilita que técnicas de evasión como </w:t>
      </w:r>
      <w:r w:rsidR="00C3169C" w:rsidRPr="004A6D62">
        <w:rPr>
          <w:rFonts w:ascii="Times New Roman" w:hAnsi="Times New Roman" w:cs="Times New Roman"/>
          <w:i/>
          <w:iCs/>
          <w:sz w:val="24"/>
          <w:szCs w:val="24"/>
        </w:rPr>
        <w:t>Controls Override</w:t>
      </w:r>
      <w:r w:rsidR="00C3169C" w:rsidRPr="004A6D62">
        <w:rPr>
          <w:rFonts w:ascii="Times New Roman" w:hAnsi="Times New Roman" w:cs="Times New Roman"/>
          <w:sz w:val="24"/>
          <w:szCs w:val="24"/>
        </w:rPr>
        <w:t xml:space="preserve"> corrompan las pistas de auditoría antes de su almacenamiento. El pipeline de gobernanza preanalítico aquí diseñado inspecciona sintácticamente cada log en origen bajo principios Zero Trust, asegurando la no alteración del registro exigida por el Control A.8.15 y optimizando el monitoreo demandado por el Control A.8.16.</w:t>
      </w:r>
    </w:p>
    <w:p w14:paraId="3BBD0AB4" w14:textId="77777777" w:rsidR="00A111E0" w:rsidRPr="004A6D62" w:rsidRDefault="00A111E0" w:rsidP="00B9635E">
      <w:pPr>
        <w:widowControl/>
        <w:spacing w:after="160" w:line="360" w:lineRule="auto"/>
        <w:jc w:val="both"/>
        <w:rPr>
          <w:rFonts w:ascii="Times New Roman" w:hAnsi="Times New Roman" w:cs="Times New Roman"/>
          <w:sz w:val="24"/>
          <w:szCs w:val="24"/>
        </w:rPr>
      </w:pPr>
    </w:p>
    <w:p w14:paraId="0328E1DA" w14:textId="77777777" w:rsidR="00A111E0" w:rsidRPr="004A6D62" w:rsidRDefault="00A111E0" w:rsidP="00B9635E">
      <w:pPr>
        <w:widowControl/>
        <w:spacing w:after="160" w:line="360" w:lineRule="auto"/>
        <w:jc w:val="both"/>
        <w:rPr>
          <w:rFonts w:ascii="Times New Roman" w:hAnsi="Times New Roman" w:cs="Times New Roman"/>
          <w:sz w:val="24"/>
          <w:szCs w:val="24"/>
        </w:rPr>
      </w:pPr>
    </w:p>
    <w:p w14:paraId="60004F4A" w14:textId="77777777" w:rsidR="00640E98" w:rsidRDefault="00640E98" w:rsidP="00B9635E">
      <w:pPr>
        <w:widowControl/>
        <w:spacing w:after="160" w:line="360" w:lineRule="auto"/>
        <w:jc w:val="both"/>
        <w:rPr>
          <w:rFonts w:ascii="Times New Roman" w:hAnsi="Times New Roman" w:cs="Times New Roman"/>
          <w:sz w:val="24"/>
          <w:szCs w:val="24"/>
        </w:rPr>
      </w:pPr>
    </w:p>
    <w:p w14:paraId="787196E6" w14:textId="77777777" w:rsidR="00550510" w:rsidRDefault="00550510" w:rsidP="00B9635E">
      <w:pPr>
        <w:widowControl/>
        <w:spacing w:after="160" w:line="360" w:lineRule="auto"/>
        <w:jc w:val="both"/>
        <w:rPr>
          <w:rFonts w:ascii="Times New Roman" w:hAnsi="Times New Roman" w:cs="Times New Roman"/>
          <w:sz w:val="24"/>
          <w:szCs w:val="24"/>
        </w:rPr>
      </w:pPr>
    </w:p>
    <w:p w14:paraId="5BDCBDCB" w14:textId="77777777" w:rsidR="00550510" w:rsidRDefault="00550510" w:rsidP="00B9635E">
      <w:pPr>
        <w:widowControl/>
        <w:spacing w:after="160" w:line="360" w:lineRule="auto"/>
        <w:jc w:val="both"/>
        <w:rPr>
          <w:rFonts w:ascii="Times New Roman" w:hAnsi="Times New Roman" w:cs="Times New Roman"/>
          <w:sz w:val="24"/>
          <w:szCs w:val="24"/>
        </w:rPr>
      </w:pPr>
    </w:p>
    <w:p w14:paraId="04487BC2" w14:textId="77777777" w:rsidR="00550510" w:rsidRPr="004A6D62" w:rsidRDefault="00550510" w:rsidP="00B9635E">
      <w:pPr>
        <w:widowControl/>
        <w:spacing w:after="160" w:line="360" w:lineRule="auto"/>
        <w:jc w:val="both"/>
        <w:rPr>
          <w:rFonts w:ascii="Times New Roman" w:hAnsi="Times New Roman" w:cs="Times New Roman"/>
          <w:sz w:val="24"/>
          <w:szCs w:val="24"/>
        </w:rPr>
      </w:pPr>
    </w:p>
    <w:p w14:paraId="523136EC" w14:textId="77777777" w:rsidR="00640E98" w:rsidRPr="004A6D62" w:rsidRDefault="00640E98" w:rsidP="00B9635E">
      <w:pPr>
        <w:widowControl/>
        <w:spacing w:after="160" w:line="360" w:lineRule="auto"/>
        <w:jc w:val="both"/>
        <w:rPr>
          <w:rFonts w:ascii="Times New Roman" w:hAnsi="Times New Roman" w:cs="Times New Roman"/>
          <w:sz w:val="24"/>
          <w:szCs w:val="24"/>
        </w:rPr>
      </w:pPr>
    </w:p>
    <w:p w14:paraId="3629401A" w14:textId="77777777" w:rsidR="00B9635E" w:rsidRPr="004A6D62" w:rsidRDefault="00B9635E" w:rsidP="00C3169C">
      <w:pPr>
        <w:pStyle w:val="Ttulo1"/>
        <w:spacing w:line="480" w:lineRule="auto"/>
      </w:pPr>
      <w:bookmarkStart w:id="60" w:name="_Toc474331191"/>
      <w:bookmarkStart w:id="61" w:name="_Toc474331390"/>
      <w:bookmarkStart w:id="62" w:name="_Toc132615451"/>
      <w:bookmarkStart w:id="63" w:name="_Toc240534151"/>
      <w:commentRangeStart w:id="64"/>
      <w:r w:rsidRPr="004A6D62">
        <w:lastRenderedPageBreak/>
        <w:t>CAPÍTULO III. METODOLOGÍA</w:t>
      </w:r>
      <w:bookmarkEnd w:id="60"/>
      <w:bookmarkEnd w:id="61"/>
      <w:bookmarkEnd w:id="62"/>
      <w:bookmarkEnd w:id="63"/>
      <w:commentRangeEnd w:id="64"/>
      <w:r w:rsidR="00572D69" w:rsidRPr="004A6D62">
        <w:rPr>
          <w:rStyle w:val="Refdecomentario"/>
          <w:sz w:val="28"/>
          <w:szCs w:val="28"/>
        </w:rPr>
        <w:commentReference w:id="64"/>
      </w:r>
    </w:p>
    <w:p w14:paraId="678CE61B" w14:textId="77777777" w:rsidR="00B9635E" w:rsidRPr="004A6D62" w:rsidRDefault="00B9635E">
      <w:pPr>
        <w:pStyle w:val="Prrafodelista"/>
        <w:numPr>
          <w:ilvl w:val="0"/>
          <w:numId w:val="49"/>
        </w:numPr>
        <w:spacing w:after="120" w:line="480" w:lineRule="auto"/>
        <w:outlineLvl w:val="1"/>
        <w:rPr>
          <w:rFonts w:ascii="Times New Roman" w:eastAsia="Times New Roman" w:hAnsi="Times New Roman"/>
          <w:b/>
          <w:bCs/>
          <w:vanish/>
          <w:sz w:val="24"/>
          <w:szCs w:val="32"/>
        </w:rPr>
      </w:pPr>
      <w:bookmarkStart w:id="65" w:name="_Toc130288086"/>
      <w:bookmarkStart w:id="66" w:name="_Toc132615452"/>
      <w:bookmarkStart w:id="67" w:name="_Toc233052019"/>
      <w:bookmarkStart w:id="68" w:name="_Toc237816548"/>
      <w:bookmarkStart w:id="69" w:name="_Toc238420008"/>
      <w:bookmarkStart w:id="70" w:name="_Toc239268047"/>
      <w:bookmarkStart w:id="71" w:name="_Toc239278732"/>
      <w:bookmarkStart w:id="72" w:name="_Toc239279325"/>
      <w:bookmarkStart w:id="73" w:name="_Toc239279673"/>
      <w:bookmarkStart w:id="74" w:name="_Toc240532893"/>
      <w:bookmarkStart w:id="75" w:name="_Toc240533990"/>
      <w:bookmarkStart w:id="76" w:name="_Toc240534152"/>
      <w:bookmarkStart w:id="77" w:name="_Toc474331192"/>
      <w:bookmarkStart w:id="78" w:name="_Toc474331391"/>
      <w:bookmarkEnd w:id="65"/>
      <w:bookmarkEnd w:id="66"/>
      <w:bookmarkEnd w:id="67"/>
      <w:bookmarkEnd w:id="68"/>
      <w:bookmarkEnd w:id="69"/>
      <w:bookmarkEnd w:id="70"/>
      <w:bookmarkEnd w:id="71"/>
      <w:bookmarkEnd w:id="72"/>
      <w:bookmarkEnd w:id="73"/>
      <w:bookmarkEnd w:id="74"/>
      <w:bookmarkEnd w:id="75"/>
      <w:bookmarkEnd w:id="76"/>
    </w:p>
    <w:p w14:paraId="236490A6" w14:textId="77777777" w:rsidR="00B9635E" w:rsidRPr="004A6D62" w:rsidRDefault="00B9635E">
      <w:pPr>
        <w:pStyle w:val="Ttulo2"/>
        <w:numPr>
          <w:ilvl w:val="1"/>
          <w:numId w:val="49"/>
        </w:numPr>
        <w:spacing w:line="480" w:lineRule="auto"/>
      </w:pPr>
      <w:bookmarkStart w:id="79" w:name="_Toc132615453"/>
      <w:bookmarkStart w:id="80" w:name="_Toc240534153"/>
      <w:bookmarkEnd w:id="77"/>
      <w:bookmarkEnd w:id="78"/>
      <w:r w:rsidRPr="004A6D62">
        <w:t>CONGRUENCIA METODOLÓGICA</w:t>
      </w:r>
      <w:bookmarkEnd w:id="79"/>
      <w:bookmarkEnd w:id="80"/>
    </w:p>
    <w:p w14:paraId="640DE6ED" w14:textId="58EB62D3" w:rsidR="00B9635E" w:rsidRPr="004A6D62" w:rsidRDefault="00192A0D" w:rsidP="00192A0D">
      <w:pPr>
        <w:pStyle w:val="TextoPrincipal"/>
      </w:pPr>
      <w:r w:rsidRPr="004A6D62">
        <w:rPr>
          <w:szCs w:val="32"/>
        </w:rPr>
        <w:t xml:space="preserve">En este capítulo se detalla la ruta operativa y procedimental seguida para diseñar, implementar y evaluar los controles de ingeniería propuestos, justificando científicamente la selección de cada componente técnico bajo el paradigma metodológico de Design Science Research </w:t>
      </w:r>
      <w:r w:rsidR="005B6424" w:rsidRPr="004A6D62">
        <w:rPr>
          <w:szCs w:val="32"/>
        </w:rPr>
        <w:fldChar w:fldCharType="begin"/>
      </w:r>
      <w:r w:rsidR="005B6424" w:rsidRPr="004A6D62">
        <w:rPr>
          <w:szCs w:val="32"/>
        </w:rPr>
        <w:instrText xml:space="preserve"> ADDIN ZOTERO_ITEM CSL_CITATION {"citationID":"JTC7eYyn","properties":{"unsorted":false,"formattedCitation":"(Hevner &amp; Ram, s.\\uc0\\u160{}f.)","plainCitation":"(Hevner &amp; Ram, s. f.)","noteIndex":0},"citationItems":[{"id":36,"uris":["http://zotero.org/users/12091903/items/G7ZYMFB8"],"itemData":{"id":36,"type":"article-journal","language":"en","source":"Zotero","title":"DESIGN SCIENCE IN INFORMATION SYSTEMS RESEARCH","author":[{"family":"Hevner","given":"Alan R"},{"family":"Ram","given":"Sudha"}]}}],"schema":"https://github.com/citation-style-language/schema/raw/master/csl-citation.json"} </w:instrText>
      </w:r>
      <w:r w:rsidR="005B6424" w:rsidRPr="004A6D62">
        <w:rPr>
          <w:szCs w:val="32"/>
        </w:rPr>
        <w:fldChar w:fldCharType="separate"/>
      </w:r>
      <w:r w:rsidR="005B6424" w:rsidRPr="004A6D62">
        <w:t>(Hevner &amp; Ram, s. f.)</w:t>
      </w:r>
      <w:r w:rsidR="005B6424" w:rsidRPr="004A6D62">
        <w:rPr>
          <w:szCs w:val="32"/>
        </w:rPr>
        <w:fldChar w:fldCharType="end"/>
      </w:r>
      <w:r w:rsidRPr="004A6D62">
        <w:rPr>
          <w:szCs w:val="32"/>
        </w:rPr>
        <w:t xml:space="preserve">. De acuerdo con las exigencias de la investigación aplicada y tecnológica en ciberseguridad, este estudio adopta un enfoque mixto (cuantitativo-cualitativo) con diseño cuasiexperimental de laboratorio. La adopción de este enfoque responde a la necesidad de controlar los márgenes de error y maximizar el grado de confiabilidad de la telemetría procesada en el Centro de Operaciones de Seguridad (SOC). El componente cualitativo legitima el modelado taxonómico, semántico y conductual de los actores de amenaza mediante la identificación de sus Tácticas, Técnicas y Procedimientos (TTPs) en MITRE ATT&amp;CK®, la caracterización en grafos STIX 2.1 en OpenCTI y su correspondencia prescriptiva con MITRE D3FEND™. En contrapartida, el componente cuantitativo es indispensable para parametrizar de forma matemática el riesgo predictivo local mediante la ecuación calibrada del Factor de Riesgo Nacional </w:t>
      </w:r>
      <m:oMath>
        <m:r>
          <w:rPr>
            <w:rFonts w:ascii="Cambria Math" w:eastAsiaTheme="minorEastAsia" w:hAnsi="Cambria Math"/>
            <w:szCs w:val="32"/>
          </w:rPr>
          <m:t>(</m:t>
        </m:r>
        <m:sSub>
          <m:sSubPr>
            <m:ctrlPr>
              <w:rPr>
                <w:rFonts w:ascii="Cambria Math" w:eastAsiaTheme="minorEastAsia" w:hAnsi="Cambria Math"/>
                <w:i/>
                <w:szCs w:val="32"/>
              </w:rPr>
            </m:ctrlPr>
          </m:sSubPr>
          <m:e>
            <m:r>
              <w:rPr>
                <w:rFonts w:ascii="Cambria Math" w:eastAsiaTheme="minorEastAsia" w:hAnsi="Cambria Math"/>
                <w:szCs w:val="32"/>
              </w:rPr>
              <m:t>FR</m:t>
            </m:r>
          </m:e>
          <m:sub>
            <m:r>
              <w:rPr>
                <w:rFonts w:ascii="Cambria Math" w:eastAsiaTheme="minorEastAsia" w:hAnsi="Cambria Math"/>
                <w:szCs w:val="32"/>
              </w:rPr>
              <m:t>N</m:t>
            </m:r>
          </m:sub>
        </m:sSub>
        <m:r>
          <w:rPr>
            <w:rFonts w:ascii="Cambria Math" w:eastAsiaTheme="minorEastAsia" w:hAnsi="Cambria Math"/>
            <w:szCs w:val="32"/>
          </w:rPr>
          <m:t>),</m:t>
        </m:r>
      </m:oMath>
      <w:r w:rsidRPr="004A6D62">
        <w:rPr>
          <w:szCs w:val="32"/>
        </w:rPr>
        <w:t xml:space="preserve"> así como para contrastar inferencialmente el rendimiento de las consolas analíticas (Tasa de Falsos Positivos, MTTD y MTTR) sobre una muestra auditada de eventos de ataque frente a la arquitectura tradicional.</w:t>
      </w:r>
    </w:p>
    <w:p w14:paraId="73BE0599" w14:textId="77777777" w:rsidR="00192A0D" w:rsidRPr="004A6D62" w:rsidRDefault="00192A0D" w:rsidP="00C3169C">
      <w:pPr>
        <w:pStyle w:val="TextoPrincipal"/>
        <w:rPr>
          <w:szCs w:val="32"/>
        </w:rPr>
      </w:pPr>
    </w:p>
    <w:p w14:paraId="0460FBE6" w14:textId="77777777" w:rsidR="00B9635E" w:rsidRPr="00550510" w:rsidRDefault="00B9635E">
      <w:pPr>
        <w:pStyle w:val="Ttulo3"/>
        <w:numPr>
          <w:ilvl w:val="2"/>
          <w:numId w:val="49"/>
        </w:numPr>
        <w:rPr>
          <w:b w:val="0"/>
          <w:bCs/>
        </w:rPr>
      </w:pPr>
      <w:bookmarkStart w:id="81" w:name="_Toc132615454"/>
      <w:bookmarkStart w:id="82" w:name="_Toc240534154"/>
      <w:r w:rsidRPr="00550510">
        <w:rPr>
          <w:b w:val="0"/>
          <w:bCs/>
        </w:rPr>
        <w:t>MATRIZ METODOLÓGICA</w:t>
      </w:r>
      <w:bookmarkEnd w:id="81"/>
      <w:bookmarkEnd w:id="82"/>
    </w:p>
    <w:p w14:paraId="3DDC8C62" w14:textId="12736D9D" w:rsidR="00C3169C" w:rsidRPr="004A6D62" w:rsidRDefault="005B6424" w:rsidP="00C3169C">
      <w:pPr>
        <w:pStyle w:val="TextoPrincipal"/>
      </w:pPr>
      <w:r w:rsidRPr="004A6D62">
        <w:rPr>
          <w:color w:val="000000"/>
        </w:rPr>
        <w:t xml:space="preserve">Para garantizar la consistencia analítica interna de la investigación y satisfacer los estándares del Manual de Fondo, la Tabla 3.1 establece la alineación unívoca entre el título formal, </w:t>
      </w:r>
      <w:r w:rsidRPr="004A6D62">
        <w:rPr>
          <w:color w:val="000000"/>
        </w:rPr>
        <w:lastRenderedPageBreak/>
        <w:t>el objetivo general, los cuatro objetivos específicos y las variables del estudio.</w:t>
      </w:r>
    </w:p>
    <w:p w14:paraId="1D4B733E" w14:textId="406F6A5C" w:rsidR="00221FC0" w:rsidRPr="004A6D62" w:rsidRDefault="00221FC0" w:rsidP="00C3169C">
      <w:pPr>
        <w:pStyle w:val="Descripcin"/>
        <w:keepNext/>
        <w:spacing w:line="480" w:lineRule="auto"/>
        <w:rPr>
          <w:rFonts w:ascii="Times New Roman" w:hAnsi="Times New Roman" w:cs="Times New Roman"/>
        </w:rPr>
      </w:pPr>
      <w:bookmarkStart w:id="83" w:name="_Toc240534222"/>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1</w:t>
      </w:r>
      <w:r w:rsidRPr="004A6D62">
        <w:rPr>
          <w:rFonts w:ascii="Times New Roman" w:hAnsi="Times New Roman" w:cs="Times New Roman"/>
        </w:rPr>
        <w:fldChar w:fldCharType="end"/>
      </w:r>
      <w:r w:rsidRPr="004A6D62">
        <w:rPr>
          <w:rFonts w:ascii="Times New Roman" w:hAnsi="Times New Roman" w:cs="Times New Roman"/>
        </w:rPr>
        <w:t>: Matriz Metodológica de Alineación entre Título, Objetivos y Variables del Framework</w:t>
      </w:r>
      <w:bookmarkEnd w:id="83"/>
    </w:p>
    <w:tbl>
      <w:tblPr>
        <w:tblStyle w:val="Tablaconcuadrcula4-nfasis5"/>
        <w:tblW w:w="0" w:type="auto"/>
        <w:tblLook w:val="04A0" w:firstRow="1" w:lastRow="0" w:firstColumn="1" w:lastColumn="0" w:noHBand="0" w:noVBand="1"/>
      </w:tblPr>
      <w:tblGrid>
        <w:gridCol w:w="2337"/>
        <w:gridCol w:w="2337"/>
        <w:gridCol w:w="2338"/>
        <w:gridCol w:w="2338"/>
      </w:tblGrid>
      <w:tr w:rsidR="00483366" w:rsidRPr="004A6D62" w14:paraId="77678101" w14:textId="77777777" w:rsidTr="0064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Pr="004A6D62" w:rsidRDefault="00483366" w:rsidP="00C3169C">
            <w:pPr>
              <w:pStyle w:val="TextoPrincipal"/>
              <w:spacing w:line="360" w:lineRule="auto"/>
              <w:ind w:firstLine="0"/>
              <w:jc w:val="left"/>
            </w:pPr>
            <w:r w:rsidRPr="004A6D62">
              <w:rPr>
                <w:b w:val="0"/>
                <w:bCs w:val="0"/>
              </w:rPr>
              <w:t>Título de la investigación</w:t>
            </w:r>
          </w:p>
        </w:tc>
        <w:tc>
          <w:tcPr>
            <w:tcW w:w="2337" w:type="dxa"/>
          </w:tcPr>
          <w:p w14:paraId="5D76E45C" w14:textId="68B8C78D"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Objetivos de investigación: General</w:t>
            </w:r>
          </w:p>
        </w:tc>
        <w:tc>
          <w:tcPr>
            <w:tcW w:w="2338" w:type="dxa"/>
          </w:tcPr>
          <w:p w14:paraId="35238D84" w14:textId="5ECC8E7A"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Objetivos de investigación: Específicos</w:t>
            </w:r>
          </w:p>
        </w:tc>
        <w:tc>
          <w:tcPr>
            <w:tcW w:w="2338" w:type="dxa"/>
          </w:tcPr>
          <w:p w14:paraId="2FF8D09A" w14:textId="4D65B8C8"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Variables</w:t>
            </w:r>
          </w:p>
        </w:tc>
      </w:tr>
      <w:tr w:rsidR="00483366" w:rsidRPr="004A6D62" w14:paraId="1CA29145" w14:textId="77777777" w:rsidTr="0064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CCF421" w14:textId="24CC604C" w:rsidR="00483366" w:rsidRPr="004A6D62" w:rsidRDefault="005B6424" w:rsidP="00C3169C">
            <w:pPr>
              <w:spacing w:line="360" w:lineRule="auto"/>
              <w:rPr>
                <w:rFonts w:ascii="Times New Roman" w:hAnsi="Times New Roman" w:cs="Times New Roman"/>
                <w:b w:val="0"/>
                <w:bCs w:val="0"/>
                <w:sz w:val="24"/>
                <w:szCs w:val="24"/>
              </w:rPr>
            </w:pPr>
            <w:r w:rsidRPr="004A6D62">
              <w:rPr>
                <w:rFonts w:ascii="Times New Roman" w:hAnsi="Times New Roman" w:cs="Times New Roman"/>
                <w:b w:val="0"/>
                <w:bCs w:val="0"/>
                <w:sz w:val="24"/>
                <w:szCs w:val="24"/>
              </w:rPr>
              <w:t>Framework Unificado de Ciberinteligencia de Amenazas (CTI) basado en MITRE ATT&amp;CK®, Gobernanza de Datos Zero Trust y Seguridad Nacional para la Priorización de Actores de Amenaza en Honduras.</w:t>
            </w:r>
          </w:p>
        </w:tc>
        <w:tc>
          <w:tcPr>
            <w:tcW w:w="2337" w:type="dxa"/>
          </w:tcPr>
          <w:p w14:paraId="49BE7E10" w14:textId="506485BA" w:rsidR="00483366"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Desarrollar un framework metodológico unificado que integre un pipeline de gobernanza de logs en origen bajo principios Zero Trust, ciberinteligencia contextualizada para Honduras y prescripción defensiva, para optimizar el rendimiento analítico y mitigar el ruido precursor de la fatiga de alertas en los Centros de Operaciones de Seguridad (SOC) de la infraestructura crítica nacional.</w:t>
            </w:r>
          </w:p>
        </w:tc>
        <w:tc>
          <w:tcPr>
            <w:tcW w:w="2338" w:type="dxa"/>
          </w:tcPr>
          <w:p w14:paraId="49216E50" w14:textId="01D5ADF5" w:rsidR="001B2CCC"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rPr>
                <w:b/>
                <w:bCs/>
              </w:rPr>
              <w:t>O1:</w:t>
            </w:r>
            <w:r w:rsidRPr="004A6D62">
              <w:t xml:space="preserve"> </w:t>
            </w:r>
            <w:r w:rsidR="001B2CCC" w:rsidRPr="004A6D62">
              <w:t>Adaptar y calibrar cuantitativamente el modelo probabilístico de riesgo geopolítico (</w:t>
            </w:r>
            <m:oMath>
              <m:r>
                <w:rPr>
                  <w:rFonts w:ascii="Cambria Math" w:hAnsi="Cambria Math"/>
                </w:rPr>
                <m:t>LO=II+RI+0.20</m:t>
              </m:r>
            </m:oMath>
            <w:r w:rsidR="001B2CCC" w:rsidRPr="004A6D62">
              <w:t>) al perfil táctico y motivacional de los adversarios relevantes para la infraestructura crítica y la seguridad nacional en Honduras.</w:t>
            </w:r>
          </w:p>
          <w:p w14:paraId="2A66178B" w14:textId="2291C736"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46A66CED" w14:textId="42D930BC"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O2:</w:t>
            </w:r>
            <w:r w:rsidRPr="004A6D62">
              <w:t xml:space="preserve"> </w:t>
            </w:r>
            <w:r w:rsidR="001B2CCC" w:rsidRPr="004A6D62">
              <w:t xml:space="preserve">Diseñar un pipeline técnico automatizado de gobernanza, normalización semántica y validación sintáctica de datos en origen (NIST SP 800-207) para suprimir el ruido </w:t>
            </w:r>
            <w:r w:rsidR="001B2CCC" w:rsidRPr="004A6D62">
              <w:lastRenderedPageBreak/>
              <w:t>estructural en la telemetría antes de su ingreso al SIEM</w:t>
            </w:r>
            <w:r w:rsidRPr="004A6D62">
              <w:br/>
            </w:r>
          </w:p>
          <w:p w14:paraId="65308646"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O3:</w:t>
            </w:r>
            <w:r w:rsidRPr="004A6D62">
              <w:t xml:space="preserve"> </w:t>
            </w:r>
            <w:r w:rsidR="001B2CCC" w:rsidRPr="004A6D62">
              <w:t>Modelar las trayectorias de intrusión mediante grafos de conocimiento STIX 2.1 y evaluar la correspondencia defensiva prescriptiva hacia el catálogo MITRE D3FEND™ frente a técnicas de evasión avanzada (</w:t>
            </w:r>
            <w:r w:rsidR="001B2CCC" w:rsidRPr="004A6D62">
              <w:rPr>
                <w:i/>
                <w:iCs/>
              </w:rPr>
              <w:t>Controls Override</w:t>
            </w:r>
            <w:r w:rsidR="001B2CCC" w:rsidRPr="004A6D62">
              <w:t>)</w:t>
            </w:r>
          </w:p>
          <w:p w14:paraId="6A9FEA35" w14:textId="77777777" w:rsidR="001B2CCC"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7B0A913E" w14:textId="5961F4EC" w:rsidR="001B2CCC" w:rsidRPr="004A6D62" w:rsidRDefault="001B2CCC" w:rsidP="001B2CC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O4:</w:t>
            </w:r>
            <w:r w:rsidRPr="004A6D62">
              <w:t xml:space="preserve"> Evaluar experimentalmente el desempeño del framework unificado en un entorno Sandbox mediante telemetría de ataques dirigidos, contrastando empíricamente la reducción de la tasa de falsos positivos </w:t>
            </w:r>
            <w:r w:rsidRPr="004A6D62">
              <w:lastRenderedPageBreak/>
              <w:t>(</w:t>
            </w:r>
            <m:oMath>
              <m:r>
                <w:rPr>
                  <w:rFonts w:ascii="Cambria Math" w:hAnsi="Cambria Math"/>
                </w:rPr>
                <m:t>TFP</m:t>
              </m:r>
            </m:oMath>
            <w:r w:rsidRPr="004A6D62">
              <w:t>) y la optimización de los tiempos operativos (</w:t>
            </w:r>
            <m:oMath>
              <m:r>
                <w:rPr>
                  <w:rFonts w:ascii="Cambria Math" w:hAnsi="Cambria Math"/>
                </w:rPr>
                <m:t>MTTD</m:t>
              </m:r>
            </m:oMath>
            <w:r w:rsidRPr="004A6D62">
              <w:t xml:space="preserve">, </w:t>
            </w:r>
            <m:oMath>
              <m:r>
                <w:rPr>
                  <w:rFonts w:ascii="Cambria Math" w:hAnsi="Cambria Math"/>
                </w:rPr>
                <m:t>MTTR</m:t>
              </m:r>
            </m:oMath>
            <w:r w:rsidRPr="004A6D62">
              <w:t xml:space="preserve">). </w:t>
            </w:r>
          </w:p>
          <w:p w14:paraId="2BF7111E" w14:textId="5F72F8D9" w:rsidR="001B2CCC"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2338" w:type="dxa"/>
          </w:tcPr>
          <w:p w14:paraId="4236370A" w14:textId="5232BC14"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lastRenderedPageBreak/>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Mapeo Geopolítico y Priorización en CTI (Variables </w:t>
            </w:r>
            <m:oMath>
              <m:r>
                <w:rPr>
                  <w:rFonts w:ascii="Cambria Math" w:eastAsiaTheme="minorEastAsia" w:hAnsi="Cambria Math"/>
                </w:rPr>
                <m:t>II</m:t>
              </m:r>
            </m:oMath>
            <w:r w:rsidR="001B2CCC" w:rsidRPr="004A6D62">
              <w:rPr>
                <w:rFonts w:eastAsiaTheme="minorEastAsia"/>
              </w:rPr>
              <w:t xml:space="preserve">, </w:t>
            </w:r>
            <m:oMath>
              <m:r>
                <w:rPr>
                  <w:rFonts w:ascii="Cambria Math" w:eastAsiaTheme="minorEastAsia" w:hAnsi="Cambria Math"/>
                </w:rPr>
                <m:t>RI</m:t>
              </m:r>
            </m:oMath>
            <w:r w:rsidR="001B2CCC" w:rsidRPr="004A6D62">
              <w:rPr>
                <w:rFonts w:eastAsiaTheme="minorEastAsia"/>
              </w:rPr>
              <w:t xml:space="preserve"> y Factor </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R</m:t>
                  </m:r>
                </m:e>
                <m:sub>
                  <m:r>
                    <m:rPr>
                      <m:nor/>
                    </m:rPr>
                    <w:rPr>
                      <w:rFonts w:eastAsiaTheme="minorEastAsia"/>
                    </w:rPr>
                    <m:t>SN</m:t>
                  </m:r>
                </m:sub>
              </m:sSub>
            </m:oMath>
            <w:r w:rsidR="001B2CCC" w:rsidRPr="004A6D62">
              <w:rPr>
                <w:rFonts w:eastAsiaTheme="minorEastAsia"/>
              </w:rPr>
              <w:t>).</w:t>
            </w:r>
          </w:p>
          <w:p w14:paraId="68D35357"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0E312965" w14:textId="1CB7E1F0"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Nivel de Gobernanza de Datos Zero Trust (Coeficiente de ruido estructural </w:t>
            </w:r>
            <m:oMath>
              <m:sSub>
                <m:sSubPr>
                  <m:ctrlPr>
                    <w:rPr>
                      <w:rFonts w:ascii="Cambria Math" w:eastAsiaTheme="minorEastAsia" w:hAnsi="Cambria Math"/>
                    </w:rPr>
                  </m:ctrlPr>
                </m:sSubPr>
                <m:e>
                  <m:r>
                    <w:rPr>
                      <w:rFonts w:ascii="Cambria Math" w:eastAsiaTheme="minorEastAsia" w:hAnsi="Cambria Math"/>
                    </w:rPr>
                    <m:t>R</m:t>
                  </m:r>
                </m:e>
                <m:sub>
                  <m:r>
                    <m:rPr>
                      <m:nor/>
                    </m:rPr>
                    <w:rPr>
                      <w:rFonts w:eastAsiaTheme="minorEastAsia"/>
                    </w:rPr>
                    <m:t>ruido</m:t>
                  </m:r>
                </m:sub>
              </m:sSub>
            </m:oMath>
            <w:r w:rsidR="001B2CCC" w:rsidRPr="004A6D62">
              <w:rPr>
                <w:rFonts w:eastAsiaTheme="minorEastAsia"/>
              </w:rPr>
              <w:t xml:space="preserve"> y validación sintáctica en origen).</w:t>
            </w:r>
          </w:p>
          <w:p w14:paraId="1788BC08"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4B9E2ECC" w14:textId="4A710BB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Mapeo Defensivo Prescriptivo (Taxonomía y técnicas de contramedida en </w:t>
            </w:r>
            <w:r w:rsidR="001B2CCC" w:rsidRPr="004A6D62">
              <w:rPr>
                <w:rFonts w:eastAsiaTheme="minorEastAsia"/>
              </w:rPr>
              <w:lastRenderedPageBreak/>
              <w:t>MITRE D3FEND™).</w:t>
            </w:r>
          </w:p>
          <w:p w14:paraId="30B8A82C"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29A4A645" w14:textId="3642E01F" w:rsidR="001B2CCC"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r>
                    <w:rPr>
                      <w:rFonts w:ascii="Cambria Math" w:hAnsi="Cambria Math"/>
                    </w:rPr>
                    <m:t>Y</m:t>
                  </m:r>
                </m:e>
              </m:d>
              <m:r>
                <w:rPr>
                  <w:rFonts w:ascii="Cambria Math" w:hAnsi="Cambria Math"/>
                </w:rPr>
                <m:t>:</m:t>
              </m:r>
            </m:oMath>
            <w:r w:rsidRPr="004A6D62">
              <w:rPr>
                <w:rFonts w:eastAsiaTheme="minorEastAsia"/>
              </w:rPr>
              <w:t xml:space="preserve"> </w:t>
            </w:r>
            <w:r w:rsidR="001B2CCC" w:rsidRPr="004A6D62">
              <w:rPr>
                <w:rFonts w:eastAsiaTheme="minorEastAsia"/>
              </w:rPr>
              <w:t xml:space="preserve">Eficiencia Operativa del SIEM y Mitigación de Ruido Analítico Precursor de la Fatiga de Alertas (Operacionalizada mediante </w:t>
            </w:r>
            <m:oMath>
              <m:r>
                <w:rPr>
                  <w:rFonts w:ascii="Cambria Math" w:eastAsiaTheme="minorEastAsia" w:hAnsi="Cambria Math"/>
                </w:rPr>
                <m:t>TFP</m:t>
              </m:r>
            </m:oMath>
            <w:r w:rsidR="001B2CCC" w:rsidRPr="004A6D62">
              <w:rPr>
                <w:rFonts w:eastAsiaTheme="minorEastAsia"/>
              </w:rPr>
              <w:t xml:space="preserve">, </w:t>
            </w:r>
            <m:oMath>
              <m:r>
                <w:rPr>
                  <w:rFonts w:ascii="Cambria Math" w:eastAsiaTheme="minorEastAsia" w:hAnsi="Cambria Math"/>
                </w:rPr>
                <m:t>MTTD</m:t>
              </m:r>
            </m:oMath>
            <w:r w:rsidR="001B2CCC" w:rsidRPr="004A6D62">
              <w:rPr>
                <w:rFonts w:eastAsiaTheme="minorEastAsia"/>
              </w:rPr>
              <w:t xml:space="preserve"> y </w:t>
            </w:r>
            <m:oMath>
              <m:r>
                <w:rPr>
                  <w:rFonts w:ascii="Cambria Math" w:eastAsiaTheme="minorEastAsia" w:hAnsi="Cambria Math"/>
                </w:rPr>
                <m:t>MTTR</m:t>
              </m:r>
            </m:oMath>
            <w:r w:rsidR="001B2CCC" w:rsidRPr="004A6D62">
              <w:rPr>
                <w:rFonts w:eastAsiaTheme="minorEastAsia"/>
              </w:rPr>
              <w:t>).</w:t>
            </w:r>
          </w:p>
          <w:p w14:paraId="4058758E" w14:textId="2C8B6C06"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p>
        </w:tc>
      </w:tr>
    </w:tbl>
    <w:p w14:paraId="5CB7461D" w14:textId="29F494F8" w:rsidR="00221FC0" w:rsidRPr="004A6D62" w:rsidRDefault="00221FC0" w:rsidP="001B2CCC">
      <w:pPr>
        <w:pStyle w:val="TextoPrincipal"/>
        <w:ind w:firstLine="0"/>
      </w:pPr>
      <w:r w:rsidRPr="004A6D62">
        <w:rPr>
          <w:i/>
          <w:iCs/>
        </w:rPr>
        <w:lastRenderedPageBreak/>
        <w:t>Nota.</w:t>
      </w:r>
      <w:r w:rsidRPr="004A6D62">
        <w:t xml:space="preserve"> </w:t>
      </w:r>
      <w:r w:rsidR="001B2CCC" w:rsidRPr="004A6D62">
        <w:t xml:space="preserve">Matriz de consistencia interna y operacionalización metodológica de la investigación. CTI = </w:t>
      </w:r>
      <w:r w:rsidR="001B2CCC" w:rsidRPr="004A6D62">
        <w:rPr>
          <w:i/>
          <w:iCs/>
        </w:rPr>
        <w:t>Cyber Threat Intelligence</w:t>
      </w:r>
      <w:r w:rsidR="001B2CCC" w:rsidRPr="004A6D62">
        <w:t xml:space="preserve">; SOC = </w:t>
      </w:r>
      <w:r w:rsidR="001B2CCC" w:rsidRPr="004A6D62">
        <w:rPr>
          <w:i/>
          <w:iCs/>
        </w:rPr>
        <w:t>Security Operations Center</w:t>
      </w:r>
      <w:r w:rsidR="001B2CCC" w:rsidRPr="004A6D62">
        <w:t xml:space="preserve">; </w:t>
      </w:r>
      <m:oMath>
        <m:r>
          <w:rPr>
            <w:rFonts w:ascii="Cambria Math" w:hAnsi="Cambria Math"/>
          </w:rPr>
          <m:t>II</m:t>
        </m:r>
      </m:oMath>
      <w:r w:rsidR="001B2CCC" w:rsidRPr="004A6D62">
        <w:t xml:space="preserve"> = Interés de Industria; </w:t>
      </w:r>
      <m:oMath>
        <m:r>
          <w:rPr>
            <w:rFonts w:ascii="Cambria Math" w:hAnsi="Cambria Math"/>
          </w:rPr>
          <m:t>RI</m:t>
        </m:r>
      </m:oMath>
      <w:r w:rsidR="001B2CCC" w:rsidRPr="004A6D62">
        <w:t xml:space="preserve"> = Interés Regional;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1B2CCC" w:rsidRPr="004A6D62">
        <w:t xml:space="preserve"> = Factor de Riesgo de Seguridad Nacional; </w:t>
      </w:r>
      <m:oMath>
        <m:r>
          <w:rPr>
            <w:rFonts w:ascii="Cambria Math" w:hAnsi="Cambria Math"/>
          </w:rPr>
          <m:t>TFP</m:t>
        </m:r>
      </m:oMath>
      <w:r w:rsidR="001B2CCC" w:rsidRPr="004A6D62">
        <w:t xml:space="preserve"> = Tasa de Falsos Positivos; </w:t>
      </w:r>
      <m:oMath>
        <m:r>
          <w:rPr>
            <w:rFonts w:ascii="Cambria Math" w:hAnsi="Cambria Math"/>
          </w:rPr>
          <m:t>MTTD</m:t>
        </m:r>
      </m:oMath>
      <w:r w:rsidR="001B2CCC" w:rsidRPr="004A6D62">
        <w:t xml:space="preserve"> = Tiempo Medio de Detección; </w:t>
      </w:r>
      <m:oMath>
        <m:r>
          <w:rPr>
            <w:rFonts w:ascii="Cambria Math" w:hAnsi="Cambria Math"/>
          </w:rPr>
          <m:t>MTTR</m:t>
        </m:r>
      </m:oMath>
      <w:r w:rsidR="001B2CCC" w:rsidRPr="004A6D62">
        <w:t xml:space="preserve"> = Tiempo Medio de Respuesta/Prescripción. Elaboración propia</w:t>
      </w:r>
    </w:p>
    <w:p w14:paraId="3430FA3C" w14:textId="77777777" w:rsidR="00483366" w:rsidRPr="004A6D62" w:rsidRDefault="00483366" w:rsidP="00C3169C">
      <w:pPr>
        <w:pStyle w:val="TextoPrincipal"/>
        <w:ind w:firstLine="0"/>
      </w:pPr>
    </w:p>
    <w:p w14:paraId="4CC41706" w14:textId="77777777" w:rsidR="00B9635E" w:rsidRPr="00550510" w:rsidRDefault="00B9635E">
      <w:pPr>
        <w:pStyle w:val="Ttulo3"/>
        <w:numPr>
          <w:ilvl w:val="2"/>
          <w:numId w:val="49"/>
        </w:numPr>
        <w:rPr>
          <w:b w:val="0"/>
          <w:bCs/>
        </w:rPr>
      </w:pPr>
      <w:bookmarkStart w:id="84" w:name="_Toc132615455"/>
      <w:bookmarkStart w:id="85" w:name="_Toc240534155"/>
      <w:r w:rsidRPr="00550510">
        <w:rPr>
          <w:b w:val="0"/>
          <w:bCs/>
        </w:rPr>
        <w:t>ESQUEMA DE VARIABLES DE ESTUDIO</w:t>
      </w:r>
      <w:bookmarkEnd w:id="84"/>
      <w:bookmarkEnd w:id="85"/>
    </w:p>
    <w:p w14:paraId="2C35AF3C" w14:textId="728D6873" w:rsidR="00B9635E" w:rsidRPr="004A6D62" w:rsidRDefault="00A516BD" w:rsidP="00C3169C">
      <w:pPr>
        <w:pStyle w:val="TextoPrincipal"/>
      </w:pPr>
      <w:r w:rsidRPr="004A6D62">
        <w:t>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manera: El mapeo geopolítico de amenazas locales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A6D62">
        <w:t>), coordinado con el nivel de gobernanza y normalización de datos lógicos en la fuente de origen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A6D62">
        <w:t>), aunado con un despliegue de contramedidas tácticas basadas en MITRE D3FEND™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4A6D62">
        <w:t>), determina el nivel de efectividad operativa y la reducción de la fatiga de alertas (Y) en los Centros de Operaciones de Seguridad (SOC) en Honduras. Para la representación visual de este vínculo multivariado en el documento final, se utiliza el siguiente diagrama sagital de relaciones lógicas:</w:t>
      </w:r>
    </w:p>
    <w:p w14:paraId="5FFB0EB9" w14:textId="77777777" w:rsidR="00221FC0" w:rsidRPr="004A6D62" w:rsidRDefault="00221FC0" w:rsidP="00C3169C">
      <w:pPr>
        <w:pStyle w:val="TextoPrincipal"/>
      </w:pPr>
    </w:p>
    <w:p w14:paraId="2708C401" w14:textId="6B2F550D"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1</w:t>
      </w:r>
      <w:r w:rsidR="002C150D">
        <w:rPr>
          <w:rFonts w:ascii="Times New Roman" w:hAnsi="Times New Roman" w:cs="Times New Roman"/>
        </w:rPr>
        <w:fldChar w:fldCharType="end"/>
      </w:r>
      <w:r w:rsidRPr="004A6D62">
        <w:rPr>
          <w:rFonts w:ascii="Times New Roman" w:hAnsi="Times New Roman" w:cs="Times New Roman"/>
        </w:rPr>
        <w:t>: Diagrama Sagital de Relación Causal entre las Variables Independientes y Dependiente del Framework</w:t>
      </w:r>
    </w:p>
    <w:p w14:paraId="5C62D8A9" w14:textId="77777777" w:rsidR="00EC5F62" w:rsidRPr="004A6D62" w:rsidRDefault="00EC5F62" w:rsidP="00C3169C">
      <w:pPr>
        <w:pStyle w:val="TextoPrincipal"/>
        <w:keepNext/>
        <w:ind w:firstLine="0"/>
      </w:pPr>
      <w:r w:rsidRPr="004A6D62">
        <w:rPr>
          <w:noProof/>
        </w:rPr>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4B88F753" w14:textId="566F09CF" w:rsidR="00221FC0" w:rsidRPr="004A6D62" w:rsidRDefault="00221FC0" w:rsidP="00C3169C">
      <w:pPr>
        <w:pStyle w:val="TextoPrincipal"/>
        <w:ind w:firstLine="0"/>
      </w:pPr>
      <w:r w:rsidRPr="004A6D62">
        <w:rPr>
          <w:i/>
          <w:iCs/>
        </w:rPr>
        <w:t>Nota.</w:t>
      </w:r>
      <w:r w:rsidRPr="004A6D62">
        <w:t xml:space="preserve"> Estructura multivariada de causalidad del estudio donde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A6D62">
        <w:t xml:space="preserve"> representa el Mapeo Geopolítico,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A6D62">
        <w:t xml:space="preserve"> la Gobernanza de Datos y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4A6D62">
        <w:t xml:space="preserve"> el Mapeo Defensivo, convergiendo en la variable de respuesta </w:t>
      </w:r>
      <m:oMath>
        <m:r>
          <w:rPr>
            <w:rFonts w:ascii="Cambria Math" w:hAnsi="Cambria Math"/>
          </w:rPr>
          <m:t>Y</m:t>
        </m:r>
      </m:oMath>
      <w:r w:rsidRPr="004A6D62">
        <w:t xml:space="preserve"> (Efectividad del SOC y reducción de la fatiga analítica). SOC = Centro de Operaciones de Seguridad (Security Operations Center). Elaboración propia.</w:t>
      </w:r>
    </w:p>
    <w:p w14:paraId="66465223" w14:textId="77777777" w:rsidR="00EC5F62" w:rsidRPr="004A6D62" w:rsidRDefault="00EC5F62" w:rsidP="00C3169C">
      <w:pPr>
        <w:pStyle w:val="TextoPrincipal"/>
        <w:ind w:firstLine="0"/>
      </w:pPr>
    </w:p>
    <w:p w14:paraId="22904D44" w14:textId="77777777" w:rsidR="00B9635E" w:rsidRPr="00550510" w:rsidRDefault="00B9635E">
      <w:pPr>
        <w:pStyle w:val="Ttulo3"/>
        <w:numPr>
          <w:ilvl w:val="2"/>
          <w:numId w:val="49"/>
        </w:numPr>
        <w:rPr>
          <w:b w:val="0"/>
          <w:bCs/>
        </w:rPr>
      </w:pPr>
      <w:bookmarkStart w:id="86" w:name="_Toc132615456"/>
      <w:bookmarkStart w:id="87" w:name="_Toc240534156"/>
      <w:r w:rsidRPr="00550510">
        <w:rPr>
          <w:b w:val="0"/>
          <w:bCs/>
        </w:rPr>
        <w:t>OPERACIONALIZACIÓN DE LAS VARIABLES</w:t>
      </w:r>
      <w:bookmarkEnd w:id="86"/>
      <w:bookmarkEnd w:id="87"/>
    </w:p>
    <w:p w14:paraId="2F592566" w14:textId="4191E7E1" w:rsidR="001B2CCC" w:rsidRPr="004A6D62" w:rsidRDefault="001B2CCC" w:rsidP="00C3169C">
      <w:pPr>
        <w:pStyle w:val="TextoPrincipal"/>
      </w:pPr>
      <w:r w:rsidRPr="004A6D62">
        <w:t xml:space="preserve">En este apartado se estructuran y desglosan las variables que componen la arquitectura causal del framework, definiendo de manera unívoca sus alcances teóricos y los procedimientos experimentales para su medición cuantitativa. Para cada variable del sistema se delimita su definición conceptual —sustentada en el consenso científico de las bases de conocimiento y estándares adoptados— y su definición operacional, la cual describe las ecuaciones algebraicas, </w:t>
      </w:r>
      <w:r w:rsidRPr="004A6D62">
        <w:lastRenderedPageBreak/>
        <w:t>métricas informáticas y metodologías de extracción automatizada en el laboratorio controlado. Asimismo, se identifican las dimensiones teóricas que articulan cada variable y los indicadores específicos sujetos a contraste estadístico.</w:t>
      </w:r>
    </w:p>
    <w:p w14:paraId="62D9964C" w14:textId="680A8C3B" w:rsidR="00221FC0" w:rsidRPr="004A6D62" w:rsidRDefault="00221FC0" w:rsidP="00C3169C">
      <w:pPr>
        <w:pStyle w:val="Descripcin"/>
        <w:keepNext/>
        <w:spacing w:line="480" w:lineRule="auto"/>
        <w:rPr>
          <w:rFonts w:ascii="Times New Roman" w:hAnsi="Times New Roman" w:cs="Times New Roman"/>
        </w:rPr>
      </w:pPr>
      <w:bookmarkStart w:id="88" w:name="_Toc240534223"/>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w:t>
      </w:r>
      <w:r w:rsidRPr="004A6D62">
        <w:rPr>
          <w:rFonts w:ascii="Times New Roman" w:hAnsi="Times New Roman" w:cs="Times New Roman"/>
        </w:rPr>
        <w:fldChar w:fldCharType="end"/>
      </w:r>
      <w:r w:rsidRPr="004A6D62">
        <w:rPr>
          <w:rFonts w:ascii="Times New Roman" w:hAnsi="Times New Roman" w:cs="Times New Roman"/>
        </w:rPr>
        <w:t>: Matriz de Operacionalización de Variables Independientes y Dependiente del Framework</w:t>
      </w:r>
      <w:bookmarkEnd w:id="88"/>
    </w:p>
    <w:tbl>
      <w:tblPr>
        <w:tblStyle w:val="Tablaconcuadrcula2-nfasis5"/>
        <w:tblW w:w="0" w:type="auto"/>
        <w:tblLayout w:type="fixed"/>
        <w:tblLook w:val="04A0" w:firstRow="1" w:lastRow="0" w:firstColumn="1" w:lastColumn="0" w:noHBand="0" w:noVBand="1"/>
      </w:tblPr>
      <w:tblGrid>
        <w:gridCol w:w="1296"/>
        <w:gridCol w:w="1656"/>
        <w:gridCol w:w="2997"/>
        <w:gridCol w:w="1458"/>
        <w:gridCol w:w="1943"/>
      </w:tblGrid>
      <w:tr w:rsidR="00EC5F62" w:rsidRPr="004A6D62" w14:paraId="519D9D7A" w14:textId="77777777" w:rsidTr="00172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4A6D62" w:rsidRDefault="00EC5F62" w:rsidP="00C3169C">
            <w:pPr>
              <w:pStyle w:val="TextoPrincipal"/>
              <w:spacing w:line="360" w:lineRule="auto"/>
              <w:ind w:firstLine="0"/>
              <w:jc w:val="left"/>
            </w:pPr>
            <w:r w:rsidRPr="004A6D62">
              <w:t>Variable</w:t>
            </w:r>
          </w:p>
        </w:tc>
        <w:tc>
          <w:tcPr>
            <w:tcW w:w="1656" w:type="dxa"/>
          </w:tcPr>
          <w:p w14:paraId="600F3557" w14:textId="5FD342BF"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Definición Conceptual</w:t>
            </w:r>
          </w:p>
        </w:tc>
        <w:tc>
          <w:tcPr>
            <w:tcW w:w="2997" w:type="dxa"/>
          </w:tcPr>
          <w:p w14:paraId="427E2EA3" w14:textId="764D4169"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Definición Operacional</w:t>
            </w:r>
          </w:p>
        </w:tc>
        <w:tc>
          <w:tcPr>
            <w:tcW w:w="1458" w:type="dxa"/>
          </w:tcPr>
          <w:p w14:paraId="7DCFE97E" w14:textId="44B14C48"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Dimensiones</w:t>
            </w:r>
          </w:p>
        </w:tc>
        <w:tc>
          <w:tcPr>
            <w:tcW w:w="1943" w:type="dxa"/>
          </w:tcPr>
          <w:p w14:paraId="2C3D9583" w14:textId="08E84548"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Ítems/Indicadores</w:t>
            </w:r>
          </w:p>
        </w:tc>
      </w:tr>
      <w:tr w:rsidR="00EC5F62" w:rsidRPr="004A6D62" w14:paraId="5B993126" w14:textId="77777777" w:rsidTr="0017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AF37D3" w14:textId="12A7A689" w:rsidR="00EC5F62" w:rsidRPr="004A6D62" w:rsidRDefault="001B2CCC" w:rsidP="00C3169C">
            <w:pPr>
              <w:pStyle w:val="TextoPrincipal"/>
              <w:spacing w:line="360" w:lineRule="auto"/>
              <w:ind w:firstLine="0"/>
              <w:jc w:val="left"/>
              <w:rPr>
                <w:b w:val="0"/>
                <w:bCs w:val="0"/>
              </w:rPr>
            </w:pPr>
            <w:r w:rsidRPr="004A6D62">
              <w:rPr>
                <w:b w:val="0"/>
                <w:bCs w:val="0"/>
              </w:rPr>
              <w:t>Mapeo Geopolítico y Priorización en CTI</w:t>
            </w:r>
            <w:r w:rsidRPr="004A6D62">
              <w:t xml:space="preserve"> </w:t>
            </w:r>
            <w:r w:rsidR="00EC5F62" w:rsidRPr="004A6D62">
              <w:rPr>
                <w:b w:val="0"/>
                <w:bCs w:val="0"/>
              </w:rPr>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1</m:t>
                  </m:r>
                </m:sub>
              </m:sSub>
            </m:oMath>
            <w:r w:rsidR="00EC5F62" w:rsidRPr="004A6D62">
              <w:rPr>
                <w:b w:val="0"/>
                <w:bCs w:val="0"/>
              </w:rPr>
              <w:t>)</w:t>
            </w:r>
          </w:p>
        </w:tc>
        <w:tc>
          <w:tcPr>
            <w:tcW w:w="1656" w:type="dxa"/>
          </w:tcPr>
          <w:p w14:paraId="2AFD5FB6" w14:textId="72516B25" w:rsidR="00EC5F62"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Dimensión analítica orientada a contextualizar la Inteligencia de Amenazas Cibernéticas (CTI) Táctica mediante la parametrización de la afinidad regional y sectorial de un adversario humano.</w:t>
            </w:r>
          </w:p>
        </w:tc>
        <w:tc>
          <w:tcPr>
            <w:tcW w:w="2997" w:type="dxa"/>
          </w:tcPr>
          <w:p w14:paraId="56007417" w14:textId="113BC65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Cálculo matemático determinista de la Probabilidad de Ocurrencia (LO) mediante la agregación de pesos discretos asignados a la industria y la localización geográfica del objetivo, expresado por la ecuación de </w:t>
            </w:r>
            <w:r w:rsidRPr="004A6D62">
              <w:fldChar w:fldCharType="begin"/>
            </w:r>
            <w:r w:rsidRPr="004A6D62">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Pr="004A6D62">
              <w:fldChar w:fldCharType="separate"/>
            </w:r>
            <w:r w:rsidRPr="004A6D62">
              <w:t>(Ahmed et al., 2022)</w:t>
            </w:r>
            <w:r w:rsidRPr="004A6D62">
              <w:fldChar w:fldCharType="end"/>
            </w:r>
            <w:r w:rsidRPr="004A6D62">
              <w:t>:</w:t>
            </w:r>
          </w:p>
          <w:p w14:paraId="29602D1F" w14:textId="1095DDE6"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LO=II+R1+0.2</m:t>
                </m:r>
              </m:oMath>
            </m:oMathPara>
          </w:p>
          <w:p w14:paraId="554D9C96"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458" w:type="dxa"/>
          </w:tcPr>
          <w:p w14:paraId="68FF154C" w14:textId="0B3D3F25"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Contexto Geográfico Nacional.</w:t>
            </w:r>
          </w:p>
          <w:p w14:paraId="68B16EF4" w14:textId="7777777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CE0F9BA" w14:textId="47AC2FC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Afinidad Sectorial Operativa.</w:t>
            </w:r>
          </w:p>
          <w:p w14:paraId="1D7D0DAC"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943" w:type="dxa"/>
          </w:tcPr>
          <w:p w14:paraId="70A8C89E" w14:textId="7D7E0315" w:rsidR="001B2CCC" w:rsidRPr="004A6D62" w:rsidRDefault="001B2CCC"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Puntuación de Interés Regional para Honduras (</w:t>
            </w:r>
            <m:oMath>
              <m:r>
                <w:rPr>
                  <w:rFonts w:ascii="Cambria Math" w:hAnsi="Cambria Math"/>
                </w:rPr>
                <m:t>RI∈</m:t>
              </m:r>
              <m:d>
                <m:dPr>
                  <m:begChr m:val="["/>
                  <m:endChr m:val="]"/>
                  <m:ctrlPr>
                    <w:rPr>
                      <w:rFonts w:ascii="Cambria Math" w:hAnsi="Cambria Math"/>
                    </w:rPr>
                  </m:ctrlPr>
                </m:dPr>
                <m:e>
                  <m:r>
                    <w:rPr>
                      <w:rFonts w:ascii="Cambria Math" w:hAnsi="Cambria Math"/>
                    </w:rPr>
                    <m:t>0.0,1.0</m:t>
                  </m:r>
                </m:e>
              </m:d>
            </m:oMath>
            <w:r w:rsidRPr="004A6D62">
              <w:t xml:space="preserve">). </w:t>
            </w:r>
          </w:p>
          <w:p w14:paraId="48EA22D2"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698EF313" w14:textId="0039E35E"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Puntuación de Interés de Industria para infraestructura crítica (</w:t>
            </w:r>
            <m:oMath>
              <m:r>
                <w:rPr>
                  <w:rFonts w:ascii="Cambria Math" w:hAnsi="Cambria Math"/>
                </w:rPr>
                <m:t>II∈</m:t>
              </m:r>
              <m:d>
                <m:dPr>
                  <m:begChr m:val="["/>
                  <m:endChr m:val="]"/>
                  <m:ctrlPr>
                    <w:rPr>
                      <w:rFonts w:ascii="Cambria Math" w:hAnsi="Cambria Math"/>
                    </w:rPr>
                  </m:ctrlPr>
                </m:dPr>
                <m:e>
                  <m:r>
                    <w:rPr>
                      <w:rFonts w:ascii="Cambria Math" w:hAnsi="Cambria Math"/>
                    </w:rPr>
                    <m:t>0.0,1.0</m:t>
                  </m:r>
                </m:e>
              </m:d>
            </m:oMath>
            <w:r w:rsidRPr="004A6D62">
              <w:t xml:space="preserve">). </w:t>
            </w:r>
          </w:p>
          <w:p w14:paraId="3469CFAE" w14:textId="7777777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61823787" w14:textId="6F6D8731"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Clasificación categórica de criticidad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r>
                <m:rPr>
                  <m:nor/>
                </m:rPr>
                <m:t>CRITICAL</m:t>
              </m:r>
            </m:oMath>
            <w:r w:rsidRPr="004A6D62">
              <w:t>).</w:t>
            </w:r>
          </w:p>
        </w:tc>
      </w:tr>
      <w:tr w:rsidR="00EC5F62" w:rsidRPr="004A6D62" w14:paraId="4B1479E5" w14:textId="77777777" w:rsidTr="00172F94">
        <w:tc>
          <w:tcPr>
            <w:cnfStyle w:val="001000000000" w:firstRow="0" w:lastRow="0" w:firstColumn="1" w:lastColumn="0" w:oddVBand="0" w:evenVBand="0" w:oddHBand="0" w:evenHBand="0" w:firstRowFirstColumn="0" w:firstRowLastColumn="0" w:lastRowFirstColumn="0" w:lastRowLastColumn="0"/>
            <w:tcW w:w="1296" w:type="dxa"/>
          </w:tcPr>
          <w:p w14:paraId="1EFF695B" w14:textId="30FEAFB8" w:rsidR="00EC5F62" w:rsidRPr="004A6D62" w:rsidRDefault="00F50AF1" w:rsidP="00C3169C">
            <w:pPr>
              <w:pStyle w:val="TextoPrincipal"/>
              <w:spacing w:line="360" w:lineRule="auto"/>
              <w:ind w:firstLine="0"/>
              <w:jc w:val="left"/>
              <w:rPr>
                <w:b w:val="0"/>
                <w:bCs w:val="0"/>
              </w:rPr>
            </w:pPr>
            <w:r w:rsidRPr="004A6D62">
              <w:rPr>
                <w:b w:val="0"/>
                <w:bCs w:val="0"/>
              </w:rPr>
              <w:t>Nivel de Gobernanza de Datos Zero Trust</w:t>
            </w:r>
            <w:r w:rsidRPr="004A6D62">
              <w:t xml:space="preserve"> </w:t>
            </w:r>
            <w:r w:rsidR="00EC5F62" w:rsidRPr="004A6D62">
              <w:rPr>
                <w:b w:val="0"/>
                <w:bCs w:val="0"/>
              </w:rPr>
              <w:lastRenderedPageBreak/>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2</m:t>
                  </m:r>
                </m:sub>
              </m:sSub>
            </m:oMath>
            <w:r w:rsidR="00EC5F62" w:rsidRPr="004A6D62">
              <w:rPr>
                <w:b w:val="0"/>
                <w:bCs w:val="0"/>
              </w:rPr>
              <w:t>)</w:t>
            </w:r>
          </w:p>
        </w:tc>
        <w:tc>
          <w:tcPr>
            <w:tcW w:w="1656" w:type="dxa"/>
          </w:tcPr>
          <w:p w14:paraId="477986C6" w14:textId="65B11806" w:rsidR="00EC5F62"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 xml:space="preserve">Pipeline preanalítico diseñado bajo el principio de </w:t>
            </w:r>
            <w:r w:rsidRPr="004A6D62">
              <w:lastRenderedPageBreak/>
              <w:t>verificación continua de la Arquitectura Zero Trust (NIST SP 800-207) para certificar la integridad semántica, normalización sintáctica y calidad de logs en origen.</w:t>
            </w:r>
          </w:p>
        </w:tc>
        <w:tc>
          <w:tcPr>
            <w:tcW w:w="2997" w:type="dxa"/>
          </w:tcPr>
          <w:p w14:paraId="7BEFA59D" w14:textId="0F94605A" w:rsidR="00F50AF1" w:rsidRPr="004A6D62" w:rsidRDefault="00F50AF1" w:rsidP="00F50AF1">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lastRenderedPageBreak/>
              <w:t>Aplicación algorítmica en Python que purifica el flujo total de telemetría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oMath>
            <w:r w:rsidRPr="004A6D62">
              <w:t xml:space="preserve">), aislando el </w:t>
            </w:r>
            <w:r w:rsidRPr="004A6D62">
              <w:lastRenderedPageBreak/>
              <w:t>subconjunto de ruido estructural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4A6D62">
              <w:t>) y calculando el coeficiente de ruido residual:</w:t>
            </w:r>
          </w:p>
          <w:p w14:paraId="6FC5277A" w14:textId="53D28663" w:rsidR="00E73910" w:rsidRPr="004A6D62" w:rsidRDefault="00000000"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R</m:t>
                    </m:r>
                  </m:e>
                  <m:sub>
                    <m:r>
                      <w:rPr>
                        <w:rFonts w:ascii="Cambria Math" w:hAnsi="Cambria Math"/>
                      </w:rPr>
                      <m:t>ruido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corruptos</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oMath>
            </m:oMathPara>
          </w:p>
          <w:p w14:paraId="1C34350C" w14:textId="77777777" w:rsidR="00EC5F62" w:rsidRPr="004A6D62" w:rsidRDefault="00EC5F62"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458" w:type="dxa"/>
          </w:tcPr>
          <w:p w14:paraId="58FFE93E" w14:textId="33B1CE1E" w:rsidR="00EC5F62"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Normalización Estructural del Log.</w:t>
            </w:r>
          </w:p>
          <w:p w14:paraId="6170F1F7"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9E3BC0B" w14:textId="42A4712A" w:rsidR="001F1C2D"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Certificación de Pistas de Auditoría (Art. 21 CNBS).</w:t>
            </w:r>
          </w:p>
        </w:tc>
        <w:tc>
          <w:tcPr>
            <w:tcW w:w="1943" w:type="dxa"/>
          </w:tcPr>
          <w:p w14:paraId="1C411B68" w14:textId="4E4C2FE4" w:rsidR="00F50AF1" w:rsidRPr="004A6D62" w:rsidRDefault="00F50AF1" w:rsidP="00F50AF1">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lastRenderedPageBreak/>
              <w:t>Coeficiente de ruido residual en origen (</w:t>
            </w:r>
            <m:oMath>
              <m:sSub>
                <m:sSubPr>
                  <m:ctrlPr>
                    <w:rPr>
                      <w:rFonts w:ascii="Cambria Math" w:hAnsi="Cambria Math"/>
                    </w:rPr>
                  </m:ctrlPr>
                </m:sSubPr>
                <m:e>
                  <m:r>
                    <w:rPr>
                      <w:rFonts w:ascii="Cambria Math" w:hAnsi="Cambria Math"/>
                    </w:rPr>
                    <m:t>R</m:t>
                  </m:r>
                </m:e>
                <m:sub>
                  <m:r>
                    <m:rPr>
                      <m:nor/>
                    </m:rPr>
                    <m:t>ruido</m:t>
                  </m:r>
                </m:sub>
              </m:sSub>
              <m:r>
                <w:rPr>
                  <w:rFonts w:ascii="Cambria Math" w:hAnsi="Cambria Math"/>
                </w:rPr>
                <m:t>→0.00</m:t>
              </m:r>
            </m:oMath>
            <w:r w:rsidRPr="004A6D62">
              <w:t xml:space="preserve">). </w:t>
            </w:r>
          </w:p>
          <w:p w14:paraId="1EC4463F"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50B1ABB1" w14:textId="41B4483C" w:rsidR="001F1C2D"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Porcentaje de logs validados bajo esquema estricto (ISO 8601, EventID, CommandLine).</w:t>
            </w:r>
          </w:p>
        </w:tc>
      </w:tr>
      <w:tr w:rsidR="00EC5F62" w:rsidRPr="004A6D62" w14:paraId="41747827" w14:textId="77777777" w:rsidTr="0017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B9522CD" w14:textId="71BC6EA5" w:rsidR="00EC5F62" w:rsidRPr="004A6D62" w:rsidRDefault="00F50AF1" w:rsidP="00C3169C">
            <w:pPr>
              <w:pStyle w:val="TextoPrincipal"/>
              <w:spacing w:line="360" w:lineRule="auto"/>
              <w:ind w:firstLine="0"/>
              <w:jc w:val="left"/>
              <w:rPr>
                <w:b w:val="0"/>
                <w:bCs w:val="0"/>
              </w:rPr>
            </w:pPr>
            <w:r w:rsidRPr="004A6D62">
              <w:rPr>
                <w:b w:val="0"/>
                <w:bCs w:val="0"/>
              </w:rPr>
              <w:t>Mapeo Defensivo Prescriptivo</w:t>
            </w:r>
            <w:r w:rsidR="00EC5F62" w:rsidRPr="004A6D62">
              <w:t xml:space="preserve"> </w:t>
            </w:r>
            <w:r w:rsidR="00EC5F62" w:rsidRPr="004A6D62">
              <w:rPr>
                <w:b w:val="0"/>
                <w:bCs w:val="0"/>
              </w:rPr>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3</m:t>
                  </m:r>
                </m:sub>
              </m:sSub>
            </m:oMath>
            <w:r w:rsidR="00EC5F62" w:rsidRPr="004A6D62">
              <w:rPr>
                <w:b w:val="0"/>
                <w:bCs w:val="0"/>
              </w:rPr>
              <w:t>)</w:t>
            </w:r>
          </w:p>
        </w:tc>
        <w:tc>
          <w:tcPr>
            <w:tcW w:w="1656" w:type="dxa"/>
          </w:tcPr>
          <w:p w14:paraId="5364FFCB" w14:textId="43E0F2A9" w:rsidR="00EC5F62"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Vinculación y estructuración de contramedidas técnicas de ingeniería defensiva basadas en el grafo relacional MITRE D3FEND™ v1.4 para orientar la respuesta frente a TTPs ofensivas </w:t>
            </w:r>
            <w:r w:rsidRPr="004A6D62">
              <w:lastRenderedPageBreak/>
              <w:t>específicas.</w:t>
            </w:r>
          </w:p>
        </w:tc>
        <w:tc>
          <w:tcPr>
            <w:tcW w:w="2997" w:type="dxa"/>
          </w:tcPr>
          <w:p w14:paraId="64B5E92F" w14:textId="6CB55738" w:rsidR="00EC5F62"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lastRenderedPageBreak/>
              <w:t>Identificación y traducción automática de la alerta conductual detectada frente al catálogo prescriptivo de MITRE D3FEND™, asociando en la cabecera de la regla SIEM la técnica defensiva orientativa aplicable (relación inferida/experimental).</w:t>
            </w:r>
          </w:p>
        </w:tc>
        <w:tc>
          <w:tcPr>
            <w:tcW w:w="1458" w:type="dxa"/>
          </w:tcPr>
          <w:p w14:paraId="79CE7C9C" w14:textId="3D08F924"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Orquestación Prescriptiva.</w:t>
            </w:r>
          </w:p>
          <w:p w14:paraId="495B566A" w14:textId="77777777" w:rsidR="00F50AF1"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6C5AB86" w14:textId="0D238456"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 xml:space="preserve">Correspondencia Semántica ATT&amp;CK </w:t>
            </w:r>
            <m:oMath>
              <m:r>
                <w:rPr>
                  <w:rFonts w:ascii="Cambria Math" w:hAnsi="Cambria Math"/>
                </w:rPr>
                <m:t>→</m:t>
              </m:r>
            </m:oMath>
            <w:r w:rsidRPr="004A6D62">
              <w:t xml:space="preserve"> D3FEND. </w:t>
            </w:r>
          </w:p>
          <w:p w14:paraId="31BF9321" w14:textId="6944FDB3"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943" w:type="dxa"/>
          </w:tcPr>
          <w:p w14:paraId="1797C021" w14:textId="3DA2BB39"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Identificador unívoco del control defensivo oficial (e.g., D3-ITF, D3-SEA, D3-MFA, D3-NI)</w:t>
            </w:r>
          </w:p>
          <w:p w14:paraId="1D7C37C6" w14:textId="35EB4AC4"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Tasa de cobertura prescriptiva por técnica de ataque evaluada.</w:t>
            </w:r>
          </w:p>
        </w:tc>
      </w:tr>
      <w:tr w:rsidR="00EC5F62" w:rsidRPr="004A6D62" w14:paraId="57E634F4" w14:textId="77777777" w:rsidTr="00172F94">
        <w:tc>
          <w:tcPr>
            <w:cnfStyle w:val="001000000000" w:firstRow="0" w:lastRow="0" w:firstColumn="1" w:lastColumn="0" w:oddVBand="0" w:evenVBand="0" w:oddHBand="0" w:evenHBand="0" w:firstRowFirstColumn="0" w:firstRowLastColumn="0" w:lastRowFirstColumn="0" w:lastRowLastColumn="0"/>
            <w:tcW w:w="1296" w:type="dxa"/>
          </w:tcPr>
          <w:p w14:paraId="320BA80D" w14:textId="757974C5" w:rsidR="00EC5F62" w:rsidRPr="004A6D62" w:rsidRDefault="00F50AF1" w:rsidP="00C3169C">
            <w:pPr>
              <w:pStyle w:val="TextoPrincipal"/>
              <w:spacing w:line="360" w:lineRule="auto"/>
              <w:ind w:firstLine="0"/>
              <w:jc w:val="left"/>
              <w:rPr>
                <w:b w:val="0"/>
                <w:bCs w:val="0"/>
              </w:rPr>
            </w:pPr>
            <w:r w:rsidRPr="004A6D62">
              <w:rPr>
                <w:b w:val="0"/>
                <w:bCs w:val="0"/>
              </w:rPr>
              <w:t>Eficiencia Operativa del SIEM y Supresión de Ruido Analítico</w:t>
            </w:r>
            <w:r w:rsidRPr="004A6D62">
              <w:t xml:space="preserve"> </w:t>
            </w:r>
            <w:r w:rsidR="00EC5F62" w:rsidRPr="004A6D62">
              <w:rPr>
                <w:b w:val="0"/>
                <w:bCs w:val="0"/>
              </w:rPr>
              <w:t>(Y)</w:t>
            </w:r>
          </w:p>
        </w:tc>
        <w:tc>
          <w:tcPr>
            <w:tcW w:w="1656" w:type="dxa"/>
          </w:tcPr>
          <w:p w14:paraId="043AC102" w14:textId="4C101226" w:rsidR="00EC5F62"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Capacidad analítica y cuantitativa del Centro de Operaciones de Seguridad (SOC) para optimizar el rendimiento de la consola, suprimiendo falsos positivos precursores de la fatiga de alertas y acelerando la respuesta táctica.</w:t>
            </w:r>
          </w:p>
        </w:tc>
        <w:tc>
          <w:tcPr>
            <w:tcW w:w="2997" w:type="dxa"/>
          </w:tcPr>
          <w:p w14:paraId="4E59C68D" w14:textId="15994998" w:rsidR="00E73910" w:rsidRPr="004A6D62" w:rsidRDefault="00F50AF1"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Evaluación multivariable del rendimiento del cluster Wazuh/OpenSearch en el laboratorio sobre </w:t>
            </w:r>
            <m:oMath>
              <m:r>
                <w:rPr>
                  <w:rFonts w:ascii="Cambria Math" w:hAnsi="Cambria Math"/>
                </w:rPr>
                <m:t>n=137</m:t>
              </m:r>
            </m:oMath>
            <w:r w:rsidRPr="004A6D62">
              <w:t xml:space="preserve"> registros mediante tres métricas operativas:</w:t>
            </w:r>
            <w:r w:rsidR="00E73910" w:rsidRPr="004A6D62">
              <w:br/>
            </w:r>
          </w:p>
          <w:p w14:paraId="6522E53D" w14:textId="6A78E283"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1. Tasa de Falsos Positivos (TFP):</w:t>
            </w:r>
          </w:p>
          <w:p w14:paraId="63C5A53A" w14:textId="77777777"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TFP=</m:t>
                </m:r>
              </m:oMath>
            </m:oMathPara>
          </w:p>
          <w:p w14:paraId="43C06BA4" w14:textId="63E9C1FA"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FP</m:t>
                        </m:r>
                      </m:num>
                      <m:den>
                        <m:r>
                          <w:rPr>
                            <w:rFonts w:ascii="Cambria Math" w:hAnsi="Cambria Math"/>
                          </w:rPr>
                          <m:t>FP+TP</m:t>
                        </m:r>
                      </m:den>
                    </m:f>
                  </m:e>
                </m:d>
                <m:r>
                  <w:rPr>
                    <w:rFonts w:ascii="Cambria Math" w:hAnsi="Cambria Math"/>
                  </w:rPr>
                  <m:t>x 100</m:t>
                </m:r>
              </m:oMath>
            </m:oMathPara>
          </w:p>
          <w:p w14:paraId="6D447C98" w14:textId="77777777" w:rsidR="00EC5F62" w:rsidRPr="004A6D62" w:rsidRDefault="00EC5F6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6E8247D0" w14:textId="1709F784" w:rsidR="001F1C2D" w:rsidRPr="004A6D62" w:rsidRDefault="00E73910">
            <w:pPr>
              <w:pStyle w:val="TextoPrincipal"/>
              <w:numPr>
                <w:ilvl w:val="0"/>
                <w:numId w:val="49"/>
              </w:numPr>
              <w:spacing w:line="360" w:lineRule="auto"/>
              <w:jc w:val="left"/>
              <w:cnfStyle w:val="000000000000" w:firstRow="0" w:lastRow="0" w:firstColumn="0" w:lastColumn="0" w:oddVBand="0" w:evenVBand="0" w:oddHBand="0" w:evenHBand="0" w:firstRowFirstColumn="0" w:firstRowLastColumn="0" w:lastRowFirstColumn="0" w:lastRowLastColumn="0"/>
            </w:pPr>
            <w:r w:rsidRPr="004A6D62">
              <w:t xml:space="preserve">Tiempo Medio de Detección (MTTD): </w:t>
            </w:r>
          </w:p>
          <w:p w14:paraId="5E17B51D" w14:textId="4E8C1158" w:rsidR="001F1C2D" w:rsidRPr="004A6D62" w:rsidRDefault="00E73910" w:rsidP="00F50AF1">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MTTD=</m:t>
                </m:r>
              </m:oMath>
            </m:oMathPara>
          </w:p>
          <w:p w14:paraId="588C45E1" w14:textId="5D2023CB"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alerta,</m:t>
                        </m:r>
                      </m:sub>
                    </m:sSub>
                  </m:e>
                </m:nary>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ejecución</m:t>
                    </m:r>
                  </m:sub>
                </m:sSub>
                <m:r>
                  <w:rPr>
                    <w:rFonts w:ascii="Cambria Math" w:hAnsi="Cambria Math"/>
                  </w:rPr>
                  <m:t>, i</m:t>
                </m:r>
              </m:oMath>
            </m:oMathPara>
          </w:p>
          <w:p w14:paraId="579FB5E3" w14:textId="77777777"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04A8555" w14:textId="29A80612" w:rsidR="001F1C2D" w:rsidRPr="004A6D62" w:rsidRDefault="00E73910">
            <w:pPr>
              <w:pStyle w:val="TextoPrincipal"/>
              <w:numPr>
                <w:ilvl w:val="0"/>
                <w:numId w:val="49"/>
              </w:numPr>
              <w:spacing w:line="360" w:lineRule="auto"/>
              <w:jc w:val="left"/>
              <w:cnfStyle w:val="000000000000" w:firstRow="0" w:lastRow="0" w:firstColumn="0" w:lastColumn="0" w:oddVBand="0" w:evenVBand="0" w:oddHBand="0" w:evenHBand="0" w:firstRowFirstColumn="0" w:firstRowLastColumn="0" w:lastRowFirstColumn="0" w:lastRowLastColumn="0"/>
            </w:pPr>
            <w:r w:rsidRPr="004A6D62">
              <w:t>Tiempo Medio de Respuesta (MTTR):</w:t>
            </w:r>
          </w:p>
          <w:p w14:paraId="38A77B2E" w14:textId="77777777" w:rsidR="001F1C2D"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MTTR=</m:t>
                </m:r>
              </m:oMath>
            </m:oMathPara>
          </w:p>
          <w:p w14:paraId="5D0B2BBD" w14:textId="61615044"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t</m:t>
                        </m:r>
                      </m:e>
                      <m:sub>
                        <m:r>
                          <w:rPr>
                            <w:rFonts w:ascii="Cambria Math" w:hAnsi="Cambria Math"/>
                          </w:rPr>
                          <m:t>preescripción,</m:t>
                        </m:r>
                      </m:sub>
                    </m:sSub>
                  </m:e>
                </m:nary>
                <m:r>
                  <w:rPr>
                    <w:rFonts w:ascii="Cambria Math" w:hAnsi="Cambria Math"/>
                  </w:rPr>
                  <m:t>j-</m:t>
                </m:r>
                <m:sSub>
                  <m:sSubPr>
                    <m:ctrlPr>
                      <w:rPr>
                        <w:rFonts w:ascii="Cambria Math" w:hAnsi="Cambria Math"/>
                        <w:i/>
                      </w:rPr>
                    </m:ctrlPr>
                  </m:sSubPr>
                  <m:e>
                    <m:r>
                      <w:rPr>
                        <w:rFonts w:ascii="Cambria Math" w:hAnsi="Cambria Math"/>
                      </w:rPr>
                      <m:t>t</m:t>
                    </m:r>
                  </m:e>
                  <m:sub>
                    <m:r>
                      <w:rPr>
                        <w:rFonts w:ascii="Cambria Math" w:hAnsi="Cambria Math"/>
                      </w:rPr>
                      <m:t>alerta</m:t>
                    </m:r>
                  </m:sub>
                </m:sSub>
                <m:r>
                  <w:rPr>
                    <w:rFonts w:ascii="Cambria Math" w:hAnsi="Cambria Math"/>
                  </w:rPr>
                  <m:t>, j</m:t>
                </m:r>
              </m:oMath>
            </m:oMathPara>
          </w:p>
        </w:tc>
        <w:tc>
          <w:tcPr>
            <w:tcW w:w="1458" w:type="dxa"/>
          </w:tcPr>
          <w:p w14:paraId="32F87420" w14:textId="547A9458" w:rsidR="001F1C2D"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Precisión Diagnóstica.</w:t>
            </w:r>
          </w:p>
          <w:p w14:paraId="6676BE4A" w14:textId="77777777"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6362E1B1" w14:textId="77777777" w:rsidR="001F1C2D"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Latencia Preanalítica de Detección.</w:t>
            </w:r>
          </w:p>
          <w:p w14:paraId="3AE96286" w14:textId="77777777"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099CC7A" w14:textId="591BBFEB"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Agilidad de Prescripción Defensiva.</w:t>
            </w:r>
          </w:p>
        </w:tc>
        <w:tc>
          <w:tcPr>
            <w:tcW w:w="1943" w:type="dxa"/>
          </w:tcPr>
          <w:p w14:paraId="7EF65FD6" w14:textId="4BABD91A" w:rsidR="00826AA2" w:rsidRPr="004A6D62" w:rsidRDefault="00826AA2" w:rsidP="00826AA2">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t>Tasa de Falsos Positivos (</w:t>
            </w:r>
            <m:oMath>
              <m:r>
                <w:rPr>
                  <w:rFonts w:ascii="Cambria Math" w:hAnsi="Cambria Math"/>
                </w:rPr>
                <m:t>TFP</m:t>
              </m:r>
            </m:oMath>
            <w:r w:rsidRPr="004A6D62">
              <w:t xml:space="preserve"> en puntos porcentuales y reducción relativa)</w:t>
            </w:r>
          </w:p>
          <w:p w14:paraId="2C2B9998"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281BDFDE" w14:textId="622D244A" w:rsidR="001F1C2D" w:rsidRPr="004A6D62" w:rsidRDefault="00826AA2" w:rsidP="00826AA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Tiempo Medio de Detección (</w:t>
            </w:r>
            <m:oMath>
              <m:r>
                <w:rPr>
                  <w:rFonts w:ascii="Cambria Math" w:hAnsi="Cambria Math"/>
                </w:rPr>
                <m:t>MTTD</m:t>
              </m:r>
            </m:oMath>
            <w:r w:rsidRPr="004A6D62">
              <w:t xml:space="preserve"> en segundos). </w:t>
            </w:r>
          </w:p>
          <w:p w14:paraId="475A498A" w14:textId="77777777" w:rsidR="00826AA2" w:rsidRPr="004A6D62" w:rsidRDefault="00826AA2" w:rsidP="00826AA2">
            <w:pPr>
              <w:pStyle w:val="TextoPrincipal"/>
              <w:spacing w:line="360" w:lineRule="auto"/>
              <w:cnfStyle w:val="000000000000" w:firstRow="0" w:lastRow="0" w:firstColumn="0" w:lastColumn="0" w:oddVBand="0" w:evenVBand="0" w:oddHBand="0" w:evenHBand="0" w:firstRowFirstColumn="0" w:firstRowLastColumn="0" w:lastRowFirstColumn="0" w:lastRowLastColumn="0"/>
            </w:pPr>
          </w:p>
          <w:p w14:paraId="240E7CA9" w14:textId="38FFAA68" w:rsidR="00826AA2" w:rsidRPr="004A6D62" w:rsidRDefault="00826AA2" w:rsidP="00826AA2">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t>Tiempo Medio de Prescripción de Contramedida en Consola (</w:t>
            </w:r>
            <m:oMath>
              <m:r>
                <w:rPr>
                  <w:rFonts w:ascii="Cambria Math" w:hAnsi="Cambria Math"/>
                </w:rPr>
                <m:t>MTTR</m:t>
              </m:r>
            </m:oMath>
            <w:r w:rsidRPr="004A6D62">
              <w:t xml:space="preserve"> en segundos). </w:t>
            </w:r>
          </w:p>
          <w:p w14:paraId="429DAF54"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455EB766"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77461D7D" w14:textId="77777777" w:rsidR="00EC5F62" w:rsidRPr="004A6D62" w:rsidRDefault="00EC5F62"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bl>
    <w:p w14:paraId="1D662BA2" w14:textId="7C45E2C2" w:rsidR="00EC5F62" w:rsidRPr="004A6D62" w:rsidRDefault="00221FC0" w:rsidP="00C3169C">
      <w:pPr>
        <w:pStyle w:val="TextoPrincipal"/>
        <w:ind w:firstLine="0"/>
      </w:pPr>
      <w:r w:rsidRPr="004A6D62">
        <w:rPr>
          <w:i/>
          <w:iCs/>
        </w:rPr>
        <w:t>Nota.</w:t>
      </w:r>
      <w:r w:rsidRPr="004A6D62">
        <w:t xml:space="preserve"> </w:t>
      </w:r>
      <w:r w:rsidR="00826AA2" w:rsidRPr="004A6D62">
        <w:t xml:space="preserve">Operacionalización formal de variables bajo el diseño Design Science Research (DSR). CTI </w:t>
      </w:r>
      <w:r w:rsidR="00826AA2" w:rsidRPr="004A6D62">
        <w:lastRenderedPageBreak/>
        <w:t>= Cyber Threat Intelligence; LO = Likelihood of Occurrence; II = Interés de Industria; RI = Interés Regional; FR_SN = Factor de Riesgo de Seguridad Nacional; ZTA = Zero Trust Architecture; TFP = Tasa de Falsos Positivos; FP = Falsos Positivos; TP = Verdaderos Positivos; MTTD = Tiempo Medio de Detección; MTTR = Tiempo Medio de Respuesta/Prescripción (medido hasta la inyección de la recomendación en consola, distinguiéndose de la remediación física). Elaboración propia.</w:t>
      </w:r>
    </w:p>
    <w:p w14:paraId="47D98DDC" w14:textId="77777777" w:rsidR="00EC5F62" w:rsidRPr="004A6D62" w:rsidRDefault="00EC5F62" w:rsidP="00C3169C">
      <w:pPr>
        <w:pStyle w:val="TextoPrincipal"/>
        <w:ind w:firstLine="0"/>
      </w:pPr>
    </w:p>
    <w:p w14:paraId="7ABD78B6" w14:textId="004CC632" w:rsidR="00B9635E" w:rsidRPr="00550510" w:rsidRDefault="00B9635E" w:rsidP="00550510">
      <w:pPr>
        <w:pStyle w:val="Ttulo3"/>
        <w:numPr>
          <w:ilvl w:val="2"/>
          <w:numId w:val="12"/>
        </w:numPr>
        <w:rPr>
          <w:b w:val="0"/>
          <w:bCs/>
        </w:rPr>
      </w:pPr>
      <w:bookmarkStart w:id="89" w:name="_Toc132615457"/>
      <w:bookmarkStart w:id="90" w:name="_Toc240534157"/>
      <w:r w:rsidRPr="00550510">
        <w:rPr>
          <w:b w:val="0"/>
          <w:bCs/>
        </w:rPr>
        <w:t>HIPÓTESIS</w:t>
      </w:r>
      <w:bookmarkEnd w:id="89"/>
      <w:bookmarkEnd w:id="90"/>
    </w:p>
    <w:p w14:paraId="3FE4D2B6" w14:textId="148EA2CE" w:rsidR="00826AA2" w:rsidRPr="004A6D62" w:rsidRDefault="00826AA2" w:rsidP="00C3169C">
      <w:pPr>
        <w:pStyle w:val="TextoPrincipal"/>
      </w:pPr>
      <w:r w:rsidRPr="004A6D62">
        <w:t>Dado que el alcance de esta investigación aplicada es explicativo y cuasiexperimental, se modela y contrasta la relación causal entre la gobernanza en origen y la priorización táctica frente a la eficiencia operativa del sistema. Las hipótesis estadísticas responden de forma directa al Objetivo Específico 4 (O4) y a la Pregunta 4:</w:t>
      </w:r>
    </w:p>
    <w:p w14:paraId="025F2337" w14:textId="08446195" w:rsidR="00826AA2" w:rsidRPr="004A6D62" w:rsidRDefault="001F1C2D" w:rsidP="00C3169C">
      <w:pPr>
        <w:pStyle w:val="TextoPrincipal"/>
        <w:ind w:firstLine="0"/>
      </w:pPr>
      <w:r w:rsidRPr="004A6D62">
        <w:rPr>
          <w:b/>
          <w:bCs/>
        </w:rPr>
        <w:t>Hipótesis de Investigación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rsidRPr="004A6D62">
        <w:rPr>
          <w:b/>
          <w:bCs/>
        </w:rPr>
        <w:t>):</w:t>
      </w:r>
      <w:r w:rsidRPr="004A6D62">
        <w:t xml:space="preserve"> </w:t>
      </w:r>
      <w:r w:rsidR="00826AA2" w:rsidRPr="004A6D62">
        <w:t>La implementación del framework unificado (integrando validación sintáctica Zero Trust en origen, priorización regional FR_SN en OpenCTI y prescripción táctica con MITRE D3FEND™) produce una reducción estadísticamente significativa (p &lt; 0.05) en la Tasa de Falsos Positivos (TFP), así como una disminución en los tiempos medios de detección (MTTD) y prescripción defensiva (MTTR) en el Centro de Operaciones de Seguridad (SOC) en comparación con el esquema operativo tradicional.</w:t>
      </w:r>
    </w:p>
    <w:p w14:paraId="00603511" w14:textId="7D30FE10" w:rsidR="00826AA2" w:rsidRDefault="001F1C2D" w:rsidP="00C3169C">
      <w:pPr>
        <w:pStyle w:val="TextoPrincipal"/>
        <w:ind w:firstLine="0"/>
      </w:pPr>
      <w:r w:rsidRPr="004A6D62">
        <w:rPr>
          <w:b/>
          <w:bCs/>
        </w:rPr>
        <w:t>Hipótesis Nula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oMath>
      <w:r w:rsidRPr="004A6D62">
        <w:rPr>
          <w:b/>
          <w:bCs/>
        </w:rPr>
        <w:t>):</w:t>
      </w:r>
      <w:r w:rsidRPr="004A6D62">
        <w:t xml:space="preserve"> </w:t>
      </w:r>
      <w:r w:rsidR="00826AA2" w:rsidRPr="004A6D62">
        <w:t>La implementación del framework unificado no produce diferencias estadísticamente significativas (p ≥ 0.05) en la Tasa de Falsos Positivos (TFP) ni en los tiempos operativos de detección (MTTD) y prescripción defensiva (MTTR) en el SOC frente a la arquitectura de ingesta pasiva convencional.</w:t>
      </w:r>
    </w:p>
    <w:p w14:paraId="39DD2B68" w14:textId="77777777" w:rsidR="00550510" w:rsidRPr="004A6D62" w:rsidRDefault="00550510" w:rsidP="00C3169C">
      <w:pPr>
        <w:pStyle w:val="TextoPrincipal"/>
        <w:ind w:firstLine="0"/>
      </w:pPr>
    </w:p>
    <w:p w14:paraId="3AB92A20" w14:textId="424FA56A" w:rsidR="00B9635E" w:rsidRPr="004A6D62" w:rsidRDefault="00B9635E">
      <w:pPr>
        <w:pStyle w:val="Ttulo2"/>
        <w:numPr>
          <w:ilvl w:val="1"/>
          <w:numId w:val="12"/>
        </w:numPr>
        <w:spacing w:line="480" w:lineRule="auto"/>
      </w:pPr>
      <w:bookmarkStart w:id="91" w:name="_Toc132615458"/>
      <w:bookmarkStart w:id="92" w:name="_Toc240534158"/>
      <w:r w:rsidRPr="004A6D62">
        <w:lastRenderedPageBreak/>
        <w:t>ENFOQUE Y MÉTODOS</w:t>
      </w:r>
      <w:bookmarkEnd w:id="91"/>
      <w:bookmarkEnd w:id="92"/>
    </w:p>
    <w:p w14:paraId="70E92A4F" w14:textId="132AE8B8" w:rsidR="00826AA2" w:rsidRPr="004A6D62" w:rsidRDefault="00826AA2" w:rsidP="004A6D62">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 xml:space="preserve">En este apartado se formalizan los pilares metodológicos que sustentan el proceso investigativo, estructurado bajo el paradigma de Design Science Research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{"citationID":"WVaLMYxF","properties":{"unsorted":false,"formattedCitation":"(Hevner &amp; Ram, s.\\uc0\\u160{}f.)","plainCitation":"(Hevner &amp; Ram, s. f.)","noteIndex":0},"citationItems":[{"id":36,"uris":["http://zotero.org/users/12091903/items/G7ZYMFB8"],"itemData":{"id":36,"type":"article-journal","language":"en","source":"Zotero","title":"DESIGN SCIENCE IN INFORMATION SYSTEMS RESEARCH","author":[{"family":"Hevner","given":"Alan R"},{"family":"Ram","given":"Sudha"}]}}],"schema":"https://github.com/citation-style-language/schema/raw/master/csl-citation.json"}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rPr>
        <w:t>(Hevner &amp; Ram, s. f.)</w:t>
      </w:r>
      <w:r w:rsidRPr="004A6D62">
        <w:rPr>
          <w:rFonts w:ascii="Times New Roman" w:hAnsi="Times New Roman" w:cs="Times New Roman"/>
          <w:sz w:val="24"/>
          <w:szCs w:val="24"/>
        </w:rPr>
        <w:fldChar w:fldCharType="end"/>
      </w:r>
      <w:r w:rsidRPr="004A6D62">
        <w:rPr>
          <w:rFonts w:ascii="Times New Roman" w:hAnsi="Times New Roman" w:cs="Times New Roman"/>
          <w:sz w:val="24"/>
          <w:szCs w:val="24"/>
        </w:rPr>
        <w:t>:</w:t>
      </w:r>
    </w:p>
    <w:p w14:paraId="08FE534B" w14:textId="77777777"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Enfoque de Investigación: Mixto (cualitativo-cuantitativo). Cualitativo en la formalización de ontologías STIX 2.1, grafos de ataque e inferencia defensiva D3FEND™; cuantitativo en la recolección, auditoría milimétrica y contraste inferencial (pruebas de McNemar y Wilcoxon) sobre la telemetría experimental.</w:t>
      </w:r>
    </w:p>
    <w:p w14:paraId="1FCE16D3" w14:textId="57EECCCE"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Alcance: Explicativo y correlacional. Busca demostrar la relación causal de cómo la purificación previa de telemetría y el filtrado por relevancia geopolítica mitigan la latencia y el ruido que inducen a la fatiga analítica.</w:t>
      </w:r>
    </w:p>
    <w:p w14:paraId="404E676E" w14:textId="6888B23E"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Diseño de la Investigación: Cuasiexperimental y transversal de laboratorio (Sandbox en Docker). Se evalúa una muestra empírica pareada bajo dos condiciones controladas: Condición A (Línea Base Tradicional / Ingesta Pasiva) y Condición B (Tratamiento Experimental con Framework Unificado).</w:t>
      </w:r>
    </w:p>
    <w:p w14:paraId="7F6DBBB2" w14:textId="4113FAA4"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Método: Analítico-sintético, complementado por ingeniería de software e ingeniería de características (feature engineering) para la normalización en origen.</w:t>
      </w:r>
    </w:p>
    <w:p w14:paraId="0E3CF832" w14:textId="4CA3FA83"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2</w:t>
      </w:r>
      <w:r w:rsidR="002C150D">
        <w:rPr>
          <w:rFonts w:ascii="Times New Roman" w:hAnsi="Times New Roman" w:cs="Times New Roman"/>
        </w:rPr>
        <w:fldChar w:fldCharType="end"/>
      </w:r>
      <w:r w:rsidRPr="004A6D62">
        <w:rPr>
          <w:rFonts w:ascii="Times New Roman" w:hAnsi="Times New Roman" w:cs="Times New Roman"/>
        </w:rPr>
        <w:t>: Articulación Metodológica de la Investigación: Enfoque, Alcance, Diseño, Métodos e Instrumentos</w:t>
      </w:r>
    </w:p>
    <w:p w14:paraId="2854A951" w14:textId="77777777" w:rsidR="00B6270B" w:rsidRPr="004A6D62" w:rsidRDefault="00B6270B" w:rsidP="00C3169C">
      <w:pPr>
        <w:pStyle w:val="TextoPrincipal"/>
        <w:keepNext/>
        <w:ind w:firstLine="0"/>
      </w:pPr>
      <w:r w:rsidRPr="004A6D62">
        <w:rPr>
          <w:noProof/>
        </w:rPr>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430D30CB" w14:textId="3C3B8E3A" w:rsidR="0039198E" w:rsidRPr="004A6D62" w:rsidRDefault="00221FC0" w:rsidP="00C3169C">
      <w:pPr>
        <w:pStyle w:val="TextoPrincipal"/>
        <w:ind w:firstLine="0"/>
      </w:pPr>
      <w:r w:rsidRPr="004A6D62">
        <w:rPr>
          <w:i/>
          <w:iCs/>
        </w:rPr>
        <w:t>Nota.</w:t>
      </w:r>
      <w:r w:rsidRPr="004A6D62">
        <w:t xml:space="preserve"> Representación secuencial de la estructura metodológica implementada para la validación </w:t>
      </w:r>
      <w:r w:rsidRPr="004A6D62">
        <w:lastRenderedPageBreak/>
        <w:t>del framework. SIEM = Gestión de Información y Eventos de Seguridad (Security Information and Event Management); Cuan = Cuantitativo; Cual = Cualitativo. Elaboración propia.</w:t>
      </w:r>
    </w:p>
    <w:p w14:paraId="065E6A0F" w14:textId="77777777" w:rsidR="00450470" w:rsidRPr="004A6D62" w:rsidRDefault="00450470" w:rsidP="00C3169C">
      <w:pPr>
        <w:pStyle w:val="TextoPrincipal"/>
      </w:pPr>
    </w:p>
    <w:p w14:paraId="3D306FFF" w14:textId="2A913565" w:rsidR="00B9635E" w:rsidRPr="004A6D62" w:rsidRDefault="00B9635E">
      <w:pPr>
        <w:pStyle w:val="Ttulo2"/>
        <w:numPr>
          <w:ilvl w:val="1"/>
          <w:numId w:val="12"/>
        </w:numPr>
        <w:spacing w:line="480" w:lineRule="auto"/>
      </w:pPr>
      <w:bookmarkStart w:id="93" w:name="_Toc132615459"/>
      <w:bookmarkStart w:id="94" w:name="_Toc240534159"/>
      <w:r w:rsidRPr="004A6D62">
        <w:t>DISEÑO DE LA INVESTIGACIÓN</w:t>
      </w:r>
      <w:bookmarkEnd w:id="93"/>
      <w:bookmarkEnd w:id="94"/>
    </w:p>
    <w:p w14:paraId="06455C10" w14:textId="61BDCE5B" w:rsidR="00B9635E" w:rsidRPr="00550510" w:rsidRDefault="00B9635E">
      <w:pPr>
        <w:pStyle w:val="Ttulo3"/>
        <w:numPr>
          <w:ilvl w:val="2"/>
          <w:numId w:val="55"/>
        </w:numPr>
        <w:rPr>
          <w:b w:val="0"/>
          <w:bCs/>
        </w:rPr>
      </w:pPr>
      <w:bookmarkStart w:id="95" w:name="_Toc132615460"/>
      <w:bookmarkStart w:id="96" w:name="_Toc240534160"/>
      <w:r w:rsidRPr="00550510">
        <w:rPr>
          <w:b w:val="0"/>
          <w:bCs/>
        </w:rPr>
        <w:t>POBLACIÓN</w:t>
      </w:r>
      <w:bookmarkEnd w:id="95"/>
      <w:bookmarkEnd w:id="96"/>
    </w:p>
    <w:p w14:paraId="5FB3E6D9" w14:textId="531169F2" w:rsidR="00167A12" w:rsidRPr="004A6D62" w:rsidRDefault="00167A12" w:rsidP="00C3169C">
      <w:pPr>
        <w:pStyle w:val="TextoPrincipal"/>
      </w:pPr>
      <w:r w:rsidRPr="004A6D62">
        <w:t xml:space="preserve">La población o universo objeto de estudio se define formalmente como la totalidad de los eventos lógicos, flujos de telemetría del sistema operativo y registros de auditoría heterogéneos (Syslog, JSON, Windows Event Logs EVTX) emitidos por estaciones de trabajo, servidores de aplicaciones y controladores de dominio durante la simulación de vectores de ataque dirigidos a infraestructuras críticas.Para el diseño cuasiexperimental en el laboratorio controlado (Sandbox virtualizado), el universo bruto generado comprende un total de </w:t>
      </w:r>
      <m:oMath>
        <m:sSub>
          <m:sSubPr>
            <m:ctrlPr>
              <w:rPr>
                <w:rFonts w:ascii="Cambria Math" w:hAnsi="Cambria Math"/>
                <w:i/>
              </w:rPr>
            </m:ctrlPr>
          </m:sSubPr>
          <m:e>
            <m:r>
              <w:rPr>
                <w:rFonts w:ascii="Cambria Math" w:hAnsi="Cambria Math"/>
              </w:rPr>
              <m:t>N</m:t>
            </m:r>
          </m:e>
          <m:sub>
            <m:r>
              <w:rPr>
                <w:rFonts w:ascii="Cambria Math" w:hAnsi="Cambria Math"/>
              </w:rPr>
              <m:t>bruto</m:t>
            </m:r>
          </m:sub>
        </m:sSub>
        <m:r>
          <w:rPr>
            <w:rFonts w:ascii="Cambria Math" w:eastAsiaTheme="minorEastAsia" w:hAnsi="Cambria Math"/>
          </w:rPr>
          <m:t>=10,000</m:t>
        </m:r>
      </m:oMath>
      <w:r w:rsidRPr="004A6D62">
        <w:rPr>
          <w:rFonts w:eastAsiaTheme="minorEastAsia"/>
        </w:rPr>
        <w:t xml:space="preserve"> </w:t>
      </w:r>
      <w:r w:rsidRPr="004A6D62">
        <w:t>mensajes computacionales. Esta carga sintética de validación y estrés fue construida a partir de la integración de repositorios públicos estandarizados de telemetría de ciberseguridad: el Proyecto Mordor (datasets de simulación adversaria basados en MITRE ATT&amp;CK), Splunk Attack Data y los repositorios EVTX-ATTACK-SAMPLES. Este volumen garantiza la coexistencia de trazas legítimas de operación cotidiana (ruido de fondo benigno) y patrones de explotación maliciosa.</w:t>
      </w:r>
    </w:p>
    <w:p w14:paraId="718BC67C" w14:textId="77777777" w:rsidR="00B9635E" w:rsidRPr="00550510" w:rsidRDefault="00B9635E">
      <w:pPr>
        <w:pStyle w:val="Ttulo3"/>
        <w:numPr>
          <w:ilvl w:val="2"/>
          <w:numId w:val="55"/>
        </w:numPr>
        <w:rPr>
          <w:b w:val="0"/>
          <w:bCs/>
        </w:rPr>
      </w:pPr>
      <w:bookmarkStart w:id="97" w:name="_Toc132615461"/>
      <w:bookmarkStart w:id="98" w:name="_Toc240534161"/>
      <w:r w:rsidRPr="00550510">
        <w:rPr>
          <w:b w:val="0"/>
          <w:bCs/>
        </w:rPr>
        <w:t>MUESTRA</w:t>
      </w:r>
      <w:bookmarkEnd w:id="97"/>
      <w:bookmarkEnd w:id="98"/>
    </w:p>
    <w:p w14:paraId="36DFD5B1" w14:textId="7D2380BF" w:rsidR="00167A12" w:rsidRPr="004A6D62" w:rsidRDefault="00167A12" w:rsidP="00C3169C">
      <w:pPr>
        <w:pStyle w:val="TextoPrincipal"/>
        <w:rPr>
          <w:rFonts w:eastAsiaTheme="minorEastAsia"/>
        </w:rPr>
      </w:pPr>
      <w:r w:rsidRPr="004A6D62">
        <w:t>Para determinar el número de unidades de observación requeridas para el contraste de las hipótesis inferenciales con suficiente potencia estadística, se empleó la formulación matemática de tamaño muestral para poblaciones finitas con variables de proporción diagnóstica (clasificación binaria: Falso Positivo vs. Alerta Verídica):</w:t>
      </w:r>
    </w:p>
    <w:p w14:paraId="2A63C0C9" w14:textId="609E3EA0" w:rsidR="00B6270B" w:rsidRPr="004A6D62" w:rsidRDefault="00B6270B" w:rsidP="00C3169C">
      <w:pPr>
        <w:pStyle w:val="TextoPrincipal"/>
        <w:rPr>
          <w:rFonts w:eastAsiaTheme="minorEastAsia"/>
        </w:rPr>
      </w:pPr>
      <m:oMathPara>
        <m:oMath>
          <m:r>
            <w:rPr>
              <w:rFonts w:ascii="Cambria Math" w:hAnsi="Cambria Math"/>
            </w:rPr>
            <m:t>n=</m:t>
          </m:r>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 xml:space="preserve">×p×q </m:t>
              </m:r>
            </m:num>
            <m:den>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×(N-1)+</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den>
          </m:f>
        </m:oMath>
      </m:oMathPara>
    </w:p>
    <w:p w14:paraId="0E568C87" w14:textId="77777777" w:rsidR="007E600D" w:rsidRPr="004A6D62" w:rsidRDefault="007E600D" w:rsidP="00C3169C">
      <w:pPr>
        <w:pStyle w:val="TextoPrincipal"/>
        <w:ind w:firstLine="0"/>
        <w:rPr>
          <w:rFonts w:eastAsiaTheme="minorEastAsia"/>
        </w:rPr>
      </w:pPr>
    </w:p>
    <w:p w14:paraId="1E093A8B" w14:textId="427695D3" w:rsidR="00167A12" w:rsidRPr="004A6D62" w:rsidRDefault="00167A12" w:rsidP="00C3169C">
      <w:pPr>
        <w:pStyle w:val="TextoPrincipal"/>
        <w:ind w:firstLine="0"/>
        <w:rPr>
          <w:rFonts w:eastAsiaTheme="minorEastAsia"/>
        </w:rPr>
      </w:pPr>
      <w:r w:rsidRPr="004A6D62">
        <w:rPr>
          <w:rFonts w:eastAsiaTheme="minorEastAsia"/>
        </w:rPr>
        <w:t>Donde los parámetros operacionales se calibraron de acuerdo con la prevalencia de ataques en entornos de monitoreo y las exigencias institucionales:</w:t>
      </w:r>
    </w:p>
    <w:p w14:paraId="1E13C252" w14:textId="31067158" w:rsidR="007E600D"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N</w:t>
      </w:r>
      <w:r w:rsidR="007E600D" w:rsidRPr="004A6D62">
        <w:rPr>
          <w:rFonts w:ascii="Times New Roman" w:eastAsia="Times New Roman" w:hAnsi="Times New Roman" w:cs="Times New Roman"/>
          <w:sz w:val="24"/>
          <w:szCs w:val="24"/>
          <w:lang w:eastAsia="es-ES"/>
        </w:rPr>
        <w:t xml:space="preserve"> = 10,000 (</w:t>
      </w:r>
      <w:r w:rsidRPr="004A6D62">
        <w:rPr>
          <w:rFonts w:ascii="Times New Roman" w:eastAsia="Times New Roman" w:hAnsi="Times New Roman" w:cs="Times New Roman"/>
          <w:sz w:val="24"/>
          <w:szCs w:val="24"/>
          <w:lang w:eastAsia="es-ES"/>
        </w:rPr>
        <w:t>Universo total de registros y telemetría sintética generada en el entorno de pruebas</w:t>
      </w:r>
      <w:r w:rsidR="007E600D" w:rsidRPr="004A6D62">
        <w:rPr>
          <w:rFonts w:ascii="Times New Roman" w:eastAsia="Times New Roman" w:hAnsi="Times New Roman" w:cs="Times New Roman"/>
          <w:sz w:val="24"/>
          <w:szCs w:val="24"/>
          <w:lang w:eastAsia="es-ES"/>
        </w:rPr>
        <w:t>).</w:t>
      </w:r>
    </w:p>
    <w:p w14:paraId="46815B0A" w14:textId="28D03975" w:rsidR="007E600D" w:rsidRPr="004A6D62" w:rsidRDefault="00167A12">
      <w:pPr>
        <w:pStyle w:val="Prrafodelista"/>
        <w:numPr>
          <w:ilvl w:val="0"/>
          <w:numId w:val="9"/>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Z=1.96</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Coeficiente asociado al nivel de confianza del 95% bajo la distribución normal estándar bilateral.</w:t>
      </w:r>
    </w:p>
    <w:p w14:paraId="4EA7F1B2" w14:textId="473228E3" w:rsidR="00167A12"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p=0.10</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Prevalencia esperada de eventos maliciosos verídicos dentro del flujo total de telemetría (10% de densidad de ataque táctico).</w:t>
      </w:r>
    </w:p>
    <w:p w14:paraId="66CF6F03" w14:textId="14061141" w:rsidR="00167A12" w:rsidRPr="004A6D62" w:rsidRDefault="00167A12">
      <w:pPr>
        <w:pStyle w:val="Prrafodelista"/>
        <w:numPr>
          <w:ilvl w:val="0"/>
          <w:numId w:val="30"/>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q=0.90</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Probabilidad complementaria de ocurrencia correspondiente a eventos de ruido estructural o tráfico benigno de fondo (</w:t>
      </w:r>
      <m:oMath>
        <m:r>
          <w:rPr>
            <w:rFonts w:ascii="Cambria Math" w:eastAsia="Times New Roman" w:hAnsi="Cambria Math" w:cs="Times New Roman"/>
            <w:sz w:val="24"/>
            <w:szCs w:val="24"/>
            <w:lang w:eastAsia="es-ES"/>
          </w:rPr>
          <m:t>1-p=0.90</m:t>
        </m:r>
      </m:oMath>
      <w:r w:rsidRPr="004A6D62">
        <w:rPr>
          <w:rFonts w:ascii="Times New Roman" w:eastAsia="Times New Roman" w:hAnsi="Times New Roman" w:cs="Times New Roman"/>
          <w:sz w:val="24"/>
          <w:szCs w:val="24"/>
          <w:lang w:eastAsia="es-ES"/>
        </w:rPr>
        <w:t>).</w:t>
      </w:r>
    </w:p>
    <w:p w14:paraId="61EDEE86" w14:textId="5419D705" w:rsidR="007E600D"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w:t>
      </w:r>
      <w:r w:rsidR="007E600D" w:rsidRPr="004A6D62">
        <w:rPr>
          <w:rFonts w:ascii="Times New Roman" w:eastAsia="Times New Roman" w:hAnsi="Times New Roman" w:cs="Times New Roman"/>
          <w:sz w:val="24"/>
          <w:szCs w:val="24"/>
          <w:lang w:eastAsia="es-ES"/>
        </w:rPr>
        <w:t xml:space="preserve"> = 0,05 (Margen de error estándar aceptado del 5%)</w:t>
      </w:r>
    </w:p>
    <w:p w14:paraId="5C86F0B4"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611C1104" w14:textId="61DB0C1C" w:rsidR="007E600D" w:rsidRPr="004A6D62" w:rsidRDefault="00167A12" w:rsidP="00C3169C">
      <w:pPr>
        <w:widowControl/>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Desarrollando la ecuación con los valores definidos:</w:t>
      </w:r>
    </w:p>
    <w:p w14:paraId="154FA729" w14:textId="35126113"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10,000×</m:t>
              </m:r>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(1.96)</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×(0.10)×(0.90)</m:t>
              </m:r>
            </m:num>
            <m:den>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(0,05)</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m:t>
              </m:r>
              <m:d>
                <m:dPr>
                  <m:ctrlPr>
                    <w:rPr>
                      <w:rFonts w:ascii="Cambria Math" w:eastAsia="Times New Roman" w:hAnsi="Cambria Math" w:cs="Times New Roman"/>
                      <w:i/>
                      <w:sz w:val="24"/>
                      <w:szCs w:val="24"/>
                      <w:lang w:eastAsia="es-ES"/>
                    </w:rPr>
                  </m:ctrlPr>
                </m:dPr>
                <m:e>
                  <m:r>
                    <w:rPr>
                      <w:rFonts w:ascii="Cambria Math" w:eastAsia="Times New Roman" w:hAnsi="Cambria Math" w:cs="Times New Roman"/>
                      <w:sz w:val="24"/>
                      <w:szCs w:val="24"/>
                      <w:lang w:eastAsia="es-ES"/>
                    </w:rPr>
                    <m:t>10,000-1</m:t>
                  </m:r>
                </m:e>
              </m:d>
              <m:r>
                <w:rPr>
                  <w:rFonts w:ascii="Cambria Math" w:eastAsia="Times New Roman" w:hAnsi="Cambria Math" w:cs="Times New Roman"/>
                  <w:sz w:val="24"/>
                  <w:szCs w:val="24"/>
                  <w:lang w:eastAsia="es-ES"/>
                </w:rPr>
                <m:t>+</m:t>
              </m:r>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(1.96</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)×(0.10)×(0.90)</m:t>
              </m:r>
            </m:den>
          </m:f>
        </m:oMath>
      </m:oMathPara>
    </w:p>
    <w:p w14:paraId="4579949A"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0616C998" w14:textId="1C46ABF0"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10,000×3.8416×0.09</m:t>
              </m:r>
            </m:num>
            <m:den>
              <m:r>
                <w:rPr>
                  <w:rFonts w:ascii="Cambria Math" w:eastAsia="Times New Roman" w:hAnsi="Cambria Math" w:cs="Times New Roman"/>
                  <w:sz w:val="24"/>
                  <w:szCs w:val="24"/>
                  <w:lang w:eastAsia="es-ES"/>
                </w:rPr>
                <m:t>0,0025×</m:t>
              </m:r>
              <m:d>
                <m:dPr>
                  <m:ctrlPr>
                    <w:rPr>
                      <w:rFonts w:ascii="Cambria Math" w:eastAsia="Times New Roman" w:hAnsi="Cambria Math" w:cs="Times New Roman"/>
                      <w:i/>
                      <w:sz w:val="24"/>
                      <w:szCs w:val="24"/>
                      <w:lang w:eastAsia="es-ES"/>
                    </w:rPr>
                  </m:ctrlPr>
                </m:dPr>
                <m:e>
                  <m:r>
                    <w:rPr>
                      <w:rFonts w:ascii="Cambria Math" w:eastAsia="Times New Roman" w:hAnsi="Cambria Math" w:cs="Times New Roman"/>
                      <w:sz w:val="24"/>
                      <w:szCs w:val="24"/>
                      <w:lang w:eastAsia="es-ES"/>
                    </w:rPr>
                    <m:t>9,999</m:t>
                  </m:r>
                </m:e>
              </m:d>
              <m:r>
                <w:rPr>
                  <w:rFonts w:ascii="Cambria Math" w:eastAsia="Times New Roman" w:hAnsi="Cambria Math" w:cs="Times New Roman"/>
                  <w:sz w:val="24"/>
                  <w:szCs w:val="24"/>
                  <w:lang w:eastAsia="es-ES"/>
                </w:rPr>
                <m:t>+3.8416×0.09</m:t>
              </m:r>
            </m:den>
          </m:f>
        </m:oMath>
      </m:oMathPara>
    </w:p>
    <w:p w14:paraId="623443BD" w14:textId="77777777" w:rsidR="007C1B6C" w:rsidRPr="004A6D62" w:rsidRDefault="007C1B6C" w:rsidP="00C3169C">
      <w:pPr>
        <w:widowControl/>
        <w:spacing w:line="480" w:lineRule="auto"/>
        <w:jc w:val="both"/>
        <w:rPr>
          <w:rFonts w:ascii="Times New Roman" w:eastAsia="Times New Roman" w:hAnsi="Times New Roman" w:cs="Times New Roman"/>
          <w:sz w:val="24"/>
          <w:szCs w:val="24"/>
          <w:lang w:eastAsia="es-ES"/>
        </w:rPr>
      </w:pPr>
    </w:p>
    <w:p w14:paraId="7D5FC507"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21C8DB80" w14:textId="1EAE542C"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3,457,44</m:t>
              </m:r>
            </m:num>
            <m:den>
              <m:r>
                <w:rPr>
                  <w:rFonts w:ascii="Cambria Math" w:eastAsia="Times New Roman" w:hAnsi="Cambria Math" w:cs="Times New Roman"/>
                  <w:sz w:val="24"/>
                  <w:szCs w:val="24"/>
                  <w:lang w:eastAsia="es-ES"/>
                </w:rPr>
                <m:t>24.9975+0.345744</m:t>
              </m:r>
            </m:den>
          </m:f>
        </m:oMath>
      </m:oMathPara>
    </w:p>
    <w:p w14:paraId="7744C4C2" w14:textId="77777777" w:rsidR="007E600D" w:rsidRPr="004A6D62" w:rsidRDefault="007E600D" w:rsidP="00C3169C">
      <w:pPr>
        <w:pStyle w:val="TextoPrincipal"/>
      </w:pPr>
    </w:p>
    <w:p w14:paraId="3AD232AB" w14:textId="1922C7C8" w:rsidR="007E600D" w:rsidRPr="004A6D62" w:rsidRDefault="007E600D" w:rsidP="00C3169C">
      <w:pPr>
        <w:pStyle w:val="TextoPrincipal"/>
        <w:rPr>
          <w:rFonts w:eastAsiaTheme="minorEastAsia"/>
        </w:rPr>
      </w:pPr>
      <m:oMathPara>
        <m:oMath>
          <m:r>
            <w:rPr>
              <w:rFonts w:ascii="Cambria Math" w:hAnsi="Cambria Math"/>
            </w:rPr>
            <w:lastRenderedPageBreak/>
            <m:t>norte=</m:t>
          </m:r>
          <m:f>
            <m:fPr>
              <m:ctrlPr>
                <w:rPr>
                  <w:rFonts w:ascii="Cambria Math" w:hAnsi="Cambria Math"/>
                  <w:i/>
                </w:rPr>
              </m:ctrlPr>
            </m:fPr>
            <m:num>
              <m:r>
                <w:rPr>
                  <w:rFonts w:ascii="Cambria Math" w:hAnsi="Cambria Math"/>
                </w:rPr>
                <m:t>3,457,44</m:t>
              </m:r>
            </m:num>
            <m:den>
              <m:r>
                <w:rPr>
                  <w:rFonts w:ascii="Cambria Math" w:hAnsi="Cambria Math"/>
                </w:rPr>
                <m:t>25.343244</m:t>
              </m:r>
            </m:den>
          </m:f>
        </m:oMath>
      </m:oMathPara>
    </w:p>
    <w:p w14:paraId="3CEA7EEC" w14:textId="77777777" w:rsidR="00376D3B" w:rsidRPr="004A6D62" w:rsidRDefault="00376D3B" w:rsidP="00C3169C">
      <w:pPr>
        <w:pStyle w:val="TextoPrincipal"/>
        <w:rPr>
          <w:rFonts w:eastAsiaTheme="minorEastAsia"/>
        </w:rPr>
      </w:pPr>
    </w:p>
    <w:p w14:paraId="37B3DBB0" w14:textId="35B79275" w:rsidR="00376D3B" w:rsidRPr="004A6D62" w:rsidRDefault="00376D3B" w:rsidP="00C3169C">
      <w:pPr>
        <w:pStyle w:val="TextoPrincipal"/>
        <w:rPr>
          <w:rFonts w:eastAsiaTheme="minorEastAsia"/>
        </w:rPr>
      </w:pPr>
      <m:oMathPara>
        <m:oMath>
          <m:r>
            <w:rPr>
              <w:rFonts w:ascii="Cambria Math" w:eastAsiaTheme="minorEastAsia" w:hAnsi="Cambria Math"/>
            </w:rPr>
            <m:t>norte=136,42≈137</m:t>
          </m:r>
        </m:oMath>
      </m:oMathPara>
    </w:p>
    <w:p w14:paraId="0A830920" w14:textId="77777777" w:rsidR="00376D3B" w:rsidRPr="004A6D62" w:rsidRDefault="00376D3B" w:rsidP="00C3169C">
      <w:pPr>
        <w:pStyle w:val="TextoPrincipal"/>
        <w:rPr>
          <w:rFonts w:eastAsiaTheme="minorEastAsia"/>
        </w:rPr>
      </w:pPr>
    </w:p>
    <w:p w14:paraId="09BC5369" w14:textId="2A1D54AE" w:rsidR="004F148C" w:rsidRPr="004A6D62" w:rsidRDefault="004F148C" w:rsidP="004F148C">
      <w:pPr>
        <w:pStyle w:val="TextoPrincipal"/>
        <w:rPr>
          <w:rFonts w:eastAsiaTheme="minorEastAsia"/>
        </w:rPr>
      </w:pPr>
      <w:r w:rsidRPr="004A6D62">
        <w:rPr>
          <w:rFonts w:eastAsiaTheme="minorEastAsia"/>
        </w:rPr>
        <w:t xml:space="preserve">Redondeando al número entero superior inmediato para salvaguardar la robustez muestral, se determina un tamaño de muestra de </w:t>
      </w:r>
      <m:oMath>
        <m:r>
          <w:rPr>
            <w:rFonts w:ascii="Cambria Math" w:eastAsiaTheme="minorEastAsia" w:hAnsi="Cambria Math"/>
          </w:rPr>
          <m:t>n=137</m:t>
        </m:r>
      </m:oMath>
      <w:r w:rsidRPr="004A6D62">
        <w:rPr>
          <w:rFonts w:eastAsiaTheme="minorEastAsia"/>
          <w:b/>
          <w:bCs/>
        </w:rPr>
        <w:t xml:space="preserve"> eventos lógicos</w:t>
      </w:r>
      <w:r w:rsidRPr="004A6D62">
        <w:rPr>
          <w:rFonts w:eastAsiaTheme="minorEastAsia"/>
        </w:rPr>
        <w:t>. Este volumen satisface una potencia estadística mínima superior al 80% (</w:t>
      </w:r>
      <m:oMath>
        <m:r>
          <w:rPr>
            <w:rFonts w:ascii="Cambria Math" w:eastAsiaTheme="minorEastAsia" w:hAnsi="Cambria Math"/>
          </w:rPr>
          <m:t>β=0.20</m:t>
        </m:r>
      </m:oMath>
      <w:r w:rsidRPr="004A6D62">
        <w:rPr>
          <w:rFonts w:eastAsiaTheme="minorEastAsia"/>
        </w:rPr>
        <w:t xml:space="preserve">, </w:t>
      </w:r>
      <m:oMath>
        <m:r>
          <w:rPr>
            <w:rFonts w:ascii="Cambria Math" w:eastAsiaTheme="minorEastAsia" w:hAnsi="Cambria Math"/>
          </w:rPr>
          <m:t>α=0.05</m:t>
        </m:r>
      </m:oMath>
      <w:r w:rsidRPr="004A6D62">
        <w:rPr>
          <w:rFonts w:eastAsiaTheme="minorEastAsia"/>
        </w:rPr>
        <w:t>) para la aplicación posterior de pruebas no paramétricas pareadas (Prueba de McNemar y Prueba de Rangos con Signo de Wilcoxon)</w:t>
      </w:r>
    </w:p>
    <w:p w14:paraId="3F7FB55A" w14:textId="77777777" w:rsidR="001D0B20" w:rsidRPr="004A6D62" w:rsidRDefault="001D0B20" w:rsidP="00C3169C">
      <w:pPr>
        <w:pStyle w:val="TextoPrincipal"/>
      </w:pPr>
    </w:p>
    <w:p w14:paraId="360D51D8" w14:textId="77777777" w:rsidR="00B9635E" w:rsidRPr="004A6D62" w:rsidRDefault="00B9635E">
      <w:pPr>
        <w:pStyle w:val="Ttulo3"/>
        <w:numPr>
          <w:ilvl w:val="2"/>
          <w:numId w:val="55"/>
        </w:numPr>
        <w:rPr>
          <w:bCs/>
        </w:rPr>
      </w:pPr>
      <w:bookmarkStart w:id="99" w:name="_Toc132615462"/>
      <w:bookmarkStart w:id="100" w:name="_Toc240534162"/>
      <w:r w:rsidRPr="004A6D62">
        <w:t>TÉCNICAS DE MUESTREO</w:t>
      </w:r>
      <w:bookmarkEnd w:id="99"/>
      <w:bookmarkEnd w:id="100"/>
    </w:p>
    <w:p w14:paraId="1F2D4248" w14:textId="57ADB4B7" w:rsidR="004F148C" w:rsidRPr="004A6D62" w:rsidRDefault="004F148C" w:rsidP="00C3169C">
      <w:pPr>
        <w:pStyle w:val="TextoPrincipal"/>
      </w:pPr>
      <w:r w:rsidRPr="004A6D62">
        <w:t>Con el propósito de resolver la asimetría intrínseca de los logs computacionales y garantizar rigor metodológico, se formaliza la estrategia de selección:</w:t>
      </w:r>
    </w:p>
    <w:p w14:paraId="12B43798" w14:textId="633D02F8" w:rsidR="004F148C" w:rsidRPr="004A6D62" w:rsidRDefault="004F148C">
      <w:pPr>
        <w:pStyle w:val="TextoPrincipal"/>
        <w:numPr>
          <w:ilvl w:val="0"/>
          <w:numId w:val="30"/>
        </w:numPr>
      </w:pPr>
      <w:r w:rsidRPr="004A6D62">
        <w:rPr>
          <w:b/>
          <w:bCs/>
        </w:rPr>
        <w:t>Tipo de Muestreo:</w:t>
      </w:r>
      <w:r w:rsidRPr="004A6D62">
        <w:t xml:space="preserve"> Se adopta un Muestreo No Probabilístico Intencional por Criterio Experto, Estratificado por Vectores Tácticos MITRE ATT&amp;CK®. Se descarta el muestreo probabilístico irrestricto (aleatorio simple), dado que una extracción azarosa sobre 10,000 eventos habría capturado de manera desproporcionada eventos benignos irrelevantes, imposibilitando la auditoría de técnicas ofensivas críticas.</w:t>
      </w:r>
    </w:p>
    <w:p w14:paraId="71D1EBF6" w14:textId="77777777" w:rsidR="004F148C" w:rsidRPr="004A6D62" w:rsidRDefault="004F148C">
      <w:pPr>
        <w:pStyle w:val="NormalWeb"/>
        <w:numPr>
          <w:ilvl w:val="0"/>
          <w:numId w:val="30"/>
        </w:numPr>
        <w:spacing w:before="0" w:beforeAutospacing="0" w:line="480" w:lineRule="auto"/>
        <w:jc w:val="both"/>
        <w:rPr>
          <w:lang w:val="es-HN"/>
        </w:rPr>
      </w:pPr>
      <w:r w:rsidRPr="004A6D62">
        <w:rPr>
          <w:b/>
          <w:bCs/>
          <w:lang w:val="es-HN"/>
        </w:rPr>
        <w:t>Embudo de Transformación de Datos (</w:t>
      </w:r>
      <w:r w:rsidRPr="004A6D62">
        <w:rPr>
          <w:b/>
          <w:bCs/>
          <w:i/>
          <w:iCs/>
          <w:lang w:val="es-HN"/>
        </w:rPr>
        <w:t>Data Funnel</w:t>
      </w:r>
      <w:r w:rsidRPr="004A6D62">
        <w:rPr>
          <w:b/>
          <w:bCs/>
          <w:lang w:val="es-HN"/>
        </w:rPr>
        <w:t>):</w:t>
      </w:r>
    </w:p>
    <w:p w14:paraId="1D562F03" w14:textId="76FFBA3A" w:rsidR="004F148C" w:rsidRPr="004A6D62" w:rsidRDefault="004F148C">
      <w:pPr>
        <w:pStyle w:val="NormalWeb"/>
        <w:numPr>
          <w:ilvl w:val="0"/>
          <w:numId w:val="31"/>
        </w:numPr>
        <w:spacing w:before="0" w:beforeAutospacing="0" w:line="480" w:lineRule="auto"/>
        <w:jc w:val="both"/>
        <w:rPr>
          <w:lang w:val="es-HN"/>
        </w:rPr>
      </w:pPr>
      <w:r w:rsidRPr="004A6D62">
        <w:rPr>
          <w:lang w:val="es-HN"/>
        </w:rPr>
        <w:t>Nivel 1 - Población Bruta (</w:t>
      </w:r>
      <m:oMath>
        <m:sSub>
          <m:sSubPr>
            <m:ctrlPr>
              <w:rPr>
                <w:rFonts w:ascii="Cambria Math" w:hAnsi="Cambria Math"/>
                <w:lang w:val="es-HN"/>
              </w:rPr>
            </m:ctrlPr>
          </m:sSubPr>
          <m:e>
            <m:r>
              <w:rPr>
                <w:rFonts w:ascii="Cambria Math" w:hAnsi="Cambria Math"/>
                <w:lang w:val="es-HN"/>
              </w:rPr>
              <m:t>N</m:t>
            </m:r>
          </m:e>
          <m:sub>
            <m:r>
              <m:rPr>
                <m:nor/>
              </m:rPr>
              <w:rPr>
                <w:lang w:val="es-HN"/>
              </w:rPr>
              <m:t>bruto</m:t>
            </m:r>
          </m:sub>
        </m:sSub>
        <m:r>
          <w:rPr>
            <w:rFonts w:ascii="Cambria Math" w:hAnsi="Cambria Math"/>
            <w:lang w:val="es-HN"/>
          </w:rPr>
          <m:t>=10,000</m:t>
        </m:r>
      </m:oMath>
      <w:r w:rsidRPr="004A6D62">
        <w:rPr>
          <w:lang w:val="es-HN"/>
        </w:rPr>
        <w:t xml:space="preserve">): Mensajes inyectados al entorno desde los datasets de Mordor, Splunk y EVTX. </w:t>
      </w:r>
    </w:p>
    <w:p w14:paraId="0E563646" w14:textId="2A76F1FD" w:rsidR="004F148C" w:rsidRPr="004A6D62" w:rsidRDefault="004F148C">
      <w:pPr>
        <w:pStyle w:val="NormalWeb"/>
        <w:numPr>
          <w:ilvl w:val="0"/>
          <w:numId w:val="31"/>
        </w:numPr>
        <w:spacing w:before="0" w:beforeAutospacing="0" w:line="480" w:lineRule="auto"/>
        <w:jc w:val="both"/>
        <w:rPr>
          <w:lang w:val="es-HN"/>
        </w:rPr>
      </w:pPr>
      <w:r w:rsidRPr="004A6D62">
        <w:rPr>
          <w:lang w:val="es-HN"/>
        </w:rPr>
        <w:lastRenderedPageBreak/>
        <w:t>Nivel 2 - Universo Indexado en SIEM (</w:t>
      </w:r>
      <m:oMath>
        <m:sSub>
          <m:sSubPr>
            <m:ctrlPr>
              <w:rPr>
                <w:rFonts w:ascii="Cambria Math" w:hAnsi="Cambria Math"/>
                <w:lang w:val="es-HN"/>
              </w:rPr>
            </m:ctrlPr>
          </m:sSubPr>
          <m:e>
            <m:r>
              <w:rPr>
                <w:rFonts w:ascii="Cambria Math" w:hAnsi="Cambria Math"/>
                <w:lang w:val="es-HN"/>
              </w:rPr>
              <m:t>N</m:t>
            </m:r>
          </m:e>
          <m:sub>
            <m:r>
              <m:rPr>
                <m:nor/>
              </m:rPr>
              <w:rPr>
                <w:lang w:val="es-HN"/>
              </w:rPr>
              <m:t>SIEM</m:t>
            </m:r>
          </m:sub>
        </m:sSub>
        <m:r>
          <w:rPr>
            <w:rFonts w:ascii="Cambria Math" w:hAnsi="Cambria Math"/>
            <w:lang w:val="es-HN"/>
          </w:rPr>
          <m:t>=1,186</m:t>
        </m:r>
      </m:oMath>
      <w:r w:rsidRPr="004A6D62">
        <w:rPr>
          <w:lang w:val="es-HN"/>
        </w:rPr>
        <w:t>): Eventos que superaron la validación sintáctica de Capa 1 y alcanzaron indexación y correlación en el cluster Wazuh/OpenSearch.</w:t>
      </w:r>
    </w:p>
    <w:p w14:paraId="1C6CC70A" w14:textId="25912A1E" w:rsidR="004F148C" w:rsidRPr="004A6D62" w:rsidRDefault="004F148C">
      <w:pPr>
        <w:pStyle w:val="NormalWeb"/>
        <w:numPr>
          <w:ilvl w:val="0"/>
          <w:numId w:val="31"/>
        </w:numPr>
        <w:spacing w:before="0" w:beforeAutospacing="0" w:line="480" w:lineRule="auto"/>
        <w:jc w:val="both"/>
        <w:rPr>
          <w:lang w:val="es-HN"/>
        </w:rPr>
      </w:pPr>
      <w:r w:rsidRPr="004A6D62">
        <w:rPr>
          <w:lang w:val="es-HN"/>
        </w:rPr>
        <w:t>Nivel 3 - Muestra Crítica Auditada (</w:t>
      </w:r>
      <m:oMath>
        <m:r>
          <w:rPr>
            <w:rFonts w:ascii="Cambria Math" w:hAnsi="Cambria Math"/>
            <w:lang w:val="es-HN"/>
          </w:rPr>
          <m:t>n=137</m:t>
        </m:r>
      </m:oMath>
      <w:r w:rsidRPr="004A6D62">
        <w:rPr>
          <w:lang w:val="es-HN"/>
        </w:rPr>
        <w:t xml:space="preserve">): Registros extraídos de forma estratificada para someterse a auditoría temporal milimétrica (cálculo de marcas de tiempo individuales de ejecución, detección y prescripción). </w:t>
      </w:r>
    </w:p>
    <w:p w14:paraId="1EFE8136" w14:textId="33854A9D" w:rsidR="004A6D62" w:rsidRPr="004A6D62" w:rsidRDefault="004A6D62" w:rsidP="004A6D62">
      <w:pPr>
        <w:pStyle w:val="Descripcin"/>
        <w:keepNext/>
        <w:rPr>
          <w:rFonts w:ascii="Times New Roman" w:hAnsi="Times New Roman" w:cs="Times New Roman"/>
        </w:rPr>
      </w:pPr>
      <w:bookmarkStart w:id="101" w:name="_Toc240534224"/>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3</w:t>
      </w:r>
      <w:r w:rsidRPr="004A6D62">
        <w:rPr>
          <w:rFonts w:ascii="Times New Roman" w:hAnsi="Times New Roman" w:cs="Times New Roman"/>
        </w:rPr>
        <w:fldChar w:fldCharType="end"/>
      </w:r>
      <w:r w:rsidRPr="004A6D62">
        <w:rPr>
          <w:rFonts w:ascii="Times New Roman" w:hAnsi="Times New Roman" w:cs="Times New Roman"/>
        </w:rPr>
        <w:t>: Distribución Estratificada de la Muestra Auditada según Tácticas y Técnicas MITRE ATT&amp;CK® (n = 137)</w:t>
      </w:r>
      <w:bookmarkEnd w:id="101"/>
    </w:p>
    <w:tbl>
      <w:tblPr>
        <w:tblStyle w:val="Tabladelista3-nfasis5"/>
        <w:tblW w:w="0" w:type="auto"/>
        <w:tblLook w:val="04A0" w:firstRow="1" w:lastRow="0" w:firstColumn="1" w:lastColumn="0" w:noHBand="0" w:noVBand="1"/>
      </w:tblPr>
      <w:tblGrid>
        <w:gridCol w:w="1722"/>
        <w:gridCol w:w="1857"/>
        <w:gridCol w:w="1784"/>
        <w:gridCol w:w="2036"/>
        <w:gridCol w:w="1949"/>
      </w:tblGrid>
      <w:tr w:rsidR="00F94D99" w:rsidRPr="004A6D62" w14:paraId="58688CD1" w14:textId="2471122F" w:rsidTr="00A45C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2" w:type="dxa"/>
          </w:tcPr>
          <w:p w14:paraId="4C808E27" w14:textId="4D2B9D83" w:rsidR="00F94D99" w:rsidRPr="004A6D62" w:rsidRDefault="00F94D99" w:rsidP="00F94D99">
            <w:pPr>
              <w:widowControl/>
              <w:spacing w:line="360" w:lineRule="auto"/>
              <w:rPr>
                <w:rFonts w:ascii="Times New Roman" w:hAnsi="Times New Roman" w:cs="Times New Roman"/>
                <w:b w:val="0"/>
                <w:bCs w:val="0"/>
                <w:sz w:val="24"/>
                <w:szCs w:val="24"/>
              </w:rPr>
            </w:pPr>
            <w:r w:rsidRPr="004A6D62">
              <w:rPr>
                <w:rStyle w:val="Fuerte"/>
                <w:rFonts w:ascii="Times New Roman" w:hAnsi="Times New Roman" w:cs="Times New Roman"/>
                <w:sz w:val="24"/>
                <w:szCs w:val="24"/>
              </w:rPr>
              <w:t>Categoría / Técnica MITRE ATT&amp;CK®</w:t>
            </w:r>
          </w:p>
        </w:tc>
        <w:tc>
          <w:tcPr>
            <w:tcW w:w="1857" w:type="dxa"/>
          </w:tcPr>
          <w:p w14:paraId="7ADA5D22" w14:textId="003D872F" w:rsidR="00F94D99" w:rsidRPr="004A6D62" w:rsidRDefault="00F94D99" w:rsidP="00F94D99">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Táctica Operativa</w:t>
            </w:r>
          </w:p>
        </w:tc>
        <w:tc>
          <w:tcPr>
            <w:tcW w:w="1784" w:type="dxa"/>
          </w:tcPr>
          <w:p w14:paraId="2633E1EE" w14:textId="4A8DA378" w:rsidR="00F94D99" w:rsidRPr="004A6D62" w:rsidRDefault="00F94D99" w:rsidP="00F94D99">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Dataset de Procedencia</w:t>
            </w:r>
          </w:p>
        </w:tc>
        <w:tc>
          <w:tcPr>
            <w:tcW w:w="2036" w:type="dxa"/>
          </w:tcPr>
          <w:p w14:paraId="2F6F359D" w14:textId="505A989C" w:rsidR="00F94D99" w:rsidRPr="004A6D62" w:rsidRDefault="00F94D99" w:rsidP="00F94D99">
            <w:pPr>
              <w:pStyle w:val="TextoPrincipal"/>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Registros Auditados (</w:t>
            </w: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oMath>
            <w:r w:rsidRPr="004A6D62">
              <w:rPr>
                <w:b w:val="0"/>
                <w:bCs w:val="0"/>
              </w:rPr>
              <w:t>)</w:t>
            </w:r>
          </w:p>
        </w:tc>
        <w:tc>
          <w:tcPr>
            <w:tcW w:w="1949" w:type="dxa"/>
          </w:tcPr>
          <w:p w14:paraId="20D3519E" w14:textId="3B8AA730" w:rsidR="00F94D99" w:rsidRPr="004A6D62" w:rsidRDefault="00F94D99" w:rsidP="00F94D99">
            <w:pPr>
              <w:pStyle w:val="TextoPrincipal"/>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Porcentaje (%)</w:t>
            </w:r>
          </w:p>
        </w:tc>
      </w:tr>
      <w:tr w:rsidR="00F94D99" w:rsidRPr="004A6D62" w14:paraId="7B1AE0AB" w14:textId="65EEEB3E"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DEF2463" w14:textId="6EBD0F51" w:rsidR="00F94D99" w:rsidRPr="004A6D62" w:rsidRDefault="00F94D99" w:rsidP="00F94D99">
            <w:pPr>
              <w:pStyle w:val="TextoPrincipal"/>
              <w:spacing w:line="360" w:lineRule="auto"/>
              <w:ind w:firstLine="0"/>
              <w:jc w:val="left"/>
            </w:pPr>
            <w:r w:rsidRPr="004A6D62">
              <w:t>T1190: Exploit Public-Facing App</w:t>
            </w:r>
          </w:p>
        </w:tc>
        <w:tc>
          <w:tcPr>
            <w:tcW w:w="1857" w:type="dxa"/>
          </w:tcPr>
          <w:p w14:paraId="1A53CA7A" w14:textId="7FC3EC19"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Acceso Inicial (</w:t>
            </w:r>
            <w:r w:rsidRPr="004A6D62">
              <w:rPr>
                <w:i/>
                <w:iCs/>
              </w:rPr>
              <w:t>ProxyLogon / Exchange</w:t>
            </w:r>
            <w:r w:rsidRPr="004A6D62">
              <w:t>)</w:t>
            </w:r>
          </w:p>
        </w:tc>
        <w:tc>
          <w:tcPr>
            <w:tcW w:w="1784" w:type="dxa"/>
          </w:tcPr>
          <w:p w14:paraId="1B8B5C00" w14:textId="64644221"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Mordor Project</w:t>
            </w:r>
          </w:p>
        </w:tc>
        <w:tc>
          <w:tcPr>
            <w:tcW w:w="2036" w:type="dxa"/>
          </w:tcPr>
          <w:p w14:paraId="4C552FE2" w14:textId="71185585"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35</w:t>
            </w:r>
          </w:p>
        </w:tc>
        <w:tc>
          <w:tcPr>
            <w:tcW w:w="1949" w:type="dxa"/>
          </w:tcPr>
          <w:p w14:paraId="19C3A95B" w14:textId="36372221"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25.55%</w:t>
            </w:r>
          </w:p>
        </w:tc>
      </w:tr>
      <w:tr w:rsidR="00F94D99" w:rsidRPr="004A6D62" w14:paraId="26D89D10" w14:textId="0244B6E5" w:rsidTr="00A45C02">
        <w:tc>
          <w:tcPr>
            <w:cnfStyle w:val="001000000000" w:firstRow="0" w:lastRow="0" w:firstColumn="1" w:lastColumn="0" w:oddVBand="0" w:evenVBand="0" w:oddHBand="0" w:evenHBand="0" w:firstRowFirstColumn="0" w:firstRowLastColumn="0" w:lastRowFirstColumn="0" w:lastRowLastColumn="0"/>
            <w:tcW w:w="1722" w:type="dxa"/>
          </w:tcPr>
          <w:p w14:paraId="5129EBB8" w14:textId="0BD97DA4" w:rsidR="00F94D99" w:rsidRPr="004A6D62" w:rsidRDefault="00F94D99" w:rsidP="00F94D99">
            <w:pPr>
              <w:pStyle w:val="TextoPrincipal"/>
              <w:spacing w:line="360" w:lineRule="auto"/>
              <w:ind w:firstLine="0"/>
              <w:jc w:val="left"/>
            </w:pPr>
            <w:r w:rsidRPr="004A6D62">
              <w:t>T1059.001: PowerShell Execution</w:t>
            </w:r>
          </w:p>
        </w:tc>
        <w:tc>
          <w:tcPr>
            <w:tcW w:w="1857" w:type="dxa"/>
          </w:tcPr>
          <w:p w14:paraId="5044C563" w14:textId="5E45A59E"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Ejecución (</w:t>
            </w:r>
            <w:r w:rsidRPr="004A6D62">
              <w:rPr>
                <w:i/>
                <w:iCs/>
              </w:rPr>
              <w:t>Scripts ofuscados / Memoria</w:t>
            </w:r>
            <w:r w:rsidRPr="004A6D62">
              <w:t>)</w:t>
            </w:r>
          </w:p>
        </w:tc>
        <w:tc>
          <w:tcPr>
            <w:tcW w:w="1784" w:type="dxa"/>
          </w:tcPr>
          <w:p w14:paraId="7955551B" w14:textId="3A341DBC"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Splunk Attack Data</w:t>
            </w:r>
          </w:p>
        </w:tc>
        <w:tc>
          <w:tcPr>
            <w:tcW w:w="2036" w:type="dxa"/>
          </w:tcPr>
          <w:p w14:paraId="59AEED76" w14:textId="05B1A560"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38</w:t>
            </w:r>
          </w:p>
        </w:tc>
        <w:tc>
          <w:tcPr>
            <w:tcW w:w="1949" w:type="dxa"/>
          </w:tcPr>
          <w:p w14:paraId="21291076" w14:textId="7965E507"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27.74%</w:t>
            </w:r>
          </w:p>
        </w:tc>
      </w:tr>
      <w:tr w:rsidR="00F94D99" w:rsidRPr="004A6D62" w14:paraId="3FEC615F" w14:textId="3F694B39"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5F0E3671" w14:textId="12EEE391" w:rsidR="00F94D99" w:rsidRPr="004A6D62" w:rsidRDefault="00F94D99" w:rsidP="00F94D99">
            <w:pPr>
              <w:pStyle w:val="TextoPrincipal"/>
              <w:spacing w:line="360" w:lineRule="auto"/>
              <w:ind w:firstLine="0"/>
              <w:jc w:val="left"/>
            </w:pPr>
            <w:r w:rsidRPr="004A6D62">
              <w:t>T1078.003: Local Accounts</w:t>
            </w:r>
          </w:p>
        </w:tc>
        <w:tc>
          <w:tcPr>
            <w:tcW w:w="1857" w:type="dxa"/>
          </w:tcPr>
          <w:p w14:paraId="3F4B7FC4" w14:textId="69EC0A18"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Movimiento Lateral / Persistencia</w:t>
            </w:r>
          </w:p>
        </w:tc>
        <w:tc>
          <w:tcPr>
            <w:tcW w:w="1784" w:type="dxa"/>
          </w:tcPr>
          <w:p w14:paraId="4E715F90" w14:textId="27B0851B"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EVTX-ATTACK-SAMPLES</w:t>
            </w:r>
          </w:p>
        </w:tc>
        <w:tc>
          <w:tcPr>
            <w:tcW w:w="2036" w:type="dxa"/>
          </w:tcPr>
          <w:p w14:paraId="6E6BFD96" w14:textId="365DD864"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32</w:t>
            </w:r>
          </w:p>
        </w:tc>
        <w:tc>
          <w:tcPr>
            <w:tcW w:w="1949" w:type="dxa"/>
          </w:tcPr>
          <w:p w14:paraId="457797B5" w14:textId="4C2565C2"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23.35%</w:t>
            </w:r>
          </w:p>
        </w:tc>
      </w:tr>
      <w:tr w:rsidR="00F94D99" w:rsidRPr="004A6D62" w14:paraId="5504DEB1" w14:textId="1803D7F8" w:rsidTr="00A45C02">
        <w:tc>
          <w:tcPr>
            <w:cnfStyle w:val="001000000000" w:firstRow="0" w:lastRow="0" w:firstColumn="1" w:lastColumn="0" w:oddVBand="0" w:evenVBand="0" w:oddHBand="0" w:evenHBand="0" w:firstRowFirstColumn="0" w:firstRowLastColumn="0" w:lastRowFirstColumn="0" w:lastRowLastColumn="0"/>
            <w:tcW w:w="1722" w:type="dxa"/>
          </w:tcPr>
          <w:p w14:paraId="6A605958" w14:textId="4256020E" w:rsidR="00F94D99" w:rsidRPr="004A6D62" w:rsidRDefault="00F94D99" w:rsidP="00F94D99">
            <w:pPr>
              <w:pStyle w:val="TextoPrincipal"/>
              <w:spacing w:line="360" w:lineRule="auto"/>
              <w:ind w:firstLine="0"/>
              <w:jc w:val="left"/>
            </w:pPr>
            <w:r w:rsidRPr="004A6D62">
              <w:t>T1486: Data Encrypted for Impact</w:t>
            </w:r>
          </w:p>
        </w:tc>
        <w:tc>
          <w:tcPr>
            <w:tcW w:w="1857" w:type="dxa"/>
          </w:tcPr>
          <w:p w14:paraId="0D506B06" w14:textId="3DFEAD93"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Impacto (</w:t>
            </w:r>
            <w:r w:rsidRPr="004A6D62">
              <w:rPr>
                <w:i/>
                <w:iCs/>
              </w:rPr>
              <w:t>Ransomware / ShadowPad / Cifrado</w:t>
            </w:r>
            <w:r w:rsidRPr="004A6D62">
              <w:t>)</w:t>
            </w:r>
          </w:p>
        </w:tc>
        <w:tc>
          <w:tcPr>
            <w:tcW w:w="1784" w:type="dxa"/>
          </w:tcPr>
          <w:p w14:paraId="612687CA" w14:textId="03BF9D22"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Mordor Project</w:t>
            </w:r>
          </w:p>
        </w:tc>
        <w:tc>
          <w:tcPr>
            <w:tcW w:w="2036" w:type="dxa"/>
          </w:tcPr>
          <w:p w14:paraId="1E343C95" w14:textId="33C79411"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32</w:t>
            </w:r>
          </w:p>
        </w:tc>
        <w:tc>
          <w:tcPr>
            <w:tcW w:w="1949" w:type="dxa"/>
          </w:tcPr>
          <w:p w14:paraId="6680F712" w14:textId="52C25B25"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23.36%</w:t>
            </w:r>
          </w:p>
        </w:tc>
      </w:tr>
      <w:tr w:rsidR="00F94D99" w:rsidRPr="004A6D62" w14:paraId="27B25DA8" w14:textId="7C934D4B"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6E01FD7" w14:textId="1341EF49" w:rsidR="00F94D99" w:rsidRPr="004A6D62" w:rsidRDefault="00F94D99" w:rsidP="00F94D99">
            <w:pPr>
              <w:pStyle w:val="TextoPrincipal"/>
              <w:spacing w:line="360" w:lineRule="auto"/>
              <w:ind w:firstLine="0"/>
              <w:jc w:val="left"/>
            </w:pPr>
            <w:r w:rsidRPr="004A6D62">
              <w:lastRenderedPageBreak/>
              <w:t>Total Muestra Crítica Auditada</w:t>
            </w:r>
          </w:p>
        </w:tc>
        <w:tc>
          <w:tcPr>
            <w:tcW w:w="1857" w:type="dxa"/>
          </w:tcPr>
          <w:p w14:paraId="4F325864" w14:textId="3703BAB4"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Evaluación Multivariable SOC</w:t>
            </w:r>
          </w:p>
        </w:tc>
        <w:tc>
          <w:tcPr>
            <w:tcW w:w="1784" w:type="dxa"/>
          </w:tcPr>
          <w:p w14:paraId="5975D3A3" w14:textId="4A110E29"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Repositorios Abiertos</w:t>
            </w:r>
          </w:p>
        </w:tc>
        <w:tc>
          <w:tcPr>
            <w:tcW w:w="2036" w:type="dxa"/>
          </w:tcPr>
          <w:p w14:paraId="1844EFDB" w14:textId="0B8C476D"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137</w:t>
            </w:r>
          </w:p>
        </w:tc>
        <w:tc>
          <w:tcPr>
            <w:tcW w:w="1949" w:type="dxa"/>
          </w:tcPr>
          <w:p w14:paraId="3A093BB2" w14:textId="3A7E855A"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100.00%</w:t>
            </w:r>
          </w:p>
        </w:tc>
      </w:tr>
    </w:tbl>
    <w:p w14:paraId="16472B54" w14:textId="6A37FE6A" w:rsidR="004F148C" w:rsidRPr="004A6D62" w:rsidRDefault="00A45C02" w:rsidP="004A6D62">
      <w:pPr>
        <w:pStyle w:val="TextoPrincipal"/>
        <w:ind w:firstLine="0"/>
      </w:pPr>
      <w:r w:rsidRPr="004A6D62">
        <w:rPr>
          <w:i/>
          <w:iCs/>
        </w:rPr>
        <w:t>Nota.</w:t>
      </w:r>
      <w:r w:rsidRPr="004A6D62">
        <w:t xml:space="preserve"> Estratificación intencional de los 137 eventos evaluados empíricamente en el entorno Sandbox. El detalle individualizado de cada registro, marcas de tiempo y hashes de verificación se encuentra documentado en el Anexo de Auditoría y disponible en el repositorio abierto de la investigación. Elaboración propia.</w:t>
      </w:r>
    </w:p>
    <w:p w14:paraId="7F8EC75A" w14:textId="77777777" w:rsidR="004F148C" w:rsidRPr="004A6D62" w:rsidRDefault="004F148C" w:rsidP="00C3169C">
      <w:pPr>
        <w:pStyle w:val="TextoPrincipal"/>
      </w:pPr>
    </w:p>
    <w:p w14:paraId="650EF9C2" w14:textId="77777777" w:rsidR="00B9635E" w:rsidRPr="004A6D62" w:rsidRDefault="00B9635E">
      <w:pPr>
        <w:pStyle w:val="Ttulo2"/>
        <w:numPr>
          <w:ilvl w:val="1"/>
          <w:numId w:val="12"/>
        </w:numPr>
        <w:spacing w:line="480" w:lineRule="auto"/>
      </w:pPr>
      <w:bookmarkStart w:id="102" w:name="_Toc132615463"/>
      <w:bookmarkStart w:id="103" w:name="_Toc240534163"/>
      <w:r w:rsidRPr="004A6D62">
        <w:t>TÉCNICAS, INSTRUMENTOS Y PROCEDIMIENTOS APLICADOS</w:t>
      </w:r>
      <w:bookmarkEnd w:id="102"/>
      <w:bookmarkEnd w:id="103"/>
    </w:p>
    <w:p w14:paraId="2AAAE56C" w14:textId="16D7C053" w:rsidR="00221FC0" w:rsidRPr="004A6D62" w:rsidRDefault="00A05362" w:rsidP="00C3169C">
      <w:pPr>
        <w:pStyle w:val="TextoPrincipal"/>
      </w:pPr>
      <w:r w:rsidRPr="004A6D62">
        <w:t>Con el objetivo de operacionalizar el framework y asegurar un control estricto sobre el margen de error y la confiabilidad de los datos procesados, se estructuran los siguientes componentes procedimentales:</w:t>
      </w:r>
    </w:p>
    <w:p w14:paraId="6F758FBE" w14:textId="77777777" w:rsidR="00A45C02" w:rsidRPr="004A6D62" w:rsidRDefault="007B14C9" w:rsidP="00A45C02">
      <w:pPr>
        <w:pStyle w:val="TextoPrincipal"/>
      </w:pPr>
      <w:r w:rsidRPr="004A6D62">
        <w:t>Técnicas:</w:t>
      </w:r>
    </w:p>
    <w:p w14:paraId="2B8E1F0B" w14:textId="3289E727" w:rsidR="00A45C02" w:rsidRPr="004A6D62" w:rsidRDefault="00A45C02">
      <w:pPr>
        <w:pStyle w:val="TextoPrincipal"/>
        <w:numPr>
          <w:ilvl w:val="1"/>
          <w:numId w:val="32"/>
        </w:numPr>
      </w:pPr>
      <w:r w:rsidRPr="004A6D62">
        <w:t>Simulación Experimental en Entorno Aislado</w:t>
      </w:r>
      <w:r w:rsidRPr="004A6D62">
        <w:rPr>
          <w:b/>
          <w:bCs/>
        </w:rPr>
        <w:t>:</w:t>
      </w:r>
      <w:r w:rsidRPr="004A6D62">
        <w:t xml:space="preserve"> Técnica principal empleada para recrear y emular de forma controlada la inyección asíncrona de eventos de auditoría y la ejecución de técnicas ofensivas sin alterar plataformas de producción ni violar restricciones operativas o de confidencialidad.</w:t>
      </w:r>
    </w:p>
    <w:p w14:paraId="102D6ABD" w14:textId="117BE2C1" w:rsidR="00A45C02" w:rsidRPr="004A6D62" w:rsidRDefault="002B6E85">
      <w:pPr>
        <w:pStyle w:val="TextoPrincipal"/>
        <w:numPr>
          <w:ilvl w:val="1"/>
          <w:numId w:val="32"/>
        </w:numPr>
      </w:pPr>
      <w:r w:rsidRPr="004A6D62">
        <w:t xml:space="preserve">Revisión Sistemática </w:t>
      </w:r>
      <w:r w:rsidR="00A45C02" w:rsidRPr="004A6D62">
        <w:t>y Mapeo Ontológico</w:t>
      </w:r>
      <w:r w:rsidR="00A45C02" w:rsidRPr="004A6D62">
        <w:rPr>
          <w:rFonts w:asciiTheme="minorHAnsi" w:hAnsiTheme="minorHAnsi" w:cstheme="minorBidi"/>
          <w:sz w:val="22"/>
          <w:szCs w:val="22"/>
        </w:rPr>
        <w:t xml:space="preserve"> </w:t>
      </w:r>
      <w:r w:rsidR="00A45C02" w:rsidRPr="004A6D62">
        <w:t>Aplicada para la extracción estructurada, ingesta y normalización de las bases de conocimiento relacionales globales organizadas por MITRE Corporation (MITRE ATT&amp;CK® Enterprise e ICS, y el catálogo prescriptivo MITRE D3FEND™ v1.4)</w:t>
      </w:r>
    </w:p>
    <w:p w14:paraId="4CC41493" w14:textId="3116C9AD" w:rsidR="009E5760" w:rsidRPr="004A6D62" w:rsidRDefault="00603A03">
      <w:pPr>
        <w:pStyle w:val="TextoPrincipal"/>
        <w:numPr>
          <w:ilvl w:val="1"/>
          <w:numId w:val="32"/>
        </w:numPr>
        <w:rPr>
          <w:i/>
          <w:iCs/>
        </w:rPr>
      </w:pPr>
      <w:r w:rsidRPr="004A6D62">
        <w:rPr>
          <w:i/>
          <w:iCs/>
        </w:rPr>
        <w:t>Análisis Normativo y de Cumplimiento (Compliance):</w:t>
      </w:r>
      <w:r w:rsidRPr="004A6D62">
        <w:t xml:space="preserve"> </w:t>
      </w:r>
      <w:r w:rsidR="00A45C02" w:rsidRPr="004A6D62">
        <w:t xml:space="preserve">écnica utilizada para validar </w:t>
      </w:r>
      <w:r w:rsidR="00A45C02" w:rsidRPr="004A6D62">
        <w:lastRenderedPageBreak/>
        <w:t>el grado de alineación técnica del artefacto frente al marco regulatorio prudencial nacional (Resolución CNBS GE No. 342/2018, Art. 21) y los estándares técnicos de la industria internacional (ISO/IEC 27001:2022 y PCI-DSS v4.0).</w:t>
      </w:r>
    </w:p>
    <w:p w14:paraId="17A63B4B" w14:textId="156BA149" w:rsidR="009E5760" w:rsidRPr="004A6D62" w:rsidRDefault="009E5760" w:rsidP="00C3169C">
      <w:pPr>
        <w:pStyle w:val="TextoPrincipal"/>
        <w:ind w:left="720" w:firstLine="0"/>
      </w:pPr>
      <w:r w:rsidRPr="004A6D62">
        <w:t>Instrum</w:t>
      </w:r>
      <w:r w:rsidR="00C53176" w:rsidRPr="004A6D62">
        <w:t>entos elaborados:</w:t>
      </w:r>
    </w:p>
    <w:p w14:paraId="121C0AE0" w14:textId="20C0EA40" w:rsidR="002B3ED4" w:rsidRPr="004A6D62" w:rsidRDefault="002B3ED4">
      <w:pPr>
        <w:pStyle w:val="Prrafodelista"/>
        <w:widowControl/>
        <w:numPr>
          <w:ilvl w:val="1"/>
          <w:numId w:val="33"/>
        </w:numPr>
        <w:spacing w:line="480" w:lineRule="auto"/>
        <w:jc w:val="both"/>
        <w:rPr>
          <w:rFonts w:ascii="Times New Roman" w:eastAsia="Times New Roman" w:hAnsi="Times New Roman" w:cs="Times New Roman"/>
          <w:sz w:val="24"/>
          <w:szCs w:val="24"/>
          <w:lang w:eastAsia="es-ES"/>
        </w:rPr>
      </w:pPr>
      <w:r w:rsidRPr="004A6D62">
        <w:rPr>
          <w:rFonts w:ascii="Times New Roman" w:hAnsi="Times New Roman" w:cs="Times New Roman"/>
          <w:sz w:val="24"/>
          <w:szCs w:val="24"/>
        </w:rPr>
        <w:t>Pipeline Preanalítico de Validación Sintáctica en Origen: Script en lenguaje Python (process_all_datasets_v3.py) encargado de parsear, validar campos obligatorios (marcas de tiempo ISO 8601, Event ID, IP, procesos) y convertir los registros heterogéneos crudos en formato NDJSON certificado bajo principios Zero Trust.</w:t>
      </w:r>
    </w:p>
    <w:p w14:paraId="3564045A" w14:textId="533DB35F" w:rsidR="002B3ED4" w:rsidRPr="004A6D62" w:rsidRDefault="00D710A3">
      <w:pPr>
        <w:pStyle w:val="Prrafodelista"/>
        <w:numPr>
          <w:ilvl w:val="1"/>
          <w:numId w:val="33"/>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i/>
          <w:iCs/>
          <w:sz w:val="24"/>
          <w:szCs w:val="24"/>
          <w:lang w:eastAsia="es-ES"/>
        </w:rPr>
        <w:t>Plantilla Automatizada de Extracción de Timestamps y Métricas:</w:t>
      </w:r>
      <w:r w:rsidRPr="004A6D62">
        <w:rPr>
          <w:rFonts w:ascii="Times New Roman" w:eastAsia="Times New Roman" w:hAnsi="Times New Roman" w:cs="Times New Roman"/>
          <w:sz w:val="24"/>
          <w:szCs w:val="24"/>
          <w:lang w:eastAsia="es-ES"/>
        </w:rPr>
        <w:t xml:space="preserve"> </w:t>
      </w:r>
      <w:r w:rsidR="002B3ED4" w:rsidRPr="004A6D62">
        <w:rPr>
          <w:rFonts w:ascii="Times New Roman" w:eastAsia="Times New Roman" w:hAnsi="Times New Roman" w:cs="Times New Roman"/>
          <w:sz w:val="24"/>
          <w:szCs w:val="24"/>
          <w:lang w:eastAsia="es-ES"/>
        </w:rPr>
        <w:t>Conjunto de scripts desarrollados para consultar los índices del SIEM Wazuh/OpenSearch, extrayendo las marcas de tiempo individuales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ejecución</m:t>
            </m:r>
          </m:sub>
        </m:sSub>
      </m:oMath>
      <w:r w:rsidR="002B3ED4" w:rsidRPr="004A6D62">
        <w:rPr>
          <w:rFonts w:ascii="Times New Roman" w:eastAsia="Times New Roman" w:hAnsi="Times New Roman" w:cs="Times New Roman"/>
          <w:sz w:val="24"/>
          <w:szCs w:val="24"/>
          <w:lang w:eastAsia="es-ES"/>
        </w:rPr>
        <w:t xml:space="preserve">,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detección</m:t>
            </m:r>
          </m:sub>
        </m:sSub>
      </m:oMath>
      <w:r w:rsidR="002B3ED4" w:rsidRPr="004A6D62">
        <w:rPr>
          <w:rFonts w:ascii="Times New Roman" w:eastAsia="Times New Roman" w:hAnsi="Times New Roman" w:cs="Times New Roman"/>
          <w:sz w:val="24"/>
          <w:szCs w:val="24"/>
          <w:lang w:eastAsia="es-ES"/>
        </w:rPr>
        <w:t xml:space="preserve">,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prescripción</m:t>
            </m:r>
          </m:sub>
        </m:sSub>
      </m:oMath>
      <w:r w:rsidR="002B3ED4" w:rsidRPr="004A6D62">
        <w:rPr>
          <w:rFonts w:ascii="Times New Roman" w:eastAsia="Times New Roman" w:hAnsi="Times New Roman" w:cs="Times New Roman"/>
          <w:sz w:val="24"/>
          <w:szCs w:val="24"/>
          <w:lang w:eastAsia="es-ES"/>
        </w:rPr>
        <w:t>) para el cálculo exacto de la Tasa de Falsos Positivos (</w:t>
      </w:r>
      <m:oMath>
        <m:r>
          <w:rPr>
            <w:rFonts w:ascii="Cambria Math" w:eastAsia="Times New Roman" w:hAnsi="Cambria Math" w:cs="Times New Roman"/>
            <w:sz w:val="24"/>
            <w:szCs w:val="24"/>
            <w:lang w:eastAsia="es-ES"/>
          </w:rPr>
          <m:t>TFP</m:t>
        </m:r>
      </m:oMath>
      <w:r w:rsidR="002B3ED4" w:rsidRPr="004A6D62">
        <w:rPr>
          <w:rFonts w:ascii="Times New Roman" w:eastAsia="Times New Roman" w:hAnsi="Times New Roman" w:cs="Times New Roman"/>
          <w:sz w:val="24"/>
          <w:szCs w:val="24"/>
          <w:lang w:eastAsia="es-ES"/>
        </w:rPr>
        <w:t xml:space="preserve">), el </w:t>
      </w:r>
      <m:oMath>
        <m:r>
          <w:rPr>
            <w:rFonts w:ascii="Cambria Math" w:eastAsia="Times New Roman" w:hAnsi="Cambria Math" w:cs="Times New Roman"/>
            <w:sz w:val="24"/>
            <w:szCs w:val="24"/>
            <w:lang w:eastAsia="es-ES"/>
          </w:rPr>
          <m:t>MTTD</m:t>
        </m:r>
      </m:oMath>
      <w:r w:rsidR="002B3ED4" w:rsidRPr="004A6D62">
        <w:rPr>
          <w:rFonts w:ascii="Times New Roman" w:eastAsia="Times New Roman" w:hAnsi="Times New Roman" w:cs="Times New Roman"/>
          <w:sz w:val="24"/>
          <w:szCs w:val="24"/>
          <w:lang w:eastAsia="es-ES"/>
        </w:rPr>
        <w:t xml:space="preserve"> y el </w:t>
      </w:r>
      <m:oMath>
        <m:r>
          <w:rPr>
            <w:rFonts w:ascii="Cambria Math" w:eastAsia="Times New Roman" w:hAnsi="Cambria Math" w:cs="Times New Roman"/>
            <w:sz w:val="24"/>
            <w:szCs w:val="24"/>
            <w:lang w:eastAsia="es-ES"/>
          </w:rPr>
          <m:t>MTTR</m:t>
        </m:r>
      </m:oMath>
      <w:r w:rsidR="002B3ED4" w:rsidRPr="004A6D62">
        <w:rPr>
          <w:rFonts w:ascii="Times New Roman" w:eastAsia="Times New Roman" w:hAnsi="Times New Roman" w:cs="Times New Roman"/>
          <w:sz w:val="24"/>
          <w:szCs w:val="24"/>
          <w:lang w:eastAsia="es-ES"/>
        </w:rPr>
        <w:t xml:space="preserve">. </w:t>
      </w:r>
    </w:p>
    <w:p w14:paraId="2682298F" w14:textId="22488881" w:rsidR="00454064" w:rsidRPr="004A6D62" w:rsidRDefault="002B3ED4">
      <w:pPr>
        <w:pStyle w:val="TextoPrincipal"/>
        <w:numPr>
          <w:ilvl w:val="1"/>
          <w:numId w:val="33"/>
        </w:numPr>
      </w:pPr>
      <w:r w:rsidRPr="004A6D62">
        <w:rPr>
          <w:i/>
          <w:iCs/>
        </w:rPr>
        <w:t>Matriz de Calibración Geopolítica Nacional</w:t>
      </w:r>
      <w:r w:rsidR="00454064" w:rsidRPr="004A6D62">
        <w:rPr>
          <w:i/>
          <w:iCs/>
        </w:rPr>
        <w:t>:</w:t>
      </w:r>
      <w:r w:rsidR="00454064" w:rsidRPr="004A6D62">
        <w:t xml:space="preserve"> </w:t>
      </w:r>
      <w:r w:rsidRPr="004A6D62">
        <w:t>Instrumento de ponderación lógica estructurado en OpenCTI para asignar los pesos paramétricos discretos de las variables de Interés de Industria (</w:t>
      </w:r>
      <m:oMath>
        <m:r>
          <w:rPr>
            <w:rFonts w:ascii="Cambria Math" w:hAnsi="Cambria Math"/>
          </w:rPr>
          <m:t>II</m:t>
        </m:r>
      </m:oMath>
      <w:r w:rsidRPr="004A6D62">
        <w:t>) e Interés Regional (</w:t>
      </w:r>
      <m:oMath>
        <m:r>
          <w:rPr>
            <w:rFonts w:ascii="Cambria Math" w:hAnsi="Cambria Math"/>
          </w:rPr>
          <m:t>RI</m:t>
        </m:r>
      </m:oMath>
      <w:r w:rsidRPr="004A6D62">
        <w:t>) en el cálculo del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73B7EB91" w14:textId="616BCB43" w:rsidR="00454064" w:rsidRPr="004A6D62" w:rsidRDefault="008F09E8" w:rsidP="00C3169C">
      <w:pPr>
        <w:pStyle w:val="TextoPrincipal"/>
        <w:ind w:left="720" w:firstLine="0"/>
      </w:pPr>
      <w:r w:rsidRPr="004A6D62">
        <w:t>Procedimientos:</w:t>
      </w:r>
    </w:p>
    <w:p w14:paraId="16D2A5E6" w14:textId="65A537AF" w:rsidR="002B3ED4" w:rsidRPr="004A6D62" w:rsidRDefault="008F09E8">
      <w:pPr>
        <w:pStyle w:val="TextoPrincipal"/>
        <w:numPr>
          <w:ilvl w:val="0"/>
          <w:numId w:val="10"/>
        </w:numPr>
      </w:pPr>
      <w:r w:rsidRPr="004A6D62">
        <w:rPr>
          <w:i/>
          <w:iCs/>
        </w:rPr>
        <w:t>Paso 1</w:t>
      </w:r>
      <w:r w:rsidR="002B3ED4" w:rsidRPr="004A6D62">
        <w:rPr>
          <w:i/>
          <w:iCs/>
        </w:rPr>
        <w:t xml:space="preserve">. </w:t>
      </w:r>
      <w:r w:rsidR="002B3ED4" w:rsidRPr="004A6D62">
        <w:t>Despliegue de la Infraestructura y Especificación del Sandbox: Configuración del entorno virtualizado mediante contenedores Docker orquestados con Docker Compose. Para asegurar la total reproducibilidad determinista del experimento, la infraestructura física y lógica se fijó bajo el siguiente manifiesto técnico:</w:t>
      </w:r>
    </w:p>
    <w:p w14:paraId="7DE1FF6B" w14:textId="77777777" w:rsidR="002B3ED4" w:rsidRPr="004A6D62" w:rsidRDefault="002B3ED4">
      <w:pPr>
        <w:pStyle w:val="TextoPrincipal"/>
        <w:numPr>
          <w:ilvl w:val="1"/>
          <w:numId w:val="10"/>
        </w:numPr>
      </w:pPr>
      <w:r w:rsidRPr="004A6D62">
        <w:t xml:space="preserve">Hardware Anfitrión: CPU AMD Ryzen 7 5800H (8 núcleos físicos, 16 hilos @ 3.2 </w:t>
      </w:r>
      <w:r w:rsidRPr="004A6D62">
        <w:lastRenderedPageBreak/>
        <w:t xml:space="preserve">GHz base), 32 GB de memoria RAM DDR4, almacenamiento en estado sólido NVMe PCIe 4.0 de 1 TB.  </w:t>
      </w:r>
    </w:p>
    <w:p w14:paraId="36C56E22" w14:textId="77777777" w:rsidR="002B3ED4" w:rsidRPr="004A6D62" w:rsidRDefault="002B3ED4">
      <w:pPr>
        <w:pStyle w:val="TextoPrincipal"/>
        <w:numPr>
          <w:ilvl w:val="1"/>
          <w:numId w:val="10"/>
        </w:numPr>
      </w:pPr>
      <w:r w:rsidRPr="004A6D62">
        <w:t xml:space="preserve">Sistema Operativo Base: Ubuntu Server 22.04 LTS (Kernel Linux 5.15.0-91-generic).  </w:t>
      </w:r>
    </w:p>
    <w:p w14:paraId="2C0D1DE8" w14:textId="56DB0089" w:rsidR="002B3ED4" w:rsidRPr="004A6D62" w:rsidRDefault="002B3ED4">
      <w:pPr>
        <w:pStyle w:val="TextoPrincipal"/>
        <w:numPr>
          <w:ilvl w:val="1"/>
          <w:numId w:val="10"/>
        </w:numPr>
      </w:pPr>
      <w:r w:rsidRPr="004A6D62">
        <w:t>Plataformas Desplegadas: OpenCTI Platform v5.12.9 (apoyada sobre Redis 7.2 y RabbitMQ 3.12), Wazuh Manager e Indexer v4.7.2 (OpenSearch v2.10.0) y Python v3.10.12 como motor de ejecución.</w:t>
      </w:r>
    </w:p>
    <w:p w14:paraId="4A52DE37" w14:textId="45D2A95A" w:rsidR="002B3ED4" w:rsidRPr="004A6D62" w:rsidRDefault="00206E2B">
      <w:pPr>
        <w:pStyle w:val="TextoPrincipal"/>
        <w:numPr>
          <w:ilvl w:val="0"/>
          <w:numId w:val="10"/>
        </w:numPr>
      </w:pPr>
      <w:r w:rsidRPr="004A6D62">
        <w:rPr>
          <w:i/>
          <w:iCs/>
        </w:rPr>
        <w:t>Paso 2. Simulación de Línea Base (Baseline):</w:t>
      </w:r>
      <w:r w:rsidRPr="004A6D62">
        <w:t xml:space="preserve"> </w:t>
      </w:r>
      <w:r w:rsidR="002B3ED4" w:rsidRPr="004A6D62">
        <w:t>Ingesta cruda y pasiva del universo de telemetría sintética (</w:t>
      </w:r>
      <m:oMath>
        <m:r>
          <w:rPr>
            <w:rFonts w:ascii="Cambria Math" w:hAnsi="Cambria Math"/>
          </w:rPr>
          <m:t>N=10,000</m:t>
        </m:r>
      </m:oMath>
      <w:r w:rsidR="002B3ED4" w:rsidRPr="004A6D62">
        <w:t>) directamente sobre el SIEM tradicional, consumiendo feeds comerciales globales sin normalización previa ni filtros contextuales para registrar el nivel inicial de falsos positivos y latencia.</w:t>
      </w:r>
    </w:p>
    <w:p w14:paraId="4AD09D64" w14:textId="0C8C4FFA" w:rsidR="002B3ED4" w:rsidRPr="004A6D62" w:rsidRDefault="002B4B2C">
      <w:pPr>
        <w:pStyle w:val="TextoPrincipal"/>
        <w:numPr>
          <w:ilvl w:val="0"/>
          <w:numId w:val="10"/>
        </w:numPr>
      </w:pPr>
      <w:r w:rsidRPr="004A6D62">
        <w:rPr>
          <w:i/>
          <w:iCs/>
        </w:rPr>
        <w:t>Paso 3. Activación del Framework Unificado</w:t>
      </w:r>
      <w:r w:rsidR="002B3ED4" w:rsidRPr="004A6D62">
        <w:rPr>
          <w:i/>
          <w:iCs/>
        </w:rPr>
        <w:t>:</w:t>
      </w:r>
      <w:r w:rsidR="002B3ED4" w:rsidRPr="004A6D62">
        <w:rPr>
          <w:rFonts w:ascii="Arial" w:eastAsia="Times New Roman" w:hAnsi="Arial" w:cs="Arial"/>
          <w:lang w:eastAsia="es-ES"/>
        </w:rPr>
        <w:t xml:space="preserve"> </w:t>
      </w:r>
      <w:r w:rsidR="002B3ED4" w:rsidRPr="004A6D62">
        <w:t xml:space="preserve">Despliegue del pipeline de gobernanza sintáctica en origen (Capa 1), activación de la ontología STIX 2.1 con priorización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R</m:t>
            </m:r>
          </m:e>
          <m:sub>
            <m:r>
              <m:rPr>
                <m:nor/>
              </m:rPr>
              <m:t>SN</m:t>
            </m:r>
          </m:sub>
        </m:sSub>
      </m:oMath>
      <w:r w:rsidR="002B3ED4" w:rsidRPr="004A6D62">
        <w:t xml:space="preserve"> en OpenCTI (Capa 2) y configuración de las reglas jerárquicas de correlación Nivel 12 en Wazuh integradas con MITRE D3FEND™ (Capa 3). </w:t>
      </w:r>
    </w:p>
    <w:p w14:paraId="51697061" w14:textId="77777777" w:rsidR="002B3ED4" w:rsidRPr="004A6D62" w:rsidRDefault="002B4B2C">
      <w:pPr>
        <w:pStyle w:val="TextoPrincipal"/>
        <w:numPr>
          <w:ilvl w:val="0"/>
          <w:numId w:val="10"/>
        </w:numPr>
      </w:pPr>
      <w:r w:rsidRPr="004A6D62">
        <w:rPr>
          <w:i/>
          <w:iCs/>
        </w:rPr>
        <w:t>Paso 4.</w:t>
      </w:r>
      <w:r w:rsidR="002B3ED4" w:rsidRPr="004A6D62">
        <w:rPr>
          <w:i/>
          <w:iCs/>
        </w:rPr>
        <w:t xml:space="preserve"> Ejecución del Experimento Pareado (Benchmarking)</w:t>
      </w:r>
      <w:r w:rsidRPr="004A6D62">
        <w:rPr>
          <w:i/>
          <w:iCs/>
        </w:rPr>
        <w:t>:</w:t>
      </w:r>
      <w:r w:rsidRPr="004A6D62">
        <w:t xml:space="preserve"> </w:t>
      </w:r>
      <w:r w:rsidR="002B3ED4" w:rsidRPr="004A6D62">
        <w:t>eejecución de la misma campaña de eventos bajo condiciones de carga idénticas, auditando el comportamiento del motor correlador, la activación de la regla 100200 y el despliegue automático de la contramedida en consola.</w:t>
      </w:r>
    </w:p>
    <w:p w14:paraId="108FB967" w14:textId="22CA3078" w:rsidR="002B3ED4" w:rsidRPr="004A6D62" w:rsidRDefault="002B4B2C">
      <w:pPr>
        <w:pStyle w:val="TextoPrincipal"/>
        <w:numPr>
          <w:ilvl w:val="0"/>
          <w:numId w:val="10"/>
        </w:numPr>
        <w:ind w:firstLine="0"/>
      </w:pPr>
      <w:r w:rsidRPr="004A6D62">
        <w:rPr>
          <w:i/>
          <w:iCs/>
        </w:rPr>
        <w:t xml:space="preserve">Paso 5. </w:t>
      </w:r>
      <w:r w:rsidR="002B3ED4" w:rsidRPr="004A6D62">
        <w:rPr>
          <w:i/>
          <w:iCs/>
        </w:rPr>
        <w:t>Extracción de Telemetría y Contraste Inferencial</w:t>
      </w:r>
      <w:r w:rsidRPr="004A6D62">
        <w:rPr>
          <w:i/>
          <w:iCs/>
        </w:rPr>
        <w:t>:</w:t>
      </w:r>
      <w:r w:rsidRPr="004A6D62">
        <w:t xml:space="preserve"> </w:t>
      </w:r>
      <w:r w:rsidR="002B3ED4" w:rsidRPr="004A6D62">
        <w:t>Recolección de los datos de la muestra crítica auditada (</w:t>
      </w:r>
      <m:oMath>
        <m:r>
          <w:rPr>
            <w:rFonts w:ascii="Cambria Math" w:hAnsi="Cambria Math"/>
          </w:rPr>
          <m:t>n=137</m:t>
        </m:r>
      </m:oMath>
      <w:r w:rsidR="002B3ED4" w:rsidRPr="004A6D62">
        <w:t xml:space="preserve">) y procesamiento estadístico formal mediante software especializado para ejecutar las pruebas pareadas de McNemar y de rangos con </w:t>
      </w:r>
      <w:r w:rsidR="002B3ED4" w:rsidRPr="004A6D62">
        <w:lastRenderedPageBreak/>
        <w:t>signo de Wilcoxon.</w:t>
      </w:r>
    </w:p>
    <w:p w14:paraId="728E7286" w14:textId="74C8544B" w:rsidR="00450470" w:rsidRPr="004A6D62" w:rsidRDefault="00450470" w:rsidP="002B3ED4">
      <w:pPr>
        <w:pStyle w:val="TextoPrincipal"/>
        <w:ind w:left="720" w:firstLine="0"/>
      </w:pPr>
    </w:p>
    <w:p w14:paraId="03402CE9" w14:textId="77F143F7" w:rsidR="00892ACF" w:rsidRPr="004A6D62" w:rsidRDefault="00B9635E">
      <w:pPr>
        <w:pStyle w:val="Ttulo2"/>
        <w:numPr>
          <w:ilvl w:val="1"/>
          <w:numId w:val="12"/>
        </w:numPr>
        <w:spacing w:line="480" w:lineRule="auto"/>
      </w:pPr>
      <w:bookmarkStart w:id="104" w:name="_Toc132615464"/>
      <w:bookmarkStart w:id="105" w:name="_Toc240534164"/>
      <w:r w:rsidRPr="004A6D62">
        <w:t>FUENTES DE INFORMACIÓN</w:t>
      </w:r>
      <w:bookmarkEnd w:id="104"/>
      <w:bookmarkEnd w:id="105"/>
    </w:p>
    <w:p w14:paraId="188344EB" w14:textId="1D5CBEA2" w:rsidR="00ED0A4E" w:rsidRPr="00550510" w:rsidRDefault="00ED0A4E">
      <w:pPr>
        <w:pStyle w:val="Ttulo3"/>
        <w:numPr>
          <w:ilvl w:val="2"/>
          <w:numId w:val="56"/>
        </w:numPr>
        <w:rPr>
          <w:b w:val="0"/>
          <w:bCs/>
        </w:rPr>
      </w:pPr>
      <w:bookmarkStart w:id="106" w:name="_Toc132615465"/>
      <w:bookmarkStart w:id="107" w:name="_Toc240534165"/>
      <w:r w:rsidRPr="00550510">
        <w:rPr>
          <w:b w:val="0"/>
          <w:bCs/>
        </w:rPr>
        <w:t>FUENTES PRIMARIAS</w:t>
      </w:r>
      <w:bookmarkEnd w:id="106"/>
      <w:bookmarkEnd w:id="107"/>
    </w:p>
    <w:p w14:paraId="00B1CD2D" w14:textId="4E51949D" w:rsidR="00ED0A4E" w:rsidRPr="004A6D62" w:rsidRDefault="002B3ED4" w:rsidP="002B3ED4">
      <w:pPr>
        <w:pStyle w:val="TextoPrincipal"/>
      </w:pPr>
      <w:r w:rsidRPr="004A6D62">
        <w:t>Las fuentes primarias de esta investigación están constituidas por la telemetría digital cruda generada durante los ciclos de simulación. Esto incluye las trazas de auditoría de Windows Event Logs (EVTX convertidos a JSON), las marcas de tiempo individuales ($timestamps$) registradas en los índices de OpenSearch, las tablas de eventos normalizados por el script de origen y el dataset de auditoría experimental consolidado (anexo_universo_alertas_137.xlsx), alojado para verificación pública en el repositorio de la investigación:</w:t>
      </w:r>
    </w:p>
    <w:p w14:paraId="00024D8E" w14:textId="6DB730D1" w:rsidR="002B3ED4" w:rsidRPr="004A6D62" w:rsidRDefault="002B3ED4" w:rsidP="002B3ED4">
      <w:pPr>
        <w:pStyle w:val="TextoPrincipal"/>
        <w:ind w:firstLine="0"/>
      </w:pPr>
      <w:r w:rsidRPr="004A6D62">
        <w:t>[https://github.com/simatamoros/research-methods-2026-grupo-3]</w:t>
      </w:r>
    </w:p>
    <w:p w14:paraId="277970B2" w14:textId="77777777" w:rsidR="002B3ED4" w:rsidRPr="004A6D62" w:rsidRDefault="002B3ED4" w:rsidP="00C3169C">
      <w:pPr>
        <w:pStyle w:val="TextoPrincipal"/>
      </w:pPr>
    </w:p>
    <w:p w14:paraId="4018DE3C" w14:textId="77777777" w:rsidR="00ED0A4E" w:rsidRPr="00550510" w:rsidRDefault="00ED0A4E">
      <w:pPr>
        <w:pStyle w:val="Ttulo3"/>
        <w:numPr>
          <w:ilvl w:val="2"/>
          <w:numId w:val="56"/>
        </w:numPr>
        <w:rPr>
          <w:b w:val="0"/>
          <w:bCs/>
        </w:rPr>
      </w:pPr>
      <w:bookmarkStart w:id="108" w:name="_Toc132615466"/>
      <w:bookmarkStart w:id="109" w:name="_Toc240534166"/>
      <w:r w:rsidRPr="00550510">
        <w:rPr>
          <w:b w:val="0"/>
          <w:bCs/>
        </w:rPr>
        <w:t>FUENTES SECUNDARIAS</w:t>
      </w:r>
      <w:bookmarkEnd w:id="108"/>
      <w:bookmarkEnd w:id="109"/>
    </w:p>
    <w:p w14:paraId="55C192A5" w14:textId="77777777" w:rsidR="002B3ED4" w:rsidRPr="004A6D62" w:rsidRDefault="002B3ED4" w:rsidP="002B3ED4">
      <w:pPr>
        <w:widowControl/>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Las fuentes secundarias proveen el sustento taxonómico, las bases matemáticas de riesgo y el marco normativo aplicable:</w:t>
      </w:r>
    </w:p>
    <w:p w14:paraId="7E23A007"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Bases de conocimiento técnico y ontologías oficiales de MITRE Corporation: MITRE ATT&amp;CK® (matrices Enterprise e ICS) y la matriz MITRE D3FEND™ v1.4. </w:t>
      </w:r>
    </w:p>
    <w:p w14:paraId="37BF1AEA"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Publicaciones especiales de arquitectura de seguridad: NIST SP 800-207 (</w:t>
      </w:r>
      <w:r w:rsidRPr="004A6D62">
        <w:rPr>
          <w:rFonts w:ascii="Times New Roman" w:hAnsi="Times New Roman" w:cs="Times New Roman"/>
          <w:i/>
          <w:iCs/>
          <w:sz w:val="24"/>
          <w:szCs w:val="24"/>
        </w:rPr>
        <w:t>Zero Trust Architecture</w:t>
      </w:r>
      <w:r w:rsidRPr="004A6D62">
        <w:rPr>
          <w:rFonts w:ascii="Times New Roman" w:hAnsi="Times New Roman" w:cs="Times New Roman"/>
          <w:sz w:val="24"/>
          <w:szCs w:val="24"/>
        </w:rPr>
        <w:t xml:space="preserve">). </w:t>
      </w:r>
    </w:p>
    <w:p w14:paraId="39784BEA"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Modelos probabilísticos y literatura científica sobre evaluación de riesgo basada en adversarios (Ahmed et al., 2022) y grafos de procedencia de eventos (Peng et al., 2025). </w:t>
      </w:r>
    </w:p>
    <w:p w14:paraId="57051FBB"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lastRenderedPageBreak/>
        <w:t>Marco regulatorio y estándares de la industria: Normas para la Gestión del Riesgo Tecnológico de la CNBS (Resolución GE No. 342/2018, Art. 21), Requisito 10 del estándar internacional PCI-DSS v4.0 (PCI SSC, 2022), y los Controles A.8.15 (Registro de eventos) y A.8.16 (Actividades de monitoreo) de la norma ISO/IEC 27001:2022.</w:t>
      </w:r>
    </w:p>
    <w:p w14:paraId="4EC18D8D" w14:textId="77777777" w:rsidR="00221FC0" w:rsidRPr="004A6D62" w:rsidRDefault="00221FC0" w:rsidP="00C3169C">
      <w:pPr>
        <w:widowControl/>
        <w:spacing w:after="160" w:line="480" w:lineRule="auto"/>
        <w:jc w:val="both"/>
        <w:rPr>
          <w:rFonts w:ascii="Times New Roman" w:hAnsi="Times New Roman" w:cs="Times New Roman"/>
          <w:sz w:val="24"/>
          <w:szCs w:val="24"/>
        </w:rPr>
      </w:pPr>
    </w:p>
    <w:p w14:paraId="13428CC4" w14:textId="46058BB5" w:rsidR="00962209" w:rsidRPr="004A6D62" w:rsidRDefault="001613BA">
      <w:pPr>
        <w:pStyle w:val="Ttulo2"/>
        <w:numPr>
          <w:ilvl w:val="1"/>
          <w:numId w:val="56"/>
        </w:numPr>
        <w:spacing w:line="480" w:lineRule="auto"/>
      </w:pPr>
      <w:bookmarkStart w:id="110" w:name="_Toc240534167"/>
      <w:r w:rsidRPr="004A6D62">
        <w:t>PIPELINE METODOLÓGICO Y DISEÑO DE SU ARQUITECTURA</w:t>
      </w:r>
      <w:bookmarkEnd w:id="110"/>
    </w:p>
    <w:p w14:paraId="335E87F1" w14:textId="07216480" w:rsidR="0098011E" w:rsidRPr="00550510" w:rsidRDefault="00550510">
      <w:pPr>
        <w:pStyle w:val="Ttulo3"/>
        <w:numPr>
          <w:ilvl w:val="2"/>
          <w:numId w:val="56"/>
        </w:numPr>
        <w:rPr>
          <w:b w:val="0"/>
          <w:bCs/>
        </w:rPr>
      </w:pPr>
      <w:bookmarkStart w:id="111" w:name="_Toc240534168"/>
      <w:r w:rsidRPr="00550510">
        <w:rPr>
          <w:b w:val="0"/>
          <w:bCs/>
        </w:rPr>
        <w:t>FASES OPERATIVAS DE LA ARQUITECTURA</w:t>
      </w:r>
      <w:bookmarkEnd w:id="111"/>
    </w:p>
    <w:p w14:paraId="793FDCAB" w14:textId="67D91A60" w:rsidR="002A7ED6" w:rsidRPr="004A6D62" w:rsidRDefault="002B3ED4" w:rsidP="00C3169C">
      <w:pPr>
        <w:pStyle w:val="TextoPrincipal"/>
      </w:pPr>
      <w:r w:rsidRPr="004A6D62">
        <w:t>El flujo del framework se estructura secuencialmente en seis fases interconectadas</w:t>
      </w:r>
      <w:r w:rsidR="002A7ED6" w:rsidRPr="004A6D62">
        <w:t>:</w:t>
      </w:r>
    </w:p>
    <w:p w14:paraId="352242BB" w14:textId="0EF808B0"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3</w:t>
      </w:r>
      <w:r w:rsidR="002C150D">
        <w:rPr>
          <w:rFonts w:ascii="Times New Roman" w:hAnsi="Times New Roman" w:cs="Times New Roman"/>
        </w:rPr>
        <w:fldChar w:fldCharType="end"/>
      </w:r>
      <w:r w:rsidRPr="004A6D62">
        <w:rPr>
          <w:rFonts w:ascii="Times New Roman" w:hAnsi="Times New Roman" w:cs="Times New Roman"/>
        </w:rPr>
        <w:t>: Pipeline Metodológico y Arquitectura Secuencial de Seis Fases de la Investigación</w:t>
      </w:r>
    </w:p>
    <w:p w14:paraId="0EA3AF7D" w14:textId="77777777" w:rsidR="00C36B70" w:rsidRPr="004A6D62" w:rsidRDefault="001128E3" w:rsidP="00C3169C">
      <w:pPr>
        <w:pStyle w:val="TextoPrincipal"/>
        <w:keepNext/>
        <w:ind w:firstLine="0"/>
      </w:pPr>
      <w:r w:rsidRPr="004A6D62">
        <w:rPr>
          <w:noProof/>
        </w:rPr>
        <w:drawing>
          <wp:inline distT="0" distB="0" distL="0" distR="0" wp14:anchorId="0DEC8384" wp14:editId="23A71A9D">
            <wp:extent cx="5943600" cy="800735"/>
            <wp:effectExtent l="0" t="0" r="0" b="0"/>
            <wp:docPr id="381479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79611" name="Imagen 3814796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533C5751" w14:textId="214DEC25" w:rsidR="00221FC0" w:rsidRPr="004A6D62" w:rsidRDefault="00221FC0" w:rsidP="00C3169C">
      <w:pPr>
        <w:pStyle w:val="TextoPrincipal"/>
        <w:keepNext/>
        <w:ind w:firstLine="0"/>
      </w:pPr>
      <w:r w:rsidRPr="004A6D62">
        <w:rPr>
          <w:i/>
          <w:iCs/>
        </w:rPr>
        <w:t>Nota.</w:t>
      </w:r>
      <w:r w:rsidRPr="004A6D62">
        <w:t xml:space="preserve"> Diagrama de bloques que describe el flujo metodológico y experimental del estudio, estructurado secuencialmente en seis fases: definición del problema, recolección de fuentes de datos, parametrización de instrumentos, procesamiento y decodificación de eventos, evaluación experimental y generación de resultados analíticos. SOC = Centro de Operaciones de Seguridad (Security Operations Center). Elaboración propia.</w:t>
      </w:r>
    </w:p>
    <w:p w14:paraId="1433AA7D" w14:textId="37B73E14" w:rsidR="00F90096" w:rsidRPr="004A6D62" w:rsidRDefault="00F90096">
      <w:pPr>
        <w:pStyle w:val="TextoPrincipal"/>
        <w:numPr>
          <w:ilvl w:val="0"/>
          <w:numId w:val="10"/>
        </w:numPr>
      </w:pPr>
      <w:r w:rsidRPr="004A6D62">
        <w:rPr>
          <w:b/>
          <w:bCs/>
        </w:rPr>
        <w:t>Problema:</w:t>
      </w:r>
      <w:r w:rsidRPr="004A6D62">
        <w:t xml:space="preserve"> </w:t>
      </w:r>
      <w:r w:rsidR="002B3ED4" w:rsidRPr="004A6D62">
        <w:t>Presencia de sobrecarga de falsos positivos y retrasos en el SOC debido a logs ruidosos y a la falta de priorización regional para Honduras</w:t>
      </w:r>
      <w:r w:rsidRPr="004A6D62">
        <w:t>.</w:t>
      </w:r>
    </w:p>
    <w:p w14:paraId="1D2041AC" w14:textId="783B899B" w:rsidR="00F90096" w:rsidRPr="004A6D62" w:rsidRDefault="00F90096">
      <w:pPr>
        <w:pStyle w:val="TextoPrincipal"/>
        <w:numPr>
          <w:ilvl w:val="0"/>
          <w:numId w:val="10"/>
        </w:numPr>
      </w:pPr>
      <w:r w:rsidRPr="004A6D62">
        <w:rPr>
          <w:b/>
          <w:bCs/>
        </w:rPr>
        <w:t>Datos:</w:t>
      </w:r>
      <w:r w:rsidRPr="004A6D62">
        <w:t xml:space="preserve"> </w:t>
      </w:r>
      <w:r w:rsidR="002B3ED4" w:rsidRPr="004A6D62">
        <w:t>Ingesta heterogénea de telemetría cruda y reportes de ciberinteligencia global</w:t>
      </w:r>
      <w:r w:rsidRPr="004A6D62">
        <w:t>.</w:t>
      </w:r>
    </w:p>
    <w:p w14:paraId="7984292A" w14:textId="1C75E430" w:rsidR="00F90096" w:rsidRPr="004A6D62" w:rsidRDefault="00F90096">
      <w:pPr>
        <w:pStyle w:val="TextoPrincipal"/>
        <w:numPr>
          <w:ilvl w:val="0"/>
          <w:numId w:val="10"/>
        </w:numPr>
      </w:pPr>
      <w:r w:rsidRPr="004A6D62">
        <w:rPr>
          <w:b/>
          <w:bCs/>
        </w:rPr>
        <w:t>Instrumentos:</w:t>
      </w:r>
      <w:r w:rsidRPr="004A6D62">
        <w:t xml:space="preserve"> </w:t>
      </w:r>
      <w:r w:rsidR="002B3ED4" w:rsidRPr="004A6D62">
        <w:t>Despliegue del TIP OpenCTI como motor semántico y del laboratorio SIEM Wazuh como entorno de detección</w:t>
      </w:r>
      <w:r w:rsidRPr="004A6D62">
        <w:t>.</w:t>
      </w:r>
    </w:p>
    <w:p w14:paraId="5E2C2D9D" w14:textId="16121CD9" w:rsidR="00F90096" w:rsidRPr="004A6D62" w:rsidRDefault="00F90096">
      <w:pPr>
        <w:pStyle w:val="TextoPrincipal"/>
        <w:numPr>
          <w:ilvl w:val="0"/>
          <w:numId w:val="10"/>
        </w:numPr>
      </w:pPr>
      <w:r w:rsidRPr="004A6D62">
        <w:rPr>
          <w:b/>
          <w:bCs/>
        </w:rPr>
        <w:lastRenderedPageBreak/>
        <w:t>Procesamiento:</w:t>
      </w:r>
      <w:r w:rsidRPr="004A6D62">
        <w:t xml:space="preserve"> </w:t>
      </w:r>
      <w:r w:rsidR="002B3ED4" w:rsidRPr="004A6D62">
        <w:t xml:space="preserve">OpenCTI estructura los grafos STIX 2.1 y calcula el factor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2B3ED4" w:rsidRPr="004A6D62">
        <w:t>, mientras el pipeline de gobernanza preanalítico depura el ruido estructural de los logs en origen</w:t>
      </w:r>
      <w:r w:rsidRPr="004A6D62">
        <w:t>.</w:t>
      </w:r>
    </w:p>
    <w:p w14:paraId="5FDEB587" w14:textId="4862FC64" w:rsidR="00F90096" w:rsidRPr="004A6D62" w:rsidRDefault="00F90096">
      <w:pPr>
        <w:pStyle w:val="TextoPrincipal"/>
        <w:numPr>
          <w:ilvl w:val="0"/>
          <w:numId w:val="10"/>
        </w:numPr>
      </w:pPr>
      <w:r w:rsidRPr="004A6D62">
        <w:rPr>
          <w:b/>
          <w:bCs/>
        </w:rPr>
        <w:t>Evaluación:</w:t>
      </w:r>
      <w:r w:rsidRPr="004A6D62">
        <w:t xml:space="preserve"> </w:t>
      </w:r>
      <w:r w:rsidR="002B3ED4" w:rsidRPr="004A6D62">
        <w:t>Correlación en tiempo real de los eventos en Wazuh bajo la regla jerárquica Nivel 12 (100200)</w:t>
      </w:r>
      <w:r w:rsidRPr="004A6D62">
        <w:t>.</w:t>
      </w:r>
    </w:p>
    <w:p w14:paraId="3E1E036E" w14:textId="4D73E4AA" w:rsidR="00F90096" w:rsidRPr="004A6D62" w:rsidRDefault="00F90096">
      <w:pPr>
        <w:pStyle w:val="TextoPrincipal"/>
        <w:numPr>
          <w:ilvl w:val="0"/>
          <w:numId w:val="10"/>
        </w:numPr>
      </w:pPr>
      <w:r w:rsidRPr="004A6D62">
        <w:rPr>
          <w:b/>
          <w:bCs/>
        </w:rPr>
        <w:t>Resultados y Respuesta:</w:t>
      </w:r>
      <w:r w:rsidRPr="004A6D62">
        <w:t xml:space="preserve"> </w:t>
      </w:r>
      <w:r w:rsidR="002B3ED4" w:rsidRPr="004A6D62">
        <w:t>Inyección directa en la alerta de la contramedida prescriptiva de MITRE D3FEND™ v1.4, registrando el tiempo de prescripción (</w:t>
      </w:r>
      <m:oMath>
        <m:r>
          <w:rPr>
            <w:rFonts w:ascii="Cambria Math" w:hAnsi="Cambria Math"/>
          </w:rPr>
          <m:t>MTTR</m:t>
        </m:r>
      </m:oMath>
      <w:r w:rsidR="002B3ED4" w:rsidRPr="004A6D62">
        <w:t xml:space="preserve">) y la reducción de </w:t>
      </w:r>
      <m:oMath>
        <m:r>
          <w:rPr>
            <w:rFonts w:ascii="Cambria Math" w:hAnsi="Cambria Math"/>
          </w:rPr>
          <m:t>TFP</m:t>
        </m:r>
      </m:oMath>
      <w:r w:rsidRPr="004A6D62">
        <w:t>.</w:t>
      </w:r>
    </w:p>
    <w:p w14:paraId="36E433B5" w14:textId="77777777" w:rsidR="00E15337" w:rsidRPr="004A6D62" w:rsidRDefault="00E15337" w:rsidP="0098011E">
      <w:pPr>
        <w:pStyle w:val="TextoPrincipal"/>
        <w:ind w:firstLine="0"/>
      </w:pPr>
    </w:p>
    <w:p w14:paraId="42F735F2" w14:textId="495F78AC" w:rsidR="0098011E" w:rsidRPr="00550510" w:rsidRDefault="00550510">
      <w:pPr>
        <w:pStyle w:val="Ttulo3"/>
        <w:numPr>
          <w:ilvl w:val="2"/>
          <w:numId w:val="56"/>
        </w:numPr>
        <w:rPr>
          <w:b w:val="0"/>
          <w:bCs/>
        </w:rPr>
      </w:pPr>
      <w:bookmarkStart w:id="112" w:name="_Toc240534169"/>
      <w:r w:rsidRPr="00550510">
        <w:rPr>
          <w:b w:val="0"/>
          <w:bCs/>
        </w:rPr>
        <w:t>MODELO DE AMENAZAS DEL ARTEFACTO (</w:t>
      </w:r>
      <w:r w:rsidRPr="00550510">
        <w:rPr>
          <w:b w:val="0"/>
          <w:bCs/>
          <w:i/>
          <w:iCs/>
        </w:rPr>
        <w:t>THREAT MODEL</w:t>
      </w:r>
      <w:r w:rsidRPr="00550510">
        <w:rPr>
          <w:b w:val="0"/>
          <w:bCs/>
        </w:rPr>
        <w:t>) Y FRONTERAS DE CONFIANZA</w:t>
      </w:r>
      <w:bookmarkEnd w:id="112"/>
    </w:p>
    <w:p w14:paraId="38765367" w14:textId="1D212BAE" w:rsidR="0098011E" w:rsidRPr="004A6D62" w:rsidRDefault="0098011E" w:rsidP="004A6D62">
      <w:pPr>
        <w:pStyle w:val="TextoPrincipal"/>
        <w:ind w:left="720" w:firstLine="696"/>
      </w:pPr>
      <w:r w:rsidRPr="004A6D62">
        <w:t xml:space="preserve">Para evaluar el rigor técnico y la seguridad intrínseca del propio framework frente a intentos de evasión o ataques dirigidos contra la infraestructura analítica, se formaliza su análisis de superficies de ataque bajo la metodología STRIDE </w:t>
      </w:r>
      <w:r w:rsidRPr="004A6D62">
        <w:fldChar w:fldCharType="begin"/>
      </w:r>
      <w:r w:rsidRPr="004A6D62">
        <w:instrText xml:space="preserve"> ADDIN ZOTERO_ITEM CSL_CITATION {"citationID":"zFdVqXjm","properties":{"unsorted":false,"formattedCitation":"(Shostack, 2014)","plainCitation":"(Shostack, 2014)","noteIndex":0},"citationItems":[{"id":37,"uris":["http://zotero.org/users/12091903/items/MKN8W3KL"],"itemData":{"id":37,"type":"book","abstract":"\"Adam Shostack is responsible for security development lifecycle threat modeling at Microsoft and is one of a handful of threat modeling experts in the world. Now, he is sharing his considerable expertise into this unique book. With pages of specific actionable advice, he details how to build better security into the design of systems, software, or services from the outset. You'll explore various threat modeling approaches, find out how to test your designs against threats, and learn effective ways to address threats that have been validated at Microsoft and other top companies.\"--","ISBN":"978-1-394-17751-6","language":"eng","number-of-pages":"1","publisher":"Wiley","publisher-place":"Indianapolis, IN","source":"K10plus ISBN","title":"Threat modeling: designing for security","title-short":"Threat modeling","author":[{"family":"Shostack","given":"Adam"}],"issued":{"date-parts":[["2014"]]}}}],"schema":"https://github.com/citation-style-language/schema/raw/master/csl-citation.json"} </w:instrText>
      </w:r>
      <w:r w:rsidRPr="004A6D62">
        <w:fldChar w:fldCharType="separate"/>
      </w:r>
      <w:r w:rsidRPr="004A6D62">
        <w:t>(Shostack, 2014)</w:t>
      </w:r>
      <w:r w:rsidRPr="004A6D62">
        <w:fldChar w:fldCharType="end"/>
      </w:r>
      <w:r w:rsidRPr="004A6D62">
        <w:t>:</w:t>
      </w:r>
    </w:p>
    <w:p w14:paraId="55540134" w14:textId="5F702F49" w:rsidR="004A6D62" w:rsidRPr="004A6D62" w:rsidRDefault="004A6D62" w:rsidP="004A6D62">
      <w:pPr>
        <w:pStyle w:val="Descripcin"/>
        <w:keepNext/>
        <w:rPr>
          <w:rFonts w:ascii="Times New Roman" w:hAnsi="Times New Roman" w:cs="Times New Roman"/>
        </w:rPr>
      </w:pPr>
      <w:bookmarkStart w:id="113" w:name="_Toc240534225"/>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4</w:t>
      </w:r>
      <w:r w:rsidRPr="004A6D62">
        <w:rPr>
          <w:rFonts w:ascii="Times New Roman" w:hAnsi="Times New Roman" w:cs="Times New Roman"/>
        </w:rPr>
        <w:fldChar w:fldCharType="end"/>
      </w:r>
      <w:r w:rsidRPr="004A6D62">
        <w:rPr>
          <w:rFonts w:ascii="Times New Roman" w:hAnsi="Times New Roman" w:cs="Times New Roman"/>
        </w:rPr>
        <w:t>: Matriz del Modelo de Amenazas del Framework Unificado bajo Metodología STRIDE</w:t>
      </w:r>
      <w:bookmarkEnd w:id="113"/>
    </w:p>
    <w:tbl>
      <w:tblPr>
        <w:tblStyle w:val="Tabladelista3-nfasis5"/>
        <w:tblW w:w="0" w:type="auto"/>
        <w:tblLook w:val="04A0" w:firstRow="1" w:lastRow="0" w:firstColumn="1" w:lastColumn="0" w:noHBand="0" w:noVBand="1"/>
      </w:tblPr>
      <w:tblGrid>
        <w:gridCol w:w="1793"/>
        <w:gridCol w:w="1455"/>
        <w:gridCol w:w="2549"/>
        <w:gridCol w:w="1815"/>
        <w:gridCol w:w="1738"/>
      </w:tblGrid>
      <w:tr w:rsidR="0098011E" w:rsidRPr="004A6D62" w14:paraId="4E664C9B" w14:textId="77777777" w:rsidTr="00775F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3" w:type="dxa"/>
          </w:tcPr>
          <w:p w14:paraId="0D8B8269" w14:textId="6C5C4516" w:rsidR="0098011E" w:rsidRPr="004A6D62" w:rsidRDefault="0098011E" w:rsidP="00775F35">
            <w:pPr>
              <w:pStyle w:val="TextoPrincipal"/>
              <w:spacing w:line="360" w:lineRule="auto"/>
              <w:ind w:firstLine="0"/>
              <w:jc w:val="left"/>
            </w:pPr>
            <w:r w:rsidRPr="004A6D62">
              <w:t>Frontera de Confianza (</w:t>
            </w:r>
            <w:r w:rsidRPr="004A6D62">
              <w:rPr>
                <w:i/>
                <w:iCs/>
              </w:rPr>
              <w:t>Trust Boundary</w:t>
            </w:r>
            <w:r w:rsidRPr="004A6D62">
              <w:t>)</w:t>
            </w:r>
          </w:p>
        </w:tc>
        <w:tc>
          <w:tcPr>
            <w:tcW w:w="1455" w:type="dxa"/>
          </w:tcPr>
          <w:p w14:paraId="3C16A86C" w14:textId="3C156ADC"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Categoría STRIDE</w:t>
            </w:r>
          </w:p>
        </w:tc>
        <w:tc>
          <w:tcPr>
            <w:tcW w:w="2549" w:type="dxa"/>
          </w:tcPr>
          <w:p w14:paraId="4C480C81" w14:textId="0318789E"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Vector de Amenaza Identificado</w:t>
            </w:r>
          </w:p>
        </w:tc>
        <w:tc>
          <w:tcPr>
            <w:tcW w:w="1815" w:type="dxa"/>
          </w:tcPr>
          <w:p w14:paraId="03147F78" w14:textId="57AF1071"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Controles de Mitigación Implementados</w:t>
            </w:r>
          </w:p>
        </w:tc>
        <w:tc>
          <w:tcPr>
            <w:tcW w:w="1738" w:type="dxa"/>
          </w:tcPr>
          <w:p w14:paraId="446AC076" w14:textId="1562E8DB"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Riesgo Residual Aceptado</w:t>
            </w:r>
          </w:p>
        </w:tc>
      </w:tr>
      <w:tr w:rsidR="0098011E" w:rsidRPr="004A6D62" w14:paraId="43C5764E" w14:textId="77777777" w:rsidTr="0077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595A9B4" w14:textId="66B4ECB5" w:rsidR="0098011E" w:rsidRPr="004A6D62" w:rsidRDefault="0098011E" w:rsidP="00775F35">
            <w:pPr>
              <w:pStyle w:val="TextoPrincipal"/>
              <w:spacing w:line="360" w:lineRule="auto"/>
              <w:ind w:firstLine="0"/>
              <w:jc w:val="left"/>
            </w:pPr>
            <w:r w:rsidRPr="004A6D62">
              <w:t>Pipeline en Origen (Python Log Shipper)</w:t>
            </w:r>
          </w:p>
        </w:tc>
        <w:tc>
          <w:tcPr>
            <w:tcW w:w="1455" w:type="dxa"/>
          </w:tcPr>
          <w:p w14:paraId="199C3E9A" w14:textId="100A5DEB"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i/>
                <w:iCs/>
              </w:rPr>
              <w:t>Tampering</w:t>
            </w:r>
            <w:r w:rsidRPr="004A6D62">
              <w:t xml:space="preserve"> / </w:t>
            </w:r>
            <w:r w:rsidRPr="004A6D62">
              <w:rPr>
                <w:i/>
                <w:iCs/>
              </w:rPr>
              <w:t>Elevation of Privilege</w:t>
            </w:r>
          </w:p>
        </w:tc>
        <w:tc>
          <w:tcPr>
            <w:tcW w:w="2549" w:type="dxa"/>
          </w:tcPr>
          <w:p w14:paraId="1A1A561E" w14:textId="0ACBC2AA"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Inyección deliberada de caracteres de escape o payloads maliciosos en la cadena de log para colapsar el parser.</w:t>
            </w:r>
          </w:p>
        </w:tc>
        <w:tc>
          <w:tcPr>
            <w:tcW w:w="1815" w:type="dxa"/>
          </w:tcPr>
          <w:p w14:paraId="7F666AE7" w14:textId="03748027"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Validación de esquema mediante Pydantic y parseo estricto a tipos seguros; </w:t>
            </w:r>
            <w:r w:rsidRPr="004A6D62">
              <w:lastRenderedPageBreak/>
              <w:t>aislamiento de anomalías en cola de descarte.</w:t>
            </w:r>
          </w:p>
        </w:tc>
        <w:tc>
          <w:tcPr>
            <w:tcW w:w="1738" w:type="dxa"/>
          </w:tcPr>
          <w:p w14:paraId="17200DFE" w14:textId="1B13336D"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lastRenderedPageBreak/>
              <w:t>Bajo:</w:t>
            </w:r>
            <w:r w:rsidRPr="004A6D62">
              <w:t xml:space="preserve"> Depende exclusivamente de la inviolabilidad del kernel del sistema </w:t>
            </w:r>
            <w:r w:rsidRPr="004A6D62">
              <w:lastRenderedPageBreak/>
              <w:t>operativo local.</w:t>
            </w:r>
          </w:p>
        </w:tc>
      </w:tr>
      <w:tr w:rsidR="0098011E" w:rsidRPr="004A6D62" w14:paraId="363FA9B7" w14:textId="77777777" w:rsidTr="00775F35">
        <w:tc>
          <w:tcPr>
            <w:cnfStyle w:val="001000000000" w:firstRow="0" w:lastRow="0" w:firstColumn="1" w:lastColumn="0" w:oddVBand="0" w:evenVBand="0" w:oddHBand="0" w:evenHBand="0" w:firstRowFirstColumn="0" w:firstRowLastColumn="0" w:lastRowFirstColumn="0" w:lastRowLastColumn="0"/>
            <w:tcW w:w="1793" w:type="dxa"/>
          </w:tcPr>
          <w:p w14:paraId="09586E8C" w14:textId="7872C9D4" w:rsidR="0098011E" w:rsidRPr="004A6D62" w:rsidRDefault="0098011E" w:rsidP="00775F35">
            <w:pPr>
              <w:pStyle w:val="TextoPrincipal"/>
              <w:spacing w:line="360" w:lineRule="auto"/>
              <w:ind w:firstLine="0"/>
              <w:jc w:val="left"/>
            </w:pPr>
            <w:r w:rsidRPr="004A6D62">
              <w:t>Canal de Tránsito de Telemetría (Syslog/Socket)</w:t>
            </w:r>
          </w:p>
        </w:tc>
        <w:tc>
          <w:tcPr>
            <w:tcW w:w="1455" w:type="dxa"/>
          </w:tcPr>
          <w:p w14:paraId="2095AD07" w14:textId="59CE1823"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i/>
                <w:iCs/>
              </w:rPr>
              <w:t>Information Disclosure</w:t>
            </w:r>
            <w:r w:rsidRPr="004A6D62">
              <w:t xml:space="preserve"> / </w:t>
            </w:r>
            <w:r w:rsidRPr="004A6D62">
              <w:rPr>
                <w:i/>
                <w:iCs/>
              </w:rPr>
              <w:t>Tampering</w:t>
            </w:r>
          </w:p>
        </w:tc>
        <w:tc>
          <w:tcPr>
            <w:tcW w:w="2549" w:type="dxa"/>
          </w:tcPr>
          <w:p w14:paraId="291BB9EA" w14:textId="7F84D575"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Interceptación o manipulación de mensajes durante la transmisión entre el agente y el gestor SIEM.</w:t>
            </w:r>
          </w:p>
        </w:tc>
        <w:tc>
          <w:tcPr>
            <w:tcW w:w="1815" w:type="dxa"/>
          </w:tcPr>
          <w:p w14:paraId="27B80DB7" w14:textId="4921CE63"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Cifrado de transporte TLS 1.3 con canales autenticados mediante certificados mutuos X.509 (mTLS).</w:t>
            </w:r>
          </w:p>
        </w:tc>
        <w:tc>
          <w:tcPr>
            <w:tcW w:w="1738" w:type="dxa"/>
          </w:tcPr>
          <w:p w14:paraId="5AF2F8CD" w14:textId="19633674"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Muy Bajo:</w:t>
            </w:r>
            <w:r w:rsidRPr="004A6D62">
              <w:t xml:space="preserve"> Resuelto mediante criptografía asimétrica estándar en red de gestión.</w:t>
            </w:r>
          </w:p>
        </w:tc>
      </w:tr>
      <w:tr w:rsidR="0098011E" w:rsidRPr="004A6D62" w14:paraId="1555A8D3" w14:textId="77777777" w:rsidTr="0077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35E91C5" w14:textId="7E74CA4A" w:rsidR="0098011E" w:rsidRPr="004A6D62" w:rsidRDefault="0098011E" w:rsidP="00775F35">
            <w:pPr>
              <w:pStyle w:val="TextoPrincipal"/>
              <w:spacing w:line="360" w:lineRule="auto"/>
              <w:ind w:firstLine="0"/>
              <w:jc w:val="left"/>
            </w:pPr>
            <w:r w:rsidRPr="004A6D62">
              <w:t>Plataforma OpenCTI y Conectores TAXII</w:t>
            </w:r>
          </w:p>
        </w:tc>
        <w:tc>
          <w:tcPr>
            <w:tcW w:w="1455" w:type="dxa"/>
          </w:tcPr>
          <w:p w14:paraId="1E0B0690" w14:textId="06003614"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i/>
                <w:iCs/>
              </w:rPr>
              <w:t>Spoofing</w:t>
            </w:r>
            <w:r w:rsidRPr="004A6D62">
              <w:t xml:space="preserve"> / </w:t>
            </w:r>
            <w:r w:rsidRPr="004A6D62">
              <w:rPr>
                <w:i/>
                <w:iCs/>
              </w:rPr>
              <w:t>Tampering</w:t>
            </w:r>
          </w:p>
        </w:tc>
        <w:tc>
          <w:tcPr>
            <w:tcW w:w="2549" w:type="dxa"/>
          </w:tcPr>
          <w:p w14:paraId="28078D8B" w14:textId="0B3CE502" w:rsidR="0098011E" w:rsidRPr="004A6D62" w:rsidRDefault="0098011E" w:rsidP="00775F35">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4A6D62">
              <w:t>Envenenamiento de inteligencia (</w:t>
            </w:r>
            <w:r w:rsidRPr="004A6D62">
              <w:rPr>
                <w:i/>
                <w:iCs/>
              </w:rPr>
              <w:t>CTI Poisoning</w:t>
            </w:r>
            <w:r w:rsidRPr="004A6D62">
              <w:t xml:space="preserve">) inyectando reportes falsos para distorsionar el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tc>
        <w:tc>
          <w:tcPr>
            <w:tcW w:w="1815" w:type="dxa"/>
          </w:tcPr>
          <w:p w14:paraId="44CDCF0F" w14:textId="551CF01C"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Autenticación con API Tokens rotativos de mínimo privilegio; RBAC estricto y auditoría inmutable de cambios.</w:t>
            </w:r>
          </w:p>
        </w:tc>
        <w:tc>
          <w:tcPr>
            <w:tcW w:w="1738" w:type="dxa"/>
          </w:tcPr>
          <w:p w14:paraId="268D49D1" w14:textId="67D34F6C" w:rsidR="0098011E" w:rsidRPr="004A6D62" w:rsidRDefault="00775F35"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Medio:</w:t>
            </w:r>
            <w:r w:rsidRPr="004A6D62">
              <w:t xml:space="preserve"> Riesgo transferido al analista humano que valida los feeds externos.</w:t>
            </w:r>
          </w:p>
        </w:tc>
      </w:tr>
      <w:tr w:rsidR="0098011E" w:rsidRPr="004A6D62" w14:paraId="700CFB03" w14:textId="77777777" w:rsidTr="00775F35">
        <w:tc>
          <w:tcPr>
            <w:cnfStyle w:val="001000000000" w:firstRow="0" w:lastRow="0" w:firstColumn="1" w:lastColumn="0" w:oddVBand="0" w:evenVBand="0" w:oddHBand="0" w:evenHBand="0" w:firstRowFirstColumn="0" w:firstRowLastColumn="0" w:lastRowFirstColumn="0" w:lastRowLastColumn="0"/>
            <w:tcW w:w="1793" w:type="dxa"/>
          </w:tcPr>
          <w:p w14:paraId="123A6E96" w14:textId="25E08B6A" w:rsidR="0098011E" w:rsidRPr="004A6D62" w:rsidRDefault="0098011E" w:rsidP="00775F35">
            <w:pPr>
              <w:pStyle w:val="TextoPrincipal"/>
              <w:spacing w:line="360" w:lineRule="auto"/>
              <w:ind w:firstLine="0"/>
              <w:jc w:val="left"/>
            </w:pPr>
            <w:r w:rsidRPr="004A6D62">
              <w:t>Motor de Correlación SIEM (Wazuh Rules)</w:t>
            </w:r>
          </w:p>
        </w:tc>
        <w:tc>
          <w:tcPr>
            <w:tcW w:w="1455" w:type="dxa"/>
          </w:tcPr>
          <w:p w14:paraId="66B1325A" w14:textId="6FBEAD09"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Denial of Service</w:t>
            </w:r>
          </w:p>
        </w:tc>
        <w:tc>
          <w:tcPr>
            <w:tcW w:w="2549" w:type="dxa"/>
          </w:tcPr>
          <w:p w14:paraId="36E599F0" w14:textId="29D40D59"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Inundación masiva de eventos sintácticamente correctos para saturar la memoria y capacidad de procesamiento.</w:t>
            </w:r>
          </w:p>
        </w:tc>
        <w:tc>
          <w:tcPr>
            <w:tcW w:w="1815" w:type="dxa"/>
          </w:tcPr>
          <w:p w14:paraId="214F4D9A" w14:textId="4A07E268"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Decodificación jerárquica en memoria; reglas de agregación por ventanas de tiempo y límites de frecuencia.</w:t>
            </w:r>
          </w:p>
        </w:tc>
        <w:tc>
          <w:tcPr>
            <w:tcW w:w="1738" w:type="dxa"/>
          </w:tcPr>
          <w:p w14:paraId="7A60D65F" w14:textId="1233925C" w:rsidR="0098011E" w:rsidRPr="004A6D62" w:rsidRDefault="00775F35"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Medio:</w:t>
            </w:r>
            <w:r w:rsidRPr="004A6D62">
              <w:t xml:space="preserve"> Mitigable mediante el escalamiento horizontal del cluster de OpenSearch.</w:t>
            </w:r>
          </w:p>
        </w:tc>
      </w:tr>
    </w:tbl>
    <w:p w14:paraId="29E3C8B0" w14:textId="5EFA92FE" w:rsidR="0098011E" w:rsidRPr="004A6D62" w:rsidRDefault="00775F35" w:rsidP="00775F35">
      <w:pPr>
        <w:pStyle w:val="TextoPrincipal"/>
        <w:ind w:firstLine="0"/>
      </w:pPr>
      <w:r w:rsidRPr="004A6D62">
        <w:rPr>
          <w:i/>
          <w:iCs/>
        </w:rPr>
        <w:t>Nota.</w:t>
      </w:r>
      <w:r w:rsidRPr="004A6D62">
        <w:t xml:space="preserve"> Análisis sistemático de fronteras de confianza, superficies de ataque y mitigaciones del framework propuesto. STRIDE = </w:t>
      </w:r>
      <w:r w:rsidRPr="004A6D62">
        <w:rPr>
          <w:i/>
          <w:iCs/>
        </w:rPr>
        <w:t xml:space="preserve">Spoofing, Tampering, Repudiation, Information Disclosure, </w:t>
      </w:r>
      <w:r w:rsidRPr="004A6D62">
        <w:rPr>
          <w:i/>
          <w:iCs/>
        </w:rPr>
        <w:lastRenderedPageBreak/>
        <w:t>Denial of Service, Elevation of Privilege</w:t>
      </w:r>
      <w:r w:rsidRPr="004A6D62">
        <w:t>. Elaboración propia.</w:t>
      </w:r>
    </w:p>
    <w:p w14:paraId="1196FE83" w14:textId="77777777" w:rsidR="0098011E" w:rsidRPr="004A6D62" w:rsidRDefault="0098011E" w:rsidP="0098011E">
      <w:pPr>
        <w:pStyle w:val="TextoPrincipal"/>
        <w:ind w:left="720" w:firstLine="0"/>
      </w:pPr>
    </w:p>
    <w:p w14:paraId="2E930D17" w14:textId="69A482F1" w:rsidR="004157E2" w:rsidRPr="004A6D62" w:rsidRDefault="004157E2">
      <w:pPr>
        <w:pStyle w:val="Ttulo2"/>
        <w:numPr>
          <w:ilvl w:val="1"/>
          <w:numId w:val="56"/>
        </w:numPr>
        <w:spacing w:line="480" w:lineRule="auto"/>
      </w:pPr>
      <w:bookmarkStart w:id="114" w:name="_Toc240534170"/>
      <w:r w:rsidRPr="004A6D62">
        <w:t>ESTRA</w:t>
      </w:r>
      <w:r w:rsidR="00897E07" w:rsidRPr="004A6D62">
        <w:t>TEGIA DE EVALUACIÓN</w:t>
      </w:r>
      <w:bookmarkEnd w:id="114"/>
    </w:p>
    <w:p w14:paraId="037886AD" w14:textId="6F8CA340" w:rsidR="00E15337" w:rsidRPr="004A6D62" w:rsidRDefault="00775F35" w:rsidP="00C3169C">
      <w:pPr>
        <w:pStyle w:val="TextoPrincipal"/>
      </w:pPr>
      <w:r w:rsidRPr="004A6D62">
        <w:t>La comprobación metodológica del artefacto de software se fundamenta en una estrategia cuasiexperimental de evaluación pareada (</w:t>
      </w:r>
      <w:r w:rsidRPr="004A6D62">
        <w:rPr>
          <w:i/>
          <w:iCs/>
        </w:rPr>
        <w:t>Benchmarking</w:t>
      </w:r>
      <w:r w:rsidRPr="004A6D62">
        <w:t>) complementada por un Diseño de Ablación de Componentes (</w:t>
      </w:r>
      <w:r w:rsidRPr="004A6D62">
        <w:rPr>
          <w:i/>
          <w:iCs/>
        </w:rPr>
        <w:t>Ablation Study</w:t>
      </w:r>
      <w:r w:rsidRPr="004A6D62">
        <w:t>) para aislar y medir el impacto individual de cada capa tecnológica</w:t>
      </w:r>
      <w:r w:rsidR="00C36B70" w:rsidRPr="004A6D62">
        <w:t>:</w:t>
      </w:r>
    </w:p>
    <w:p w14:paraId="0E1FD2BB" w14:textId="7D4B6964" w:rsidR="0051337C" w:rsidRPr="004A6D62" w:rsidRDefault="0051337C">
      <w:pPr>
        <w:pStyle w:val="TextoPrincipal"/>
        <w:numPr>
          <w:ilvl w:val="0"/>
          <w:numId w:val="10"/>
        </w:numPr>
      </w:pPr>
      <w:r w:rsidRPr="004A6D62">
        <w:rPr>
          <w:b/>
          <w:bCs/>
        </w:rPr>
        <w:t>Baseline (Línea base):</w:t>
      </w:r>
      <w:r w:rsidRPr="004A6D62">
        <w:t xml:space="preserve"> </w:t>
      </w:r>
      <w:r w:rsidR="00775F35" w:rsidRPr="004A6D62">
        <w:t>Operación tradicional del SIEM con ingesta pasiva de logs crudos, feeds globales descontextualizados y playbooks ad-hoc</w:t>
      </w:r>
      <w:r w:rsidRPr="004A6D62">
        <w:t>.</w:t>
      </w:r>
    </w:p>
    <w:p w14:paraId="75E3FDDD" w14:textId="6F276E6B" w:rsidR="0051337C" w:rsidRPr="004A6D62" w:rsidRDefault="00775F35">
      <w:pPr>
        <w:pStyle w:val="TextoPrincipal"/>
        <w:numPr>
          <w:ilvl w:val="0"/>
          <w:numId w:val="10"/>
        </w:numPr>
      </w:pPr>
      <w:r w:rsidRPr="004A6D62">
        <w:rPr>
          <w:b/>
          <w:bCs/>
        </w:rPr>
        <w:t>Evaluación por Ablación de Capas</w:t>
      </w:r>
      <w:r w:rsidR="0051337C" w:rsidRPr="004A6D62">
        <w:rPr>
          <w:b/>
          <w:bCs/>
        </w:rPr>
        <w:t>:</w:t>
      </w:r>
      <w:r w:rsidR="0051337C" w:rsidRPr="004A6D62">
        <w:t xml:space="preserve"> </w:t>
      </w:r>
    </w:p>
    <w:p w14:paraId="468EEE63" w14:textId="3525858B" w:rsidR="0051337C"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Efecto Marginal de la Capa 1 (Gobernanza Zero Trust): Mide la ganancia en latencia (</w:t>
      </w:r>
      <m:oMath>
        <m:r>
          <m:rPr>
            <m:sty m:val="p"/>
          </m:rP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sz w:val="24"/>
          <w:szCs w:val="24"/>
          <w:lang w:eastAsia="es-ES"/>
        </w:rPr>
        <w:t>) y la depuración del ruido estructural al certificar los logs en origen.</w:t>
      </w:r>
    </w:p>
    <w:p w14:paraId="61706C91" w14:textId="7C1441E5" w:rsidR="00775F35"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 xml:space="preserve">Efecto Marginal de la Capa 2 (Ciberinteligencia Regional </w:t>
      </w:r>
      <m:oMath>
        <m:r>
          <m:rPr>
            <m:sty m:val="p"/>
          </m:rPr>
          <w:rPr>
            <w:rFonts w:ascii="Cambria Math" w:eastAsia="Times New Roman" w:hAnsi="Cambria Math" w:cs="Times New Roman"/>
            <w:sz w:val="24"/>
            <w:szCs w:val="24"/>
            <w:lang w:eastAsia="es-ES"/>
          </w:rPr>
          <m:t>F</m:t>
        </m:r>
        <m:sSub>
          <m:sSubPr>
            <m:ctrlPr>
              <w:rPr>
                <w:rFonts w:ascii="Cambria Math" w:eastAsia="Times New Roman" w:hAnsi="Cambria Math" w:cs="Times New Roman"/>
                <w:sz w:val="24"/>
                <w:szCs w:val="24"/>
                <w:lang w:eastAsia="es-ES"/>
              </w:rPr>
            </m:ctrlPr>
          </m:sSubPr>
          <m:e>
            <m:r>
              <m:rPr>
                <m:sty m:val="p"/>
              </m:rPr>
              <w:rPr>
                <w:rFonts w:ascii="Cambria Math" w:eastAsia="Times New Roman" w:hAnsi="Cambria Math" w:cs="Times New Roman"/>
                <w:sz w:val="24"/>
                <w:szCs w:val="24"/>
                <w:lang w:eastAsia="es-ES"/>
              </w:rPr>
              <m:t>R</m:t>
            </m:r>
          </m:e>
          <m:sub>
            <m:r>
              <m:rPr>
                <m:nor/>
              </m:rPr>
              <w:rPr>
                <w:rFonts w:ascii="Times New Roman" w:eastAsia="Times New Roman" w:hAnsi="Times New Roman" w:cs="Times New Roman"/>
                <w:sz w:val="24"/>
                <w:szCs w:val="24"/>
                <w:lang w:eastAsia="es-ES"/>
              </w:rPr>
              <m:t>SN</m:t>
            </m:r>
          </m:sub>
        </m:sSub>
      </m:oMath>
      <w:r w:rsidRPr="004A6D62">
        <w:rPr>
          <w:rFonts w:ascii="Times New Roman" w:eastAsia="Times New Roman" w:hAnsi="Times New Roman" w:cs="Times New Roman"/>
          <w:sz w:val="24"/>
          <w:szCs w:val="24"/>
          <w:lang w:eastAsia="es-ES"/>
        </w:rPr>
        <w:t>): Mide la reducción de la Tasa de Falsos Positivos (</w:t>
      </w:r>
      <m:oMath>
        <m:r>
          <m:rPr>
            <m:sty m:val="p"/>
          </m:rPr>
          <w:rPr>
            <w:rFonts w:ascii="Cambria Math" w:eastAsia="Times New Roman" w:hAnsi="Cambria Math" w:cs="Times New Roman"/>
            <w:sz w:val="24"/>
            <w:szCs w:val="24"/>
            <w:lang w:eastAsia="es-ES"/>
          </w:rPr>
          <m:t>TFP</m:t>
        </m:r>
      </m:oMath>
      <w:r w:rsidRPr="004A6D62">
        <w:rPr>
          <w:rFonts w:ascii="Times New Roman" w:eastAsia="Times New Roman" w:hAnsi="Times New Roman" w:cs="Times New Roman"/>
          <w:sz w:val="24"/>
          <w:szCs w:val="24"/>
          <w:lang w:eastAsia="es-ES"/>
        </w:rPr>
        <w:t>) lograda al priorizar amenazas con interés demostrado en Honduras.</w:t>
      </w:r>
    </w:p>
    <w:p w14:paraId="0415A2BA" w14:textId="6409158A" w:rsidR="00775F35"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Efecto Marginal de la Capa 3 (Prescripción Defensiva MITRE D3FEND): Mide la optimización del tiempo de respuesta (</w:t>
      </w:r>
      <m:oMath>
        <m:r>
          <m:rPr>
            <m:sty m:val="p"/>
          </m:rP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sz w:val="24"/>
          <w:szCs w:val="24"/>
          <w:lang w:eastAsia="es-ES"/>
        </w:rPr>
        <w:t>) al inyectar la directiva de contención en la consola.</w:t>
      </w:r>
    </w:p>
    <w:p w14:paraId="061FBBF9" w14:textId="0C284C72" w:rsidR="00C36B70" w:rsidRPr="004A6D62" w:rsidRDefault="00775F35">
      <w:pPr>
        <w:pStyle w:val="TextoPrincipal"/>
        <w:numPr>
          <w:ilvl w:val="0"/>
          <w:numId w:val="10"/>
        </w:numPr>
      </w:pPr>
      <w:r w:rsidRPr="004A6D62">
        <w:rPr>
          <w:b/>
          <w:bCs/>
        </w:rPr>
        <w:t>Escenario Propuesto (</w:t>
      </w:r>
      <w:r w:rsidRPr="004A6D62">
        <w:rPr>
          <w:b/>
          <w:bCs/>
          <w:i/>
          <w:iCs/>
        </w:rPr>
        <w:t>Full Framework</w:t>
      </w:r>
      <w:r w:rsidRPr="004A6D62">
        <w:rPr>
          <w:b/>
          <w:bCs/>
        </w:rPr>
        <w:t>)</w:t>
      </w:r>
      <w:r w:rsidR="0051337C" w:rsidRPr="004A6D62">
        <w:rPr>
          <w:b/>
          <w:bCs/>
        </w:rPr>
        <w:t>:</w:t>
      </w:r>
      <w:r w:rsidR="0051337C" w:rsidRPr="004A6D62">
        <w:t xml:space="preserve"> </w:t>
      </w:r>
      <w:r w:rsidRPr="004A6D62">
        <w:t>Operación sinérgica de las tres capas activas evaluadas sobre la misma carga de telemetría pareada.</w:t>
      </w:r>
    </w:p>
    <w:p w14:paraId="731B4E7D" w14:textId="77777777" w:rsidR="00775F35" w:rsidRPr="004A6D62" w:rsidRDefault="00775F35" w:rsidP="00775F35">
      <w:pPr>
        <w:pStyle w:val="TextoPrincipal"/>
        <w:ind w:left="720" w:firstLine="0"/>
      </w:pPr>
    </w:p>
    <w:p w14:paraId="299BC27C" w14:textId="2272E4AB" w:rsidR="00897E07" w:rsidRPr="004A6D62" w:rsidRDefault="00897E07">
      <w:pPr>
        <w:pStyle w:val="Ttulo2"/>
        <w:numPr>
          <w:ilvl w:val="1"/>
          <w:numId w:val="56"/>
        </w:numPr>
        <w:spacing w:line="480" w:lineRule="auto"/>
      </w:pPr>
      <w:bookmarkStart w:id="115" w:name="_Toc240534171"/>
      <w:r w:rsidRPr="004A6D62">
        <w:lastRenderedPageBreak/>
        <w:t>AMENAZAS A LA VALIDEZ</w:t>
      </w:r>
      <w:bookmarkEnd w:id="115"/>
    </w:p>
    <w:p w14:paraId="312A67B6" w14:textId="70B0B27A" w:rsidR="004F618C" w:rsidRPr="004A6D62" w:rsidRDefault="004F618C">
      <w:pPr>
        <w:pStyle w:val="NormalWeb"/>
        <w:numPr>
          <w:ilvl w:val="0"/>
          <w:numId w:val="10"/>
        </w:numPr>
        <w:spacing w:before="0" w:beforeAutospacing="0" w:line="480" w:lineRule="auto"/>
        <w:jc w:val="both"/>
        <w:rPr>
          <w:lang w:val="es-HN"/>
        </w:rPr>
      </w:pPr>
      <w:r w:rsidRPr="004A6D62">
        <w:rPr>
          <w:b/>
          <w:bCs/>
          <w:lang w:val="es-HN"/>
        </w:rPr>
        <w:t>Validez Interna:</w:t>
      </w:r>
      <w:r w:rsidRPr="004A6D62">
        <w:rPr>
          <w:lang w:val="es-HN"/>
        </w:rPr>
        <w:t xml:space="preserve"> </w:t>
      </w:r>
      <w:r w:rsidR="00775F35" w:rsidRPr="004A6D62">
        <w:rPr>
          <w:lang w:val="es-HN"/>
        </w:rPr>
        <w:t>osible sesgo derivado de la ejecución en un laboratorio virtualizado donde los componentes de red presentan retardos uniformes. Se mitigó configurando fluctuaciones aleatorias de tráfico y combinando telemetría benigna con ataques de múltiples fuentes públicas. Asimismo, la intervención compuesta se controla mediante el estudio de ablación para aislar el aporte de cada módulo</w:t>
      </w:r>
      <w:r w:rsidRPr="004A6D62">
        <w:rPr>
          <w:lang w:val="es-HN"/>
        </w:rPr>
        <w:t>.</w:t>
      </w:r>
    </w:p>
    <w:p w14:paraId="42D9838A" w14:textId="0CBC792B" w:rsidR="004F618C" w:rsidRPr="004A6D62" w:rsidRDefault="004F618C">
      <w:pPr>
        <w:pStyle w:val="NormalWeb"/>
        <w:numPr>
          <w:ilvl w:val="0"/>
          <w:numId w:val="10"/>
        </w:numPr>
        <w:spacing w:line="480" w:lineRule="auto"/>
        <w:jc w:val="both"/>
        <w:rPr>
          <w:lang w:val="es-HN"/>
        </w:rPr>
      </w:pPr>
      <w:r w:rsidRPr="004A6D62">
        <w:rPr>
          <w:b/>
          <w:bCs/>
          <w:lang w:val="es-HN"/>
        </w:rPr>
        <w:t>Validez Externa:</w:t>
      </w:r>
      <w:r w:rsidRPr="004A6D62">
        <w:rPr>
          <w:lang w:val="es-HN"/>
        </w:rPr>
        <w:t xml:space="preserve"> </w:t>
      </w:r>
      <w:r w:rsidR="00775F35" w:rsidRPr="004A6D62">
        <w:rPr>
          <w:lang w:val="es-HN"/>
        </w:rPr>
        <w:t xml:space="preserve">La limitación inherente a la parametrización de los coeficientes </w:t>
      </w:r>
      <m:oMath>
        <m:r>
          <w:rPr>
            <w:rFonts w:ascii="Cambria Math" w:hAnsi="Cambria Math"/>
            <w:lang w:val="es-HN"/>
          </w:rPr>
          <m:t>II</m:t>
        </m:r>
      </m:oMath>
      <w:r w:rsidR="00775F35" w:rsidRPr="004A6D62">
        <w:rPr>
          <w:lang w:val="es-HN"/>
        </w:rPr>
        <w:t xml:space="preserve"> y </w:t>
      </w:r>
      <m:oMath>
        <m:r>
          <w:rPr>
            <w:rFonts w:ascii="Cambria Math" w:hAnsi="Cambria Math"/>
            <w:lang w:val="es-HN"/>
          </w:rPr>
          <m:t>RI</m:t>
        </m:r>
      </m:oMath>
      <w:r w:rsidR="00775F35" w:rsidRPr="004A6D62">
        <w:rPr>
          <w:lang w:val="es-HN"/>
        </w:rPr>
        <w:t>, los cuales reflejan la realidad geopolítica actual de Honduras. La extrapolación del modelo a otras naciones o regiones requiere una recalibración previa de los pesos motivacionales del algoritmo</w:t>
      </w:r>
      <w:r w:rsidRPr="004A6D62">
        <w:rPr>
          <w:lang w:val="es-HN"/>
        </w:rPr>
        <w:t>.</w:t>
      </w:r>
    </w:p>
    <w:p w14:paraId="734E1058" w14:textId="3A6B561C" w:rsidR="00775F35" w:rsidRPr="004A6D62" w:rsidRDefault="00775F35">
      <w:pPr>
        <w:pStyle w:val="NormalWeb"/>
        <w:numPr>
          <w:ilvl w:val="0"/>
          <w:numId w:val="10"/>
        </w:numPr>
        <w:spacing w:line="480" w:lineRule="auto"/>
        <w:jc w:val="both"/>
        <w:rPr>
          <w:lang w:val="es-HN"/>
        </w:rPr>
      </w:pPr>
      <w:r w:rsidRPr="004A6D62">
        <w:rPr>
          <w:b/>
          <w:bCs/>
          <w:lang w:val="es-HN"/>
        </w:rPr>
        <w:t xml:space="preserve">Validez de Constructo: </w:t>
      </w:r>
      <w:r w:rsidRPr="004A6D62">
        <w:rPr>
          <w:lang w:val="es-HN"/>
        </w:rPr>
        <w:t xml:space="preserve">El constructo de "fatiga de alertas" se delimita operacionalmente a la eficiencia del sistema en la mitigación de falsos positivos precursores de la saturación cognitiva, reconociendo que no se aplicaron instrumentos psicométricos humanos. Igualmente, la variable </w:t>
      </w:r>
      <m:oMath>
        <m:r>
          <w:rPr>
            <w:rFonts w:ascii="Cambria Math" w:hAnsi="Cambria Math"/>
            <w:lang w:val="es-HN"/>
          </w:rPr>
          <m:t>MTTR</m:t>
        </m:r>
      </m:oMath>
      <w:r w:rsidRPr="004A6D62">
        <w:rPr>
          <w:lang w:val="es-HN"/>
        </w:rPr>
        <w:t xml:space="preserve"> se define estrictamente como el tiempo de prescripción de contramedida en pantalla, distinguiéndose del tiempo de recuperación física de desastres.</w:t>
      </w:r>
    </w:p>
    <w:p w14:paraId="2511AAF5" w14:textId="1CC1A791" w:rsidR="00367D2F" w:rsidRPr="004A6D62" w:rsidRDefault="00775F35">
      <w:pPr>
        <w:pStyle w:val="NormalWeb"/>
        <w:numPr>
          <w:ilvl w:val="0"/>
          <w:numId w:val="10"/>
        </w:numPr>
        <w:spacing w:line="480" w:lineRule="auto"/>
        <w:jc w:val="both"/>
        <w:rPr>
          <w:lang w:val="es-HN"/>
        </w:rPr>
      </w:pPr>
      <w:r w:rsidRPr="004A6D62">
        <w:rPr>
          <w:b/>
          <w:bCs/>
          <w:lang w:val="es-HN"/>
        </w:rPr>
        <w:t>Validez Estadística:</w:t>
      </w:r>
      <w:r w:rsidRPr="004A6D62">
        <w:rPr>
          <w:lang w:val="es-HN"/>
        </w:rPr>
        <w:t xml:space="preserve"> Se garantiza mediante la verificación previa de los supuestos de distribución sobre las observaciones (</w:t>
      </w:r>
      <m:oMath>
        <m:r>
          <w:rPr>
            <w:rFonts w:ascii="Cambria Math" w:hAnsi="Cambria Math"/>
            <w:lang w:val="es-HN"/>
          </w:rPr>
          <m:t>n=137</m:t>
        </m:r>
      </m:oMath>
      <w:r w:rsidRPr="004A6D62">
        <w:rPr>
          <w:lang w:val="es-HN"/>
        </w:rPr>
        <w:t xml:space="preserve">), adoptando pruebas inferenciales no paramétricas pareadas (McNemar y Wilcoxon) y reportando el estadístico de contraste, </w:t>
      </w:r>
      <m:oMath>
        <m:r>
          <w:rPr>
            <w:rFonts w:ascii="Cambria Math" w:hAnsi="Cambria Math"/>
            <w:lang w:val="es-HN"/>
          </w:rPr>
          <m:t>p</m:t>
        </m:r>
      </m:oMath>
      <w:r w:rsidRPr="004A6D62">
        <w:rPr>
          <w:lang w:val="es-HN"/>
        </w:rPr>
        <w:t xml:space="preserve">-valor e intervalos de confianza. </w:t>
      </w:r>
    </w:p>
    <w:p w14:paraId="316BA05B" w14:textId="77777777" w:rsidR="00C3169C" w:rsidRPr="004A6D62" w:rsidRDefault="00C3169C" w:rsidP="00C3169C">
      <w:pPr>
        <w:pStyle w:val="NormalWeb"/>
        <w:spacing w:before="0" w:beforeAutospacing="0" w:line="480" w:lineRule="auto"/>
        <w:ind w:left="720"/>
        <w:jc w:val="both"/>
        <w:rPr>
          <w:lang w:val="es-HN"/>
        </w:rPr>
      </w:pPr>
    </w:p>
    <w:p w14:paraId="22AE8CF9" w14:textId="6122870A" w:rsidR="00897E07" w:rsidRPr="004A6D62" w:rsidRDefault="00897E07">
      <w:pPr>
        <w:pStyle w:val="Ttulo2"/>
        <w:numPr>
          <w:ilvl w:val="1"/>
          <w:numId w:val="56"/>
        </w:numPr>
        <w:spacing w:line="480" w:lineRule="auto"/>
      </w:pPr>
      <w:bookmarkStart w:id="116" w:name="_Toc240534172"/>
      <w:r w:rsidRPr="004A6D62">
        <w:t>ÉTICA, PRIVACIDAD Y GOBERNANZA DE DATOS</w:t>
      </w:r>
      <w:bookmarkEnd w:id="116"/>
    </w:p>
    <w:p w14:paraId="63D24E04" w14:textId="77777777" w:rsidR="00775F35" w:rsidRPr="004A6D62" w:rsidRDefault="00775F35">
      <w:pPr>
        <w:pStyle w:val="TextoPrincipal"/>
        <w:numPr>
          <w:ilvl w:val="0"/>
          <w:numId w:val="35"/>
        </w:numPr>
      </w:pPr>
      <w:r w:rsidRPr="004A6D62">
        <w:t xml:space="preserve">Protección de Datos y Privacidad: Al basarse en simulación experimental con datasets </w:t>
      </w:r>
      <w:r w:rsidRPr="004A6D62">
        <w:lastRenderedPageBreak/>
        <w:t xml:space="preserve">sintéticos de referencia abierta (Mordor, Splunk), la investigación no manipula datos de carácter personal (PII), credenciales operativas vivas ni secretos institucionales reales.  </w:t>
      </w:r>
    </w:p>
    <w:p w14:paraId="1A4F2E50" w14:textId="77777777" w:rsidR="002F14D4" w:rsidRPr="004A6D62" w:rsidRDefault="00775F35">
      <w:pPr>
        <w:pStyle w:val="TextoPrincipal"/>
        <w:numPr>
          <w:ilvl w:val="0"/>
          <w:numId w:val="35"/>
        </w:numPr>
      </w:pPr>
      <w:r w:rsidRPr="004A6D62">
        <w:t xml:space="preserve">Custodia Segura de Artefactos y Código: Los scripts de simulación y reglas de auditoría se encuentran versionados en el repositorio académico oficial de GitHub bajo licencia abierta. No se almacenan binarios ofensivos ejecutables ni material de doble uso descontrolado; únicamente se publican scripts defensivos de normalización, reglas de detección XML y trazas de telemetría saneadas.  </w:t>
      </w:r>
    </w:p>
    <w:p w14:paraId="3956924C" w14:textId="4BFF4036" w:rsidR="00775F35" w:rsidRPr="004A6D62" w:rsidRDefault="00775F35">
      <w:pPr>
        <w:pStyle w:val="TextoPrincipal"/>
        <w:numPr>
          <w:ilvl w:val="0"/>
          <w:numId w:val="35"/>
        </w:numPr>
      </w:pPr>
      <w:r w:rsidRPr="004A6D62">
        <w:t>Uso Exclusivo de Tecnologías Abiertas: Toda la infraestructura se construyó sobre tecnologías de código abierto (OpenCTI, Wazuh, Python, Docker), asegurando la total transparencia y auditabilidad sin incurrir en dependencias propietarias opacas.</w:t>
      </w:r>
    </w:p>
    <w:p w14:paraId="751C3D91" w14:textId="77777777" w:rsidR="000C6521" w:rsidRPr="004A6D62" w:rsidRDefault="000C6521" w:rsidP="00C3169C">
      <w:pPr>
        <w:pStyle w:val="NormalWeb"/>
        <w:spacing w:line="480" w:lineRule="auto"/>
        <w:jc w:val="both"/>
        <w:rPr>
          <w:b/>
          <w:bCs/>
          <w:lang w:val="es-HN"/>
        </w:rPr>
      </w:pPr>
      <w:r w:rsidRPr="004A6D62">
        <w:rPr>
          <w:b/>
          <w:bCs/>
          <w:lang w:val="es-HN"/>
        </w:rPr>
        <w:t>DECLARACIÓN DEL USO DE INTELIGENCIA ARTIFICIAL</w:t>
      </w:r>
    </w:p>
    <w:p w14:paraId="5772ECDE" w14:textId="77777777" w:rsidR="000C6521" w:rsidRPr="004A6D62" w:rsidRDefault="000C6521">
      <w:pPr>
        <w:pStyle w:val="NormalWeb"/>
        <w:numPr>
          <w:ilvl w:val="0"/>
          <w:numId w:val="11"/>
        </w:numPr>
        <w:spacing w:line="480" w:lineRule="auto"/>
        <w:jc w:val="both"/>
        <w:rPr>
          <w:lang w:val="es-HN"/>
        </w:rPr>
      </w:pPr>
      <w:r w:rsidRPr="004A6D62">
        <w:rPr>
          <w:b/>
          <w:bCs/>
          <w:lang w:val="es-HN"/>
        </w:rPr>
        <w:t>Herramienta utilizada:</w:t>
      </w:r>
      <w:r w:rsidRPr="004A6D62">
        <w:rPr>
          <w:lang w:val="es-HN"/>
        </w:rPr>
        <w:t xml:space="preserve"> Gemini (Google).</w:t>
      </w:r>
    </w:p>
    <w:p w14:paraId="0D436355" w14:textId="591FD4A4" w:rsidR="002F14D4" w:rsidRPr="004A6D62" w:rsidRDefault="002F14D4">
      <w:pPr>
        <w:pStyle w:val="NormalWeb"/>
        <w:numPr>
          <w:ilvl w:val="0"/>
          <w:numId w:val="11"/>
        </w:numPr>
        <w:spacing w:line="480" w:lineRule="auto"/>
        <w:jc w:val="both"/>
        <w:rPr>
          <w:lang w:val="es-HN"/>
        </w:rPr>
      </w:pPr>
      <w:r w:rsidRPr="004A6D62">
        <w:rPr>
          <w:b/>
          <w:bCs/>
          <w:lang w:val="es-HN"/>
        </w:rPr>
        <w:t>Ámbito de Asistencia:</w:t>
      </w:r>
      <w:r w:rsidRPr="004A6D62">
        <w:rPr>
          <w:lang w:val="es-HN"/>
        </w:rPr>
        <w:t xml:space="preserve"> Apoyo en la estructuración preliminar del diseño metodológico, revisión sintáctica y refinamiento del lenguaje técnico-académico, formulación de tablas en formato APA 7 y asistencia en el cálculo de ecuaciones matemáticas y estadísticas.</w:t>
      </w:r>
    </w:p>
    <w:p w14:paraId="6C2A1848" w14:textId="6B7121BA" w:rsidR="000C6521" w:rsidRPr="004A6D62" w:rsidRDefault="000C6521">
      <w:pPr>
        <w:pStyle w:val="NormalWeb"/>
        <w:numPr>
          <w:ilvl w:val="0"/>
          <w:numId w:val="11"/>
        </w:numPr>
        <w:spacing w:line="480" w:lineRule="auto"/>
        <w:jc w:val="both"/>
        <w:rPr>
          <w:i/>
          <w:iCs/>
          <w:lang w:val="es-HN"/>
        </w:rPr>
      </w:pPr>
      <w:r w:rsidRPr="004A6D62">
        <w:rPr>
          <w:b/>
          <w:bCs/>
          <w:lang w:val="es-HN"/>
        </w:rPr>
        <w:t>Prompts principales utilizados:</w:t>
      </w:r>
      <w:r w:rsidRPr="004A6D62">
        <w:rPr>
          <w:lang w:val="es-HN"/>
        </w:rPr>
        <w:t xml:space="preserve"> </w:t>
      </w:r>
      <w:r w:rsidRPr="004A6D62">
        <w:rPr>
          <w:i/>
          <w:iCs/>
          <w:lang w:val="es-HN"/>
        </w:rPr>
        <w:t>"</w:t>
      </w:r>
      <w:r w:rsidR="00FD58F0" w:rsidRPr="004A6D62">
        <w:rPr>
          <w:i/>
          <w:iCs/>
          <w:lang w:val="es-HN"/>
        </w:rPr>
        <w:t xml:space="preserve">Ayúdame a redactar una sección de justificación formal para mi tesis de ciberseguridad. El tema es la fatiga de alertas en el SOC. Necesito definir el sistema matemáticamente: el flujo total de logs es D, que se divide en datos puros Dp y ruido Dr. Quiero plantear un Teorema I de Optimización analítica donde si el ruido Dr tiende a cero en origen y calibramos la fórmula de Ahmed para Honduras, la Tasa de </w:t>
      </w:r>
      <w:r w:rsidR="00FD58F0" w:rsidRPr="004A6D62">
        <w:rPr>
          <w:i/>
          <w:iCs/>
          <w:lang w:val="es-HN"/>
        </w:rPr>
        <w:lastRenderedPageBreak/>
        <w:t>Falsos Positivos baja. Redáctalo con lenguaje académico basado en la norma NIST SP 800-207.</w:t>
      </w:r>
      <w:r w:rsidRPr="004A6D62">
        <w:rPr>
          <w:i/>
          <w:iCs/>
          <w:lang w:val="es-HN"/>
        </w:rPr>
        <w:t>"</w:t>
      </w:r>
    </w:p>
    <w:p w14:paraId="7467A737" w14:textId="7DB5DE5A" w:rsidR="00A55023" w:rsidRPr="004A6D62" w:rsidRDefault="003B68EA" w:rsidP="00C3169C">
      <w:pPr>
        <w:pStyle w:val="NormalWeb"/>
        <w:spacing w:line="480" w:lineRule="auto"/>
        <w:ind w:left="720"/>
        <w:jc w:val="both"/>
        <w:rPr>
          <w:i/>
          <w:iCs/>
          <w:lang w:val="es-HN"/>
        </w:rPr>
      </w:pPr>
      <w:r w:rsidRPr="004A6D62">
        <w:rPr>
          <w:i/>
          <w:iCs/>
          <w:lang w:val="es-HN"/>
        </w:rPr>
        <w:t>"Tengo tres marcos teóricos para el Capítulo II y necesito unirlos en una redacción fluida sin que parezca un glosario de términos: 1) El modelo de riesgo de Ahmed (2022) con su fórmula LO = II + RI + 0.2, 2) La verificación continua de Zero Trust de la norma NIST SP 800-207, y 3) El enfoque de Georgiadou (2021) sobre fatiga de alertas y Controls Override. Explica cómo la gobernanza de logs en origen limpia los datos para que las ecuaciones de Ahmed funcionen bien sin meter datos basura."</w:t>
      </w:r>
    </w:p>
    <w:p w14:paraId="46E3F2FF" w14:textId="361C4DEC" w:rsidR="00967FC0" w:rsidRPr="004A6D62" w:rsidRDefault="00967FC0" w:rsidP="00C3169C">
      <w:pPr>
        <w:pStyle w:val="NormalWeb"/>
        <w:spacing w:line="480" w:lineRule="auto"/>
        <w:ind w:left="720"/>
        <w:jc w:val="both"/>
        <w:rPr>
          <w:i/>
          <w:iCs/>
          <w:lang w:val="es-HN"/>
        </w:rPr>
      </w:pPr>
      <w:r w:rsidRPr="004A6D62">
        <w:rPr>
          <w:i/>
          <w:iCs/>
          <w:lang w:val="es-HN"/>
        </w:rPr>
        <w:t>"Necesito analizar el marco legal de Honduras aplicado a la ciberseguridad para mi tesis. Específicamente, cómo la fatiga de alertas afecta el cumplimiento del Artículo 21 de la Resolución GE No. 342/2018 de la CNBS (pistas de auditoría en la banca). Agrega también el Requisito 10 de PCI-DSS v4.0 y los controles A.8.10 de ISO 27001:2022 sobre protección y monitoreo de registros de auditoría."</w:t>
      </w:r>
    </w:p>
    <w:p w14:paraId="20223359" w14:textId="583105C1" w:rsidR="00F45F21" w:rsidRPr="004A6D62" w:rsidRDefault="00F45F21" w:rsidP="00C3169C">
      <w:pPr>
        <w:pStyle w:val="NormalWeb"/>
        <w:spacing w:line="480" w:lineRule="auto"/>
        <w:ind w:left="720"/>
        <w:jc w:val="both"/>
        <w:rPr>
          <w:i/>
          <w:iCs/>
          <w:lang w:val="es-HN"/>
        </w:rPr>
      </w:pPr>
      <w:r w:rsidRPr="004A6D62">
        <w:rPr>
          <w:i/>
          <w:iCs/>
          <w:lang w:val="es-HN"/>
        </w:rPr>
        <w:t>"Ayúdame a estructurar la tabla de operacionalización de variables para mi Capítulo III. Mi diseño usa</w:t>
      </w:r>
      <w:r w:rsidR="00CF5D13" w:rsidRPr="004A6D62">
        <w:rPr>
          <w:i/>
          <w:iCs/>
          <w:lang w:val="es-HN"/>
        </w:rPr>
        <w:t xml:space="preserve"> y elejimos</w:t>
      </w:r>
      <w:r w:rsidRPr="004A6D62">
        <w:rPr>
          <w:i/>
          <w:iCs/>
          <w:lang w:val="es-HN"/>
        </w:rPr>
        <w:t xml:space="preserve"> Design Science Research (DSR) y simulación. Las variables independientes son Mapeo Geopolítico, Gobernanza de Datos y MITRE D3FEND. La variable dependiente es la Efectividad Operativa del SOC. Incluye las fórmulas explícitas para calcular la Tasa de Falsos Positivos (TFP), MTTD y MTTR."</w:t>
      </w:r>
    </w:p>
    <w:p w14:paraId="5FD9C992" w14:textId="3AE818B6" w:rsidR="005A2D45" w:rsidRPr="004A6D62" w:rsidRDefault="005A2D45" w:rsidP="00C3169C">
      <w:pPr>
        <w:pStyle w:val="NormalWeb"/>
        <w:spacing w:line="480" w:lineRule="auto"/>
        <w:ind w:left="720"/>
        <w:jc w:val="both"/>
        <w:rPr>
          <w:i/>
          <w:iCs/>
          <w:lang w:val="es-HN"/>
        </w:rPr>
      </w:pPr>
      <w:r w:rsidRPr="004A6D62">
        <w:rPr>
          <w:i/>
          <w:iCs/>
          <w:lang w:val="es-HN"/>
        </w:rPr>
        <w:t xml:space="preserve">"Ayúdame a resolver la fórmula de tamaño de muestra para poblaciones finitas según el manual de la universidad. Mis datos son: universo total N = 10,000 logs generados en la simulación, probabilidad de alertas verídicas P = 0.10, ruido esperado Q = 0.90, </w:t>
      </w:r>
      <w:r w:rsidRPr="004A6D62">
        <w:rPr>
          <w:i/>
          <w:iCs/>
          <w:lang w:val="es-HN"/>
        </w:rPr>
        <w:lastRenderedPageBreak/>
        <w:t>confianza Z = 1.96 (95%) y margen de error e = 0.05 (5%). Haz el desglose matemático paso a paso para ponerlo en el Word."</w:t>
      </w:r>
    </w:p>
    <w:p w14:paraId="2C1B3203" w14:textId="12A69475" w:rsidR="00623299" w:rsidRPr="004A6D62" w:rsidRDefault="00623299" w:rsidP="00C3169C">
      <w:pPr>
        <w:pStyle w:val="NormalWeb"/>
        <w:spacing w:line="480" w:lineRule="auto"/>
        <w:ind w:left="720"/>
        <w:jc w:val="both"/>
        <w:rPr>
          <w:i/>
          <w:iCs/>
          <w:lang w:val="es-HN"/>
        </w:rPr>
      </w:pPr>
      <w:r w:rsidRPr="004A6D62">
        <w:rPr>
          <w:i/>
          <w:iCs/>
          <w:lang w:val="es-HN"/>
        </w:rPr>
        <w:t>"Redacta el procedimiento de laboratorio (sandbox) para evaluar mi framework. Necesito separar la metodología en fases continuas desde el problema hasta los resultados, explicar la estrategia de Benchmarking comparativo contra una línea base tradicional, y analizar las amenazas a la validez (interna, externa, sesgo geográfico de los feeds de CTI comerciales) y la parte ética de usar datos simulados."</w:t>
      </w:r>
    </w:p>
    <w:p w14:paraId="508597DC" w14:textId="726900BA" w:rsidR="00384AE7" w:rsidRPr="004A6D62" w:rsidRDefault="000C6521">
      <w:pPr>
        <w:pStyle w:val="NormalWeb"/>
        <w:numPr>
          <w:ilvl w:val="0"/>
          <w:numId w:val="11"/>
        </w:numPr>
        <w:spacing w:line="480" w:lineRule="auto"/>
        <w:jc w:val="both"/>
        <w:rPr>
          <w:lang w:val="es-HN"/>
        </w:rPr>
      </w:pPr>
      <w:r w:rsidRPr="004A6D62">
        <w:rPr>
          <w:b/>
          <w:bCs/>
          <w:lang w:val="es-HN"/>
        </w:rPr>
        <w:t>Verificación y Edición:</w:t>
      </w:r>
      <w:r w:rsidRPr="004A6D62">
        <w:rPr>
          <w:lang w:val="es-HN"/>
        </w:rPr>
        <w:t xml:space="preserve"> Los autores (Eder y Suyapa) revisaron de forma crítica la prosa generada, completaron los cuadros relacionales de la matriz metodológica y auditaron la consistencia de las ecuaciones de las variables analíticas (TFP, MTTD, MTTR) frente a los parámetros reales definidos para la simulación del entorno de laboratorio antes de la consolidación final del entregable en formato PDF.</w:t>
      </w:r>
    </w:p>
    <w:p w14:paraId="48D1F66B" w14:textId="77777777" w:rsidR="00384AE7" w:rsidRPr="004A6D62" w:rsidRDefault="00384AE7" w:rsidP="00384AE7">
      <w:pPr>
        <w:pStyle w:val="NormalWeb"/>
        <w:spacing w:line="360" w:lineRule="auto"/>
        <w:jc w:val="both"/>
        <w:rPr>
          <w:lang w:val="es-HN"/>
        </w:rPr>
      </w:pPr>
    </w:p>
    <w:p w14:paraId="2978D46D" w14:textId="77777777" w:rsidR="00384AE7" w:rsidRPr="004A6D62" w:rsidRDefault="00384AE7" w:rsidP="00384AE7">
      <w:pPr>
        <w:pStyle w:val="Ttulo1"/>
        <w:spacing w:line="360" w:lineRule="auto"/>
      </w:pPr>
      <w:bookmarkStart w:id="117" w:name="_Toc474331196"/>
      <w:bookmarkStart w:id="118" w:name="_Toc474331397"/>
      <w:bookmarkStart w:id="119" w:name="_Toc132615467"/>
      <w:bookmarkStart w:id="120" w:name="_Toc240534173"/>
      <w:commentRangeStart w:id="121"/>
      <w:r w:rsidRPr="004A6D62">
        <w:t>CAPÍTULO IV. RESULTADOS Y ANÁLISIS</w:t>
      </w:r>
      <w:bookmarkEnd w:id="117"/>
      <w:bookmarkEnd w:id="118"/>
      <w:bookmarkEnd w:id="119"/>
      <w:bookmarkEnd w:id="120"/>
      <w:commentRangeEnd w:id="121"/>
      <w:r w:rsidR="00572D69" w:rsidRPr="004A6D62">
        <w:rPr>
          <w:rStyle w:val="Refdecomentario"/>
          <w:sz w:val="28"/>
          <w:szCs w:val="28"/>
        </w:rPr>
        <w:commentReference w:id="121"/>
      </w:r>
    </w:p>
    <w:p w14:paraId="22EB9036" w14:textId="0993238D" w:rsidR="00165451" w:rsidRPr="004A6D62" w:rsidRDefault="002F14D4" w:rsidP="002F14D4">
      <w:pPr>
        <w:pStyle w:val="TextoPrincipal"/>
      </w:pPr>
      <w:r w:rsidRPr="004A6D62">
        <w:t>En este capítulo se describe, ilustra y analiza la evidencia empírica recolectada durante la fase experimental de la investigación, estructurada estrictamente en función de los cuatro objetivos específicos y las variables formuladas en el marco metodológico. La presentación de los resultados sigue una secuencia lógica que articula: 1) la gobernanza preanalítica de registros en origen (Capa 1), 2) el modelado de ciberinteligencia táctica contextualizada para Honduras en OpenCTI mediante 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xml:space="preserve">) (Capa 2), y 3) la asistencia defensiva prescriptiva basada en la correlación jerárquica del SIEM Wazuh y el estándar MITRE D3FEND™ </w:t>
      </w:r>
      <w:r w:rsidRPr="004A6D62">
        <w:lastRenderedPageBreak/>
        <w:t>v1.4 (Capa 3)</w:t>
      </w:r>
      <w:r w:rsidR="00F6088E" w:rsidRPr="004A6D62">
        <w:t>.</w:t>
      </w:r>
    </w:p>
    <w:p w14:paraId="68448F2B" w14:textId="44AF6145" w:rsidR="002F14D4" w:rsidRPr="004A6D62" w:rsidRDefault="002F14D4" w:rsidP="002F14D4">
      <w:pPr>
        <w:pStyle w:val="TextoPrincipal"/>
      </w:pPr>
      <w:r w:rsidRPr="004A6D62">
        <w:t>De acuerdo con las directrices del Manual de Fondo, cada sección analítica se desarrolla bajo tres niveles interpretativos: la identificación del hallazgo técnico-operativo, la determinación de la tendencia estadística observada y la formulación de conclusiones con soporte inferencial y cualitativo.</w:t>
      </w:r>
    </w:p>
    <w:p w14:paraId="18466ADC" w14:textId="77777777" w:rsidR="00F6088E" w:rsidRPr="004A6D62" w:rsidRDefault="00F6088E" w:rsidP="002F14D4">
      <w:pPr>
        <w:pStyle w:val="TextoPrincipal"/>
      </w:pPr>
    </w:p>
    <w:p w14:paraId="1B7A183E" w14:textId="77777777" w:rsidR="00384AE7" w:rsidRPr="004A6D62" w:rsidRDefault="00384AE7">
      <w:pPr>
        <w:pStyle w:val="Prrafodelista"/>
        <w:numPr>
          <w:ilvl w:val="0"/>
          <w:numId w:val="56"/>
        </w:numPr>
        <w:spacing w:after="120" w:line="480" w:lineRule="auto"/>
        <w:outlineLvl w:val="1"/>
        <w:rPr>
          <w:rFonts w:ascii="Times New Roman" w:eastAsia="Times New Roman" w:hAnsi="Times New Roman"/>
          <w:b/>
          <w:bCs/>
          <w:vanish/>
          <w:sz w:val="24"/>
          <w:szCs w:val="32"/>
        </w:rPr>
      </w:pPr>
      <w:bookmarkStart w:id="122" w:name="_Toc130288102"/>
      <w:bookmarkStart w:id="123" w:name="_Toc132615468"/>
      <w:bookmarkStart w:id="124" w:name="_Toc237816568"/>
      <w:bookmarkStart w:id="125" w:name="_Toc238420028"/>
      <w:bookmarkStart w:id="126" w:name="_Toc239268069"/>
      <w:bookmarkStart w:id="127" w:name="_Toc239278754"/>
      <w:bookmarkStart w:id="128" w:name="_Toc239279347"/>
      <w:bookmarkStart w:id="129" w:name="_Toc239279695"/>
      <w:bookmarkStart w:id="130" w:name="_Toc240532915"/>
      <w:bookmarkStart w:id="131" w:name="_Toc240534012"/>
      <w:bookmarkStart w:id="132" w:name="_Toc240534174"/>
      <w:bookmarkStart w:id="133" w:name="_Toc474331197"/>
      <w:bookmarkStart w:id="134" w:name="_Toc474331398"/>
      <w:bookmarkEnd w:id="122"/>
      <w:bookmarkEnd w:id="123"/>
      <w:bookmarkEnd w:id="124"/>
      <w:bookmarkEnd w:id="125"/>
      <w:bookmarkEnd w:id="126"/>
      <w:bookmarkEnd w:id="127"/>
      <w:bookmarkEnd w:id="128"/>
      <w:bookmarkEnd w:id="129"/>
      <w:bookmarkEnd w:id="130"/>
      <w:bookmarkEnd w:id="131"/>
      <w:bookmarkEnd w:id="132"/>
    </w:p>
    <w:p w14:paraId="3600BBCF" w14:textId="610EB405" w:rsidR="00384AE7" w:rsidRPr="004A6D62" w:rsidRDefault="00384AE7">
      <w:pPr>
        <w:pStyle w:val="Ttulo2"/>
        <w:numPr>
          <w:ilvl w:val="1"/>
          <w:numId w:val="57"/>
        </w:numPr>
        <w:spacing w:line="480" w:lineRule="auto"/>
      </w:pPr>
      <w:bookmarkStart w:id="135" w:name="_Toc132615469"/>
      <w:bookmarkStart w:id="136" w:name="_Toc240534175"/>
      <w:bookmarkEnd w:id="133"/>
      <w:bookmarkEnd w:id="134"/>
      <w:r w:rsidRPr="004A6D62">
        <w:t>INFORME DE PROCESO DE RECOLECCIÓN DE DATOS</w:t>
      </w:r>
      <w:bookmarkEnd w:id="135"/>
      <w:bookmarkEnd w:id="136"/>
    </w:p>
    <w:p w14:paraId="18F9214C" w14:textId="5A4D320B" w:rsidR="00F6088E" w:rsidRPr="004A6D62" w:rsidRDefault="00F6088E" w:rsidP="002F14D4">
      <w:pPr>
        <w:pStyle w:val="TextoPrincipal"/>
      </w:pPr>
      <w:r w:rsidRPr="004A6D62">
        <w:t>La fase empírica de recolección y procesamiento de datos se ejecutó dentro de un entorno virtualizado y controlado (Sandbox sobre contenedores Docker y máquinas virtuales), diseñado para aislar los experimentos de infraestructuras en producción y garantizar la reproducibilidad científica del protocolo. El proceso de recolección se dividió en dos flujos metodológicos complementarios:</w:t>
      </w:r>
    </w:p>
    <w:p w14:paraId="54163A25" w14:textId="4DAFBAEB" w:rsidR="00165451" w:rsidRPr="004A6D62" w:rsidRDefault="002F14D4">
      <w:pPr>
        <w:pStyle w:val="TextoPrincipal"/>
        <w:numPr>
          <w:ilvl w:val="0"/>
          <w:numId w:val="13"/>
        </w:numPr>
      </w:pPr>
      <w:r w:rsidRPr="004A6D62">
        <w:rPr>
          <w:b/>
          <w:bCs/>
        </w:rPr>
        <w:t>Extracción, curación y estructuración de CTI (Capa Cualitativa/Táctica)</w:t>
      </w:r>
      <w:r w:rsidR="007179BE" w:rsidRPr="004A6D62">
        <w:rPr>
          <w:b/>
          <w:bCs/>
        </w:rPr>
        <w:t>:</w:t>
      </w:r>
      <w:r w:rsidR="007179BE" w:rsidRPr="004A6D62">
        <w:t xml:space="preserve"> </w:t>
      </w:r>
      <w:r w:rsidRPr="004A6D62">
        <w:t>Se recopiló inteligencia de ciberamenazas a partir de reportes especializados facilitados por Group-IB Threat Intelligence, complementados con avisos técnicos desclasificados del catálogo de vulnerabilidades explotadas de CISA (CISA KEV) y boletines de alerta de FBI InfraGard y FLASH. Estos datos no estructurados fueron normalizados bajo el estándar internacional STIX 2.1 e ingestados en la plataforma OpenCTI mediante conectores automatizados y esquemas personalizados de mapeo (</w:t>
      </w:r>
      <w:r w:rsidRPr="004A6D62">
        <w:rPr>
          <w:i/>
          <w:iCs/>
        </w:rPr>
        <w:t>CSV Mappers</w:t>
      </w:r>
      <w:r w:rsidRPr="004A6D62">
        <w:t xml:space="preserve">).  Se obtuvo una tasa de completitud del 100% en la estructuración ontológica de ocho actores de amenaza persistente avanzada (APT) y campañas cibercriminales relevantes para la región: </w:t>
      </w:r>
      <w:r w:rsidRPr="004A6D62">
        <w:rPr>
          <w:i/>
          <w:iCs/>
        </w:rPr>
        <w:t>FamousSparrow, Grandoreiro, JadeProx, SHINYHUNTERS, Qilin, Pikabot, LockBit 3.0 y APT29</w:t>
      </w:r>
      <w:r w:rsidRPr="004A6D62">
        <w:t xml:space="preserve">. Para cada </w:t>
      </w:r>
      <w:r w:rsidRPr="004A6D62">
        <w:lastRenderedPageBreak/>
        <w:t>entidad se modelaron de forma relacional sus Tácticas, Técnicas y Procedimientos (MITRE ATT&amp;CK® Enterprise e ICS), sus herramientas y familias de malware asociadas, su historial de impacto en sectores esenciales de Honduras y el cálculo determinista del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r w:rsidR="00F6088E" w:rsidRPr="004A6D62">
        <w:t>.</w:t>
      </w:r>
    </w:p>
    <w:p w14:paraId="7D275E53" w14:textId="3AA4A220" w:rsidR="00422DA8" w:rsidRPr="004A6D62" w:rsidRDefault="007179BE">
      <w:pPr>
        <w:pStyle w:val="TextoPrincipal"/>
        <w:numPr>
          <w:ilvl w:val="0"/>
          <w:numId w:val="13"/>
        </w:numPr>
      </w:pPr>
      <w:r w:rsidRPr="004A6D62">
        <w:rPr>
          <w:b/>
          <w:bCs/>
        </w:rPr>
        <w:t>Captura de Telemetría y Registros Lógicos (Capa Cuantitativa/Experimental):</w:t>
      </w:r>
      <w:r w:rsidRPr="004A6D62">
        <w:t xml:space="preserve"> </w:t>
      </w:r>
      <w:r w:rsidR="002F14D4" w:rsidRPr="004A6D62">
        <w:t xml:space="preserve">Para evaluar el comportamiento del pipeline de gobernanza de datos y el motor de correlación del SIEM ante eventos de seguridad, se procesó un universo experimental bruto de </w:t>
      </w:r>
      <m:oMath>
        <m:sSub>
          <m:sSubPr>
            <m:ctrlPr>
              <w:rPr>
                <w:rFonts w:ascii="Cambria Math" w:hAnsi="Cambria Math"/>
              </w:rPr>
            </m:ctrlPr>
          </m:sSubPr>
          <m:e>
            <m:r>
              <w:rPr>
                <w:rFonts w:ascii="Cambria Math" w:hAnsi="Cambria Math"/>
              </w:rPr>
              <m:t>N</m:t>
            </m:r>
          </m:e>
          <m:sub>
            <m:r>
              <m:rPr>
                <m:nor/>
              </m:rPr>
              <m:t>bruto</m:t>
            </m:r>
          </m:sub>
        </m:sSub>
        <m:r>
          <w:rPr>
            <w:rFonts w:ascii="Cambria Math" w:hAnsi="Cambria Math"/>
          </w:rPr>
          <m:t>=10,000</m:t>
        </m:r>
      </m:oMath>
      <w:r w:rsidR="002F14D4" w:rsidRPr="004A6D62">
        <w:t xml:space="preserve"> trazas computacionales e inyecciones sintéticas provenientes de repositorios públicos estandarizados de la industria (</w:t>
      </w:r>
      <w:r w:rsidR="002F14D4" w:rsidRPr="004A6D62">
        <w:rPr>
          <w:i/>
          <w:iCs/>
        </w:rPr>
        <w:t>Mordor Project, EVTX-ATTACK-SAMPLES y Splunk Attack Data</w:t>
      </w:r>
      <w:r w:rsidR="002F14D4" w:rsidRPr="004A6D62">
        <w:t>). Siguiendo el embudo de transformación de datos (</w:t>
      </w:r>
      <w:r w:rsidR="002F14D4" w:rsidRPr="004A6D62">
        <w:rPr>
          <w:i/>
          <w:iCs/>
        </w:rPr>
        <w:t>Data Funnel</w:t>
      </w:r>
      <w:r w:rsidR="002F14D4" w:rsidRPr="004A6D62">
        <w:t xml:space="preserve">) definido en el marco metodológico, los eventos fueron procesados por el validador en origen (Capa 1), resultando en </w:t>
      </w:r>
      <m:oMath>
        <m:sSub>
          <m:sSubPr>
            <m:ctrlPr>
              <w:rPr>
                <w:rFonts w:ascii="Cambria Math" w:hAnsi="Cambria Math"/>
              </w:rPr>
            </m:ctrlPr>
          </m:sSubPr>
          <m:e>
            <m:r>
              <w:rPr>
                <w:rFonts w:ascii="Cambria Math" w:hAnsi="Cambria Math"/>
              </w:rPr>
              <m:t>N</m:t>
            </m:r>
          </m:e>
          <m:sub>
            <m:r>
              <m:rPr>
                <m:nor/>
              </m:rPr>
              <m:t>SIEM</m:t>
            </m:r>
          </m:sub>
        </m:sSub>
        <m:r>
          <w:rPr>
            <w:rFonts w:ascii="Cambria Math" w:hAnsi="Cambria Math"/>
          </w:rPr>
          <m:t>=1,186</m:t>
        </m:r>
      </m:oMath>
      <w:r w:rsidR="002F14D4" w:rsidRPr="004A6D62">
        <w:t xml:space="preserve"> eventos correlacionados e indexados. A partir de este universo, se extrajo una muestra intencional estratificada por técnicas críticas ATT&amp;CK de </w:t>
      </w:r>
      <m:oMath>
        <m:r>
          <w:rPr>
            <w:rFonts w:ascii="Cambria Math" w:hAnsi="Cambria Math"/>
          </w:rPr>
          <m:t>n=137</m:t>
        </m:r>
      </m:oMath>
      <w:r w:rsidR="002F14D4" w:rsidRPr="004A6D62">
        <w:t xml:space="preserve"> registros lógicos (abarcando explotación de aplicaciones expuestas T1190, ejecución de scripts ofuscados T1059.001, persistencia mediante cuentas locales T1078.003 e impacto por cifrado de ransomware T1486). Estos </w:t>
      </w:r>
      <m:oMath>
        <m:r>
          <w:rPr>
            <w:rFonts w:ascii="Cambria Math" w:hAnsi="Cambria Math"/>
          </w:rPr>
          <m:t>n=137</m:t>
        </m:r>
      </m:oMath>
      <w:r w:rsidR="002F14D4" w:rsidRPr="004A6D62">
        <w:t xml:space="preserve"> registros fueron auditados milimétricamente en sus marcas de tiempo individuales (</w:t>
      </w:r>
      <m:oMath>
        <m:r>
          <w:rPr>
            <w:rFonts w:ascii="Cambria Math" w:hAnsi="Cambria Math"/>
          </w:rPr>
          <m:t>timestamps</m:t>
        </m:r>
      </m:oMath>
      <w:r w:rsidR="002F14D4" w:rsidRPr="004A6D62">
        <w:t>) para cuantificar con precisión el desempeño del sistema. El dataset consolidado con la totalidad de los eventos, identificadores y hashes de auditoría se encuentra disponible públicamente para fines de replicación en el archivo anexo_universo_alertas_137.xlsx del repositorio oficial del proyecto: [https://github.com/simatamoros/research-methods-2026-grupo-3]</w:t>
      </w:r>
    </w:p>
    <w:p w14:paraId="714011AC" w14:textId="44C192A9" w:rsidR="00221FC0" w:rsidRPr="004A6D62" w:rsidRDefault="00221FC0" w:rsidP="00221FC0">
      <w:pPr>
        <w:pStyle w:val="Descripcin"/>
        <w:keepNext/>
        <w:jc w:val="both"/>
      </w:pPr>
      <w:r w:rsidRPr="004A6D62">
        <w:lastRenderedPageBreak/>
        <w:t xml:space="preserve">Ilustración </w:t>
      </w:r>
      <w:fldSimple w:instr=" SEQ Ilustración \* ARABIC ">
        <w:r w:rsidR="006D6772">
          <w:rPr>
            <w:noProof/>
          </w:rPr>
          <w:t>4</w:t>
        </w:r>
      </w:fldSimple>
      <w:r w:rsidRPr="004A6D62">
        <w:t>: Panel Consolidado de Actores de Amenaza y Nivel de Priorización Regional en OpenCTI</w:t>
      </w:r>
    </w:p>
    <w:p w14:paraId="164BE37B" w14:textId="5441335A" w:rsidR="00165451" w:rsidRPr="004A6D62" w:rsidRDefault="00422DA8" w:rsidP="00422DA8">
      <w:pPr>
        <w:pStyle w:val="TextoPrincipal"/>
        <w:spacing w:line="360" w:lineRule="auto"/>
        <w:ind w:firstLine="0"/>
        <w:rPr>
          <w:b/>
          <w:bCs/>
        </w:rPr>
      </w:pPr>
      <w:r w:rsidRPr="004A6D62">
        <w:rPr>
          <w:b/>
          <w:bCs/>
          <w:noProof/>
        </w:rPr>
        <w:drawing>
          <wp:inline distT="0" distB="0" distL="0" distR="0" wp14:anchorId="645BF49C" wp14:editId="343F2805">
            <wp:extent cx="5943600" cy="2418715"/>
            <wp:effectExtent l="0" t="0" r="0" b="635"/>
            <wp:docPr id="194984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6950" name=""/>
                    <pic:cNvPicPr/>
                  </pic:nvPicPr>
                  <pic:blipFill>
                    <a:blip r:embed="rId17"/>
                    <a:stretch>
                      <a:fillRect/>
                    </a:stretch>
                  </pic:blipFill>
                  <pic:spPr>
                    <a:xfrm>
                      <a:off x="0" y="0"/>
                      <a:ext cx="5943600" cy="2418715"/>
                    </a:xfrm>
                    <a:prstGeom prst="rect">
                      <a:avLst/>
                    </a:prstGeom>
                  </pic:spPr>
                </pic:pic>
              </a:graphicData>
            </a:graphic>
          </wp:inline>
        </w:drawing>
      </w:r>
    </w:p>
    <w:p w14:paraId="6EF804E9" w14:textId="5906FE28" w:rsidR="00422DA8" w:rsidRPr="004A6D62" w:rsidRDefault="00422DA8" w:rsidP="00553106">
      <w:pPr>
        <w:pStyle w:val="TextoPrincipal"/>
        <w:ind w:firstLine="0"/>
      </w:pPr>
      <w:r w:rsidRPr="004A6D62">
        <w:rPr>
          <w:i/>
          <w:iCs/>
        </w:rPr>
        <w:t>Nota</w:t>
      </w:r>
      <w:r w:rsidR="00221FC0" w:rsidRPr="004A6D62">
        <w:rPr>
          <w:i/>
          <w:iCs/>
        </w:rPr>
        <w:t>.</w:t>
      </w:r>
      <w:r w:rsidR="00221FC0" w:rsidRPr="004A6D62">
        <w:rPr>
          <w:b/>
          <w:bCs/>
        </w:rPr>
        <w:t xml:space="preserve"> </w:t>
      </w:r>
      <w:r w:rsidR="00F6088E" w:rsidRPr="004A6D62">
        <w:t>Consola central de OpenCTI que evidencia la parametrización de las ocho entidades de amenaza analizadas, su clasificación operativa (FR_SN_CRITICAL, FR_SN_HIGH, FR_SN_MEDIUM, FR_SN_LOW) y su focalización sectorial en Honduras. Elaboración propia a partir de OpenCTI.</w:t>
      </w:r>
    </w:p>
    <w:p w14:paraId="0ECA702C" w14:textId="77777777" w:rsidR="008416EC" w:rsidRPr="004A6D62" w:rsidRDefault="008416EC" w:rsidP="00422DA8">
      <w:pPr>
        <w:pStyle w:val="TextoPrincipal"/>
        <w:spacing w:line="360" w:lineRule="auto"/>
        <w:ind w:firstLine="0"/>
      </w:pPr>
    </w:p>
    <w:p w14:paraId="0160483C" w14:textId="09656F14" w:rsidR="008416EC" w:rsidRPr="004A6D62" w:rsidRDefault="008416EC" w:rsidP="008416EC">
      <w:pPr>
        <w:pStyle w:val="Descripcin"/>
        <w:keepNext/>
        <w:jc w:val="both"/>
      </w:pPr>
      <w:r w:rsidRPr="004A6D62">
        <w:lastRenderedPageBreak/>
        <w:t xml:space="preserve">Ilustración </w:t>
      </w:r>
      <w:fldSimple w:instr=" SEQ Ilustración \* ARABIC ">
        <w:r w:rsidR="006D6772">
          <w:rPr>
            <w:noProof/>
          </w:rPr>
          <w:t>5</w:t>
        </w:r>
      </w:fldSimple>
      <w:r w:rsidRPr="004A6D62">
        <w:t>: Pipeline de Ingesta, Decodificación JSON y Validación de Reglas Jerárquicas en Wazuh</w:t>
      </w:r>
    </w:p>
    <w:p w14:paraId="713AC026" w14:textId="5A9B9732" w:rsidR="008416EC" w:rsidRPr="004A6D62" w:rsidRDefault="008416EC" w:rsidP="00422DA8">
      <w:pPr>
        <w:pStyle w:val="TextoPrincipal"/>
        <w:spacing w:line="360" w:lineRule="auto"/>
        <w:ind w:firstLine="0"/>
      </w:pPr>
      <w:r w:rsidRPr="004A6D62">
        <w:rPr>
          <w:noProof/>
        </w:rPr>
        <w:drawing>
          <wp:inline distT="0" distB="0" distL="0" distR="0" wp14:anchorId="1E042F09" wp14:editId="57B27A19">
            <wp:extent cx="4268611" cy="7620000"/>
            <wp:effectExtent l="0" t="0" r="0" b="0"/>
            <wp:docPr id="82707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058" name="Imagen 82707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8611" cy="7620000"/>
                    </a:xfrm>
                    <a:prstGeom prst="rect">
                      <a:avLst/>
                    </a:prstGeom>
                  </pic:spPr>
                </pic:pic>
              </a:graphicData>
            </a:graphic>
          </wp:inline>
        </w:drawing>
      </w:r>
    </w:p>
    <w:p w14:paraId="7B32B933" w14:textId="28C27568" w:rsidR="00165451" w:rsidRPr="004A6D62" w:rsidRDefault="008416EC" w:rsidP="00553106">
      <w:pPr>
        <w:pStyle w:val="TextoPrincipal"/>
        <w:ind w:firstLine="0"/>
      </w:pPr>
      <w:r w:rsidRPr="004A6D62">
        <w:rPr>
          <w:i/>
          <w:iCs/>
        </w:rPr>
        <w:t>Nota.</w:t>
      </w:r>
      <w:r w:rsidRPr="004A6D62">
        <w:t xml:space="preserve"> Salida del depurador wazuh-logtest donde se verifica la decodificación de la telemetría de </w:t>
      </w:r>
      <w:r w:rsidRPr="004A6D62">
        <w:lastRenderedPageBreak/>
        <w:t>ataque (Fase 2) y la activación de la regla de correlación de ciberinteligencia 100200 en Nivel 12 (Fase 3). Elaboración propia.</w:t>
      </w:r>
    </w:p>
    <w:p w14:paraId="06C2EF4D" w14:textId="77777777" w:rsidR="00553106" w:rsidRPr="004A6D62" w:rsidRDefault="00553106" w:rsidP="00553106">
      <w:pPr>
        <w:pStyle w:val="TextoPrincipal"/>
        <w:ind w:firstLine="0"/>
      </w:pPr>
    </w:p>
    <w:p w14:paraId="6F12815C" w14:textId="77777777" w:rsidR="00384AE7" w:rsidRPr="004A6D62" w:rsidRDefault="00384AE7">
      <w:pPr>
        <w:pStyle w:val="Ttulo2"/>
        <w:numPr>
          <w:ilvl w:val="1"/>
          <w:numId w:val="57"/>
        </w:numPr>
        <w:spacing w:line="480" w:lineRule="auto"/>
      </w:pPr>
      <w:bookmarkStart w:id="137" w:name="_Toc132615470"/>
      <w:bookmarkStart w:id="138" w:name="_Toc240534176"/>
      <w:r w:rsidRPr="004A6D62">
        <w:t>RESULTADOS Y ANÁLISIS DE LAS TÉCNICAS APLICADAS</w:t>
      </w:r>
      <w:bookmarkEnd w:id="137"/>
      <w:bookmarkEnd w:id="138"/>
    </w:p>
    <w:p w14:paraId="0AB0E2EE" w14:textId="77777777" w:rsidR="00384AE7" w:rsidRPr="00602AA3" w:rsidRDefault="00384AE7">
      <w:pPr>
        <w:pStyle w:val="Ttulo3"/>
        <w:numPr>
          <w:ilvl w:val="2"/>
          <w:numId w:val="57"/>
        </w:numPr>
        <w:rPr>
          <w:b w:val="0"/>
          <w:bCs/>
        </w:rPr>
      </w:pPr>
      <w:bookmarkStart w:id="139" w:name="_Toc132615471"/>
      <w:bookmarkStart w:id="140" w:name="_Toc240534177"/>
      <w:r w:rsidRPr="00602AA3">
        <w:rPr>
          <w:b w:val="0"/>
          <w:bCs/>
        </w:rPr>
        <w:t>RESULTADOS CUANTITATIVOS</w:t>
      </w:r>
      <w:bookmarkEnd w:id="139"/>
      <w:bookmarkEnd w:id="140"/>
    </w:p>
    <w:p w14:paraId="50B4BA81" w14:textId="1CEEFA58" w:rsidR="00221FC0" w:rsidRPr="004A6D62" w:rsidRDefault="00840A17" w:rsidP="004A6D62">
      <w:pPr>
        <w:pStyle w:val="TextoPrincipal"/>
      </w:pPr>
      <w:r w:rsidRPr="004A6D62">
        <w:t xml:space="preserve">Los resultados cuantitativos demuestran la efectividad de la fórmula matemática del Factor de Riesgo de Seguridad Nacional </w:t>
      </w:r>
      <m:oMath>
        <m:sSub>
          <m:sSubPr>
            <m:ctrlPr>
              <w:rPr>
                <w:rFonts w:ascii="Cambria Math" w:hAnsi="Cambria Math"/>
                <w:i/>
              </w:rPr>
            </m:ctrlPr>
          </m:sSubPr>
          <m:e>
            <m:r>
              <w:rPr>
                <w:rFonts w:ascii="Cambria Math" w:hAnsi="Cambria Math"/>
              </w:rPr>
              <m:t>FR</m:t>
            </m:r>
          </m:e>
          <m:sub>
            <m:r>
              <w:rPr>
                <w:rFonts w:ascii="Cambria Math" w:hAnsi="Cambria Math"/>
              </w:rPr>
              <m:t>SN</m:t>
            </m:r>
          </m:sub>
        </m:sSub>
      </m:oMath>
      <w:r w:rsidR="0097788A" w:rsidRPr="004A6D62">
        <w:rPr>
          <w:rFonts w:asciiTheme="minorHAnsi" w:hAnsiTheme="minorHAnsi" w:cstheme="minorBidi"/>
          <w:sz w:val="22"/>
          <w:szCs w:val="22"/>
        </w:rPr>
        <w:t xml:space="preserve"> </w:t>
      </w:r>
      <w:r w:rsidR="0097788A" w:rsidRPr="004A6D62">
        <w:t>y evalúan el impacto de la gobernanza sintáctica de registros en origen sobre el rendimiento del Centro de Operaciones de Seguridad (SOC).</w:t>
      </w:r>
    </w:p>
    <w:p w14:paraId="727528AF" w14:textId="0AECC782" w:rsidR="00221FC0" w:rsidRPr="004A6D62" w:rsidRDefault="00221FC0" w:rsidP="00221FC0">
      <w:pPr>
        <w:pStyle w:val="Descripcin"/>
        <w:keepNext/>
        <w:rPr>
          <w:rFonts w:ascii="Times New Roman" w:hAnsi="Times New Roman" w:cs="Times New Roman"/>
        </w:rPr>
      </w:pPr>
      <w:bookmarkStart w:id="141" w:name="_Toc240534226"/>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5</w:t>
      </w:r>
      <w:r w:rsidRPr="004A6D62">
        <w:rPr>
          <w:rFonts w:ascii="Times New Roman" w:hAnsi="Times New Roman" w:cs="Times New Roman"/>
        </w:rPr>
        <w:fldChar w:fldCharType="end"/>
      </w:r>
      <w:r w:rsidRPr="004A6D62">
        <w:rPr>
          <w:rFonts w:ascii="Times New Roman" w:hAnsi="Times New Roman" w:cs="Times New Roman"/>
        </w:rPr>
        <w:t>: Parametrización y Ponderación del Factor de Riesgo de Seguridad Nacional (FR_SN)</w:t>
      </w:r>
      <w:bookmarkEnd w:id="141"/>
    </w:p>
    <w:tbl>
      <w:tblPr>
        <w:tblStyle w:val="Tabladelista3-nfasis5"/>
        <w:tblW w:w="0" w:type="auto"/>
        <w:tblLook w:val="04A0" w:firstRow="1" w:lastRow="0" w:firstColumn="1" w:lastColumn="0" w:noHBand="0" w:noVBand="1"/>
      </w:tblPr>
      <w:tblGrid>
        <w:gridCol w:w="1737"/>
        <w:gridCol w:w="1723"/>
        <w:gridCol w:w="977"/>
        <w:gridCol w:w="1002"/>
        <w:gridCol w:w="761"/>
        <w:gridCol w:w="842"/>
        <w:gridCol w:w="922"/>
        <w:gridCol w:w="1386"/>
      </w:tblGrid>
      <w:tr w:rsidR="00741C08" w:rsidRPr="004A6D62" w14:paraId="3A9646C6" w14:textId="7A4E8DCF" w:rsidTr="00741C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7" w:type="dxa"/>
          </w:tcPr>
          <w:p w14:paraId="3673BA42" w14:textId="125DAB60" w:rsidR="00741C08" w:rsidRPr="004A6D62" w:rsidRDefault="00741C08" w:rsidP="007179BE">
            <w:pPr>
              <w:pStyle w:val="TextoPrincipal"/>
              <w:spacing w:line="360" w:lineRule="auto"/>
              <w:ind w:firstLine="0"/>
              <w:jc w:val="left"/>
            </w:pPr>
            <w:r w:rsidRPr="004A6D62">
              <w:t>Actor de Amenaza (APT)/Campaña</w:t>
            </w:r>
          </w:p>
        </w:tc>
        <w:tc>
          <w:tcPr>
            <w:tcW w:w="1723" w:type="dxa"/>
          </w:tcPr>
          <w:p w14:paraId="10BD41CF" w14:textId="6C0B3352"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Vector / Malware Principal</w:t>
            </w:r>
          </w:p>
        </w:tc>
        <w:tc>
          <w:tcPr>
            <w:tcW w:w="977" w:type="dxa"/>
          </w:tcPr>
          <w:p w14:paraId="47924EC8" w14:textId="33914A59"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Sector Blanco em Honduras</w:t>
            </w:r>
          </w:p>
        </w:tc>
        <w:tc>
          <w:tcPr>
            <w:tcW w:w="1002" w:type="dxa"/>
          </w:tcPr>
          <w:p w14:paraId="52E52B6B" w14:textId="14B1C0FC"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Interés Industria(II)</w:t>
            </w:r>
          </w:p>
        </w:tc>
        <w:tc>
          <w:tcPr>
            <w:tcW w:w="761" w:type="dxa"/>
          </w:tcPr>
          <w:p w14:paraId="3CBF7CC4" w14:textId="228085BF"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Interés Regional (RI)</w:t>
            </w:r>
          </w:p>
        </w:tc>
        <w:tc>
          <w:tcPr>
            <w:tcW w:w="842" w:type="dxa"/>
          </w:tcPr>
          <w:p w14:paraId="19223D54" w14:textId="0E2172A9"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Constante Residual</w:t>
            </w:r>
          </w:p>
        </w:tc>
        <w:tc>
          <w:tcPr>
            <w:tcW w:w="922" w:type="dxa"/>
          </w:tcPr>
          <w:p w14:paraId="519775FD" w14:textId="3AD0272A"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Puntuación Final (</w:t>
            </w:r>
            <m:oMath>
              <m:sSub>
                <m:sSubPr>
                  <m:ctrlPr>
                    <w:rPr>
                      <w:rFonts w:ascii="Cambria Math" w:hAnsi="Cambria Math"/>
                      <w:b w:val="0"/>
                      <w:bCs w:val="0"/>
                      <w:i/>
                      <w:color w:val="auto"/>
                    </w:rPr>
                  </m:ctrlPr>
                </m:sSubPr>
                <m:e>
                  <m:r>
                    <m:rPr>
                      <m:sty m:val="bi"/>
                    </m:rPr>
                    <w:rPr>
                      <w:rFonts w:ascii="Cambria Math" w:hAnsi="Cambria Math"/>
                    </w:rPr>
                    <m:t>FR</m:t>
                  </m:r>
                </m:e>
                <m:sub>
                  <m:r>
                    <m:rPr>
                      <m:sty m:val="bi"/>
                    </m:rPr>
                    <w:rPr>
                      <w:rFonts w:ascii="Cambria Math" w:hAnsi="Cambria Math"/>
                    </w:rPr>
                    <m:t>SN</m:t>
                  </m:r>
                </m:sub>
              </m:sSub>
            </m:oMath>
            <w:r w:rsidRPr="004A6D62">
              <w:t>)</w:t>
            </w:r>
          </w:p>
        </w:tc>
        <w:tc>
          <w:tcPr>
            <w:tcW w:w="1386" w:type="dxa"/>
          </w:tcPr>
          <w:p w14:paraId="32A33556" w14:textId="0950965D"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Nivel Operativo Asignado</w:t>
            </w:r>
          </w:p>
        </w:tc>
      </w:tr>
      <w:tr w:rsidR="00741C08" w:rsidRPr="004A6D62" w14:paraId="4FBB1516" w14:textId="3A41F6E4"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3225E7EE" w14:textId="24168A09" w:rsidR="00741C08" w:rsidRPr="004A6D62" w:rsidRDefault="00741C08" w:rsidP="007179BE">
            <w:pPr>
              <w:pStyle w:val="TextoPrincipal"/>
              <w:spacing w:line="360" w:lineRule="auto"/>
              <w:ind w:firstLine="0"/>
              <w:jc w:val="left"/>
            </w:pPr>
            <w:r w:rsidRPr="004A6D62">
              <w:t>FamousSparrow</w:t>
            </w:r>
          </w:p>
        </w:tc>
        <w:tc>
          <w:tcPr>
            <w:tcW w:w="1723" w:type="dxa"/>
          </w:tcPr>
          <w:p w14:paraId="733F72AB" w14:textId="0D2F294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ShadowPad/SparrowDoor</w:t>
            </w:r>
          </w:p>
        </w:tc>
        <w:tc>
          <w:tcPr>
            <w:tcW w:w="977" w:type="dxa"/>
          </w:tcPr>
          <w:p w14:paraId="641F08D3" w14:textId="732AE6DB"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Gobierno y Banca (MS Exchange)</w:t>
            </w:r>
          </w:p>
        </w:tc>
        <w:tc>
          <w:tcPr>
            <w:tcW w:w="1002" w:type="dxa"/>
          </w:tcPr>
          <w:p w14:paraId="15A2667D" w14:textId="79677BCD"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761" w:type="dxa"/>
          </w:tcPr>
          <w:p w14:paraId="1242891A" w14:textId="492B75C1"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1D926D0F" w14:textId="6D3E964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156E9E49" w14:textId="387F80B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1.00</w:t>
            </w:r>
          </w:p>
        </w:tc>
        <w:tc>
          <w:tcPr>
            <w:tcW w:w="1386" w:type="dxa"/>
          </w:tcPr>
          <w:p w14:paraId="0FA949B8" w14:textId="146925F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3006C39A" w14:textId="6C7DD6DB" w:rsidTr="00741C08">
        <w:tc>
          <w:tcPr>
            <w:cnfStyle w:val="001000000000" w:firstRow="0" w:lastRow="0" w:firstColumn="1" w:lastColumn="0" w:oddVBand="0" w:evenVBand="0" w:oddHBand="0" w:evenHBand="0" w:firstRowFirstColumn="0" w:firstRowLastColumn="0" w:lastRowFirstColumn="0" w:lastRowLastColumn="0"/>
            <w:tcW w:w="1737" w:type="dxa"/>
          </w:tcPr>
          <w:p w14:paraId="5724BA2B" w14:textId="52F642E9" w:rsidR="00741C08" w:rsidRPr="004A6D62" w:rsidRDefault="00741C08" w:rsidP="007179BE">
            <w:pPr>
              <w:pStyle w:val="TextoPrincipal"/>
              <w:spacing w:line="360" w:lineRule="auto"/>
              <w:ind w:firstLine="0"/>
              <w:jc w:val="left"/>
            </w:pPr>
            <w:r w:rsidRPr="004A6D62">
              <w:t>Grandoreiro/Metamorfo</w:t>
            </w:r>
          </w:p>
        </w:tc>
        <w:tc>
          <w:tcPr>
            <w:tcW w:w="1723" w:type="dxa"/>
          </w:tcPr>
          <w:p w14:paraId="3706E0E8" w14:textId="237B1A8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Banking Trojan</w:t>
            </w:r>
          </w:p>
        </w:tc>
        <w:tc>
          <w:tcPr>
            <w:tcW w:w="977" w:type="dxa"/>
          </w:tcPr>
          <w:p w14:paraId="1DEF0398" w14:textId="3CEC8D4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Financiero (Banca Nacional / BAC)</w:t>
            </w:r>
          </w:p>
        </w:tc>
        <w:tc>
          <w:tcPr>
            <w:tcW w:w="1002" w:type="dxa"/>
          </w:tcPr>
          <w:p w14:paraId="7569937D" w14:textId="1D51150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6E4C283B" w14:textId="4396DAC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0.40</w:t>
            </w:r>
          </w:p>
        </w:tc>
        <w:tc>
          <w:tcPr>
            <w:tcW w:w="842" w:type="dxa"/>
          </w:tcPr>
          <w:p w14:paraId="7AB04927" w14:textId="5604769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57F368C2" w14:textId="4113C0A9"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386" w:type="dxa"/>
          </w:tcPr>
          <w:p w14:paraId="32A8868C" w14:textId="7C24C8C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FR_SN_CRITICAL</w:t>
            </w:r>
          </w:p>
        </w:tc>
      </w:tr>
      <w:tr w:rsidR="00741C08" w:rsidRPr="004A6D62" w14:paraId="3396A220" w14:textId="063E6D6C"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0E8ABEB8" w14:textId="427A7488" w:rsidR="00741C08" w:rsidRPr="004A6D62" w:rsidRDefault="00741C08" w:rsidP="007179BE">
            <w:pPr>
              <w:pStyle w:val="TextoPrincipal"/>
              <w:spacing w:line="360" w:lineRule="auto"/>
              <w:ind w:firstLine="0"/>
              <w:jc w:val="left"/>
            </w:pPr>
            <w:r w:rsidRPr="004A6D62">
              <w:lastRenderedPageBreak/>
              <w:t>JadeProx</w:t>
            </w:r>
          </w:p>
        </w:tc>
        <w:tc>
          <w:tcPr>
            <w:tcW w:w="1723" w:type="dxa"/>
          </w:tcPr>
          <w:p w14:paraId="7BC34F2A" w14:textId="7B7C720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TriBack Loader</w:t>
            </w:r>
          </w:p>
        </w:tc>
        <w:tc>
          <w:tcPr>
            <w:tcW w:w="977" w:type="dxa"/>
          </w:tcPr>
          <w:p w14:paraId="0EC0F28D" w14:textId="0DBFC57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Gobierno (Portales web Tegucigalpa)</w:t>
            </w:r>
          </w:p>
        </w:tc>
        <w:tc>
          <w:tcPr>
            <w:tcW w:w="1002" w:type="dxa"/>
          </w:tcPr>
          <w:p w14:paraId="1B25BB1B" w14:textId="6FED236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0.35</w:t>
            </w:r>
          </w:p>
        </w:tc>
        <w:tc>
          <w:tcPr>
            <w:tcW w:w="761" w:type="dxa"/>
          </w:tcPr>
          <w:p w14:paraId="1187B0E9" w14:textId="471B8819"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1D9A93AB" w14:textId="406349C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4E1FC35D" w14:textId="2C3E42A4"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386" w:type="dxa"/>
          </w:tcPr>
          <w:p w14:paraId="23F8836E" w14:textId="4610E88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162EBD02" w14:textId="0FD6D979" w:rsidTr="00741C08">
        <w:tc>
          <w:tcPr>
            <w:cnfStyle w:val="001000000000" w:firstRow="0" w:lastRow="0" w:firstColumn="1" w:lastColumn="0" w:oddVBand="0" w:evenVBand="0" w:oddHBand="0" w:evenHBand="0" w:firstRowFirstColumn="0" w:firstRowLastColumn="0" w:lastRowFirstColumn="0" w:lastRowLastColumn="0"/>
            <w:tcW w:w="1737" w:type="dxa"/>
          </w:tcPr>
          <w:p w14:paraId="34D66936" w14:textId="0939E2B8" w:rsidR="00741C08" w:rsidRPr="004A6D62" w:rsidRDefault="00741C08" w:rsidP="007179BE">
            <w:pPr>
              <w:pStyle w:val="TextoPrincipal"/>
              <w:spacing w:line="360" w:lineRule="auto"/>
              <w:ind w:firstLine="0"/>
              <w:jc w:val="left"/>
            </w:pPr>
            <w:r w:rsidRPr="004A6D62">
              <w:t>SHINYHUNTERS</w:t>
            </w:r>
          </w:p>
        </w:tc>
        <w:tc>
          <w:tcPr>
            <w:tcW w:w="1723" w:type="dxa"/>
          </w:tcPr>
          <w:p w14:paraId="208F1050" w14:textId="154156FA"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SQLi / Database Extortion</w:t>
            </w:r>
          </w:p>
        </w:tc>
        <w:tc>
          <w:tcPr>
            <w:tcW w:w="977" w:type="dxa"/>
          </w:tcPr>
          <w:p w14:paraId="2B71A2C8" w14:textId="3FE266F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Gobierno / Registro Nacional Civil</w:t>
            </w:r>
          </w:p>
        </w:tc>
        <w:tc>
          <w:tcPr>
            <w:tcW w:w="1002" w:type="dxa"/>
          </w:tcPr>
          <w:p w14:paraId="417EA4B4" w14:textId="7665ED0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32816342" w14:textId="79F25A6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0.40</w:t>
            </w:r>
          </w:p>
        </w:tc>
        <w:tc>
          <w:tcPr>
            <w:tcW w:w="842" w:type="dxa"/>
          </w:tcPr>
          <w:p w14:paraId="28C9BAF6" w14:textId="2009B6F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5E163CFE" w14:textId="76F11D4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386" w:type="dxa"/>
          </w:tcPr>
          <w:p w14:paraId="4061A783" w14:textId="2B6BD39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FR_SN_CRITICAL</w:t>
            </w:r>
          </w:p>
        </w:tc>
      </w:tr>
      <w:tr w:rsidR="00741C08" w:rsidRPr="004A6D62" w14:paraId="3D44AC88" w14:textId="7D641B09"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712ADDD4" w14:textId="536D0F55" w:rsidR="00741C08" w:rsidRPr="004A6D62" w:rsidRDefault="00741C08" w:rsidP="007179BE">
            <w:pPr>
              <w:pStyle w:val="TextoPrincipal"/>
              <w:spacing w:line="360" w:lineRule="auto"/>
              <w:ind w:firstLine="0"/>
              <w:jc w:val="left"/>
            </w:pPr>
            <w:r w:rsidRPr="004A6D62">
              <w:t>Qilin Ransomware</w:t>
            </w:r>
          </w:p>
        </w:tc>
        <w:tc>
          <w:tcPr>
            <w:tcW w:w="1723" w:type="dxa"/>
          </w:tcPr>
          <w:p w14:paraId="148D0647" w14:textId="246B771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Ransomware Payload</w:t>
            </w:r>
          </w:p>
        </w:tc>
        <w:tc>
          <w:tcPr>
            <w:tcW w:w="977" w:type="dxa"/>
          </w:tcPr>
          <w:p w14:paraId="013699CE" w14:textId="26D685C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Sector Financiero y Salud</w:t>
            </w:r>
          </w:p>
        </w:tc>
        <w:tc>
          <w:tcPr>
            <w:tcW w:w="1002" w:type="dxa"/>
          </w:tcPr>
          <w:p w14:paraId="26B7164E" w14:textId="1320153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0.35</w:t>
            </w:r>
          </w:p>
        </w:tc>
        <w:tc>
          <w:tcPr>
            <w:tcW w:w="761" w:type="dxa"/>
          </w:tcPr>
          <w:p w14:paraId="58DF7717" w14:textId="5FB8D6E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0FE8A103" w14:textId="0468F9A0"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6A759E3E" w14:textId="19F1E1DE"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386" w:type="dxa"/>
          </w:tcPr>
          <w:p w14:paraId="046E2F4B" w14:textId="12A8EC71"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47EB603E" w14:textId="12191003" w:rsidTr="00741C08">
        <w:tc>
          <w:tcPr>
            <w:cnfStyle w:val="001000000000" w:firstRow="0" w:lastRow="0" w:firstColumn="1" w:lastColumn="0" w:oddVBand="0" w:evenVBand="0" w:oddHBand="0" w:evenHBand="0" w:firstRowFirstColumn="0" w:firstRowLastColumn="0" w:lastRowFirstColumn="0" w:lastRowLastColumn="0"/>
            <w:tcW w:w="1737" w:type="dxa"/>
          </w:tcPr>
          <w:p w14:paraId="0DB294BA" w14:textId="2A976CB5" w:rsidR="00741C08" w:rsidRPr="004A6D62" w:rsidRDefault="00741C08" w:rsidP="007179BE">
            <w:pPr>
              <w:pStyle w:val="TextoPrincipal"/>
              <w:spacing w:line="360" w:lineRule="auto"/>
              <w:ind w:firstLine="0"/>
              <w:jc w:val="left"/>
            </w:pPr>
            <w:r w:rsidRPr="004A6D62">
              <w:t>Vidar / RedLine</w:t>
            </w:r>
          </w:p>
        </w:tc>
        <w:tc>
          <w:tcPr>
            <w:tcW w:w="1723" w:type="dxa"/>
          </w:tcPr>
          <w:p w14:paraId="170054E0" w14:textId="274EF79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Stealer / Credential Harvest</w:t>
            </w:r>
          </w:p>
        </w:tc>
        <w:tc>
          <w:tcPr>
            <w:tcW w:w="977" w:type="dxa"/>
          </w:tcPr>
          <w:p w14:paraId="02C4DCC9" w14:textId="1327837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Transversal (2,045 credenciales)</w:t>
            </w:r>
          </w:p>
        </w:tc>
        <w:tc>
          <w:tcPr>
            <w:tcW w:w="1002" w:type="dxa"/>
          </w:tcPr>
          <w:p w14:paraId="5556C277" w14:textId="32D6AAFF"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7C6F38F4" w14:textId="33F4829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842" w:type="dxa"/>
          </w:tcPr>
          <w:p w14:paraId="51E8E4CC" w14:textId="7500BBD0"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6E9E3F32" w14:textId="06521287"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0.75</w:t>
            </w:r>
          </w:p>
        </w:tc>
        <w:tc>
          <w:tcPr>
            <w:tcW w:w="1386" w:type="dxa"/>
          </w:tcPr>
          <w:p w14:paraId="66880CAB" w14:textId="2F0EE87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FR_SN_HIGH</w:t>
            </w:r>
          </w:p>
        </w:tc>
      </w:tr>
      <w:tr w:rsidR="00741C08" w:rsidRPr="004A6D62" w14:paraId="2B8480CC" w14:textId="0C5AE433"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1176D994" w14:textId="4CCFCCE4" w:rsidR="00741C08" w:rsidRPr="004A6D62" w:rsidRDefault="00741C08" w:rsidP="007179BE">
            <w:pPr>
              <w:pStyle w:val="TextoPrincipal"/>
              <w:spacing w:line="360" w:lineRule="auto"/>
              <w:ind w:firstLine="0"/>
              <w:jc w:val="left"/>
            </w:pPr>
            <w:r w:rsidRPr="004A6D62">
              <w:t>Pikabot / Universal Mining</w:t>
            </w:r>
          </w:p>
        </w:tc>
        <w:tc>
          <w:tcPr>
            <w:tcW w:w="1723" w:type="dxa"/>
          </w:tcPr>
          <w:p w14:paraId="1785B472" w14:textId="555E904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XMRig / Loader</w:t>
            </w:r>
          </w:p>
        </w:tc>
        <w:tc>
          <w:tcPr>
            <w:tcW w:w="977" w:type="dxa"/>
          </w:tcPr>
          <w:p w14:paraId="7F683D4C" w14:textId="2C71357D"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Sector Privado General</w:t>
            </w:r>
          </w:p>
        </w:tc>
        <w:tc>
          <w:tcPr>
            <w:tcW w:w="1002" w:type="dxa"/>
          </w:tcPr>
          <w:p w14:paraId="5D047C2D" w14:textId="44F510F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761" w:type="dxa"/>
          </w:tcPr>
          <w:p w14:paraId="101CB606" w14:textId="17A740E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0.15</w:t>
            </w:r>
          </w:p>
        </w:tc>
        <w:tc>
          <w:tcPr>
            <w:tcW w:w="842" w:type="dxa"/>
          </w:tcPr>
          <w:p w14:paraId="387FB855" w14:textId="113608D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16CF588B" w14:textId="567494EC"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0.55</w:t>
            </w:r>
          </w:p>
        </w:tc>
        <w:tc>
          <w:tcPr>
            <w:tcW w:w="1386" w:type="dxa"/>
          </w:tcPr>
          <w:p w14:paraId="15F13778" w14:textId="404A3DD4"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FR_SN_MEDIUM</w:t>
            </w:r>
          </w:p>
        </w:tc>
      </w:tr>
      <w:tr w:rsidR="00741C08" w:rsidRPr="004A6D62" w14:paraId="50ECCFC6" w14:textId="61E9C03F" w:rsidTr="00741C08">
        <w:tc>
          <w:tcPr>
            <w:cnfStyle w:val="001000000000" w:firstRow="0" w:lastRow="0" w:firstColumn="1" w:lastColumn="0" w:oddVBand="0" w:evenVBand="0" w:oddHBand="0" w:evenHBand="0" w:firstRowFirstColumn="0" w:firstRowLastColumn="0" w:lastRowFirstColumn="0" w:lastRowLastColumn="0"/>
            <w:tcW w:w="1737" w:type="dxa"/>
          </w:tcPr>
          <w:p w14:paraId="4F80D834" w14:textId="0AEFD5A9" w:rsidR="00741C08" w:rsidRPr="004A6D62" w:rsidRDefault="00741C08" w:rsidP="007179BE">
            <w:pPr>
              <w:pStyle w:val="TextoPrincipal"/>
              <w:spacing w:line="360" w:lineRule="auto"/>
              <w:ind w:firstLine="0"/>
              <w:jc w:val="left"/>
            </w:pPr>
            <w:r w:rsidRPr="004A6D62">
              <w:t>APT29(Nobelium)</w:t>
            </w:r>
          </w:p>
        </w:tc>
        <w:tc>
          <w:tcPr>
            <w:tcW w:w="1723" w:type="dxa"/>
          </w:tcPr>
          <w:p w14:paraId="1CF3213A" w14:textId="5217F570"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Cobalt Strike / Backdoors</w:t>
            </w:r>
          </w:p>
        </w:tc>
        <w:tc>
          <w:tcPr>
            <w:tcW w:w="977" w:type="dxa"/>
          </w:tcPr>
          <w:p w14:paraId="364E7BD9" w14:textId="733DF46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Global (Sin telemetría en HN)</w:t>
            </w:r>
          </w:p>
        </w:tc>
        <w:tc>
          <w:tcPr>
            <w:tcW w:w="1002" w:type="dxa"/>
          </w:tcPr>
          <w:p w14:paraId="7BF1FC22" w14:textId="59AA748A"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0.05</w:t>
            </w:r>
          </w:p>
        </w:tc>
        <w:tc>
          <w:tcPr>
            <w:tcW w:w="761" w:type="dxa"/>
          </w:tcPr>
          <w:p w14:paraId="0D62AF6C" w14:textId="0D6D67D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0.05</w:t>
            </w:r>
          </w:p>
        </w:tc>
        <w:tc>
          <w:tcPr>
            <w:tcW w:w="842" w:type="dxa"/>
          </w:tcPr>
          <w:p w14:paraId="1DF07A82" w14:textId="54FAC6B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2D989083" w14:textId="23D2D32F"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0.30</w:t>
            </w:r>
          </w:p>
        </w:tc>
        <w:tc>
          <w:tcPr>
            <w:tcW w:w="1386" w:type="dxa"/>
          </w:tcPr>
          <w:p w14:paraId="5F811FEE" w14:textId="3D50B62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FR_SN_LOW (FILTRADO)</w:t>
            </w:r>
          </w:p>
        </w:tc>
      </w:tr>
    </w:tbl>
    <w:p w14:paraId="13A5A834" w14:textId="5304C8A6" w:rsidR="00813D8C" w:rsidRPr="004A6D62" w:rsidRDefault="008416EC" w:rsidP="00553106">
      <w:pPr>
        <w:pStyle w:val="TextoPrincipal"/>
        <w:ind w:firstLine="0"/>
      </w:pPr>
      <w:r w:rsidRPr="004A6D62">
        <w:rPr>
          <w:i/>
          <w:iCs/>
        </w:rPr>
        <w:lastRenderedPageBreak/>
        <w:t>Nota.</w:t>
      </w:r>
      <w:r w:rsidRPr="004A6D62">
        <w:t xml:space="preserve"> Puntuación calculada a partir de la adaptación empírica de Ahmed et al. (2022)</w:t>
      </w:r>
      <w:r w:rsidR="0097788A" w:rsidRPr="004A6D62">
        <w:t xml:space="preserve"> para el contexto de Honduras</w:t>
      </w:r>
      <w:r w:rsidRPr="004A6D62">
        <w:t xml:space="preserve">: </w:t>
      </w:r>
    </w:p>
    <w:p w14:paraId="02AEB5E1" w14:textId="69824C85" w:rsidR="0097788A" w:rsidRPr="004A6D62" w:rsidRDefault="0097788A" w:rsidP="00553106">
      <w:pPr>
        <w:pStyle w:val="TextoPrincipal"/>
        <w:ind w:firstLine="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⋅II+</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⋅RI+</m:t>
          </m:r>
          <m:sSub>
            <m:sSubPr>
              <m:ctrlPr>
                <w:rPr>
                  <w:rFonts w:ascii="Cambria Math" w:hAnsi="Cambria Math"/>
                </w:rPr>
              </m:ctrlPr>
            </m:sSubPr>
            <m:e>
              <m:r>
                <w:rPr>
                  <w:rFonts w:ascii="Cambria Math" w:hAnsi="Cambria Math"/>
                </w:rPr>
                <m:t>C</m:t>
              </m:r>
            </m:e>
            <m:sub>
              <m:r>
                <m:rPr>
                  <m:nor/>
                </m:rPr>
                <m:t>res</m:t>
              </m:r>
            </m:sub>
          </m:sSub>
          <m:r>
            <w:rPr>
              <w:rFonts w:ascii="Cambria Math" w:hAnsi="Cambria Math"/>
            </w:rPr>
            <m:t>=0.40⋅II+0.40⋅RI+0.20</m:t>
          </m:r>
        </m:oMath>
      </m:oMathPara>
    </w:p>
    <w:p w14:paraId="7748E2A8" w14:textId="5CCEB18E" w:rsidR="0097788A" w:rsidRPr="004A6D62" w:rsidRDefault="0097788A" w:rsidP="00553106">
      <w:pPr>
        <w:pStyle w:val="TextoPrincipal"/>
        <w:ind w:firstLine="0"/>
      </w:pPr>
      <w:r w:rsidRPr="004A6D62">
        <w:t xml:space="preserve">Donde </w:t>
      </w:r>
      <m:oMath>
        <m:r>
          <w:rPr>
            <w:rFonts w:ascii="Cambria Math" w:hAnsi="Cambria Math"/>
          </w:rPr>
          <m:t>II∈</m:t>
        </m:r>
        <m:d>
          <m:dPr>
            <m:begChr m:val="["/>
            <m:endChr m:val="]"/>
            <m:ctrlPr>
              <w:rPr>
                <w:rFonts w:ascii="Cambria Math" w:hAnsi="Cambria Math"/>
              </w:rPr>
            </m:ctrlPr>
          </m:dPr>
          <m:e>
            <m:r>
              <w:rPr>
                <w:rFonts w:ascii="Cambria Math" w:hAnsi="Cambria Math"/>
              </w:rPr>
              <m:t>0.0,1.0</m:t>
            </m:r>
          </m:e>
        </m:d>
      </m:oMath>
      <w:r w:rsidRPr="004A6D62">
        <w:t xml:space="preserve">, </w:t>
      </w:r>
      <m:oMath>
        <m:r>
          <w:rPr>
            <w:rFonts w:ascii="Cambria Math" w:hAnsi="Cambria Math"/>
          </w:rPr>
          <m:t>RI∈</m:t>
        </m:r>
        <m:d>
          <m:dPr>
            <m:begChr m:val="["/>
            <m:endChr m:val="]"/>
            <m:ctrlPr>
              <w:rPr>
                <w:rFonts w:ascii="Cambria Math" w:hAnsi="Cambria Math"/>
              </w:rPr>
            </m:ctrlPr>
          </m:dPr>
          <m:e>
            <m:r>
              <w:rPr>
                <w:rFonts w:ascii="Cambria Math" w:hAnsi="Cambria Math"/>
              </w:rPr>
              <m:t>0.0,1.0</m:t>
            </m:r>
          </m:e>
        </m:d>
      </m:oMath>
      <w:r w:rsidRPr="004A6D62">
        <w:t xml:space="preserve"> y </w:t>
      </w:r>
      <m:oMath>
        <m:sSub>
          <m:sSubPr>
            <m:ctrlPr>
              <w:rPr>
                <w:rFonts w:ascii="Cambria Math" w:hAnsi="Cambria Math"/>
              </w:rPr>
            </m:ctrlPr>
          </m:sSubPr>
          <m:e>
            <m:r>
              <w:rPr>
                <w:rFonts w:ascii="Cambria Math" w:hAnsi="Cambria Math"/>
              </w:rPr>
              <m:t>C</m:t>
            </m:r>
          </m:e>
          <m:sub>
            <m:r>
              <m:rPr>
                <m:nor/>
              </m:rPr>
              <m:t>res</m:t>
            </m:r>
          </m:sub>
        </m:sSub>
        <m:r>
          <w:rPr>
            <w:rFonts w:ascii="Cambria Math" w:hAnsi="Cambria Math"/>
          </w:rPr>
          <m:t>=0.20</m:t>
        </m:r>
      </m:oMath>
      <w:r w:rsidRPr="004A6D62">
        <w:t>. Los umbrales operacionales definidos son: CRITICAL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4A6D62">
        <w:t>), HIGH (</w:t>
      </w:r>
      <m:oMath>
        <m:r>
          <w:rPr>
            <w:rFonts w:ascii="Cambria Math" w:hAnsi="Cambria Math"/>
          </w:rPr>
          <m:t>0.70≤F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&lt;0.95</m:t>
        </m:r>
      </m:oMath>
      <w:r w:rsidRPr="004A6D62">
        <w:t>), MEDIUM (</w:t>
      </w:r>
      <m:oMath>
        <m:r>
          <w:rPr>
            <w:rFonts w:ascii="Cambria Math" w:hAnsi="Cambria Math"/>
          </w:rPr>
          <m:t>0.50≤F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&lt;0.70</m:t>
        </m:r>
      </m:oMath>
      <w:r w:rsidRPr="004A6D62">
        <w:t>) y LOW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&lt;0.50</m:t>
        </m:r>
      </m:oMath>
      <w:r w:rsidRPr="004A6D62">
        <w:t xml:space="preserve">). Elaboración propia. </w:t>
      </w:r>
    </w:p>
    <w:p w14:paraId="16C3A2C4" w14:textId="77777777" w:rsidR="0097788A" w:rsidRPr="004A6D62" w:rsidRDefault="0097788A" w:rsidP="0097788A">
      <w:pPr>
        <w:pStyle w:val="TextoPrincipal"/>
        <w:spacing w:line="360" w:lineRule="auto"/>
        <w:ind w:firstLine="0"/>
      </w:pPr>
    </w:p>
    <w:p w14:paraId="2E0195E1" w14:textId="6076C291" w:rsidR="008416EC" w:rsidRPr="004A6D62" w:rsidRDefault="008416EC" w:rsidP="008416EC">
      <w:pPr>
        <w:pStyle w:val="Descripcin"/>
        <w:keepNext/>
        <w:rPr>
          <w:rFonts w:ascii="Times New Roman" w:hAnsi="Times New Roman" w:cs="Times New Roman"/>
        </w:rPr>
      </w:pPr>
      <w:bookmarkStart w:id="142" w:name="_Toc240534227"/>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6</w:t>
      </w:r>
      <w:r w:rsidRPr="004A6D62">
        <w:rPr>
          <w:rFonts w:ascii="Times New Roman" w:hAnsi="Times New Roman" w:cs="Times New Roman"/>
        </w:rPr>
        <w:fldChar w:fldCharType="end"/>
      </w:r>
      <w:r w:rsidRPr="004A6D62">
        <w:rPr>
          <w:rFonts w:ascii="Times New Roman" w:hAnsi="Times New Roman" w:cs="Times New Roman"/>
        </w:rPr>
        <w:t>: Evaluación Comparativa de Rendimiento en el SOC (Muestra n = 137)</w:t>
      </w:r>
      <w:bookmarkEnd w:id="142"/>
    </w:p>
    <w:tbl>
      <w:tblPr>
        <w:tblStyle w:val="Tabladelista3-nfasis5"/>
        <w:tblW w:w="0" w:type="auto"/>
        <w:tblLook w:val="04A0" w:firstRow="1" w:lastRow="0" w:firstColumn="1" w:lastColumn="0" w:noHBand="0" w:noVBand="1"/>
      </w:tblPr>
      <w:tblGrid>
        <w:gridCol w:w="1836"/>
        <w:gridCol w:w="1866"/>
        <w:gridCol w:w="1941"/>
        <w:gridCol w:w="1971"/>
        <w:gridCol w:w="1736"/>
      </w:tblGrid>
      <w:tr w:rsidR="0097788A" w:rsidRPr="004A6D62" w14:paraId="50EF88AD" w14:textId="044EE802" w:rsidTr="009778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8" w:type="dxa"/>
          </w:tcPr>
          <w:p w14:paraId="738FAE39" w14:textId="1A27A6F5" w:rsidR="0097788A" w:rsidRPr="004A6D62" w:rsidRDefault="0097788A" w:rsidP="00553106">
            <w:pPr>
              <w:pStyle w:val="TextoPrincipal"/>
              <w:spacing w:line="360" w:lineRule="auto"/>
              <w:ind w:firstLine="0"/>
              <w:jc w:val="left"/>
            </w:pPr>
            <w:r w:rsidRPr="004A6D62">
              <w:t>Métrica Operativa de Evaluación</w:t>
            </w:r>
          </w:p>
        </w:tc>
        <w:tc>
          <w:tcPr>
            <w:tcW w:w="1942" w:type="dxa"/>
          </w:tcPr>
          <w:p w14:paraId="6A1BB19F" w14:textId="1FF8E239" w:rsidR="0097788A" w:rsidRPr="004A6D62" w:rsidRDefault="0097788A"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Escenario A: Línea Base Tradicional (Baseline)</w:t>
            </w:r>
          </w:p>
        </w:tc>
        <w:tc>
          <w:tcPr>
            <w:tcW w:w="2005" w:type="dxa"/>
          </w:tcPr>
          <w:p w14:paraId="437A16C6" w14:textId="42C3175B" w:rsidR="0097788A" w:rsidRPr="004A6D62" w:rsidRDefault="0097788A"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Escenario B: Framework Propuesto (Gobernanza + CTI)</w:t>
            </w:r>
          </w:p>
        </w:tc>
        <w:tc>
          <w:tcPr>
            <w:tcW w:w="2056" w:type="dxa"/>
          </w:tcPr>
          <w:p w14:paraId="3DC886FE" w14:textId="786CF9CA" w:rsidR="0097788A" w:rsidRPr="004A6D62" w:rsidRDefault="00553106"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Variación Absoluta y Relativa</w:t>
            </w:r>
          </w:p>
        </w:tc>
        <w:tc>
          <w:tcPr>
            <w:tcW w:w="1429" w:type="dxa"/>
          </w:tcPr>
          <w:p w14:paraId="62274AE6" w14:textId="2283B9F6" w:rsidR="0097788A" w:rsidRPr="004A6D62" w:rsidRDefault="00553106"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Mecanismo Causal de la Mejora</w:t>
            </w:r>
          </w:p>
        </w:tc>
      </w:tr>
      <w:tr w:rsidR="0097788A" w:rsidRPr="004A6D62" w14:paraId="3D4D3D20" w14:textId="18713FE9" w:rsidTr="00977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05B3CDA" w14:textId="6A0848BC" w:rsidR="0097788A" w:rsidRPr="004A6D62" w:rsidRDefault="0097788A" w:rsidP="00553106">
            <w:pPr>
              <w:pStyle w:val="TextoPrincipal"/>
              <w:spacing w:line="360" w:lineRule="auto"/>
              <w:ind w:firstLine="0"/>
              <w:jc w:val="left"/>
            </w:pPr>
            <w:r w:rsidRPr="004A6D62">
              <w:t>Tasa de Falsos Positivos (TFP)</w:t>
            </w:r>
          </w:p>
        </w:tc>
        <w:tc>
          <w:tcPr>
            <w:tcW w:w="1942" w:type="dxa"/>
          </w:tcPr>
          <w:p w14:paraId="173A2F2B" w14:textId="72339AEA"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78.83% (108/137 alertas)</w:t>
            </w:r>
          </w:p>
        </w:tc>
        <w:tc>
          <w:tcPr>
            <w:tcW w:w="2005" w:type="dxa"/>
          </w:tcPr>
          <w:p w14:paraId="2E305266" w14:textId="484D8595"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11.68% (16/137 alertas)</w:t>
            </w:r>
          </w:p>
        </w:tc>
        <w:tc>
          <w:tcPr>
            <w:tcW w:w="2056" w:type="dxa"/>
          </w:tcPr>
          <w:p w14:paraId="0ED5DB5D" w14:textId="424B038C"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-67.15 p.p.</w:t>
            </w:r>
            <w:r w:rsidRPr="004A6D62">
              <w:t xml:space="preserve"> (Reducción relativa: </w:t>
            </w:r>
            <w:r w:rsidRPr="004A6D62">
              <w:rPr>
                <w:b/>
                <w:bCs/>
              </w:rPr>
              <w:t>85.18%</w:t>
            </w:r>
            <w:r w:rsidRPr="004A6D62">
              <w:t>)</w:t>
            </w:r>
          </w:p>
        </w:tc>
        <w:tc>
          <w:tcPr>
            <w:tcW w:w="1429" w:type="dxa"/>
          </w:tcPr>
          <w:p w14:paraId="38C4A263" w14:textId="20408CD4" w:rsidR="00553106" w:rsidRPr="004A6D62" w:rsidRDefault="00553106" w:rsidP="00553106">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 xml:space="preserve">El filtrado semántico por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4A6D62">
              <w:t xml:space="preserve"> descarta eventos globales irrelevantes para Honduras.</w:t>
            </w:r>
          </w:p>
          <w:p w14:paraId="4BAD85C4" w14:textId="77777777"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97788A" w:rsidRPr="004A6D62" w14:paraId="7D329676" w14:textId="5AF18BEA" w:rsidTr="0097788A">
        <w:tc>
          <w:tcPr>
            <w:cnfStyle w:val="001000000000" w:firstRow="0" w:lastRow="0" w:firstColumn="1" w:lastColumn="0" w:oddVBand="0" w:evenVBand="0" w:oddHBand="0" w:evenHBand="0" w:firstRowFirstColumn="0" w:firstRowLastColumn="0" w:lastRowFirstColumn="0" w:lastRowLastColumn="0"/>
            <w:tcW w:w="1918" w:type="dxa"/>
          </w:tcPr>
          <w:p w14:paraId="572ED342" w14:textId="386C617B" w:rsidR="0097788A" w:rsidRPr="004A6D62" w:rsidRDefault="0097788A" w:rsidP="00553106">
            <w:pPr>
              <w:pStyle w:val="TextoPrincipal"/>
              <w:spacing w:line="360" w:lineRule="auto"/>
              <w:ind w:firstLine="0"/>
              <w:jc w:val="left"/>
            </w:pPr>
            <w:r w:rsidRPr="004A6D62">
              <w:t>Tiempo Medio de Detección (MTTD)</w:t>
            </w:r>
          </w:p>
        </w:tc>
        <w:tc>
          <w:tcPr>
            <w:tcW w:w="1942" w:type="dxa"/>
          </w:tcPr>
          <w:p w14:paraId="3A6B74A0" w14:textId="2F0E6FFB"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480.00 segundos</w:t>
            </w:r>
          </w:p>
        </w:tc>
        <w:tc>
          <w:tcPr>
            <w:tcW w:w="2005" w:type="dxa"/>
          </w:tcPr>
          <w:p w14:paraId="4765FC4F" w14:textId="62BF371F"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4.20 segundos</w:t>
            </w:r>
          </w:p>
        </w:tc>
        <w:tc>
          <w:tcPr>
            <w:tcW w:w="2056" w:type="dxa"/>
          </w:tcPr>
          <w:p w14:paraId="2E8D48E7" w14:textId="3ABE2B23"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-475.80 s</w:t>
            </w:r>
            <w:r w:rsidRPr="004A6D62">
              <w:t xml:space="preserve"> (Aceleración de </w:t>
            </w:r>
            <w:r w:rsidRPr="004A6D62">
              <w:rPr>
                <w:b/>
                <w:bCs/>
              </w:rPr>
              <w:t>114.28x</w:t>
            </w:r>
            <w:r w:rsidRPr="004A6D62">
              <w:t>)</w:t>
            </w:r>
          </w:p>
        </w:tc>
        <w:tc>
          <w:tcPr>
            <w:tcW w:w="1429" w:type="dxa"/>
          </w:tcPr>
          <w:p w14:paraId="7F91766E" w14:textId="379A51A5"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La certificación sintáctica previa en Python (Capa 1) elimina los </w:t>
            </w:r>
            <w:r w:rsidRPr="004A6D62">
              <w:lastRenderedPageBreak/>
              <w:t>reintentos de decodificación en el SIEM.</w:t>
            </w:r>
          </w:p>
        </w:tc>
      </w:tr>
      <w:tr w:rsidR="0097788A" w:rsidRPr="004A6D62" w14:paraId="3F788B9D" w14:textId="0A7965C8" w:rsidTr="00977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8C33730" w14:textId="78311DE8" w:rsidR="0097788A" w:rsidRPr="004A6D62" w:rsidRDefault="0097788A" w:rsidP="00553106">
            <w:pPr>
              <w:pStyle w:val="TextoPrincipal"/>
              <w:spacing w:line="360" w:lineRule="auto"/>
              <w:ind w:firstLine="0"/>
              <w:jc w:val="left"/>
            </w:pPr>
            <w:r w:rsidRPr="004A6D62">
              <w:t>Tiempo Medio de Respuesta (MTTR)</w:t>
            </w:r>
          </w:p>
        </w:tc>
        <w:tc>
          <w:tcPr>
            <w:tcW w:w="1942" w:type="dxa"/>
          </w:tcPr>
          <w:p w14:paraId="1428EBE8" w14:textId="27F55FEE"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1,420.00 segundos</w:t>
            </w:r>
          </w:p>
        </w:tc>
        <w:tc>
          <w:tcPr>
            <w:tcW w:w="2005" w:type="dxa"/>
          </w:tcPr>
          <w:p w14:paraId="00EED0FE" w14:textId="64652D4C"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8.50 segundos</w:t>
            </w:r>
          </w:p>
        </w:tc>
        <w:tc>
          <w:tcPr>
            <w:tcW w:w="2056" w:type="dxa"/>
          </w:tcPr>
          <w:p w14:paraId="64D44C1B" w14:textId="0C452A4C"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-1,411.50 s</w:t>
            </w:r>
            <w:r w:rsidRPr="004A6D62">
              <w:t xml:space="preserve"> (Aceleración de </w:t>
            </w:r>
            <w:r w:rsidRPr="004A6D62">
              <w:rPr>
                <w:b/>
                <w:bCs/>
              </w:rPr>
              <w:t>167.05x</w:t>
            </w:r>
            <w:r w:rsidRPr="004A6D62">
              <w:t>)</w:t>
            </w:r>
          </w:p>
        </w:tc>
        <w:tc>
          <w:tcPr>
            <w:tcW w:w="1429" w:type="dxa"/>
          </w:tcPr>
          <w:p w14:paraId="6E425B08" w14:textId="756F7B81"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La regla jerárquica 100200 inyecta directamente la contramedida MITRE D3FEND™ en la cabecera de la alerta.</w:t>
            </w:r>
          </w:p>
        </w:tc>
      </w:tr>
      <w:tr w:rsidR="0097788A" w:rsidRPr="004A6D62" w14:paraId="77375DC5" w14:textId="02AB36A6" w:rsidTr="0097788A">
        <w:tc>
          <w:tcPr>
            <w:cnfStyle w:val="001000000000" w:firstRow="0" w:lastRow="0" w:firstColumn="1" w:lastColumn="0" w:oddVBand="0" w:evenVBand="0" w:oddHBand="0" w:evenHBand="0" w:firstRowFirstColumn="0" w:firstRowLastColumn="0" w:lastRowFirstColumn="0" w:lastRowLastColumn="0"/>
            <w:tcW w:w="1918" w:type="dxa"/>
          </w:tcPr>
          <w:p w14:paraId="0F45AA88" w14:textId="587AC916" w:rsidR="0097788A" w:rsidRPr="004A6D62" w:rsidRDefault="0097788A" w:rsidP="00553106">
            <w:pPr>
              <w:pStyle w:val="TextoPrincipal"/>
              <w:spacing w:line="360" w:lineRule="auto"/>
              <w:ind w:firstLine="0"/>
            </w:pPr>
            <w:r w:rsidRPr="004A6D62">
              <w:t>Coeficiente de Ruido en Origen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r</m:t>
                  </m:r>
                </m:sub>
              </m:sSub>
            </m:oMath>
            <w:r w:rsidRPr="004A6D62">
              <w:t>)</w:t>
            </w:r>
          </w:p>
          <w:p w14:paraId="0E90E93E" w14:textId="77777777" w:rsidR="0097788A" w:rsidRPr="004A6D62" w:rsidRDefault="0097788A" w:rsidP="00553106">
            <w:pPr>
              <w:pStyle w:val="TextoPrincipal"/>
              <w:spacing w:line="360" w:lineRule="auto"/>
              <w:ind w:firstLine="0"/>
              <w:jc w:val="left"/>
            </w:pPr>
          </w:p>
        </w:tc>
        <w:tc>
          <w:tcPr>
            <w:tcW w:w="1942" w:type="dxa"/>
          </w:tcPr>
          <w:p w14:paraId="6850B5E1" w14:textId="732D94A1"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0.42 (Presencia de campos corruptos)</w:t>
            </w:r>
          </w:p>
        </w:tc>
        <w:tc>
          <w:tcPr>
            <w:tcW w:w="2005" w:type="dxa"/>
          </w:tcPr>
          <w:p w14:paraId="10DC0015" w14:textId="11790E8E" w:rsidR="0097788A" w:rsidRPr="004A6D62" w:rsidRDefault="00000000" w:rsidP="00553106">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→0</m:t>
              </m:r>
            </m:oMath>
            <w:r w:rsidR="0097788A" w:rsidRPr="004A6D62">
              <w:t xml:space="preserve"> (Telemetría certificada)</w:t>
            </w:r>
          </w:p>
          <w:p w14:paraId="7B5E6814" w14:textId="77777777"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056" w:type="dxa"/>
          </w:tcPr>
          <w:p w14:paraId="6FCBC451" w14:textId="27EF30D7"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-0.42</w:t>
            </w:r>
            <w:r w:rsidRPr="004A6D62">
              <w:t xml:space="preserve"> (Eliminación total del ruido estructural)</w:t>
            </w:r>
          </w:p>
        </w:tc>
        <w:tc>
          <w:tcPr>
            <w:tcW w:w="1429" w:type="dxa"/>
          </w:tcPr>
          <w:p w14:paraId="7D5C31C7" w14:textId="33E913BF"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Verificación de esquema estricto (ISO 8601, Event ID, CommandLine) bajo principios Zero Trust (NIST SP 800-207).</w:t>
            </w:r>
          </w:p>
        </w:tc>
      </w:tr>
    </w:tbl>
    <w:p w14:paraId="17F98411" w14:textId="06124CBC" w:rsidR="00553106" w:rsidRPr="004A6D62" w:rsidRDefault="008416EC" w:rsidP="00553106">
      <w:pPr>
        <w:pStyle w:val="TextoPrincipal"/>
        <w:ind w:firstLine="0"/>
      </w:pPr>
      <w:r w:rsidRPr="004A6D62">
        <w:rPr>
          <w:i/>
          <w:iCs/>
        </w:rPr>
        <w:t xml:space="preserve">Nota. </w:t>
      </w:r>
      <w:r w:rsidR="00553106" w:rsidRPr="004A6D62">
        <w:t xml:space="preserve">Comparación experimental consolidada en el entorno Sandbox. p.p. = puntos porcentuales. La métrica </w:t>
      </w:r>
      <m:oMath>
        <m:r>
          <m:rPr>
            <m:sty m:val="p"/>
          </m:rPr>
          <w:rPr>
            <w:rFonts w:ascii="Cambria Math" w:hAnsi="Cambria Math"/>
          </w:rPr>
          <m:t>MTTR</m:t>
        </m:r>
      </m:oMath>
      <w:r w:rsidR="00553106" w:rsidRPr="004A6D62">
        <w:t xml:space="preserve"> mide estrictamente el Tiempo de Prescripción y Despliegue de la Contramedida en Consola (Mean Time to Prescribe), distinguiéndose del tiempo de reconstrucción física de sistemas (Recovery Time). Elaboración propia. </w:t>
      </w:r>
    </w:p>
    <w:p w14:paraId="3C323D01" w14:textId="77777777" w:rsidR="00813D8C" w:rsidRPr="004A6D62" w:rsidRDefault="00813D8C" w:rsidP="007179BE">
      <w:pPr>
        <w:pStyle w:val="TextoPrincipal"/>
        <w:spacing w:line="360" w:lineRule="auto"/>
        <w:ind w:firstLine="0"/>
      </w:pPr>
    </w:p>
    <w:p w14:paraId="18BE6A9D" w14:textId="3E0A10A6" w:rsidR="008416EC" w:rsidRPr="004A6D62" w:rsidRDefault="008416EC" w:rsidP="008416EC">
      <w:pPr>
        <w:pStyle w:val="Descripcin"/>
        <w:keepNext/>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6</w:t>
      </w:r>
      <w:r w:rsidR="002C150D">
        <w:rPr>
          <w:rFonts w:ascii="Times New Roman" w:hAnsi="Times New Roman" w:cs="Times New Roman"/>
        </w:rPr>
        <w:fldChar w:fldCharType="end"/>
      </w:r>
      <w:r w:rsidRPr="004A6D62">
        <w:rPr>
          <w:rFonts w:ascii="Times New Roman" w:hAnsi="Times New Roman" w:cs="Times New Roman"/>
        </w:rPr>
        <w:t>: Consola Wazuh Dashboard con Eventos Correlacionados de Ataque bajo la Regla 100200</w:t>
      </w:r>
    </w:p>
    <w:p w14:paraId="23BC929D" w14:textId="0F420A4C" w:rsidR="008416EC" w:rsidRPr="004A6D62" w:rsidRDefault="008416EC" w:rsidP="007179BE">
      <w:pPr>
        <w:pStyle w:val="TextoPrincipal"/>
        <w:spacing w:line="360" w:lineRule="auto"/>
        <w:ind w:firstLine="0"/>
      </w:pPr>
      <w:r w:rsidRPr="004A6D62">
        <w:rPr>
          <w:noProof/>
        </w:rPr>
        <w:drawing>
          <wp:inline distT="0" distB="0" distL="0" distR="0" wp14:anchorId="7391B63C" wp14:editId="0B5F95B0">
            <wp:extent cx="5943600" cy="3354070"/>
            <wp:effectExtent l="0" t="0" r="0" b="0"/>
            <wp:docPr id="3335647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4763" name="Imagen 3335647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19CDDBC1" w14:textId="4ABA5E2B" w:rsidR="00B77A4B" w:rsidRPr="004A6D62" w:rsidRDefault="00B77A4B" w:rsidP="00586504">
      <w:pPr>
        <w:pStyle w:val="TextoPrincipal"/>
        <w:ind w:firstLine="0"/>
      </w:pPr>
      <w:r w:rsidRPr="004A6D62">
        <w:rPr>
          <w:i/>
          <w:iCs/>
        </w:rPr>
        <w:t>Nota.</w:t>
      </w:r>
      <w:r w:rsidRPr="004A6D62">
        <w:t xml:space="preserve"> Interfaz analítica de Wazuh Discover con la tabla de alertas de alta criticidad (Nivel 12), mapeo automático a técnicas MITRE ATT&amp;CK (T1059.001, T1190, T1078.003, T1486) y enriquecimiento contextual de OpenCTI. Elaboración propia.</w:t>
      </w:r>
    </w:p>
    <w:p w14:paraId="0C6E73E8" w14:textId="77777777" w:rsidR="008416EC" w:rsidRPr="004A6D62" w:rsidRDefault="008416EC" w:rsidP="00586504">
      <w:pPr>
        <w:pStyle w:val="TextoPrincipal"/>
        <w:ind w:firstLine="0"/>
      </w:pPr>
    </w:p>
    <w:p w14:paraId="0FC3266F" w14:textId="7C8E8C14" w:rsidR="00813D8C" w:rsidRPr="004A6D62" w:rsidRDefault="00B77A4B" w:rsidP="00586504">
      <w:pPr>
        <w:pStyle w:val="TextoPrincipal"/>
        <w:ind w:firstLine="0"/>
        <w:rPr>
          <w:b/>
          <w:bCs/>
        </w:rPr>
      </w:pPr>
      <w:r w:rsidRPr="004A6D62">
        <w:rPr>
          <w:b/>
          <w:bCs/>
        </w:rPr>
        <w:t>Análisis interpretativo de resultados cuantitativos</w:t>
      </w:r>
      <w:r w:rsidR="00813D8C" w:rsidRPr="004A6D62">
        <w:rPr>
          <w:b/>
          <w:bCs/>
        </w:rPr>
        <w:t>:</w:t>
      </w:r>
    </w:p>
    <w:p w14:paraId="616724DB" w14:textId="294315E7" w:rsidR="00586504" w:rsidRPr="004A6D62" w:rsidRDefault="00B77A4B">
      <w:pPr>
        <w:pStyle w:val="TextoPrincipal"/>
        <w:numPr>
          <w:ilvl w:val="0"/>
          <w:numId w:val="14"/>
        </w:numPr>
      </w:pPr>
      <w:r w:rsidRPr="004A6D62">
        <w:rPr>
          <w:b/>
          <w:bCs/>
        </w:rPr>
        <w:t>Identificación del hallazgo y su impacto en el proyecto</w:t>
      </w:r>
      <w:r w:rsidR="00813D8C" w:rsidRPr="004A6D62">
        <w:rPr>
          <w:b/>
          <w:bCs/>
        </w:rPr>
        <w:t>:</w:t>
      </w:r>
      <w:r w:rsidR="00813D8C" w:rsidRPr="004A6D62">
        <w:t xml:space="preserve"> </w:t>
      </w:r>
      <w:r w:rsidR="00586504" w:rsidRPr="004A6D62">
        <w:t xml:space="preserve">La aplicación de la ecuación determinista de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586504" w:rsidRPr="004A6D62">
        <w:t xml:space="preserve"> segmentó de forma matemática el universo de inteligencia, asignando criticidad extrema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00586504" w:rsidRPr="004A6D62">
        <w:t>) a cinco actores con actividad demostrada en infraestructuras gubernamentales y financieras hondureñas (</w:t>
      </w:r>
      <w:r w:rsidR="00586504" w:rsidRPr="004A6D62">
        <w:rPr>
          <w:i/>
          <w:iCs/>
        </w:rPr>
        <w:t>FamousSparrow, Grandoreiro, JadeProx, SHINYHUNTERS y Qilin</w:t>
      </w:r>
      <w:r w:rsidR="00586504" w:rsidRPr="004A6D62">
        <w:t>), mientras que actores globales sin interés local demostrado (</w:t>
      </w:r>
      <w:r w:rsidR="00586504" w:rsidRPr="004A6D62">
        <w:rPr>
          <w:i/>
          <w:iCs/>
        </w:rPr>
        <w:t>APT29</w:t>
      </w:r>
      <w:r w:rsidR="00586504" w:rsidRPr="004A6D62">
        <w:t xml:space="preserv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=0.30</m:t>
        </m:r>
      </m:oMath>
      <w:r w:rsidR="00586504" w:rsidRPr="004A6D62">
        <w:t xml:space="preserve">) fueron filtrados a categorías informativas bajas. Esto dota al SOC de un mecanismo objetivo para eliminar el ruido provocado por el </w:t>
      </w:r>
      <w:r w:rsidR="00586504" w:rsidRPr="004A6D62">
        <w:lastRenderedPageBreak/>
        <w:t>efecto de cámara de eco global</w:t>
      </w:r>
      <w:r w:rsidRPr="004A6D62">
        <w:t>.</w:t>
      </w:r>
    </w:p>
    <w:p w14:paraId="193F75B3" w14:textId="1ECA7F4D" w:rsidR="00586504" w:rsidRPr="004A6D62" w:rsidRDefault="00813D8C">
      <w:pPr>
        <w:pStyle w:val="TextoPrincipal"/>
        <w:numPr>
          <w:ilvl w:val="0"/>
          <w:numId w:val="14"/>
        </w:numPr>
      </w:pPr>
      <w:r w:rsidRPr="004A6D62">
        <w:rPr>
          <w:b/>
          <w:bCs/>
        </w:rPr>
        <w:t xml:space="preserve">Definición de la </w:t>
      </w:r>
      <w:r w:rsidR="00B77A4B" w:rsidRPr="004A6D62">
        <w:rPr>
          <w:b/>
          <w:bCs/>
        </w:rPr>
        <w:t>tendencia observada</w:t>
      </w:r>
      <w:r w:rsidRPr="004A6D62">
        <w:rPr>
          <w:b/>
          <w:bCs/>
        </w:rPr>
        <w:t>:</w:t>
      </w:r>
      <w:r w:rsidRPr="004A6D62">
        <w:t xml:space="preserve"> </w:t>
      </w:r>
      <w:r w:rsidR="00586504" w:rsidRPr="004A6D62">
        <w:t xml:space="preserve">Los datos experimentales reflejan una tendencia decreciente en la sobrecarga del SIEM, observándose una disminución neta de </w:t>
      </w:r>
      <m:oMath>
        <m:r>
          <w:rPr>
            <w:rFonts w:ascii="Cambria Math" w:hAnsi="Cambria Math"/>
          </w:rPr>
          <m:t>67.15</m:t>
        </m:r>
        <m:r>
          <m:rPr>
            <m:nor/>
          </m:rPr>
          <m:t> puntos porcentuales</m:t>
        </m:r>
      </m:oMath>
      <w:r w:rsidR="00586504" w:rsidRPr="004A6D62">
        <w:t xml:space="preserve"> en la Tasa de Falsos Positivos (reducción relativa del </w:t>
      </w:r>
      <m:oMath>
        <m:r>
          <w:rPr>
            <w:rFonts w:ascii="Cambria Math" w:hAnsi="Cambria Math"/>
          </w:rPr>
          <m:t>85.18%</m:t>
        </m:r>
      </m:oMath>
      <w:r w:rsidR="00586504" w:rsidRPr="004A6D62">
        <w:t xml:space="preserve">), acompañada de una compresión temporal en el </w:t>
      </w:r>
      <m:oMath>
        <m:r>
          <w:rPr>
            <w:rFonts w:ascii="Cambria Math" w:hAnsi="Cambria Math"/>
          </w:rPr>
          <m:t>MTTD</m:t>
        </m:r>
      </m:oMath>
      <w:r w:rsidR="00586504" w:rsidRPr="004A6D62">
        <w:t xml:space="preserve"> (</w:t>
      </w:r>
      <m:oMath>
        <m:r>
          <w:rPr>
            <w:rFonts w:ascii="Cambria Math" w:hAnsi="Cambria Math"/>
          </w:rPr>
          <m:t>480.00</m:t>
        </m:r>
        <m:r>
          <m:rPr>
            <m:nor/>
          </m:rPr>
          <m:t> s</m:t>
        </m:r>
        <m:r>
          <w:rPr>
            <w:rFonts w:ascii="Cambria Math" w:hAnsi="Cambria Math"/>
          </w:rPr>
          <m:t>→4.20</m:t>
        </m:r>
        <m:r>
          <m:rPr>
            <m:nor/>
          </m:rPr>
          <m:t> s</m:t>
        </m:r>
      </m:oMath>
      <w:r w:rsidR="00586504" w:rsidRPr="004A6D62">
        <w:t xml:space="preserve">) y en el </w:t>
      </w:r>
      <m:oMath>
        <m:r>
          <w:rPr>
            <w:rFonts w:ascii="Cambria Math" w:hAnsi="Cambria Math"/>
          </w:rPr>
          <m:t>MTTR</m:t>
        </m:r>
      </m:oMath>
      <w:r w:rsidR="00586504" w:rsidRPr="004A6D62">
        <w:t xml:space="preserve"> (</w:t>
      </w:r>
      <m:oMath>
        <m:r>
          <w:rPr>
            <w:rFonts w:ascii="Cambria Math" w:hAnsi="Cambria Math"/>
          </w:rPr>
          <m:t>1,420.00</m:t>
        </m:r>
        <m:r>
          <m:rPr>
            <m:nor/>
          </m:rPr>
          <m:t> s</m:t>
        </m:r>
        <m:r>
          <w:rPr>
            <w:rFonts w:ascii="Cambria Math" w:hAnsi="Cambria Math"/>
          </w:rPr>
          <m:t>→8.50</m:t>
        </m:r>
        <m:r>
          <m:rPr>
            <m:nor/>
          </m:rPr>
          <m:t> s</m:t>
        </m:r>
      </m:oMath>
      <w:r w:rsidR="00586504" w:rsidRPr="004A6D62">
        <w:t>). A mayor rigurosidad en la validación sintáctica en el punto de captura de datos, menor es la latencia de indexación y correlación en el cluster SIEM</w:t>
      </w:r>
      <w:r w:rsidR="00B77A4B" w:rsidRPr="004A6D62">
        <w:t>.</w:t>
      </w:r>
    </w:p>
    <w:p w14:paraId="04384541" w14:textId="0F4F4E0C" w:rsidR="00586504" w:rsidRPr="004A6D62" w:rsidRDefault="00813D8C">
      <w:pPr>
        <w:pStyle w:val="TextoPrincipal"/>
        <w:numPr>
          <w:ilvl w:val="0"/>
          <w:numId w:val="14"/>
        </w:numPr>
      </w:pPr>
      <w:r w:rsidRPr="004A6D62">
        <w:rPr>
          <w:b/>
          <w:bCs/>
        </w:rPr>
        <w:t xml:space="preserve">Formulación </w:t>
      </w:r>
      <w:r w:rsidR="00586504" w:rsidRPr="004A6D62">
        <w:rPr>
          <w:b/>
          <w:bCs/>
        </w:rPr>
        <w:t>de la conclusión cuantitativa</w:t>
      </w:r>
      <w:r w:rsidRPr="004A6D62">
        <w:rPr>
          <w:b/>
          <w:bCs/>
        </w:rPr>
        <w:t>:</w:t>
      </w:r>
      <w:r w:rsidRPr="004A6D62">
        <w:t xml:space="preserve"> </w:t>
      </w:r>
      <w:r w:rsidR="00586504" w:rsidRPr="004A6D62">
        <w:t>Se confirma que la saturación analítica y la fatiga de alertas no se resuelven incrementando el personal del SOC, sino erradicando el ruido sintáctico en origen y contextualizando algorítmicamente los flujos de ciberinteligencia táctica</w:t>
      </w:r>
      <w:r w:rsidR="00B77A4B" w:rsidRPr="004A6D62">
        <w:t>.</w:t>
      </w:r>
    </w:p>
    <w:p w14:paraId="5DD6DB78" w14:textId="77777777" w:rsidR="007179BE" w:rsidRPr="004A6D62" w:rsidRDefault="007179BE" w:rsidP="00384AE7">
      <w:pPr>
        <w:pStyle w:val="TextoPrincipal"/>
        <w:spacing w:line="360" w:lineRule="auto"/>
      </w:pPr>
    </w:p>
    <w:p w14:paraId="4182F86C" w14:textId="0A9B08FC" w:rsidR="00384AE7" w:rsidRPr="00602AA3" w:rsidRDefault="00384AE7">
      <w:pPr>
        <w:pStyle w:val="Ttulo3"/>
        <w:numPr>
          <w:ilvl w:val="2"/>
          <w:numId w:val="57"/>
        </w:numPr>
        <w:rPr>
          <w:b w:val="0"/>
          <w:bCs/>
        </w:rPr>
      </w:pPr>
      <w:bookmarkStart w:id="143" w:name="_Toc132615472"/>
      <w:bookmarkStart w:id="144" w:name="_Toc240534178"/>
      <w:r w:rsidRPr="00602AA3">
        <w:rPr>
          <w:b w:val="0"/>
          <w:bCs/>
        </w:rPr>
        <w:t>ANÁLISIS CUALITATIVO</w:t>
      </w:r>
      <w:bookmarkEnd w:id="143"/>
      <w:bookmarkEnd w:id="144"/>
    </w:p>
    <w:p w14:paraId="6940FDB8" w14:textId="0E9B7213" w:rsidR="00813D8C" w:rsidRPr="004A6D62" w:rsidRDefault="00813D8C" w:rsidP="00F6088E">
      <w:pPr>
        <w:pStyle w:val="TextoPrincipal"/>
        <w:spacing w:line="360" w:lineRule="auto"/>
      </w:pPr>
      <w:r w:rsidRPr="004A6D62">
        <w:t>El análisis cualitativo evalúa la fidelidad ontológica de las relaciones estructuradas en OpenCTI bajo el estándar STIX 2.1 y la precisión del mapeo relacional hacia contramedidas de MITRE D3FEND™.</w:t>
      </w:r>
    </w:p>
    <w:p w14:paraId="0A5D7AC8" w14:textId="77777777" w:rsidR="00F6088E" w:rsidRPr="004A6D62" w:rsidRDefault="00F6088E" w:rsidP="00F6088E">
      <w:pPr>
        <w:pStyle w:val="TextoPrincipal"/>
        <w:spacing w:line="360" w:lineRule="auto"/>
      </w:pPr>
    </w:p>
    <w:p w14:paraId="2AFACA07" w14:textId="18458D5E" w:rsidR="00F6088E" w:rsidRPr="004A6D62" w:rsidRDefault="00F6088E" w:rsidP="00F6088E">
      <w:pPr>
        <w:pStyle w:val="Descripcin"/>
        <w:keepNext/>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7</w:t>
      </w:r>
      <w:r w:rsidR="002C150D">
        <w:rPr>
          <w:rFonts w:ascii="Times New Roman" w:hAnsi="Times New Roman" w:cs="Times New Roman"/>
        </w:rPr>
        <w:fldChar w:fldCharType="end"/>
      </w:r>
      <w:r w:rsidRPr="004A6D62">
        <w:rPr>
          <w:rFonts w:ascii="Times New Roman" w:hAnsi="Times New Roman" w:cs="Times New Roman"/>
        </w:rPr>
        <w:t>: Grafo Relacional de Ciberinteligencia para el Actor FamousSparrow en OpenCTI (Estándar STIX 2.1)</w:t>
      </w:r>
    </w:p>
    <w:p w14:paraId="39B10029" w14:textId="07E14857" w:rsidR="00813D8C" w:rsidRPr="004A6D62" w:rsidRDefault="00813D8C" w:rsidP="00813D8C">
      <w:pPr>
        <w:pStyle w:val="TextoPrincipal"/>
        <w:spacing w:line="360" w:lineRule="auto"/>
        <w:ind w:firstLine="0"/>
      </w:pPr>
      <w:r w:rsidRPr="004A6D62">
        <w:rPr>
          <w:noProof/>
        </w:rPr>
        <w:drawing>
          <wp:inline distT="0" distB="0" distL="0" distR="0" wp14:anchorId="68A0D798" wp14:editId="7230D42D">
            <wp:extent cx="5943600" cy="2875915"/>
            <wp:effectExtent l="0" t="0" r="0" b="635"/>
            <wp:docPr id="7948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775" name=""/>
                    <pic:cNvPicPr/>
                  </pic:nvPicPr>
                  <pic:blipFill>
                    <a:blip r:embed="rId20"/>
                    <a:stretch>
                      <a:fillRect/>
                    </a:stretch>
                  </pic:blipFill>
                  <pic:spPr>
                    <a:xfrm>
                      <a:off x="0" y="0"/>
                      <a:ext cx="5943600" cy="2875915"/>
                    </a:xfrm>
                    <a:prstGeom prst="rect">
                      <a:avLst/>
                    </a:prstGeom>
                  </pic:spPr>
                </pic:pic>
              </a:graphicData>
            </a:graphic>
          </wp:inline>
        </w:drawing>
      </w:r>
    </w:p>
    <w:p w14:paraId="27ABDFFE" w14:textId="3533D38D" w:rsidR="00B77A4B" w:rsidRPr="004A6D62" w:rsidRDefault="00B77A4B" w:rsidP="00586504">
      <w:pPr>
        <w:pStyle w:val="Descripcin"/>
        <w:keepNext/>
        <w:spacing w:line="480" w:lineRule="auto"/>
        <w:jc w:val="both"/>
        <w:rPr>
          <w:rFonts w:ascii="Times New Roman" w:hAnsi="Times New Roman" w:cs="Times New Roman"/>
          <w:i w:val="0"/>
          <w:iCs w:val="0"/>
          <w:color w:val="auto"/>
          <w:sz w:val="24"/>
          <w:szCs w:val="24"/>
        </w:rPr>
      </w:pPr>
      <w:r w:rsidRPr="004A6D62">
        <w:rPr>
          <w:rFonts w:ascii="Times New Roman" w:hAnsi="Times New Roman" w:cs="Times New Roman"/>
          <w:color w:val="auto"/>
          <w:sz w:val="24"/>
          <w:szCs w:val="24"/>
        </w:rPr>
        <w:t xml:space="preserve">Nota. </w:t>
      </w:r>
      <w:r w:rsidRPr="004A6D62">
        <w:rPr>
          <w:rFonts w:ascii="Times New Roman" w:hAnsi="Times New Roman" w:cs="Times New Roman"/>
          <w:i w:val="0"/>
          <w:iCs w:val="0"/>
          <w:color w:val="auto"/>
          <w:sz w:val="24"/>
          <w:szCs w:val="24"/>
        </w:rPr>
        <w:t>Grafo de conocimiento exportado de OpenCTI donde se visualizan las relaciones semánticas entre el nodo central (FamousSparrow), la asignación del Factor de Riesgo Nacional (fr_sn_1.00), las familias de malware (ShadowPad), las TTPs de MITRE ATT&amp;CK® (T1190, T1078.003) y</w:t>
      </w:r>
      <w:r w:rsidR="00586504" w:rsidRPr="004A6D62">
        <w:rPr>
          <w:rFonts w:ascii="Times New Roman" w:hAnsi="Times New Roman" w:cs="Times New Roman"/>
          <w:i w:val="0"/>
          <w:iCs w:val="0"/>
          <w:color w:val="auto"/>
          <w:sz w:val="24"/>
          <w:szCs w:val="24"/>
        </w:rPr>
        <w:t xml:space="preserve"> </w:t>
      </w:r>
      <w:r w:rsidRPr="004A6D62">
        <w:rPr>
          <w:rFonts w:ascii="Times New Roman" w:hAnsi="Times New Roman" w:cs="Times New Roman"/>
          <w:i w:val="0"/>
          <w:iCs w:val="0"/>
          <w:color w:val="auto"/>
          <w:sz w:val="24"/>
          <w:szCs w:val="24"/>
        </w:rPr>
        <w:t>lavictimología hacia Honduras (Sectores Gobierno y Finanzas). Elaboración propia.</w:t>
      </w:r>
    </w:p>
    <w:p w14:paraId="2367C6F6" w14:textId="4A2ADC0C" w:rsidR="00586504" w:rsidRPr="004A6D62" w:rsidRDefault="00586504" w:rsidP="00586504">
      <w:p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Con el propósito de responder a la exigencia de evaluar el grafo de conocimiento no solo como un recurso gráfico, sino como un resultado científico medible, se formalizan sus propiedades topológicas bajo la teoría de redes complejas:</w:t>
      </w:r>
    </w:p>
    <w:p w14:paraId="0E3B8FA3" w14:textId="141798DD" w:rsidR="004A6D62" w:rsidRPr="004A6D62" w:rsidRDefault="004A6D62" w:rsidP="004A6D62">
      <w:pPr>
        <w:pStyle w:val="Descripcin"/>
        <w:keepNext/>
        <w:rPr>
          <w:rFonts w:ascii="Times New Roman" w:hAnsi="Times New Roman" w:cs="Times New Roman"/>
        </w:rPr>
      </w:pPr>
      <w:bookmarkStart w:id="145" w:name="_Toc240534228"/>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7</w:t>
      </w:r>
      <w:r w:rsidRPr="004A6D62">
        <w:rPr>
          <w:rFonts w:ascii="Times New Roman" w:hAnsi="Times New Roman" w:cs="Times New Roman"/>
        </w:rPr>
        <w:fldChar w:fldCharType="end"/>
      </w:r>
      <w:r w:rsidRPr="004A6D62">
        <w:rPr>
          <w:rFonts w:ascii="Times New Roman" w:hAnsi="Times New Roman" w:cs="Times New Roman"/>
        </w:rPr>
        <w:t>: Métricas Estructurales y Topológicas del Grafo de Conocimiento STIX 2.1 (Caso FamousSparrow)</w:t>
      </w:r>
      <w:bookmarkEnd w:id="145"/>
    </w:p>
    <w:tbl>
      <w:tblPr>
        <w:tblStyle w:val="Tabladelista3-nfasis5"/>
        <w:tblW w:w="0" w:type="auto"/>
        <w:tblLook w:val="04A0" w:firstRow="1" w:lastRow="0" w:firstColumn="1" w:lastColumn="0" w:noHBand="0" w:noVBand="1"/>
      </w:tblPr>
      <w:tblGrid>
        <w:gridCol w:w="2337"/>
        <w:gridCol w:w="2337"/>
        <w:gridCol w:w="2338"/>
        <w:gridCol w:w="2338"/>
      </w:tblGrid>
      <w:tr w:rsidR="00586504" w:rsidRPr="004A6D62" w14:paraId="4EC2F026" w14:textId="77777777" w:rsidTr="00586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D7FCBB1" w14:textId="072D1809"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Métrica Topológica / Operacional</w:t>
            </w:r>
          </w:p>
        </w:tc>
        <w:tc>
          <w:tcPr>
            <w:tcW w:w="2337" w:type="dxa"/>
          </w:tcPr>
          <w:p w14:paraId="7AB5F327" w14:textId="373315FD"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Ecuación / Notación Formal</w:t>
            </w:r>
          </w:p>
        </w:tc>
        <w:tc>
          <w:tcPr>
            <w:tcW w:w="2338" w:type="dxa"/>
          </w:tcPr>
          <w:p w14:paraId="313E25AA" w14:textId="4FBACE4F"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Valor Obtenido</w:t>
            </w:r>
          </w:p>
        </w:tc>
        <w:tc>
          <w:tcPr>
            <w:tcW w:w="2338" w:type="dxa"/>
          </w:tcPr>
          <w:p w14:paraId="3837C665" w14:textId="7AEA3B7E"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Significado en la Operación del SOC</w:t>
            </w:r>
          </w:p>
        </w:tc>
      </w:tr>
      <w:tr w:rsidR="00586504" w:rsidRPr="004A6D62" w14:paraId="12708EE6"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83CB61" w14:textId="405F8E12"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Completitud Ontológica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C</m:t>
                  </m:r>
                </m:e>
                <m:sub>
                  <m:r>
                    <m:rPr>
                      <m:nor/>
                    </m:rPr>
                    <w:rPr>
                      <w:rFonts w:ascii="Times New Roman" w:hAnsi="Times New Roman" w:cs="Times New Roman"/>
                      <w:sz w:val="24"/>
                      <w:szCs w:val="24"/>
                    </w:rPr>
                    <m:t>ont</m:t>
                  </m:r>
                </m:sub>
              </m:sSub>
            </m:oMath>
            <w:r w:rsidRPr="004A6D62">
              <w:rPr>
                <w:rFonts w:ascii="Times New Roman" w:hAnsi="Times New Roman" w:cs="Times New Roman"/>
                <w:sz w:val="24"/>
                <w:szCs w:val="24"/>
              </w:rPr>
              <w:t>)</w:t>
            </w:r>
          </w:p>
        </w:tc>
        <w:tc>
          <w:tcPr>
            <w:tcW w:w="2337" w:type="dxa"/>
          </w:tcPr>
          <w:p w14:paraId="061E1F75" w14:textId="6DC57B42"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m:rPr>
                        <m:nor/>
                      </m:rPr>
                      <w:rPr>
                        <w:rFonts w:ascii="Times New Roman" w:hAnsi="Times New Roman" w:cs="Times New Roman"/>
                        <w:sz w:val="24"/>
                        <w:szCs w:val="24"/>
                      </w:rPr>
                      <m:t>ont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poblados</m:t>
                        </m:r>
                      </m:sub>
                    </m:sSub>
                  </m:num>
                  <m:den>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requeridos</m:t>
                        </m:r>
                      </m:sub>
                    </m:sSub>
                  </m:den>
                </m:f>
                <m:r>
                  <w:rPr>
                    <w:rFonts w:ascii="Cambria Math" w:hAnsi="Cambria Math" w:cs="Times New Roman"/>
                    <w:sz w:val="24"/>
                    <w:szCs w:val="24"/>
                  </w:rPr>
                  <m:t>×100</m:t>
                </m:r>
              </m:oMath>
            </m:oMathPara>
          </w:p>
        </w:tc>
        <w:tc>
          <w:tcPr>
            <w:tcW w:w="2338" w:type="dxa"/>
          </w:tcPr>
          <w:p w14:paraId="4CA98F77" w14:textId="2F667959"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100.00%</w:t>
            </w:r>
          </w:p>
        </w:tc>
        <w:tc>
          <w:tcPr>
            <w:tcW w:w="2338" w:type="dxa"/>
          </w:tcPr>
          <w:p w14:paraId="1FF19868" w14:textId="092108B6"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Fidelidad relacional: 18 de 18 atributos mandatorios STIX 2.1 poblados (identidad, alias, </w:t>
            </w:r>
            <w:r w:rsidRPr="004A6D62">
              <w:rPr>
                <w:rFonts w:ascii="Times New Roman" w:hAnsi="Times New Roman" w:cs="Times New Roman"/>
                <w:sz w:val="24"/>
                <w:szCs w:val="24"/>
              </w:rPr>
              <w:lastRenderedPageBreak/>
              <w:t>malware, sector, técnicas ATT&amp;CK y severidad).</w:t>
            </w:r>
          </w:p>
        </w:tc>
      </w:tr>
      <w:tr w:rsidR="00586504" w:rsidRPr="004A6D62" w14:paraId="2775003F" w14:textId="77777777" w:rsidTr="00586504">
        <w:tc>
          <w:tcPr>
            <w:cnfStyle w:val="001000000000" w:firstRow="0" w:lastRow="0" w:firstColumn="1" w:lastColumn="0" w:oddVBand="0" w:evenVBand="0" w:oddHBand="0" w:evenHBand="0" w:firstRowFirstColumn="0" w:firstRowLastColumn="0" w:lastRowFirstColumn="0" w:lastRowLastColumn="0"/>
            <w:tcW w:w="2337" w:type="dxa"/>
          </w:tcPr>
          <w:p w14:paraId="27E4DEFE" w14:textId="206FEF07"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Densidad de Red (</w:t>
            </w:r>
            <m:oMath>
              <m:r>
                <m:rPr>
                  <m:sty m:val="bi"/>
                </m:rPr>
                <w:rPr>
                  <w:rFonts w:ascii="Cambria Math" w:hAnsi="Cambria Math" w:cs="Times New Roman"/>
                  <w:sz w:val="24"/>
                  <w:szCs w:val="24"/>
                </w:rPr>
                <m:t>D</m:t>
              </m:r>
            </m:oMath>
            <w:r w:rsidRPr="004A6D62">
              <w:rPr>
                <w:rFonts w:ascii="Times New Roman" w:hAnsi="Times New Roman" w:cs="Times New Roman"/>
                <w:sz w:val="24"/>
                <w:szCs w:val="24"/>
              </w:rPr>
              <w:t>)</w:t>
            </w:r>
          </w:p>
          <w:p w14:paraId="0326BB1D" w14:textId="77777777" w:rsidR="00586504" w:rsidRPr="004A6D62" w:rsidRDefault="00586504" w:rsidP="00586504">
            <w:pPr>
              <w:spacing w:line="360" w:lineRule="auto"/>
              <w:rPr>
                <w:rFonts w:ascii="Times New Roman" w:hAnsi="Times New Roman" w:cs="Times New Roman"/>
                <w:sz w:val="24"/>
                <w:szCs w:val="24"/>
              </w:rPr>
            </w:pPr>
          </w:p>
        </w:tc>
        <w:tc>
          <w:tcPr>
            <w:tcW w:w="2337" w:type="dxa"/>
          </w:tcPr>
          <w:p w14:paraId="7FE50BCB" w14:textId="15DC8393"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D=</m:t>
                </m:r>
                <m:f>
                  <m:fPr>
                    <m:ctrlPr>
                      <w:rPr>
                        <w:rFonts w:ascii="Cambria Math" w:hAnsi="Cambria Math" w:cs="Times New Roman"/>
                        <w:sz w:val="24"/>
                        <w:szCs w:val="24"/>
                      </w:rPr>
                    </m:ctrlPr>
                  </m:fPr>
                  <m:num>
                    <m:r>
                      <w:rPr>
                        <w:rFonts w:ascii="Cambria Math" w:hAnsi="Cambria Math" w:cs="Times New Roman"/>
                        <w:sz w:val="24"/>
                        <w:szCs w:val="24"/>
                      </w:rPr>
                      <m:t>2⋅‖E‖</m:t>
                    </m:r>
                  </m:num>
                  <m:den>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‖V‖-1</m:t>
                        </m:r>
                      </m:e>
                    </m:d>
                  </m:den>
                </m:f>
              </m:oMath>
            </m:oMathPara>
          </w:p>
        </w:tc>
        <w:tc>
          <w:tcPr>
            <w:tcW w:w="2338" w:type="dxa"/>
          </w:tcPr>
          <w:p w14:paraId="110256CC" w14:textId="7F92429A"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0.48</w:t>
            </w:r>
          </w:p>
        </w:tc>
        <w:tc>
          <w:tcPr>
            <w:tcW w:w="2338" w:type="dxa"/>
          </w:tcPr>
          <w:p w14:paraId="21C897D1" w14:textId="7F4B5AF1"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Grado óptimo de interconexión entre los </w:t>
            </w:r>
            <m:oMath>
              <m:r>
                <w:rPr>
                  <w:rFonts w:ascii="Cambria Math" w:hAnsi="Cambria Math" w:cs="Times New Roman"/>
                  <w:sz w:val="24"/>
                  <w:szCs w:val="24"/>
                </w:rPr>
                <m:t>‖V‖=7</m:t>
              </m:r>
            </m:oMath>
            <w:r w:rsidRPr="004A6D62">
              <w:rPr>
                <w:rFonts w:ascii="Times New Roman" w:hAnsi="Times New Roman" w:cs="Times New Roman"/>
                <w:sz w:val="24"/>
                <w:szCs w:val="24"/>
              </w:rPr>
              <w:t xml:space="preserve"> vértices cardinales y las </w:t>
            </w:r>
            <m:oMath>
              <m:r>
                <w:rPr>
                  <w:rFonts w:ascii="Cambria Math" w:hAnsi="Cambria Math" w:cs="Times New Roman"/>
                  <w:sz w:val="24"/>
                  <w:szCs w:val="24"/>
                </w:rPr>
                <m:t>‖E‖=10</m:t>
              </m:r>
            </m:oMath>
            <w:r w:rsidRPr="004A6D62">
              <w:rPr>
                <w:rFonts w:ascii="Times New Roman" w:hAnsi="Times New Roman" w:cs="Times New Roman"/>
                <w:sz w:val="24"/>
                <w:szCs w:val="24"/>
              </w:rPr>
              <w:t xml:space="preserve"> relaciones relacionales modeladas.</w:t>
            </w:r>
          </w:p>
        </w:tc>
      </w:tr>
      <w:tr w:rsidR="00586504" w:rsidRPr="004A6D62" w14:paraId="18226B9A"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974A20" w14:textId="43B0F3D4"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Centralidad de Grado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D</m:t>
                  </m:r>
                </m:sub>
              </m:sSub>
            </m:oMath>
            <w:r w:rsidRPr="004A6D62">
              <w:rPr>
                <w:rFonts w:ascii="Times New Roman" w:hAnsi="Times New Roman" w:cs="Times New Roman"/>
                <w:sz w:val="24"/>
                <w:szCs w:val="24"/>
              </w:rPr>
              <w:t>)</w:t>
            </w:r>
          </w:p>
        </w:tc>
        <w:tc>
          <w:tcPr>
            <w:tcW w:w="2337" w:type="dxa"/>
          </w:tcPr>
          <w:p w14:paraId="1D039447" w14:textId="3FD8C927"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m:rPr>
                            <m:nor/>
                          </m:rPr>
                          <w:rPr>
                            <w:rFonts w:ascii="Times New Roman" w:hAnsi="Times New Roman" w:cs="Times New Roman"/>
                            <w:sz w:val="24"/>
                            <w:szCs w:val="24"/>
                          </w:rPr>
                          <m:t>Honduras</m:t>
                        </m:r>
                      </m:sub>
                    </m:sSub>
                  </m:e>
                </m:d>
                <m:r>
                  <w:rPr>
                    <w:rFonts w:ascii="Cambria Math" w:hAnsi="Cambria Math" w:cs="Times New Roman"/>
                    <w:sz w:val="24"/>
                    <w:szCs w:val="24"/>
                  </w:rPr>
                  <m:t>=</m:t>
                </m:r>
                <m:r>
                  <m:rPr>
                    <m:nor/>
                  </m:rPr>
                  <w:rPr>
                    <w:rFonts w:ascii="Times New Roman" w:hAnsi="Times New Roman" w:cs="Times New Roman"/>
                    <w:sz w:val="24"/>
                    <w:szCs w:val="24"/>
                  </w:rPr>
                  <m:t>deg</m:t>
                </m:r>
                <m:d>
                  <m:dPr>
                    <m:ctrlPr>
                      <w:rPr>
                        <w:rFonts w:ascii="Cambria Math" w:hAnsi="Cambria Math" w:cs="Times New Roman"/>
                        <w:sz w:val="24"/>
                        <w:szCs w:val="24"/>
                      </w:rPr>
                    </m:ctrlPr>
                  </m:dPr>
                  <m:e>
                    <m:r>
                      <w:rPr>
                        <w:rFonts w:ascii="Cambria Math" w:hAnsi="Cambria Math" w:cs="Times New Roman"/>
                        <w:sz w:val="24"/>
                        <w:szCs w:val="24"/>
                      </w:rPr>
                      <m:t>v</m:t>
                    </m:r>
                  </m:e>
                </m:d>
              </m:oMath>
            </m:oMathPara>
          </w:p>
        </w:tc>
        <w:tc>
          <w:tcPr>
            <w:tcW w:w="2338" w:type="dxa"/>
          </w:tcPr>
          <w:p w14:paraId="2D5C3BCA" w14:textId="70EDB926"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k=4</m:t>
                </m:r>
              </m:oMath>
            </m:oMathPara>
          </w:p>
        </w:tc>
        <w:tc>
          <w:tcPr>
            <w:tcW w:w="2338" w:type="dxa"/>
          </w:tcPr>
          <w:p w14:paraId="466E7F9C" w14:textId="6A1DB6D1"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El nodo </w:t>
            </w:r>
            <w:r w:rsidRPr="004A6D62">
              <w:rPr>
                <w:rFonts w:ascii="Times New Roman" w:hAnsi="Times New Roman" w:cs="Times New Roman"/>
                <w:i/>
                <w:iCs/>
                <w:sz w:val="24"/>
                <w:szCs w:val="24"/>
              </w:rPr>
              <w:t>Honduras</w:t>
            </w:r>
            <w:r w:rsidRPr="004A6D62">
              <w:rPr>
                <w:rFonts w:ascii="Times New Roman" w:hAnsi="Times New Roman" w:cs="Times New Roman"/>
                <w:sz w:val="24"/>
                <w:szCs w:val="24"/>
              </w:rPr>
              <w:t xml:space="preserve"> consolida enlaces directos concurrentes hacia el actor hostil, sectores críticos, herramientas de malware y el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w:t>
            </w:r>
          </w:p>
        </w:tc>
      </w:tr>
      <w:tr w:rsidR="00586504" w:rsidRPr="004A6D62" w14:paraId="5D452774" w14:textId="77777777" w:rsidTr="00586504">
        <w:tc>
          <w:tcPr>
            <w:cnfStyle w:val="001000000000" w:firstRow="0" w:lastRow="0" w:firstColumn="1" w:lastColumn="0" w:oddVBand="0" w:evenVBand="0" w:oddHBand="0" w:evenHBand="0" w:firstRowFirstColumn="0" w:firstRowLastColumn="0" w:lastRowFirstColumn="0" w:lastRowLastColumn="0"/>
            <w:tcW w:w="2337" w:type="dxa"/>
          </w:tcPr>
          <w:p w14:paraId="7B86A3F2" w14:textId="53BA45D5"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Reducción de Saltos Geodésicos (</w:t>
            </w:r>
            <w:r w:rsidRPr="004A6D62">
              <w:rPr>
                <w:rFonts w:ascii="Times New Roman" w:hAnsi="Times New Roman" w:cs="Times New Roman"/>
                <w:i/>
                <w:iCs/>
                <w:sz w:val="24"/>
                <w:szCs w:val="24"/>
              </w:rPr>
              <w:t>Hop Reduction</w:t>
            </w:r>
            <w:r w:rsidRPr="004A6D62">
              <w:rPr>
                <w:rFonts w:ascii="Times New Roman" w:hAnsi="Times New Roman" w:cs="Times New Roman"/>
                <w:sz w:val="24"/>
                <w:szCs w:val="24"/>
              </w:rPr>
              <w:t>)</w:t>
            </w:r>
          </w:p>
        </w:tc>
        <w:tc>
          <w:tcPr>
            <w:tcW w:w="2337" w:type="dxa"/>
          </w:tcPr>
          <w:p w14:paraId="774C732C" w14:textId="41C9B842" w:rsidR="00586504" w:rsidRPr="004A6D62" w:rsidRDefault="00000000"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manual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grafo</m:t>
                    </m:r>
                  </m:sub>
                </m:sSub>
              </m:oMath>
            </m:oMathPara>
          </w:p>
        </w:tc>
        <w:tc>
          <w:tcPr>
            <w:tcW w:w="2338" w:type="dxa"/>
          </w:tcPr>
          <w:p w14:paraId="4AEB4D5A" w14:textId="5C7E7477"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5→1</m:t>
                </m:r>
              </m:oMath>
            </m:oMathPara>
          </w:p>
        </w:tc>
        <w:tc>
          <w:tcPr>
            <w:tcW w:w="2338" w:type="dxa"/>
          </w:tcPr>
          <w:p w14:paraId="7A292586" w14:textId="25FF99AD"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Se reduce de 5 consultas a plataformas externas (Whois, VirusTotal, ATT&amp;CK, CMDB y SIEM) a una sola inspección geodésica unificada (</w:t>
            </w:r>
            <m:oMath>
              <m:r>
                <w:rPr>
                  <w:rFonts w:ascii="Cambria Math" w:hAnsi="Cambria Math" w:cs="Times New Roman"/>
                  <w:sz w:val="24"/>
                  <w:szCs w:val="24"/>
                </w:rPr>
                <m:t>d=1</m:t>
              </m:r>
            </m:oMath>
            <w:r w:rsidRPr="004A6D62">
              <w:rPr>
                <w:rFonts w:ascii="Times New Roman" w:hAnsi="Times New Roman" w:cs="Times New Roman"/>
                <w:sz w:val="24"/>
                <w:szCs w:val="24"/>
              </w:rPr>
              <w:t>).</w:t>
            </w:r>
          </w:p>
          <w:p w14:paraId="400364F7" w14:textId="77777777"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86504" w:rsidRPr="004A6D62" w14:paraId="1C20C8CD"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07712C" w14:textId="4F5341A8"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Latencia de Contextualización Táctica</w:t>
            </w:r>
          </w:p>
        </w:tc>
        <w:tc>
          <w:tcPr>
            <w:tcW w:w="2337" w:type="dxa"/>
          </w:tcPr>
          <w:p w14:paraId="558D6B44" w14:textId="3D45C193"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contextualización</m:t>
                    </m:r>
                  </m:sub>
                </m:sSub>
              </m:oMath>
            </m:oMathPara>
          </w:p>
        </w:tc>
        <w:tc>
          <w:tcPr>
            <w:tcW w:w="2338" w:type="dxa"/>
          </w:tcPr>
          <w:p w14:paraId="2D58F814" w14:textId="4C122B1B"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180.0</m:t>
                </m:r>
                <m:r>
                  <m:rPr>
                    <m:nor/>
                  </m:rPr>
                  <w:rPr>
                    <w:rFonts w:ascii="Times New Roman" w:hAnsi="Times New Roman" w:cs="Times New Roman"/>
                    <w:sz w:val="24"/>
                    <w:szCs w:val="24"/>
                  </w:rPr>
                  <m:t> s</m:t>
                </m:r>
                <m:r>
                  <w:rPr>
                    <w:rFonts w:ascii="Cambria Math" w:hAnsi="Cambria Math" w:cs="Times New Roman"/>
                    <w:sz w:val="24"/>
                    <w:szCs w:val="24"/>
                  </w:rPr>
                  <m:t>→1.2</m:t>
                </m:r>
                <m:r>
                  <m:rPr>
                    <m:nor/>
                  </m:rPr>
                  <w:rPr>
                    <w:rFonts w:ascii="Times New Roman" w:hAnsi="Times New Roman" w:cs="Times New Roman"/>
                    <w:sz w:val="24"/>
                    <w:szCs w:val="24"/>
                  </w:rPr>
                  <m:t> s</m:t>
                </m:r>
              </m:oMath>
            </m:oMathPara>
          </w:p>
        </w:tc>
        <w:tc>
          <w:tcPr>
            <w:tcW w:w="2338" w:type="dxa"/>
          </w:tcPr>
          <w:p w14:paraId="4931F214" w14:textId="6C6E3DC0"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Compresión drástica del tiempo que requiere un analista junior para correlacionar la </w:t>
            </w:r>
            <w:r w:rsidRPr="004A6D62">
              <w:rPr>
                <w:rFonts w:ascii="Times New Roman" w:hAnsi="Times New Roman" w:cs="Times New Roman"/>
                <w:sz w:val="24"/>
                <w:szCs w:val="24"/>
              </w:rPr>
              <w:lastRenderedPageBreak/>
              <w:t>atribución y severidad del adversario.</w:t>
            </w:r>
          </w:p>
        </w:tc>
      </w:tr>
    </w:tbl>
    <w:p w14:paraId="7D507DF4" w14:textId="419E1E06" w:rsidR="00586504" w:rsidRPr="004A6D62" w:rsidRDefault="002646C7" w:rsidP="002646C7">
      <w:pPr>
        <w:spacing w:line="480" w:lineRule="auto"/>
        <w:jc w:val="both"/>
        <w:rPr>
          <w:rFonts w:ascii="Times New Roman" w:hAnsi="Times New Roman" w:cs="Times New Roman"/>
          <w:sz w:val="24"/>
          <w:szCs w:val="24"/>
        </w:rPr>
      </w:pPr>
      <w:r w:rsidRPr="004A6D62">
        <w:rPr>
          <w:rFonts w:ascii="Times New Roman" w:hAnsi="Times New Roman" w:cs="Times New Roman"/>
          <w:i/>
          <w:iCs/>
          <w:sz w:val="24"/>
          <w:szCs w:val="24"/>
        </w:rPr>
        <w:t>Nota.</w:t>
      </w:r>
      <w:r w:rsidRPr="004A6D62">
        <w:rPr>
          <w:rFonts w:ascii="Times New Roman" w:hAnsi="Times New Roman" w:cs="Times New Roman"/>
          <w:sz w:val="24"/>
          <w:szCs w:val="24"/>
        </w:rPr>
        <w:t xml:space="preserve"> </w:t>
      </w:r>
      <m:oMath>
        <m:r>
          <w:rPr>
            <w:rFonts w:ascii="Cambria Math" w:hAnsi="Cambria Math" w:cs="Times New Roman"/>
            <w:sz w:val="24"/>
            <w:szCs w:val="24"/>
          </w:rPr>
          <m:t>‖V‖</m:t>
        </m:r>
      </m:oMath>
      <w:r w:rsidRPr="004A6D62">
        <w:rPr>
          <w:rFonts w:ascii="Times New Roman" w:hAnsi="Times New Roman" w:cs="Times New Roman"/>
          <w:sz w:val="24"/>
          <w:szCs w:val="24"/>
        </w:rPr>
        <w:t xml:space="preserve"> denota entidades y </w:t>
      </w:r>
      <m:oMath>
        <m:r>
          <w:rPr>
            <w:rFonts w:ascii="Cambria Math" w:hAnsi="Cambria Math" w:cs="Times New Roman"/>
            <w:sz w:val="24"/>
            <w:szCs w:val="24"/>
          </w:rPr>
          <m:t>‖E‖</m:t>
        </m:r>
      </m:oMath>
      <w:r w:rsidRPr="004A6D62">
        <w:rPr>
          <w:rFonts w:ascii="Times New Roman" w:hAnsi="Times New Roman" w:cs="Times New Roman"/>
          <w:sz w:val="24"/>
          <w:szCs w:val="24"/>
        </w:rPr>
        <w:t xml:space="preserve"> relaciones semánticas en la base de datos de grafos de OpenCTI. Elaboración propia.</w:t>
      </w:r>
    </w:p>
    <w:p w14:paraId="73016450" w14:textId="77777777" w:rsidR="00B77A4B" w:rsidRPr="004A6D62" w:rsidRDefault="00B77A4B" w:rsidP="00F6088E">
      <w:pPr>
        <w:pStyle w:val="Descripcin"/>
        <w:keepNext/>
        <w:jc w:val="both"/>
        <w:rPr>
          <w:rFonts w:ascii="Times New Roman" w:hAnsi="Times New Roman" w:cs="Times New Roman"/>
          <w:color w:val="auto"/>
          <w:sz w:val="24"/>
          <w:szCs w:val="24"/>
        </w:rPr>
      </w:pPr>
    </w:p>
    <w:p w14:paraId="621B6703" w14:textId="0F6F7AFA" w:rsidR="00F6088E" w:rsidRPr="004A6D62" w:rsidRDefault="00F6088E" w:rsidP="00F6088E">
      <w:pPr>
        <w:pStyle w:val="Descripcin"/>
        <w:keepNext/>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8</w:t>
      </w:r>
      <w:r w:rsidR="002C150D">
        <w:rPr>
          <w:rFonts w:ascii="Times New Roman" w:hAnsi="Times New Roman" w:cs="Times New Roman"/>
        </w:rPr>
        <w:fldChar w:fldCharType="end"/>
      </w:r>
      <w:r w:rsidRPr="004A6D62">
        <w:rPr>
          <w:rFonts w:ascii="Times New Roman" w:hAnsi="Times New Roman" w:cs="Times New Roman"/>
        </w:rPr>
        <w:t>: Caracterización Táctica de FamousSparrow mediante el Modelo Diamante de Intrusión</w:t>
      </w:r>
    </w:p>
    <w:p w14:paraId="5D285C6D" w14:textId="02C6C3C2" w:rsidR="00813D8C" w:rsidRPr="004A6D62" w:rsidRDefault="00813D8C" w:rsidP="00813D8C">
      <w:pPr>
        <w:pStyle w:val="TextoPrincipal"/>
        <w:spacing w:line="360" w:lineRule="auto"/>
        <w:ind w:firstLine="0"/>
      </w:pPr>
      <w:r w:rsidRPr="004A6D62">
        <w:rPr>
          <w:noProof/>
        </w:rPr>
        <w:drawing>
          <wp:inline distT="0" distB="0" distL="0" distR="0" wp14:anchorId="1E509DB4" wp14:editId="0B9B3E36">
            <wp:extent cx="5943600" cy="3583940"/>
            <wp:effectExtent l="0" t="0" r="0" b="0"/>
            <wp:docPr id="57981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7878" name=""/>
                    <pic:cNvPicPr/>
                  </pic:nvPicPr>
                  <pic:blipFill>
                    <a:blip r:embed="rId21"/>
                    <a:stretch>
                      <a:fillRect/>
                    </a:stretch>
                  </pic:blipFill>
                  <pic:spPr>
                    <a:xfrm>
                      <a:off x="0" y="0"/>
                      <a:ext cx="5943600" cy="3583940"/>
                    </a:xfrm>
                    <a:prstGeom prst="rect">
                      <a:avLst/>
                    </a:prstGeom>
                  </pic:spPr>
                </pic:pic>
              </a:graphicData>
            </a:graphic>
          </wp:inline>
        </w:drawing>
      </w:r>
    </w:p>
    <w:p w14:paraId="30D3DBDE" w14:textId="34A86C71" w:rsidR="006330FE" w:rsidRPr="004A6D62" w:rsidRDefault="00B77A4B" w:rsidP="002646C7">
      <w:pPr>
        <w:pStyle w:val="Descripcin"/>
        <w:keepNext/>
        <w:spacing w:line="480" w:lineRule="auto"/>
        <w:rPr>
          <w:rFonts w:ascii="Times New Roman" w:hAnsi="Times New Roman" w:cs="Times New Roman"/>
          <w:i w:val="0"/>
          <w:iCs w:val="0"/>
          <w:color w:val="auto"/>
          <w:sz w:val="24"/>
          <w:szCs w:val="24"/>
        </w:rPr>
      </w:pPr>
      <w:r w:rsidRPr="004A6D62">
        <w:rPr>
          <w:rFonts w:ascii="Times New Roman" w:hAnsi="Times New Roman" w:cs="Times New Roman"/>
          <w:color w:val="auto"/>
          <w:sz w:val="24"/>
          <w:szCs w:val="24"/>
        </w:rPr>
        <w:t xml:space="preserve">Nota. </w:t>
      </w:r>
      <w:r w:rsidRPr="004A6D62">
        <w:rPr>
          <w:rFonts w:ascii="Times New Roman" w:hAnsi="Times New Roman" w:cs="Times New Roman"/>
          <w:i w:val="0"/>
          <w:iCs w:val="0"/>
          <w:color w:val="auto"/>
          <w:sz w:val="24"/>
          <w:szCs w:val="24"/>
        </w:rPr>
        <w:t>Representación multidimensional del incidente estructurado en cuatro ejes cardinales: Adversario (FamousSparrow), Capacidades (ShadowPad, T1190, T1078.003), Victimología (Honduras - Gobierno/Finanzas) e Infraestructura. Elaboración propia.</w:t>
      </w:r>
    </w:p>
    <w:p w14:paraId="189D7DB6" w14:textId="77777777" w:rsidR="002646C7" w:rsidRDefault="002646C7" w:rsidP="002646C7"/>
    <w:p w14:paraId="1FA44A66" w14:textId="77777777" w:rsidR="004A6D62" w:rsidRDefault="004A6D62" w:rsidP="002646C7"/>
    <w:p w14:paraId="75288F81" w14:textId="77777777" w:rsidR="004A6D62" w:rsidRPr="004A6D62" w:rsidRDefault="004A6D62" w:rsidP="002646C7"/>
    <w:p w14:paraId="438F49E5" w14:textId="77777777" w:rsidR="002646C7" w:rsidRPr="004A6D62" w:rsidRDefault="002646C7" w:rsidP="002646C7"/>
    <w:p w14:paraId="1C044EDB" w14:textId="77777777" w:rsidR="00B77A4B" w:rsidRPr="004A6D62" w:rsidRDefault="00B77A4B" w:rsidP="00B77A4B"/>
    <w:p w14:paraId="6B2AF59B" w14:textId="5E3A0064" w:rsidR="00F6088E" w:rsidRPr="004A6D62" w:rsidRDefault="00F6088E" w:rsidP="00F6088E">
      <w:pPr>
        <w:pStyle w:val="Descripcin"/>
        <w:keepNext/>
        <w:rPr>
          <w:rFonts w:ascii="Times New Roman" w:hAnsi="Times New Roman" w:cs="Times New Roman"/>
        </w:rPr>
      </w:pPr>
      <w:bookmarkStart w:id="146" w:name="_Toc240534229"/>
      <w:r w:rsidRPr="004A6D62">
        <w:rPr>
          <w:rFonts w:ascii="Times New Roman" w:hAnsi="Times New Roman" w:cs="Times New Roman"/>
        </w:rPr>
        <w:lastRenderedPageBreak/>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8</w:t>
      </w:r>
      <w:r w:rsidRPr="004A6D62">
        <w:rPr>
          <w:rFonts w:ascii="Times New Roman" w:hAnsi="Times New Roman" w:cs="Times New Roman"/>
        </w:rPr>
        <w:fldChar w:fldCharType="end"/>
      </w:r>
      <w:r w:rsidRPr="004A6D62">
        <w:rPr>
          <w:rFonts w:ascii="Times New Roman" w:hAnsi="Times New Roman" w:cs="Times New Roman"/>
        </w:rPr>
        <w:t>: Matriz de Correspondencia Táctica Defensiva (MITRE ATT&amp;CK® vs. MITRE D3FEND™)</w:t>
      </w:r>
      <w:bookmarkEnd w:id="146"/>
    </w:p>
    <w:tbl>
      <w:tblPr>
        <w:tblStyle w:val="Tabladelista6concolores-nfasis5"/>
        <w:tblW w:w="0" w:type="auto"/>
        <w:tblLook w:val="04A0" w:firstRow="1" w:lastRow="0" w:firstColumn="1" w:lastColumn="0" w:noHBand="0" w:noVBand="1"/>
      </w:tblPr>
      <w:tblGrid>
        <w:gridCol w:w="797"/>
        <w:gridCol w:w="1290"/>
        <w:gridCol w:w="1205"/>
        <w:gridCol w:w="1519"/>
        <w:gridCol w:w="1042"/>
        <w:gridCol w:w="1402"/>
        <w:gridCol w:w="2105"/>
      </w:tblGrid>
      <w:tr w:rsidR="00F766D7" w:rsidRPr="004A6D62" w14:paraId="77823A82" w14:textId="04F0E3A5" w:rsidTr="00F76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55684E23" w14:textId="2903A4AB" w:rsidR="00F766D7" w:rsidRPr="004A6D62" w:rsidRDefault="00F766D7" w:rsidP="006330FE">
            <w:pPr>
              <w:pStyle w:val="TextoPrincipal"/>
              <w:spacing w:line="360" w:lineRule="auto"/>
              <w:ind w:firstLine="0"/>
              <w:jc w:val="left"/>
            </w:pPr>
            <w:r w:rsidRPr="004A6D62">
              <w:t>Paso (Flow)</w:t>
            </w:r>
          </w:p>
        </w:tc>
        <w:tc>
          <w:tcPr>
            <w:tcW w:w="1409" w:type="dxa"/>
          </w:tcPr>
          <w:p w14:paraId="707ABC21" w14:textId="0E6D6056"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Técnica Ofensiva ATT&amp;CK®</w:t>
            </w:r>
          </w:p>
        </w:tc>
        <w:tc>
          <w:tcPr>
            <w:tcW w:w="1314" w:type="dxa"/>
          </w:tcPr>
          <w:p w14:paraId="2F902E3B" w14:textId="00E462AB"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Nombre de la Técnica Ofensiva</w:t>
            </w:r>
          </w:p>
        </w:tc>
        <w:tc>
          <w:tcPr>
            <w:tcW w:w="1662" w:type="dxa"/>
          </w:tcPr>
          <w:p w14:paraId="494A6B2B" w14:textId="1C83863A"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Contramedida Asignada (D3FEND™)</w:t>
            </w:r>
          </w:p>
        </w:tc>
        <w:tc>
          <w:tcPr>
            <w:tcW w:w="1597" w:type="dxa"/>
          </w:tcPr>
          <w:p w14:paraId="46FE3360" w14:textId="2E1D2DAC"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ID Oficial D3FEND</w:t>
            </w:r>
          </w:p>
        </w:tc>
        <w:tc>
          <w:tcPr>
            <w:tcW w:w="2294" w:type="dxa"/>
          </w:tcPr>
          <w:p w14:paraId="2105D327" w14:textId="2622874D"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Tipo de Relación MITRE</w:t>
            </w:r>
          </w:p>
        </w:tc>
        <w:tc>
          <w:tcPr>
            <w:tcW w:w="222" w:type="dxa"/>
          </w:tcPr>
          <w:p w14:paraId="2859E59E" w14:textId="723C4C05"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Acción Prescriptiva Desplegada en Consola</w:t>
            </w:r>
          </w:p>
        </w:tc>
      </w:tr>
      <w:tr w:rsidR="00F766D7" w:rsidRPr="004A6D62" w14:paraId="6E8CB1F1" w14:textId="1BCAAC7A" w:rsidTr="00F7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655251A4" w14:textId="6B12A696" w:rsidR="00F766D7" w:rsidRPr="004A6D62" w:rsidRDefault="00F766D7" w:rsidP="006330FE">
            <w:pPr>
              <w:pStyle w:val="TextoPrincipal"/>
              <w:spacing w:line="360" w:lineRule="auto"/>
              <w:ind w:firstLine="0"/>
              <w:jc w:val="left"/>
            </w:pPr>
            <w:r w:rsidRPr="004A6D62">
              <w:t>1</w:t>
            </w:r>
          </w:p>
        </w:tc>
        <w:tc>
          <w:tcPr>
            <w:tcW w:w="1409" w:type="dxa"/>
          </w:tcPr>
          <w:p w14:paraId="5A0B8808" w14:textId="1D8A7FB7"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T1190</w:t>
            </w:r>
          </w:p>
        </w:tc>
        <w:tc>
          <w:tcPr>
            <w:tcW w:w="1314" w:type="dxa"/>
          </w:tcPr>
          <w:p w14:paraId="076E9006" w14:textId="38273F9A"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Exploit Public-Facing Application</w:t>
            </w:r>
          </w:p>
        </w:tc>
        <w:tc>
          <w:tcPr>
            <w:tcW w:w="1662" w:type="dxa"/>
          </w:tcPr>
          <w:p w14:paraId="3797E5FC" w14:textId="61F402A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Inbound Traffic Filtering</w:t>
            </w:r>
          </w:p>
        </w:tc>
        <w:tc>
          <w:tcPr>
            <w:tcW w:w="1597" w:type="dxa"/>
          </w:tcPr>
          <w:p w14:paraId="595ECA0A" w14:textId="000AB51A"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D3-ITF</w:t>
            </w:r>
          </w:p>
        </w:tc>
        <w:tc>
          <w:tcPr>
            <w:tcW w:w="2294" w:type="dxa"/>
          </w:tcPr>
          <w:p w14:paraId="2479C524" w14:textId="688180DB"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Inferida / Mitigante</w:t>
            </w:r>
          </w:p>
        </w:tc>
        <w:tc>
          <w:tcPr>
            <w:tcW w:w="222" w:type="dxa"/>
          </w:tcPr>
          <w:p w14:paraId="49478223" w14:textId="219D12D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Inspección profunda y bloqueo perimetral de peticiones HTTP/RPC anómalas dirigidas a servicios expuestos (MS Exchange).</w:t>
            </w:r>
          </w:p>
        </w:tc>
      </w:tr>
      <w:tr w:rsidR="00F766D7" w:rsidRPr="004A6D62" w14:paraId="6826835C" w14:textId="57584CEF" w:rsidTr="00F766D7">
        <w:tc>
          <w:tcPr>
            <w:cnfStyle w:val="001000000000" w:firstRow="0" w:lastRow="0" w:firstColumn="1" w:lastColumn="0" w:oddVBand="0" w:evenVBand="0" w:oddHBand="0" w:evenHBand="0" w:firstRowFirstColumn="0" w:firstRowLastColumn="0" w:lastRowFirstColumn="0" w:lastRowLastColumn="0"/>
            <w:tcW w:w="862" w:type="dxa"/>
          </w:tcPr>
          <w:p w14:paraId="4A8E12CF" w14:textId="458DC4E0" w:rsidR="00F766D7" w:rsidRPr="004A6D62" w:rsidRDefault="00F766D7" w:rsidP="006330FE">
            <w:pPr>
              <w:pStyle w:val="TextoPrincipal"/>
              <w:spacing w:line="360" w:lineRule="auto"/>
              <w:ind w:firstLine="0"/>
              <w:jc w:val="left"/>
            </w:pPr>
            <w:r w:rsidRPr="004A6D62">
              <w:t>2</w:t>
            </w:r>
          </w:p>
        </w:tc>
        <w:tc>
          <w:tcPr>
            <w:tcW w:w="1409" w:type="dxa"/>
          </w:tcPr>
          <w:p w14:paraId="26936FC6" w14:textId="1BEE88FE"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T1059.001</w:t>
            </w:r>
          </w:p>
        </w:tc>
        <w:tc>
          <w:tcPr>
            <w:tcW w:w="1314" w:type="dxa"/>
          </w:tcPr>
          <w:p w14:paraId="0133D746" w14:textId="592202D6"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Command &amp; Scripting: PowerShell</w:t>
            </w:r>
          </w:p>
        </w:tc>
        <w:tc>
          <w:tcPr>
            <w:tcW w:w="1662" w:type="dxa"/>
          </w:tcPr>
          <w:p w14:paraId="3CD651D3" w14:textId="0AC6C9DC"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Script Execution Analysis</w:t>
            </w:r>
          </w:p>
        </w:tc>
        <w:tc>
          <w:tcPr>
            <w:tcW w:w="1597" w:type="dxa"/>
          </w:tcPr>
          <w:p w14:paraId="050DEABE" w14:textId="38CDA3F3"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D3-SEA</w:t>
            </w:r>
          </w:p>
        </w:tc>
        <w:tc>
          <w:tcPr>
            <w:tcW w:w="2294" w:type="dxa"/>
          </w:tcPr>
          <w:p w14:paraId="01F326DC" w14:textId="21F90691"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Experimental / Detectiva</w:t>
            </w:r>
          </w:p>
        </w:tc>
        <w:tc>
          <w:tcPr>
            <w:tcW w:w="222" w:type="dxa"/>
          </w:tcPr>
          <w:p w14:paraId="718C4CF4" w14:textId="55E0DA8A"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Análisis de linaje de procesos PowerShell, revocación de scripts no firmados y restricción a modo ConstrainedLanguage.</w:t>
            </w:r>
          </w:p>
        </w:tc>
      </w:tr>
      <w:tr w:rsidR="00F766D7" w:rsidRPr="004A6D62" w14:paraId="58E2BDE7" w14:textId="2E712E91" w:rsidTr="00F7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55B2700A" w14:textId="6AC68CEE" w:rsidR="00F766D7" w:rsidRPr="004A6D62" w:rsidRDefault="00F766D7" w:rsidP="006330FE">
            <w:pPr>
              <w:pStyle w:val="TextoPrincipal"/>
              <w:spacing w:line="360" w:lineRule="auto"/>
              <w:ind w:firstLine="0"/>
              <w:jc w:val="left"/>
            </w:pPr>
            <w:r w:rsidRPr="004A6D62">
              <w:t>3</w:t>
            </w:r>
          </w:p>
        </w:tc>
        <w:tc>
          <w:tcPr>
            <w:tcW w:w="1409" w:type="dxa"/>
          </w:tcPr>
          <w:p w14:paraId="288A5E88" w14:textId="3035AF9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T1078.003</w:t>
            </w:r>
          </w:p>
        </w:tc>
        <w:tc>
          <w:tcPr>
            <w:tcW w:w="1314" w:type="dxa"/>
          </w:tcPr>
          <w:p w14:paraId="5F59466B" w14:textId="598F7E4D"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Valid Accounts: Local Accounts</w:t>
            </w:r>
          </w:p>
        </w:tc>
        <w:tc>
          <w:tcPr>
            <w:tcW w:w="1662" w:type="dxa"/>
          </w:tcPr>
          <w:p w14:paraId="7EEF6DDB" w14:textId="1B25875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Multi-Factor Authentication</w:t>
            </w:r>
          </w:p>
        </w:tc>
        <w:tc>
          <w:tcPr>
            <w:tcW w:w="1597" w:type="dxa"/>
          </w:tcPr>
          <w:p w14:paraId="4256557B" w14:textId="4764FEEC"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D3-MFA</w:t>
            </w:r>
          </w:p>
        </w:tc>
        <w:tc>
          <w:tcPr>
            <w:tcW w:w="2294" w:type="dxa"/>
          </w:tcPr>
          <w:p w14:paraId="051A3152" w14:textId="36856388"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Recomendada / Preventiva</w:t>
            </w:r>
          </w:p>
        </w:tc>
        <w:tc>
          <w:tcPr>
            <w:tcW w:w="222" w:type="dxa"/>
          </w:tcPr>
          <w:p w14:paraId="47144951" w14:textId="587AD5DE"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Exigencia de autenticación multifactor escalonada e invalidación inmediata de tokens de sesión </w:t>
            </w:r>
            <w:r w:rsidRPr="004A6D62">
              <w:lastRenderedPageBreak/>
              <w:t>sospechosos.</w:t>
            </w:r>
          </w:p>
        </w:tc>
      </w:tr>
      <w:tr w:rsidR="00F766D7" w:rsidRPr="004A6D62" w14:paraId="0F442F7B" w14:textId="704D7DB1" w:rsidTr="00F766D7">
        <w:tc>
          <w:tcPr>
            <w:cnfStyle w:val="001000000000" w:firstRow="0" w:lastRow="0" w:firstColumn="1" w:lastColumn="0" w:oddVBand="0" w:evenVBand="0" w:oddHBand="0" w:evenHBand="0" w:firstRowFirstColumn="0" w:firstRowLastColumn="0" w:lastRowFirstColumn="0" w:lastRowLastColumn="0"/>
            <w:tcW w:w="862" w:type="dxa"/>
          </w:tcPr>
          <w:p w14:paraId="286EC072" w14:textId="5E197235" w:rsidR="00F766D7" w:rsidRPr="004A6D62" w:rsidRDefault="00F766D7" w:rsidP="006330FE">
            <w:pPr>
              <w:pStyle w:val="TextoPrincipal"/>
              <w:spacing w:line="360" w:lineRule="auto"/>
              <w:ind w:firstLine="0"/>
              <w:jc w:val="left"/>
            </w:pPr>
            <w:r w:rsidRPr="004A6D62">
              <w:t>4</w:t>
            </w:r>
          </w:p>
        </w:tc>
        <w:tc>
          <w:tcPr>
            <w:tcW w:w="1409" w:type="dxa"/>
          </w:tcPr>
          <w:p w14:paraId="0D9C19B8" w14:textId="3A7D423E"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T1486</w:t>
            </w:r>
          </w:p>
        </w:tc>
        <w:tc>
          <w:tcPr>
            <w:tcW w:w="1314" w:type="dxa"/>
          </w:tcPr>
          <w:p w14:paraId="3893504E" w14:textId="61D0DA76"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Data Encrypted for Impact</w:t>
            </w:r>
          </w:p>
        </w:tc>
        <w:tc>
          <w:tcPr>
            <w:tcW w:w="1662" w:type="dxa"/>
          </w:tcPr>
          <w:p w14:paraId="067C9D7A" w14:textId="1F5B9EEA"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Network Isolation / File Content Analysis</w:t>
            </w:r>
          </w:p>
        </w:tc>
        <w:tc>
          <w:tcPr>
            <w:tcW w:w="1597" w:type="dxa"/>
          </w:tcPr>
          <w:p w14:paraId="75B1FC54" w14:textId="7A2BA458"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D3-NI / D3-FCOA</w:t>
            </w:r>
          </w:p>
        </w:tc>
        <w:tc>
          <w:tcPr>
            <w:tcW w:w="2294" w:type="dxa"/>
          </w:tcPr>
          <w:p w14:paraId="482A0665" w14:textId="5ABEFC01"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Mitigante / Reactiva.</w:t>
            </w:r>
          </w:p>
        </w:tc>
        <w:tc>
          <w:tcPr>
            <w:tcW w:w="222" w:type="dxa"/>
          </w:tcPr>
          <w:p w14:paraId="67DBE443" w14:textId="33F75B40"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Aislamiento dinámico de la interfaz de red del host afectado e inspección de entropía en memoria para frenar el cifrado masivo</w:t>
            </w:r>
          </w:p>
        </w:tc>
      </w:tr>
    </w:tbl>
    <w:p w14:paraId="0AD3962A" w14:textId="1AD5C88B" w:rsidR="00F6088E" w:rsidRPr="004A6D62" w:rsidRDefault="00F6088E" w:rsidP="00A17D4E">
      <w:pPr>
        <w:pStyle w:val="TextoPrincipal"/>
        <w:ind w:firstLine="0"/>
      </w:pPr>
      <w:r w:rsidRPr="004A6D62">
        <w:rPr>
          <w:i/>
          <w:iCs/>
        </w:rPr>
        <w:t>Nota.</w:t>
      </w:r>
      <w:r w:rsidRPr="004A6D62">
        <w:t xml:space="preserve"> </w:t>
      </w:r>
      <w:r w:rsidR="00A17D4E" w:rsidRPr="004A6D62">
        <w:t>Códigos taxonómicos verificados contra el catálogo oficial de MITRE D3FEND™ v1.4. Conforme a las directrices de MITRE, estas relaciones constituyen contramedidas inferidas y experimentales de ingeniería defensiva, no equivalencias funcionales deterministas. Elaboración propia.</w:t>
      </w:r>
    </w:p>
    <w:p w14:paraId="3B4660B2" w14:textId="77777777" w:rsidR="00A17D4E" w:rsidRPr="004A6D62" w:rsidRDefault="00A17D4E" w:rsidP="00A17D4E">
      <w:pPr>
        <w:pStyle w:val="TextoPrincipal"/>
        <w:ind w:firstLine="0"/>
      </w:pPr>
    </w:p>
    <w:p w14:paraId="2843167A" w14:textId="54EF614E" w:rsidR="006330FE" w:rsidRPr="004A6D62" w:rsidRDefault="00B77A4B" w:rsidP="00A17D4E">
      <w:pPr>
        <w:pStyle w:val="TextoPrincipal"/>
        <w:ind w:firstLine="0"/>
        <w:rPr>
          <w:b/>
          <w:bCs/>
        </w:rPr>
      </w:pPr>
      <w:r w:rsidRPr="004A6D62">
        <w:rPr>
          <w:b/>
          <w:bCs/>
        </w:rPr>
        <w:t>Análisis interpretativo de resultados cualitativos</w:t>
      </w:r>
      <w:r w:rsidR="006330FE" w:rsidRPr="004A6D62">
        <w:rPr>
          <w:b/>
          <w:bCs/>
        </w:rPr>
        <w:t>:</w:t>
      </w:r>
    </w:p>
    <w:p w14:paraId="71F7BD45" w14:textId="3F9925FE" w:rsidR="00A17D4E" w:rsidRPr="004A6D62" w:rsidRDefault="006330FE">
      <w:pPr>
        <w:pStyle w:val="TextoPrincipal"/>
        <w:numPr>
          <w:ilvl w:val="0"/>
          <w:numId w:val="15"/>
        </w:numPr>
      </w:pPr>
      <w:r w:rsidRPr="004A6D62">
        <w:rPr>
          <w:b/>
          <w:bCs/>
        </w:rPr>
        <w:t>I</w:t>
      </w:r>
      <w:r w:rsidR="00B77A4B" w:rsidRPr="004A6D62">
        <w:rPr>
          <w:b/>
          <w:bCs/>
        </w:rPr>
        <w:t>dentificación del hallazgo y su impacto en el proyecto</w:t>
      </w:r>
      <w:r w:rsidRPr="004A6D62">
        <w:rPr>
          <w:b/>
          <w:bCs/>
        </w:rPr>
        <w:t>:</w:t>
      </w:r>
      <w:r w:rsidRPr="004A6D62">
        <w:t xml:space="preserve"> </w:t>
      </w:r>
      <w:r w:rsidR="00A17D4E" w:rsidRPr="004A6D62">
        <w:t>La integración de grafos de conocimiento STIX 2.1 y la taxonomía del Modelo Diamante permitieron transformar reportes no estructurados en directivas tácticas ejecutables. Al mapear cada técnica de ataque contra contramedidas oficiales de MITRE D3FEND™ v1.4, se provee al operador del SOC de un catálogo prescriptivo estandarizado que erradica la búsqueda manual en repositorios externos</w:t>
      </w:r>
      <w:r w:rsidR="00B77A4B" w:rsidRPr="004A6D62">
        <w:t>.</w:t>
      </w:r>
    </w:p>
    <w:p w14:paraId="58431CF1" w14:textId="6E5D77AD" w:rsidR="00A17D4E" w:rsidRPr="004A6D62" w:rsidRDefault="006330FE">
      <w:pPr>
        <w:pStyle w:val="TextoPrincipal"/>
        <w:numPr>
          <w:ilvl w:val="0"/>
          <w:numId w:val="15"/>
        </w:numPr>
      </w:pPr>
      <w:r w:rsidRPr="004A6D62">
        <w:rPr>
          <w:b/>
          <w:bCs/>
        </w:rPr>
        <w:t xml:space="preserve">Definición de la </w:t>
      </w:r>
      <w:r w:rsidR="00B77A4B" w:rsidRPr="004A6D62">
        <w:rPr>
          <w:b/>
          <w:bCs/>
        </w:rPr>
        <w:t>tendencia observada</w:t>
      </w:r>
      <w:r w:rsidRPr="004A6D62">
        <w:rPr>
          <w:b/>
          <w:bCs/>
        </w:rPr>
        <w:t>:</w:t>
      </w:r>
      <w:r w:rsidRPr="004A6D62">
        <w:t xml:space="preserve"> </w:t>
      </w:r>
      <w:r w:rsidR="00A17D4E" w:rsidRPr="004A6D62">
        <w:t xml:space="preserve">e verifica una tendencia hacia la convergencia semántica defensiva: la vinculación estructurada de IoAs (Indicadores de Ataque) conductuales con directivas prescriptivas homologa la capacidad de respuesta, mitigando </w:t>
      </w:r>
      <w:r w:rsidR="00A17D4E" w:rsidRPr="004A6D62">
        <w:lastRenderedPageBreak/>
        <w:t>la brecha de experiencia entre analistas noveles y experimentados</w:t>
      </w:r>
      <w:r w:rsidR="00B77A4B" w:rsidRPr="004A6D62">
        <w:t>.</w:t>
      </w:r>
    </w:p>
    <w:p w14:paraId="21105985" w14:textId="6C27DE1E" w:rsidR="006330FE" w:rsidRPr="004A6D62" w:rsidRDefault="00B77A4B">
      <w:pPr>
        <w:pStyle w:val="TextoPrincipal"/>
        <w:numPr>
          <w:ilvl w:val="0"/>
          <w:numId w:val="15"/>
        </w:numPr>
      </w:pPr>
      <w:r w:rsidRPr="004A6D62">
        <w:rPr>
          <w:b/>
          <w:bCs/>
        </w:rPr>
        <w:t>Formulación de la conclusión cualitativa</w:t>
      </w:r>
      <w:r w:rsidR="006330FE" w:rsidRPr="004A6D62">
        <w:rPr>
          <w:b/>
          <w:bCs/>
        </w:rPr>
        <w:t>:</w:t>
      </w:r>
      <w:r w:rsidR="006330FE" w:rsidRPr="004A6D62">
        <w:t xml:space="preserve"> </w:t>
      </w:r>
      <w:r w:rsidR="00A17D4E" w:rsidRPr="004A6D62">
        <w:t>La estructuración cualitativa de ciberinteligencia regional fortalece la postura defensiva, demostrando que la interoperabilidad entre ATT&amp;CK® y D3FEND™ permite operativizar directivas Zero Trust (NIST SP 800-207) orientadas específicamente a neutralizar las técnicas empleadas por adversarios activos en Honduras</w:t>
      </w:r>
      <w:r w:rsidRPr="004A6D62">
        <w:t>.</w:t>
      </w:r>
    </w:p>
    <w:p w14:paraId="39917CEE" w14:textId="77777777" w:rsidR="00813D8C" w:rsidRPr="004A6D62" w:rsidRDefault="00813D8C" w:rsidP="00A17D4E">
      <w:pPr>
        <w:pStyle w:val="TextoPrincipal"/>
      </w:pPr>
    </w:p>
    <w:p w14:paraId="6D43430C" w14:textId="1B8EC0A0" w:rsidR="00384AE7" w:rsidRPr="004A6D62" w:rsidRDefault="00A17D4E">
      <w:pPr>
        <w:pStyle w:val="Ttulo2"/>
        <w:numPr>
          <w:ilvl w:val="1"/>
          <w:numId w:val="57"/>
        </w:numPr>
        <w:spacing w:line="480" w:lineRule="auto"/>
        <w:jc w:val="both"/>
        <w:rPr>
          <w:rFonts w:cs="Times New Roman"/>
          <w:szCs w:val="24"/>
        </w:rPr>
      </w:pPr>
      <w:bookmarkStart w:id="147" w:name="_Toc240534179"/>
      <w:r w:rsidRPr="004A6D62">
        <w:rPr>
          <w:rFonts w:cs="Times New Roman"/>
          <w:szCs w:val="24"/>
        </w:rPr>
        <w:t>CONTRASTE INFERENCIAL DE HIPÓTESIS Y PRUEBAS ESTADÍSTICAS</w:t>
      </w:r>
      <w:bookmarkEnd w:id="147"/>
    </w:p>
    <w:p w14:paraId="65B6BC0D" w14:textId="1C351938" w:rsidR="00A17D4E" w:rsidRPr="004A6D62" w:rsidRDefault="00A17D4E" w:rsidP="00424D81">
      <w:pPr>
        <w:widowControl/>
        <w:spacing w:line="480" w:lineRule="auto"/>
        <w:ind w:firstLine="708"/>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 xml:space="preserve">Para responder al requerimiento de validación formal, el rechazo o aceptación de las hipótesis formuladas se fundamenta en pruebas estadísticas inferenciales sobre la muestra de </w:t>
      </w:r>
      <m:oMath>
        <m:r>
          <w:rPr>
            <w:rFonts w:ascii="Cambria Math" w:eastAsia="Times New Roman" w:hAnsi="Cambria Math" w:cs="Times New Roman"/>
            <w:sz w:val="24"/>
            <w:szCs w:val="24"/>
            <w:lang w:eastAsia="es-ES"/>
          </w:rPr>
          <m:t>n=137</m:t>
        </m:r>
      </m:oMath>
      <w:r w:rsidRPr="004A6D62">
        <w:rPr>
          <w:rFonts w:ascii="Times New Roman" w:eastAsia="Times New Roman" w:hAnsi="Times New Roman" w:cs="Times New Roman"/>
          <w:sz w:val="24"/>
          <w:szCs w:val="24"/>
          <w:lang w:eastAsia="es-ES"/>
        </w:rPr>
        <w:t xml:space="preserve"> observaciones pareadas, adoptando un nivel de significancia prefijado </w:t>
      </w:r>
      <m:oMath>
        <m:r>
          <w:rPr>
            <w:rFonts w:ascii="Cambria Math" w:eastAsia="Times New Roman" w:hAnsi="Cambria Math" w:cs="Times New Roman"/>
            <w:sz w:val="24"/>
            <w:szCs w:val="24"/>
            <w:lang w:eastAsia="es-ES"/>
          </w:rPr>
          <m:t>α=0.05</m:t>
        </m:r>
      </m:oMath>
      <w:r w:rsidRPr="004A6D62">
        <w:rPr>
          <w:rFonts w:ascii="Times New Roman" w:eastAsia="Times New Roman" w:hAnsi="Times New Roman" w:cs="Times New Roman"/>
          <w:sz w:val="24"/>
          <w:szCs w:val="24"/>
          <w:lang w:eastAsia="es-ES"/>
        </w:rPr>
        <w:t xml:space="preserve"> (confianza del 95%).</w:t>
      </w:r>
    </w:p>
    <w:p w14:paraId="27036248" w14:textId="77777777" w:rsidR="00A17D4E" w:rsidRPr="004A6D62" w:rsidRDefault="00A17D4E" w:rsidP="00A17D4E">
      <w:pPr>
        <w:widowControl/>
        <w:spacing w:line="480" w:lineRule="auto"/>
        <w:jc w:val="both"/>
        <w:rPr>
          <w:rFonts w:ascii="Times New Roman" w:eastAsia="Times New Roman" w:hAnsi="Times New Roman" w:cs="Times New Roman"/>
          <w:sz w:val="24"/>
          <w:szCs w:val="24"/>
          <w:lang w:eastAsia="es-ES"/>
        </w:rPr>
      </w:pPr>
    </w:p>
    <w:p w14:paraId="219E1029" w14:textId="18361CCC" w:rsidR="00A17D4E" w:rsidRPr="004A6D62" w:rsidRDefault="00424D81">
      <w:pPr>
        <w:pStyle w:val="Ttulo3"/>
        <w:numPr>
          <w:ilvl w:val="2"/>
          <w:numId w:val="50"/>
        </w:numPr>
        <w:spacing w:line="480" w:lineRule="auto"/>
        <w:jc w:val="both"/>
        <w:rPr>
          <w:rFonts w:cs="Times New Roman"/>
          <w:b w:val="0"/>
          <w:lang w:eastAsia="es-ES"/>
        </w:rPr>
      </w:pPr>
      <w:bookmarkStart w:id="148" w:name="_Toc240534180"/>
      <w:r w:rsidRPr="004A6D62">
        <w:rPr>
          <w:rFonts w:cs="Times New Roman"/>
          <w:b w:val="0"/>
          <w:lang w:eastAsia="es-ES"/>
        </w:rPr>
        <w:t>CONTRASTE DE HIPÓTESIS PARA LA TASA DE FALSOS POSITIVOS: PRUEBA DE MCNEMAR</w:t>
      </w:r>
      <w:bookmarkEnd w:id="148"/>
    </w:p>
    <w:p w14:paraId="3B8AD1A1" w14:textId="77777777" w:rsidR="00A7003F" w:rsidRDefault="00A7003F" w:rsidP="00A7003F">
      <w:pPr>
        <w:pStyle w:val="TextoPrincipal"/>
      </w:pPr>
      <w:r w:rsidRPr="00A7003F">
        <w:t>Para evaluar la capacidad de discriminación diagnóstica en una muestra pareada de $n = 137$ observaciones observadas bajo ambas condiciones (Línea Base vs. Framework Propuesto), se estableció previamente un Ground Truth independiente y constante derivado de la parametrización de laboratorio:</w:t>
      </w:r>
    </w:p>
    <w:p w14:paraId="69057CD4" w14:textId="729E3CAE" w:rsidR="00A7003F" w:rsidRPr="00A7003F" w:rsidRDefault="00A7003F">
      <w:pPr>
        <w:pStyle w:val="TextoPrincipal"/>
        <w:numPr>
          <w:ilvl w:val="0"/>
          <w:numId w:val="51"/>
        </w:numPr>
      </w:pPr>
      <w:r w:rsidRPr="00A7003F">
        <w:rPr>
          <w:b/>
          <w:bCs/>
        </w:rPr>
        <w:t>Condición Positiva Real (</w:t>
      </w:r>
      <m:oMath>
        <m:r>
          <w:rPr>
            <w:rFonts w:ascii="Cambria Math" w:hAnsi="Cambria Math"/>
          </w:rPr>
          <m:t>P</m:t>
        </m:r>
      </m:oMath>
      <w:r w:rsidRPr="00A7003F">
        <w:rPr>
          <w:b/>
          <w:bCs/>
        </w:rPr>
        <w:t xml:space="preserve"> - Ataques Reales):</w:t>
      </w:r>
      <w:r w:rsidRPr="00A7003F">
        <w:t xml:space="preserve"> </w:t>
      </w:r>
      <m:oMath>
        <m:r>
          <w:rPr>
            <w:rFonts w:ascii="Cambria Math" w:hAnsi="Cambria Math"/>
          </w:rPr>
          <m:t>70</m:t>
        </m:r>
      </m:oMath>
      <w:r w:rsidRPr="00A7003F">
        <w:t xml:space="preserve"> eventos generados mediante telemetría ofensiva controlada (explotación perimetral T1190, inyección de scripts T1059.001, uso de cuentas locales T1078.003 y cifrado malicioso T1486).</w:t>
      </w:r>
    </w:p>
    <w:p w14:paraId="1292C4DC" w14:textId="22BB6CA9" w:rsidR="00A7003F" w:rsidRDefault="00A7003F">
      <w:pPr>
        <w:pStyle w:val="TextoPrincipal"/>
        <w:numPr>
          <w:ilvl w:val="0"/>
          <w:numId w:val="51"/>
        </w:numPr>
      </w:pPr>
      <w:r w:rsidRPr="00A7003F">
        <w:rPr>
          <w:b/>
          <w:bCs/>
        </w:rPr>
        <w:lastRenderedPageBreak/>
        <w:t>Condición Negativa Real (</w:t>
      </w:r>
      <m:oMath>
        <m:r>
          <w:rPr>
            <w:rFonts w:ascii="Cambria Math" w:hAnsi="Cambria Math"/>
          </w:rPr>
          <m:t>N</m:t>
        </m:r>
      </m:oMath>
      <w:r w:rsidRPr="00A7003F">
        <w:rPr>
          <w:b/>
          <w:bCs/>
        </w:rPr>
        <w:t xml:space="preserve"> - Eventos Benignos y Ruido):</w:t>
      </w:r>
      <w:r w:rsidRPr="00A7003F">
        <w:t xml:space="preserve"> </w:t>
      </w:r>
      <m:oMath>
        <m:r>
          <w:rPr>
            <w:rFonts w:ascii="Cambria Math" w:hAnsi="Cambria Math"/>
          </w:rPr>
          <m:t>67</m:t>
        </m:r>
      </m:oMath>
      <w:r w:rsidRPr="00A7003F">
        <w:t xml:space="preserve"> eventos correspondientes a actividad administrativa legítima, scripts programados habituales, fallos de autenticación de usuarios regulares y cadenas con sintaxis degradada.</w:t>
      </w:r>
    </w:p>
    <w:p w14:paraId="440D543F" w14:textId="7B438B1A" w:rsidR="00A7003F" w:rsidRPr="00B144F6" w:rsidRDefault="00A7003F" w:rsidP="00A7003F">
      <w:pPr>
        <w:pStyle w:val="TextoPrincipal"/>
        <w:ind w:firstLine="0"/>
        <w:rPr>
          <w:rFonts w:eastAsiaTheme="minorEastAsia"/>
        </w:rPr>
      </w:pPr>
      <m:oMathPara>
        <m:oMath>
          <m:r>
            <m:rPr>
              <m:nor/>
            </m:rPr>
            <m:t>Población Auditada de Referencia: </m:t>
          </m:r>
          <m:r>
            <w:rPr>
              <w:rFonts w:ascii="Cambria Math" w:hAnsi="Cambria Math"/>
            </w:rPr>
            <m:t>P=70,</m:t>
          </m:r>
          <m:r>
            <w:rPr>
              <w:rFonts w:ascii="Cambria Math" w:hAnsi="Cambria Math"/>
              <w:i/>
            </w:rPr>
            <m:t> </m:t>
          </m:r>
          <m:r>
            <w:rPr>
              <w:rFonts w:ascii="Cambria Math" w:hAnsi="Cambria Math"/>
            </w:rPr>
            <m:t>N=67</m:t>
          </m:r>
          <m:r>
            <w:rPr>
              <w:rFonts w:ascii="Cambria Math" w:hAnsi="Cambria Math"/>
              <w:i/>
            </w:rPr>
            <m:t> </m:t>
          </m:r>
          <m:d>
            <m:dPr>
              <m:ctrlPr>
                <w:rPr>
                  <w:rFonts w:ascii="Cambria Math" w:hAnsi="Cambria Math"/>
                </w:rPr>
              </m:ctrlPr>
            </m:dPr>
            <m:e>
              <m:r>
                <w:rPr>
                  <w:rFonts w:ascii="Cambria Math" w:hAnsi="Cambria Math"/>
                </w:rPr>
                <m:t>P+N=n=137</m:t>
              </m:r>
            </m:e>
          </m:d>
        </m:oMath>
      </m:oMathPara>
    </w:p>
    <w:p w14:paraId="448766F4" w14:textId="77777777" w:rsidR="00AD7A5E" w:rsidRDefault="00AD7A5E" w:rsidP="00AD7A5E">
      <w:pPr>
        <w:pStyle w:val="Descripcin"/>
        <w:keepNext/>
        <w:spacing w:line="480" w:lineRule="auto"/>
        <w:rPr>
          <w:rFonts w:ascii="Times New Roman" w:hAnsi="Times New Roman" w:cs="Times New Roman"/>
          <w:b/>
          <w:bCs/>
          <w:i w:val="0"/>
          <w:iCs w:val="0"/>
          <w:color w:val="auto"/>
          <w:sz w:val="24"/>
          <w:szCs w:val="24"/>
        </w:rPr>
      </w:pPr>
    </w:p>
    <w:p w14:paraId="6AD4D0BB" w14:textId="19856AFF" w:rsidR="00B144F6" w:rsidRPr="00AD7A5E" w:rsidRDefault="00B144F6" w:rsidP="00AD7A5E">
      <w:pPr>
        <w:pStyle w:val="Descripcin"/>
        <w:keepNext/>
        <w:spacing w:line="480" w:lineRule="auto"/>
        <w:rPr>
          <w:rFonts w:ascii="Times New Roman" w:hAnsi="Times New Roman" w:cs="Times New Roman"/>
          <w:b/>
          <w:bCs/>
          <w:i w:val="0"/>
          <w:iCs w:val="0"/>
          <w:sz w:val="24"/>
          <w:szCs w:val="24"/>
        </w:rPr>
      </w:pPr>
      <w:r w:rsidRPr="00AD7A5E">
        <w:rPr>
          <w:rFonts w:ascii="Times New Roman" w:hAnsi="Times New Roman" w:cs="Times New Roman"/>
          <w:b/>
          <w:bCs/>
          <w:i w:val="0"/>
          <w:iCs w:val="0"/>
          <w:color w:val="auto"/>
          <w:sz w:val="24"/>
          <w:szCs w:val="24"/>
        </w:rPr>
        <w:t xml:space="preserve">Matrices de Confusión Diagnóstica </w:t>
      </w:r>
      <m:oMath>
        <m:r>
          <m:rPr>
            <m:sty m:val="bi"/>
          </m:rPr>
          <w:rPr>
            <w:rFonts w:ascii="Cambria Math" w:hAnsi="Cambria Math" w:cs="Times New Roman"/>
            <w:color w:val="auto"/>
            <w:sz w:val="24"/>
            <w:szCs w:val="24"/>
          </w:rPr>
          <m:t>2×2</m:t>
        </m:r>
      </m:oMath>
      <w:r w:rsidRPr="00AD7A5E">
        <w:rPr>
          <w:rFonts w:ascii="Times New Roman" w:hAnsi="Times New Roman" w:cs="Times New Roman"/>
          <w:b/>
          <w:bCs/>
          <w:i w:val="0"/>
          <w:iCs w:val="0"/>
          <w:color w:val="auto"/>
          <w:sz w:val="24"/>
          <w:szCs w:val="24"/>
        </w:rPr>
        <w:t xml:space="preserve"> para la Muestra Pareada (</w:t>
      </w:r>
      <m:oMath>
        <m:r>
          <m:rPr>
            <m:sty m:val="bi"/>
          </m:rPr>
          <w:rPr>
            <w:rFonts w:ascii="Cambria Math" w:hAnsi="Cambria Math" w:cs="Times New Roman"/>
            <w:color w:val="auto"/>
            <w:sz w:val="24"/>
            <w:szCs w:val="24"/>
          </w:rPr>
          <m:t>n=137</m:t>
        </m:r>
      </m:oMath>
      <w:r w:rsidRPr="00AD7A5E">
        <w:rPr>
          <w:rFonts w:ascii="Times New Roman" w:hAnsi="Times New Roman" w:cs="Times New Roman"/>
          <w:b/>
          <w:bCs/>
          <w:i w:val="0"/>
          <w:iCs w:val="0"/>
          <w:color w:val="auto"/>
          <w:sz w:val="24"/>
          <w:szCs w:val="24"/>
        </w:rPr>
        <w:t>)</w:t>
      </w:r>
    </w:p>
    <w:p w14:paraId="1DAECC14" w14:textId="2E775ECB" w:rsidR="00424D81" w:rsidRPr="00424D81" w:rsidRDefault="00424D81" w:rsidP="00424D81">
      <w:pPr>
        <w:pStyle w:val="Descripcin"/>
        <w:keepNext/>
        <w:rPr>
          <w:rFonts w:ascii="Times New Roman" w:hAnsi="Times New Roman" w:cs="Times New Roman"/>
        </w:rPr>
      </w:pPr>
      <w:bookmarkStart w:id="149" w:name="_Toc240534230"/>
      <w:r w:rsidRPr="00424D81">
        <w:rPr>
          <w:rFonts w:ascii="Times New Roman" w:hAnsi="Times New Roman" w:cs="Times New Roman"/>
        </w:rPr>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E0761E">
        <w:rPr>
          <w:rFonts w:ascii="Times New Roman" w:hAnsi="Times New Roman" w:cs="Times New Roman"/>
          <w:noProof/>
        </w:rPr>
        <w:t>9</w:t>
      </w:r>
      <w:r w:rsidRPr="00424D81">
        <w:rPr>
          <w:rFonts w:ascii="Times New Roman" w:hAnsi="Times New Roman" w:cs="Times New Roman"/>
        </w:rPr>
        <w:fldChar w:fldCharType="end"/>
      </w:r>
      <w:r w:rsidRPr="00424D81">
        <w:rPr>
          <w:rFonts w:ascii="Times New Roman" w:hAnsi="Times New Roman" w:cs="Times New Roman"/>
        </w:rPr>
        <w:t xml:space="preserve">: </w:t>
      </w:r>
      <w:r w:rsidR="00B144F6" w:rsidRPr="00B144F6">
        <w:rPr>
          <w:rFonts w:ascii="Times New Roman" w:hAnsi="Times New Roman" w:cs="Times New Roman"/>
        </w:rPr>
        <w:t>Escenario A: Línea Base Tradicional (SIEM pasivo sin validación previa ni CTI regional)</w:t>
      </w:r>
      <w:bookmarkEnd w:id="149"/>
    </w:p>
    <w:tbl>
      <w:tblPr>
        <w:tblStyle w:val="Tablaconcuadrcula5oscura-nfasis5"/>
        <w:tblW w:w="0" w:type="auto"/>
        <w:tblLook w:val="04A0" w:firstRow="1" w:lastRow="0" w:firstColumn="1" w:lastColumn="0" w:noHBand="0" w:noVBand="1"/>
      </w:tblPr>
      <w:tblGrid>
        <w:gridCol w:w="2288"/>
        <w:gridCol w:w="2330"/>
        <w:gridCol w:w="2455"/>
        <w:gridCol w:w="2277"/>
      </w:tblGrid>
      <w:tr w:rsidR="00A17D4E" w:rsidRPr="004A6D62" w14:paraId="617DFC8F" w14:textId="77777777" w:rsidTr="00740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F91405" w14:textId="3EA80517" w:rsidR="00A17D4E" w:rsidRPr="00B144F6" w:rsidRDefault="00A7003F" w:rsidP="00B144F6">
            <w:pPr>
              <w:widowControl/>
              <w:spacing w:line="360" w:lineRule="auto"/>
              <w:jc w:val="both"/>
              <w:rPr>
                <w:rFonts w:ascii="Times New Roman" w:hAnsi="Times New Roman" w:cs="Times New Roman"/>
                <w:sz w:val="24"/>
                <w:szCs w:val="24"/>
              </w:rPr>
            </w:pPr>
            <w:r w:rsidRPr="00B144F6">
              <w:rPr>
                <w:rFonts w:ascii="Times New Roman" w:hAnsi="Times New Roman" w:cs="Times New Roman"/>
                <w:sz w:val="24"/>
                <w:szCs w:val="24"/>
              </w:rPr>
              <w:t>Condición Real (Ground Truth)</w:t>
            </w:r>
          </w:p>
        </w:tc>
        <w:tc>
          <w:tcPr>
            <w:tcW w:w="2337" w:type="dxa"/>
          </w:tcPr>
          <w:p w14:paraId="7881AD2C" w14:textId="6344B622" w:rsidR="00A17D4E" w:rsidRPr="004A6D62" w:rsidRDefault="00A7003F"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A7003F">
              <w:t>Clasificado como Alerta (Positivo)</w:t>
            </w:r>
          </w:p>
        </w:tc>
        <w:tc>
          <w:tcPr>
            <w:tcW w:w="2338" w:type="dxa"/>
          </w:tcPr>
          <w:p w14:paraId="21DD7B61" w14:textId="3E65223B" w:rsidR="00A17D4E" w:rsidRPr="004A6D62" w:rsidRDefault="00A7003F"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A7003F">
              <w:t>Clasificado como Normal (Negativo)</w:t>
            </w:r>
          </w:p>
        </w:tc>
        <w:tc>
          <w:tcPr>
            <w:tcW w:w="2338" w:type="dxa"/>
          </w:tcPr>
          <w:p w14:paraId="48D2FE99" w14:textId="771FF40B" w:rsidR="00A17D4E" w:rsidRPr="004A6D62" w:rsidRDefault="00B144F6"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B144F6">
              <w:t>Total Ground Truth</w:t>
            </w:r>
          </w:p>
        </w:tc>
      </w:tr>
      <w:tr w:rsidR="00A17D4E" w:rsidRPr="004A6D62" w14:paraId="1A70E431" w14:textId="77777777" w:rsidTr="0074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4EF701" w14:textId="778129DF" w:rsidR="00A17D4E" w:rsidRPr="004A6D62" w:rsidRDefault="00B144F6" w:rsidP="00B144F6">
            <w:pPr>
              <w:pStyle w:val="TextoPrincipal"/>
              <w:spacing w:line="360" w:lineRule="auto"/>
              <w:ind w:firstLine="0"/>
            </w:pPr>
            <w:r w:rsidRPr="00B144F6">
              <w:t>Ataque Real (</w:t>
            </w:r>
            <m:oMath>
              <m:r>
                <m:rPr>
                  <m:sty m:val="bi"/>
                </m:rPr>
                <w:rPr>
                  <w:rFonts w:ascii="Cambria Math" w:hAnsi="Cambria Math"/>
                </w:rPr>
                <m:t>P=70</m:t>
              </m:r>
            </m:oMath>
            <w:r w:rsidRPr="00B144F6">
              <w:t>)</w:t>
            </w:r>
          </w:p>
        </w:tc>
        <w:tc>
          <w:tcPr>
            <w:tcW w:w="2337" w:type="dxa"/>
          </w:tcPr>
          <w:p w14:paraId="2566C146" w14:textId="4CB91323"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TP=42</m:t>
                </m:r>
              </m:oMath>
            </m:oMathPara>
          </w:p>
        </w:tc>
        <w:tc>
          <w:tcPr>
            <w:tcW w:w="2338" w:type="dxa"/>
          </w:tcPr>
          <w:p w14:paraId="72116116" w14:textId="4A94BB5B"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FN=28</m:t>
                </m:r>
              </m:oMath>
            </m:oMathPara>
          </w:p>
        </w:tc>
        <w:tc>
          <w:tcPr>
            <w:tcW w:w="2338" w:type="dxa"/>
          </w:tcPr>
          <w:p w14:paraId="1FC66DD9" w14:textId="3A9A7CCB"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m:t>
                </m:r>
              </m:oMath>
            </m:oMathPara>
          </w:p>
        </w:tc>
      </w:tr>
      <w:tr w:rsidR="00A17D4E" w:rsidRPr="004A6D62" w14:paraId="37260575" w14:textId="77777777" w:rsidTr="00740EED">
        <w:tc>
          <w:tcPr>
            <w:cnfStyle w:val="001000000000" w:firstRow="0" w:lastRow="0" w:firstColumn="1" w:lastColumn="0" w:oddVBand="0" w:evenVBand="0" w:oddHBand="0" w:evenHBand="0" w:firstRowFirstColumn="0" w:firstRowLastColumn="0" w:lastRowFirstColumn="0" w:lastRowLastColumn="0"/>
            <w:tcW w:w="2337" w:type="dxa"/>
          </w:tcPr>
          <w:p w14:paraId="77EEF4C7" w14:textId="4FC799C9" w:rsidR="00A17D4E" w:rsidRPr="004A6D62" w:rsidRDefault="00B144F6" w:rsidP="00B144F6">
            <w:pPr>
              <w:pStyle w:val="TextoPrincipal"/>
              <w:spacing w:line="360" w:lineRule="auto"/>
              <w:ind w:firstLine="0"/>
            </w:pPr>
            <w:r w:rsidRPr="00B144F6">
              <w:t>Evento Benigno (</w:t>
            </w:r>
            <m:oMath>
              <m:r>
                <m:rPr>
                  <m:sty m:val="bi"/>
                </m:rPr>
                <w:rPr>
                  <w:rFonts w:ascii="Cambria Math" w:hAnsi="Cambria Math"/>
                </w:rPr>
                <m:t>N=67</m:t>
              </m:r>
            </m:oMath>
            <w:r w:rsidRPr="00B144F6">
              <w:t>)</w:t>
            </w:r>
          </w:p>
        </w:tc>
        <w:tc>
          <w:tcPr>
            <w:tcW w:w="2337" w:type="dxa"/>
          </w:tcPr>
          <w:p w14:paraId="2531735A" w14:textId="1C3E9094" w:rsidR="00A17D4E" w:rsidRPr="004A6D62" w:rsidRDefault="00B144F6"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FP=53</m:t>
                </m:r>
              </m:oMath>
            </m:oMathPara>
          </w:p>
        </w:tc>
        <w:tc>
          <w:tcPr>
            <w:tcW w:w="2338" w:type="dxa"/>
          </w:tcPr>
          <w:p w14:paraId="7522FD50" w14:textId="0697C1E0" w:rsidR="00A17D4E" w:rsidRPr="004A6D62" w:rsidRDefault="00B144F6"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TN=14</m:t>
                </m:r>
              </m:oMath>
            </m:oMathPara>
          </w:p>
        </w:tc>
        <w:tc>
          <w:tcPr>
            <w:tcW w:w="2338" w:type="dxa"/>
          </w:tcPr>
          <w:p w14:paraId="5A5CDA0D" w14:textId="243E0D0D" w:rsidR="00A17D4E" w:rsidRPr="004A6D62" w:rsidRDefault="00B144F6"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67</m:t>
                </m:r>
              </m:oMath>
            </m:oMathPara>
          </w:p>
        </w:tc>
      </w:tr>
      <w:tr w:rsidR="00A17D4E" w:rsidRPr="004A6D62" w14:paraId="6D1A6BB5" w14:textId="77777777" w:rsidTr="0074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AC2016" w14:textId="07CB6C9F" w:rsidR="00A17D4E" w:rsidRPr="004A6D62" w:rsidRDefault="00B144F6" w:rsidP="00740EED">
            <w:pPr>
              <w:pStyle w:val="TextoPrincipal"/>
              <w:spacing w:line="360" w:lineRule="auto"/>
              <w:ind w:firstLine="0"/>
            </w:pPr>
            <w:r w:rsidRPr="00B144F6">
              <w:t>Total de Decisiones</w:t>
            </w:r>
          </w:p>
        </w:tc>
        <w:tc>
          <w:tcPr>
            <w:tcW w:w="2337" w:type="dxa"/>
          </w:tcPr>
          <w:p w14:paraId="0E57C9E1" w14:textId="579D5E0F"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95</m:t>
                </m:r>
                <m:r>
                  <m:rPr>
                    <m:nor/>
                  </m:rPr>
                  <m:t> alertas detonadas</m:t>
                </m:r>
              </m:oMath>
            </m:oMathPara>
          </w:p>
        </w:tc>
        <w:tc>
          <w:tcPr>
            <w:tcW w:w="2338" w:type="dxa"/>
          </w:tcPr>
          <w:p w14:paraId="58E88711" w14:textId="6BFA90C4"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42</m:t>
                </m:r>
                <m:r>
                  <m:rPr>
                    <m:nor/>
                  </m:rPr>
                  <m:t> eventos descartados</m:t>
                </m:r>
              </m:oMath>
            </m:oMathPara>
          </w:p>
        </w:tc>
        <w:tc>
          <w:tcPr>
            <w:tcW w:w="2338" w:type="dxa"/>
          </w:tcPr>
          <w:p w14:paraId="6B927835" w14:textId="1E6F1B20" w:rsidR="00A17D4E" w:rsidRPr="004A6D62" w:rsidRDefault="00B144F6"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n=137</m:t>
                </m:r>
              </m:oMath>
            </m:oMathPara>
          </w:p>
        </w:tc>
      </w:tr>
    </w:tbl>
    <w:p w14:paraId="4775372D" w14:textId="77777777" w:rsidR="00B144F6" w:rsidRDefault="00B144F6" w:rsidP="00740EED">
      <w:pPr>
        <w:pStyle w:val="TextoPrincipal"/>
        <w:ind w:firstLine="0"/>
        <w:rPr>
          <w:i/>
          <w:iCs/>
        </w:rPr>
      </w:pPr>
    </w:p>
    <w:p w14:paraId="3EC38E8E" w14:textId="0E2FDB52" w:rsidR="00AD7A5E" w:rsidRPr="00AD7A5E" w:rsidRDefault="00AD7A5E" w:rsidP="00AD7A5E">
      <w:pPr>
        <w:pStyle w:val="Descripcin"/>
        <w:keepNext/>
        <w:rPr>
          <w:rFonts w:ascii="Times New Roman" w:hAnsi="Times New Roman" w:cs="Times New Roman"/>
        </w:rPr>
      </w:pPr>
      <w:bookmarkStart w:id="150" w:name="_Toc240534231"/>
      <w:r w:rsidRPr="00AD7A5E">
        <w:rPr>
          <w:rFonts w:ascii="Times New Roman" w:hAnsi="Times New Roman" w:cs="Times New Roman"/>
        </w:rPr>
        <w:t xml:space="preserve">Tabla </w:t>
      </w:r>
      <w:r w:rsidRPr="00AD7A5E">
        <w:rPr>
          <w:rFonts w:ascii="Times New Roman" w:hAnsi="Times New Roman" w:cs="Times New Roman"/>
        </w:rPr>
        <w:fldChar w:fldCharType="begin"/>
      </w:r>
      <w:r w:rsidRPr="00AD7A5E">
        <w:rPr>
          <w:rFonts w:ascii="Times New Roman" w:hAnsi="Times New Roman" w:cs="Times New Roman"/>
        </w:rPr>
        <w:instrText xml:space="preserve"> SEQ Tabla \* ARABIC </w:instrText>
      </w:r>
      <w:r w:rsidRPr="00AD7A5E">
        <w:rPr>
          <w:rFonts w:ascii="Times New Roman" w:hAnsi="Times New Roman" w:cs="Times New Roman"/>
        </w:rPr>
        <w:fldChar w:fldCharType="separate"/>
      </w:r>
      <w:r w:rsidR="00E0761E">
        <w:rPr>
          <w:rFonts w:ascii="Times New Roman" w:hAnsi="Times New Roman" w:cs="Times New Roman"/>
          <w:noProof/>
        </w:rPr>
        <w:t>10</w:t>
      </w:r>
      <w:r w:rsidRPr="00AD7A5E">
        <w:rPr>
          <w:rFonts w:ascii="Times New Roman" w:hAnsi="Times New Roman" w:cs="Times New Roman"/>
        </w:rPr>
        <w:fldChar w:fldCharType="end"/>
      </w:r>
      <w:r w:rsidRPr="00AD7A5E">
        <w:rPr>
          <w:rFonts w:ascii="Times New Roman" w:hAnsi="Times New Roman" w:cs="Times New Roman"/>
        </w:rPr>
        <w:t>: Escenario B: Framework Propuesto (Gobernanza Zero Trust + CTI Local + D3FEND)</w:t>
      </w:r>
      <w:bookmarkEnd w:id="150"/>
    </w:p>
    <w:tbl>
      <w:tblPr>
        <w:tblStyle w:val="Tablaconcuadrcula5oscura-nfasis5"/>
        <w:tblW w:w="0" w:type="auto"/>
        <w:tblLook w:val="04A0" w:firstRow="1" w:lastRow="0" w:firstColumn="1" w:lastColumn="0" w:noHBand="0" w:noVBand="1"/>
      </w:tblPr>
      <w:tblGrid>
        <w:gridCol w:w="2288"/>
        <w:gridCol w:w="2330"/>
        <w:gridCol w:w="2455"/>
        <w:gridCol w:w="2277"/>
      </w:tblGrid>
      <w:tr w:rsidR="00B144F6" w:rsidRPr="004A6D62" w14:paraId="0122315D" w14:textId="77777777" w:rsidTr="00AD7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8" w:type="dxa"/>
          </w:tcPr>
          <w:p w14:paraId="044790ED" w14:textId="77777777" w:rsidR="00B144F6" w:rsidRPr="00B144F6" w:rsidRDefault="00B144F6" w:rsidP="0065332B">
            <w:pPr>
              <w:widowControl/>
              <w:spacing w:line="360" w:lineRule="auto"/>
              <w:jc w:val="both"/>
              <w:rPr>
                <w:rFonts w:ascii="Times New Roman" w:hAnsi="Times New Roman" w:cs="Times New Roman"/>
                <w:sz w:val="24"/>
                <w:szCs w:val="24"/>
              </w:rPr>
            </w:pPr>
            <w:r w:rsidRPr="00B144F6">
              <w:rPr>
                <w:rFonts w:ascii="Times New Roman" w:hAnsi="Times New Roman" w:cs="Times New Roman"/>
                <w:sz w:val="24"/>
                <w:szCs w:val="24"/>
              </w:rPr>
              <w:t>Condición Real (Ground Truth)</w:t>
            </w:r>
          </w:p>
        </w:tc>
        <w:tc>
          <w:tcPr>
            <w:tcW w:w="2330" w:type="dxa"/>
          </w:tcPr>
          <w:p w14:paraId="488F8493" w14:textId="77777777" w:rsidR="00B144F6" w:rsidRPr="004A6D62" w:rsidRDefault="00B144F6" w:rsidP="0065332B">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A7003F">
              <w:t>Clasificado como Alerta (Positivo)</w:t>
            </w:r>
          </w:p>
        </w:tc>
        <w:tc>
          <w:tcPr>
            <w:tcW w:w="2455" w:type="dxa"/>
          </w:tcPr>
          <w:p w14:paraId="44DDE93F" w14:textId="77777777" w:rsidR="00B144F6" w:rsidRPr="004A6D62" w:rsidRDefault="00B144F6" w:rsidP="0065332B">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A7003F">
              <w:t>Clasificado como Normal (Negativo)</w:t>
            </w:r>
          </w:p>
        </w:tc>
        <w:tc>
          <w:tcPr>
            <w:tcW w:w="2277" w:type="dxa"/>
          </w:tcPr>
          <w:p w14:paraId="1049FAAB" w14:textId="77777777" w:rsidR="00B144F6" w:rsidRPr="004A6D62" w:rsidRDefault="00B144F6" w:rsidP="0065332B">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B144F6">
              <w:t>Total Ground Truth</w:t>
            </w:r>
          </w:p>
        </w:tc>
      </w:tr>
      <w:tr w:rsidR="00B144F6" w:rsidRPr="004A6D62" w14:paraId="6A82A623" w14:textId="77777777" w:rsidTr="00AD7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8" w:type="dxa"/>
          </w:tcPr>
          <w:p w14:paraId="17CC7BF4" w14:textId="77777777" w:rsidR="00B144F6" w:rsidRPr="004A6D62" w:rsidRDefault="00B144F6" w:rsidP="0065332B">
            <w:pPr>
              <w:pStyle w:val="TextoPrincipal"/>
              <w:spacing w:line="360" w:lineRule="auto"/>
              <w:ind w:firstLine="0"/>
            </w:pPr>
            <w:r w:rsidRPr="00B144F6">
              <w:t>Ataque Real (</w:t>
            </w:r>
            <m:oMath>
              <m:r>
                <m:rPr>
                  <m:sty m:val="bi"/>
                </m:rPr>
                <w:rPr>
                  <w:rFonts w:ascii="Cambria Math" w:hAnsi="Cambria Math"/>
                </w:rPr>
                <m:t>P=70</m:t>
              </m:r>
            </m:oMath>
            <w:r w:rsidRPr="00B144F6">
              <w:t>)</w:t>
            </w:r>
          </w:p>
        </w:tc>
        <w:tc>
          <w:tcPr>
            <w:tcW w:w="2330" w:type="dxa"/>
          </w:tcPr>
          <w:p w14:paraId="1ABBF7D7" w14:textId="1CD98037"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TP=67</m:t>
                </m:r>
              </m:oMath>
            </m:oMathPara>
          </w:p>
        </w:tc>
        <w:tc>
          <w:tcPr>
            <w:tcW w:w="2455" w:type="dxa"/>
          </w:tcPr>
          <w:p w14:paraId="381FBAED" w14:textId="734ABCEA"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FN=3</m:t>
                </m:r>
              </m:oMath>
            </m:oMathPara>
          </w:p>
        </w:tc>
        <w:tc>
          <w:tcPr>
            <w:tcW w:w="2277" w:type="dxa"/>
          </w:tcPr>
          <w:p w14:paraId="3452E0B1" w14:textId="77777777"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m:t>
                </m:r>
              </m:oMath>
            </m:oMathPara>
          </w:p>
        </w:tc>
      </w:tr>
      <w:tr w:rsidR="00B144F6" w:rsidRPr="004A6D62" w14:paraId="175D95CD" w14:textId="77777777" w:rsidTr="00AD7A5E">
        <w:tc>
          <w:tcPr>
            <w:cnfStyle w:val="001000000000" w:firstRow="0" w:lastRow="0" w:firstColumn="1" w:lastColumn="0" w:oddVBand="0" w:evenVBand="0" w:oddHBand="0" w:evenHBand="0" w:firstRowFirstColumn="0" w:firstRowLastColumn="0" w:lastRowFirstColumn="0" w:lastRowLastColumn="0"/>
            <w:tcW w:w="2288" w:type="dxa"/>
          </w:tcPr>
          <w:p w14:paraId="312C83A1" w14:textId="77777777" w:rsidR="00B144F6" w:rsidRPr="004A6D62" w:rsidRDefault="00B144F6" w:rsidP="0065332B">
            <w:pPr>
              <w:pStyle w:val="TextoPrincipal"/>
              <w:spacing w:line="360" w:lineRule="auto"/>
              <w:ind w:firstLine="0"/>
            </w:pPr>
            <w:r w:rsidRPr="00B144F6">
              <w:t>Evento Benigno (</w:t>
            </w:r>
            <m:oMath>
              <m:r>
                <m:rPr>
                  <m:sty m:val="bi"/>
                </m:rPr>
                <w:rPr>
                  <w:rFonts w:ascii="Cambria Math" w:hAnsi="Cambria Math"/>
                </w:rPr>
                <m:t>N=67</m:t>
              </m:r>
            </m:oMath>
            <w:r w:rsidRPr="00B144F6">
              <w:t>)</w:t>
            </w:r>
          </w:p>
        </w:tc>
        <w:tc>
          <w:tcPr>
            <w:tcW w:w="2330" w:type="dxa"/>
          </w:tcPr>
          <w:p w14:paraId="13C27515" w14:textId="030CEA51" w:rsidR="00B144F6" w:rsidRPr="004A6D62" w:rsidRDefault="00B144F6" w:rsidP="0065332B">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FP=6</m:t>
                </m:r>
              </m:oMath>
            </m:oMathPara>
          </w:p>
        </w:tc>
        <w:tc>
          <w:tcPr>
            <w:tcW w:w="2455" w:type="dxa"/>
          </w:tcPr>
          <w:p w14:paraId="261265F2" w14:textId="4C9F3C4B" w:rsidR="00B144F6" w:rsidRPr="004A6D62" w:rsidRDefault="00B144F6" w:rsidP="0065332B">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TN=61</m:t>
                </m:r>
              </m:oMath>
            </m:oMathPara>
          </w:p>
        </w:tc>
        <w:tc>
          <w:tcPr>
            <w:tcW w:w="2277" w:type="dxa"/>
          </w:tcPr>
          <w:p w14:paraId="2ADDBB0C" w14:textId="77777777" w:rsidR="00B144F6" w:rsidRPr="004A6D62" w:rsidRDefault="00B144F6" w:rsidP="0065332B">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67</m:t>
                </m:r>
              </m:oMath>
            </m:oMathPara>
          </w:p>
        </w:tc>
      </w:tr>
      <w:tr w:rsidR="00B144F6" w:rsidRPr="004A6D62" w14:paraId="45B30A5D" w14:textId="77777777" w:rsidTr="00AD7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8" w:type="dxa"/>
          </w:tcPr>
          <w:p w14:paraId="7C489629" w14:textId="77777777" w:rsidR="00B144F6" w:rsidRPr="004A6D62" w:rsidRDefault="00B144F6" w:rsidP="0065332B">
            <w:pPr>
              <w:pStyle w:val="TextoPrincipal"/>
              <w:spacing w:line="360" w:lineRule="auto"/>
              <w:ind w:firstLine="0"/>
            </w:pPr>
            <w:r w:rsidRPr="00B144F6">
              <w:t>Total de Decisiones</w:t>
            </w:r>
          </w:p>
        </w:tc>
        <w:tc>
          <w:tcPr>
            <w:tcW w:w="2330" w:type="dxa"/>
          </w:tcPr>
          <w:p w14:paraId="07B5A80C" w14:textId="7D7E5D16"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m:rPr>
                    <m:nor/>
                  </m:rPr>
                  <w:rPr>
                    <w:rFonts w:ascii="Cambria Math"/>
                  </w:rPr>
                  <m:t>73</m:t>
                </m:r>
                <m:r>
                  <m:rPr>
                    <m:nor/>
                  </m:rPr>
                  <m:t> alertas detonadas</m:t>
                </m:r>
              </m:oMath>
            </m:oMathPara>
          </w:p>
        </w:tc>
        <w:tc>
          <w:tcPr>
            <w:tcW w:w="2455" w:type="dxa"/>
          </w:tcPr>
          <w:p w14:paraId="5EFC7F4B" w14:textId="1219A65F"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m:rPr>
                    <m:nor/>
                  </m:rPr>
                  <w:rPr>
                    <w:rFonts w:ascii="Cambria Math"/>
                  </w:rPr>
                  <m:t>64</m:t>
                </m:r>
                <m:r>
                  <m:rPr>
                    <m:nor/>
                  </m:rPr>
                  <m:t> eventos descartados</m:t>
                </m:r>
              </m:oMath>
            </m:oMathPara>
          </w:p>
        </w:tc>
        <w:tc>
          <w:tcPr>
            <w:tcW w:w="2277" w:type="dxa"/>
          </w:tcPr>
          <w:p w14:paraId="17AC3D29" w14:textId="77777777" w:rsidR="00B144F6" w:rsidRPr="004A6D62" w:rsidRDefault="00B144F6" w:rsidP="0065332B">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n=137</m:t>
                </m:r>
              </m:oMath>
            </m:oMathPara>
          </w:p>
        </w:tc>
      </w:tr>
    </w:tbl>
    <w:p w14:paraId="45483949" w14:textId="753D3ECD" w:rsidR="00AD7A5E" w:rsidRDefault="00AD7A5E" w:rsidP="00AD7A5E">
      <w:pPr>
        <w:pStyle w:val="TextoPrincipal"/>
        <w:ind w:firstLine="0"/>
      </w:pPr>
      <w:r w:rsidRPr="00AD7A5E">
        <w:rPr>
          <w:i/>
          <w:iCs/>
        </w:rPr>
        <w:lastRenderedPageBreak/>
        <w:t>Nota.</w:t>
      </w:r>
      <w:r w:rsidRPr="00AD7A5E">
        <w:t xml:space="preserve"> </w:t>
      </w:r>
      <m:oMath>
        <m:r>
          <w:rPr>
            <w:rFonts w:ascii="Cambria Math" w:hAnsi="Cambria Math"/>
          </w:rPr>
          <m:t>TP</m:t>
        </m:r>
      </m:oMath>
      <w:r w:rsidRPr="00AD7A5E">
        <w:t xml:space="preserve"> = Verdadero Positivo; </w:t>
      </w:r>
      <m:oMath>
        <m:r>
          <w:rPr>
            <w:rFonts w:ascii="Cambria Math" w:hAnsi="Cambria Math"/>
          </w:rPr>
          <m:t>FN</m:t>
        </m:r>
      </m:oMath>
      <w:r w:rsidRPr="00AD7A5E">
        <w:t xml:space="preserve"> = Falso Negativo; </w:t>
      </w:r>
      <m:oMath>
        <m:r>
          <w:rPr>
            <w:rFonts w:ascii="Cambria Math" w:hAnsi="Cambria Math"/>
          </w:rPr>
          <m:t>FP</m:t>
        </m:r>
      </m:oMath>
      <w:r w:rsidRPr="00AD7A5E">
        <w:t xml:space="preserve"> = Falso Positivo; </w:t>
      </w:r>
      <m:oMath>
        <m:r>
          <w:rPr>
            <w:rFonts w:ascii="Cambria Math" w:hAnsi="Cambria Math"/>
          </w:rPr>
          <m:t>TN</m:t>
        </m:r>
      </m:oMath>
      <w:r w:rsidRPr="00AD7A5E">
        <w:t xml:space="preserve"> = Verdadero Negativo. Elaboración propia.</w:t>
      </w:r>
      <w:r w:rsidR="00FA1A07">
        <w:tab/>
      </w:r>
    </w:p>
    <w:tbl>
      <w:tblPr>
        <w:tblStyle w:val="Tablaconcuadrcula4-nfasis5"/>
        <w:tblW w:w="0" w:type="auto"/>
        <w:tblLook w:val="04A0" w:firstRow="1" w:lastRow="0" w:firstColumn="1" w:lastColumn="0" w:noHBand="0" w:noVBand="1"/>
      </w:tblPr>
      <w:tblGrid>
        <w:gridCol w:w="1870"/>
        <w:gridCol w:w="2094"/>
        <w:gridCol w:w="1646"/>
        <w:gridCol w:w="1870"/>
        <w:gridCol w:w="1870"/>
      </w:tblGrid>
      <w:tr w:rsidR="00AD7A5E" w:rsidRPr="00FA1A07" w14:paraId="226575F8" w14:textId="77777777" w:rsidTr="00FA1A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96CFEA3" w14:textId="26B59D8E" w:rsidR="00AD7A5E" w:rsidRPr="00FA1A07" w:rsidRDefault="00AD7A5E" w:rsidP="00FA1A07">
            <w:pPr>
              <w:widowControl/>
              <w:spacing w:line="360" w:lineRule="auto"/>
              <w:jc w:val="both"/>
              <w:rPr>
                <w:rFonts w:ascii="Times New Roman" w:hAnsi="Times New Roman" w:cs="Times New Roman"/>
                <w:b w:val="0"/>
                <w:bCs w:val="0"/>
                <w:sz w:val="24"/>
                <w:szCs w:val="24"/>
              </w:rPr>
            </w:pPr>
            <w:r w:rsidRPr="00FA1A07">
              <w:rPr>
                <w:rStyle w:val="Fuerte"/>
                <w:rFonts w:ascii="Times New Roman" w:hAnsi="Times New Roman" w:cs="Times New Roman"/>
                <w:sz w:val="24"/>
                <w:szCs w:val="24"/>
              </w:rPr>
              <w:t>Métrica Diagnóstica</w:t>
            </w:r>
          </w:p>
        </w:tc>
        <w:tc>
          <w:tcPr>
            <w:tcW w:w="2094" w:type="dxa"/>
          </w:tcPr>
          <w:p w14:paraId="05717887" w14:textId="4136C99B" w:rsidR="00AD7A5E" w:rsidRPr="00FA1A07" w:rsidRDefault="00AD7A5E" w:rsidP="00FA1A07">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FA1A07">
              <w:rPr>
                <w:b w:val="0"/>
                <w:bCs w:val="0"/>
              </w:rPr>
              <w:t>Expresión Matemática</w:t>
            </w:r>
          </w:p>
        </w:tc>
        <w:tc>
          <w:tcPr>
            <w:tcW w:w="1646" w:type="dxa"/>
          </w:tcPr>
          <w:p w14:paraId="6D298731" w14:textId="4CAAB664" w:rsidR="00AD7A5E" w:rsidRPr="00FA1A07" w:rsidRDefault="00AD7A5E" w:rsidP="00FA1A07">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FA1A07">
              <w:rPr>
                <w:b w:val="0"/>
                <w:bCs w:val="0"/>
              </w:rPr>
              <w:t>Línea Base Tradicional</w:t>
            </w:r>
          </w:p>
        </w:tc>
        <w:tc>
          <w:tcPr>
            <w:tcW w:w="1870" w:type="dxa"/>
          </w:tcPr>
          <w:p w14:paraId="6D344CD2" w14:textId="52FF7E74" w:rsidR="00AD7A5E" w:rsidRPr="00FA1A07" w:rsidRDefault="00AD7A5E" w:rsidP="00FA1A07">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FA1A07">
              <w:rPr>
                <w:b w:val="0"/>
                <w:bCs w:val="0"/>
              </w:rPr>
              <w:t>Framework Propuesto</w:t>
            </w:r>
          </w:p>
        </w:tc>
        <w:tc>
          <w:tcPr>
            <w:tcW w:w="1870" w:type="dxa"/>
          </w:tcPr>
          <w:p w14:paraId="0A741565" w14:textId="45DE48A7" w:rsidR="00AD7A5E" w:rsidRPr="00FA1A07" w:rsidRDefault="00AD7A5E" w:rsidP="00FA1A07">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FA1A07">
              <w:rPr>
                <w:b w:val="0"/>
                <w:bCs w:val="0"/>
              </w:rPr>
              <w:t>Variación</w:t>
            </w:r>
          </w:p>
        </w:tc>
      </w:tr>
      <w:tr w:rsidR="00AD7A5E" w:rsidRPr="00FA1A07" w14:paraId="749998F8" w14:textId="77777777" w:rsidTr="00FA1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96B805D" w14:textId="7E136877" w:rsidR="00AD7A5E" w:rsidRPr="00FA1A07" w:rsidRDefault="00AD7A5E" w:rsidP="00FA1A07">
            <w:pPr>
              <w:pStyle w:val="TextoPrincipal"/>
              <w:spacing w:line="360" w:lineRule="auto"/>
              <w:ind w:firstLine="0"/>
              <w:rPr>
                <w:b w:val="0"/>
                <w:bCs w:val="0"/>
              </w:rPr>
            </w:pPr>
            <w:r w:rsidRPr="00FA1A07">
              <w:rPr>
                <w:b w:val="0"/>
                <w:bCs w:val="0"/>
              </w:rPr>
              <w:t>Tasa de Falsos Positivos (</w:t>
            </w:r>
            <m:oMath>
              <m:r>
                <m:rPr>
                  <m:sty m:val="bi"/>
                </m:rPr>
                <w:rPr>
                  <w:rFonts w:ascii="Cambria Math" w:hAnsi="Cambria Math"/>
                </w:rPr>
                <m:t>FPR</m:t>
              </m:r>
            </m:oMath>
            <w:r w:rsidRPr="00FA1A07">
              <w:rPr>
                <w:b w:val="0"/>
                <w:bCs w:val="0"/>
              </w:rPr>
              <w:t xml:space="preserve">) </w:t>
            </w:r>
            <w:r w:rsidRPr="00FA1A07">
              <w:rPr>
                <w:b w:val="0"/>
                <w:bCs w:val="0"/>
                <w:i/>
                <w:iCs/>
              </w:rPr>
              <w:t>(Fallout estocástico)</w:t>
            </w:r>
          </w:p>
        </w:tc>
        <w:tc>
          <w:tcPr>
            <w:tcW w:w="2094" w:type="dxa"/>
          </w:tcPr>
          <w:p w14:paraId="1C283E63" w14:textId="74C2310E" w:rsidR="00AD7A5E" w:rsidRPr="00FA1A07" w:rsidRDefault="00000000"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FP</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FP+TN</m:t>
                    </m:r>
                  </m:den>
                </m:f>
              </m:oMath>
            </m:oMathPara>
          </w:p>
        </w:tc>
        <w:tc>
          <w:tcPr>
            <w:tcW w:w="1646" w:type="dxa"/>
          </w:tcPr>
          <w:p w14:paraId="38651C16" w14:textId="11252205"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79.10%</m:t>
              </m:r>
            </m:oMath>
            <w:r w:rsidR="00AD7A5E" w:rsidRPr="00FA1A07">
              <w:t xml:space="preserve"> (</w:t>
            </w:r>
            <m:oMath>
              <m:r>
                <w:rPr>
                  <w:rFonts w:ascii="Cambria Math" w:hAnsi="Cambria Math"/>
                </w:rPr>
                <m:t>53/67</m:t>
              </m:r>
            </m:oMath>
            <w:r w:rsidR="00AD7A5E" w:rsidRPr="00FA1A07">
              <w:t>)</w:t>
            </w:r>
          </w:p>
          <w:p w14:paraId="4EEE2432" w14:textId="77777777" w:rsidR="00AD7A5E" w:rsidRPr="00FA1A07" w:rsidRDefault="00AD7A5E"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p>
        </w:tc>
        <w:tc>
          <w:tcPr>
            <w:tcW w:w="1870" w:type="dxa"/>
          </w:tcPr>
          <w:p w14:paraId="20EF6FE7" w14:textId="34151FC8"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8.96%</m:t>
              </m:r>
            </m:oMath>
            <w:r w:rsidRPr="00FA1A07">
              <w:t xml:space="preserve"> (</w:t>
            </w:r>
            <m:oMath>
              <m:r>
                <w:rPr>
                  <w:rFonts w:ascii="Cambria Math" w:hAnsi="Cambria Math"/>
                </w:rPr>
                <m:t>6/67</m:t>
              </m:r>
            </m:oMath>
            <w:r w:rsidRPr="00FA1A07">
              <w:t>)</w:t>
            </w:r>
          </w:p>
        </w:tc>
        <w:tc>
          <w:tcPr>
            <w:tcW w:w="1870" w:type="dxa"/>
          </w:tcPr>
          <w:p w14:paraId="1CA4AD50" w14:textId="587BB732"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-70.14</m:t>
                </m:r>
                <m:r>
                  <m:rPr>
                    <m:nor/>
                  </m:rPr>
                  <m:t> p.p.</m:t>
                </m:r>
              </m:oMath>
            </m:oMathPara>
          </w:p>
        </w:tc>
      </w:tr>
      <w:tr w:rsidR="00AD7A5E" w:rsidRPr="00FA1A07" w14:paraId="45F6368A" w14:textId="77777777" w:rsidTr="00FA1A07">
        <w:tc>
          <w:tcPr>
            <w:cnfStyle w:val="001000000000" w:firstRow="0" w:lastRow="0" w:firstColumn="1" w:lastColumn="0" w:oddVBand="0" w:evenVBand="0" w:oddHBand="0" w:evenHBand="0" w:firstRowFirstColumn="0" w:firstRowLastColumn="0" w:lastRowFirstColumn="0" w:lastRowLastColumn="0"/>
            <w:tcW w:w="1870" w:type="dxa"/>
          </w:tcPr>
          <w:p w14:paraId="438E6A2A" w14:textId="5014AFA5" w:rsidR="00AD7A5E" w:rsidRPr="00FA1A07" w:rsidRDefault="00AD7A5E" w:rsidP="00FA1A07">
            <w:pPr>
              <w:pStyle w:val="TextoPrincipal"/>
              <w:spacing w:line="360" w:lineRule="auto"/>
              <w:ind w:firstLine="0"/>
              <w:rPr>
                <w:b w:val="0"/>
                <w:bCs w:val="0"/>
              </w:rPr>
            </w:pPr>
            <w:r w:rsidRPr="00FA1A07">
              <w:rPr>
                <w:b w:val="0"/>
                <w:bCs w:val="0"/>
              </w:rPr>
              <w:t>Tasa de Alarma Espuria (</w:t>
            </w:r>
            <m:oMath>
              <m:r>
                <m:rPr>
                  <m:sty m:val="bi"/>
                </m:rPr>
                <w:rPr>
                  <w:rFonts w:ascii="Cambria Math" w:hAnsi="Cambria Math"/>
                </w:rPr>
                <m:t>FDR</m:t>
              </m:r>
            </m:oMath>
            <w:r w:rsidRPr="00FA1A07">
              <w:rPr>
                <w:b w:val="0"/>
                <w:bCs w:val="0"/>
              </w:rPr>
              <w:t xml:space="preserve">) </w:t>
            </w:r>
            <w:r w:rsidRPr="00FA1A07">
              <w:rPr>
                <w:b w:val="0"/>
                <w:bCs w:val="0"/>
                <w:i/>
                <w:iCs/>
              </w:rPr>
              <w:t>(False Discovery Rate en consola)</w:t>
            </w:r>
          </w:p>
        </w:tc>
        <w:tc>
          <w:tcPr>
            <w:tcW w:w="2094" w:type="dxa"/>
          </w:tcPr>
          <w:p w14:paraId="498BA1B4" w14:textId="4CFEDEAF" w:rsidR="00AD7A5E" w:rsidRPr="00FA1A07" w:rsidRDefault="00000000"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FP</m:t>
                    </m:r>
                  </m:num>
                  <m:den>
                    <m:r>
                      <w:rPr>
                        <w:rFonts w:ascii="Cambria Math" w:hAnsi="Cambria Math"/>
                      </w:rPr>
                      <m:t>TP+FP</m:t>
                    </m:r>
                  </m:den>
                </m:f>
                <m:r>
                  <w:rPr>
                    <w:rFonts w:ascii="Cambria Math" w:hAnsi="Cambria Math"/>
                  </w:rPr>
                  <m:t>=1-</m:t>
                </m:r>
                <m:r>
                  <m:rPr>
                    <m:nor/>
                  </m:rPr>
                  <m:t>PPV</m:t>
                </m:r>
              </m:oMath>
            </m:oMathPara>
          </w:p>
        </w:tc>
        <w:tc>
          <w:tcPr>
            <w:tcW w:w="1646" w:type="dxa"/>
          </w:tcPr>
          <w:p w14:paraId="0CC74512" w14:textId="46D4EEBA"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55.79%</m:t>
              </m:r>
            </m:oMath>
            <w:r w:rsidR="00AD7A5E" w:rsidRPr="00FA1A07">
              <w:t xml:space="preserve"> (</w:t>
            </w:r>
            <m:oMath>
              <m:r>
                <w:rPr>
                  <w:rFonts w:ascii="Cambria Math" w:hAnsi="Cambria Math"/>
                </w:rPr>
                <m:t>53/95</m:t>
              </m:r>
            </m:oMath>
            <w:r w:rsidR="00AD7A5E" w:rsidRPr="00FA1A07">
              <w:t>)</w:t>
            </w:r>
          </w:p>
        </w:tc>
        <w:tc>
          <w:tcPr>
            <w:tcW w:w="1870" w:type="dxa"/>
          </w:tcPr>
          <w:p w14:paraId="53B16C60" w14:textId="54FB5B4E"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8.22%</m:t>
              </m:r>
            </m:oMath>
            <w:r w:rsidRPr="00FA1A07">
              <w:t xml:space="preserve"> (</w:t>
            </w:r>
            <m:oMath>
              <m:r>
                <w:rPr>
                  <w:rFonts w:ascii="Cambria Math" w:hAnsi="Cambria Math"/>
                </w:rPr>
                <m:t>6/73</m:t>
              </m:r>
            </m:oMath>
          </w:p>
        </w:tc>
        <w:tc>
          <w:tcPr>
            <w:tcW w:w="1870" w:type="dxa"/>
          </w:tcPr>
          <w:p w14:paraId="5897787D" w14:textId="3026BDD5"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-47.57</m:t>
                </m:r>
                <m:r>
                  <m:rPr>
                    <m:nor/>
                  </m:rPr>
                  <m:t> p.p.</m:t>
                </m:r>
              </m:oMath>
            </m:oMathPara>
          </w:p>
        </w:tc>
      </w:tr>
      <w:tr w:rsidR="00AD7A5E" w:rsidRPr="00FA1A07" w14:paraId="25F16685" w14:textId="77777777" w:rsidTr="00FA1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19731E3" w14:textId="0673DB18" w:rsidR="00AD7A5E" w:rsidRPr="00FA1A07" w:rsidRDefault="00AD7A5E" w:rsidP="00FA1A07">
            <w:pPr>
              <w:pStyle w:val="TextoPrincipal"/>
              <w:spacing w:line="360" w:lineRule="auto"/>
              <w:ind w:firstLine="0"/>
              <w:rPr>
                <w:b w:val="0"/>
                <w:bCs w:val="0"/>
              </w:rPr>
            </w:pPr>
            <w:r w:rsidRPr="00FA1A07">
              <w:rPr>
                <w:b w:val="0"/>
                <w:bCs w:val="0"/>
              </w:rPr>
              <w:t>Sensibilidad / Exhaustividad (</w:t>
            </w:r>
            <m:oMath>
              <m:r>
                <m:rPr>
                  <m:sty m:val="bi"/>
                </m:rPr>
                <w:rPr>
                  <w:rFonts w:ascii="Cambria Math" w:hAnsi="Cambria Math"/>
                </w:rPr>
                <m:t>Recall</m:t>
              </m:r>
            </m:oMath>
            <w:r w:rsidRPr="00FA1A07">
              <w:rPr>
                <w:b w:val="0"/>
                <w:bCs w:val="0"/>
              </w:rPr>
              <w:t>)</w:t>
            </w:r>
          </w:p>
        </w:tc>
        <w:tc>
          <w:tcPr>
            <w:tcW w:w="2094" w:type="dxa"/>
          </w:tcPr>
          <w:p w14:paraId="70619E90" w14:textId="1F7ED68C" w:rsidR="00AD7A5E" w:rsidRPr="00FA1A07" w:rsidRDefault="00000000"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1646" w:type="dxa"/>
          </w:tcPr>
          <w:p w14:paraId="6C0CF6FE" w14:textId="3AB176A5"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60.00%</m:t>
              </m:r>
            </m:oMath>
            <w:r w:rsidRPr="00FA1A07">
              <w:t xml:space="preserve"> (</w:t>
            </w:r>
            <m:oMath>
              <m:r>
                <w:rPr>
                  <w:rFonts w:ascii="Cambria Math" w:hAnsi="Cambria Math"/>
                </w:rPr>
                <m:t>42/70</m:t>
              </m:r>
            </m:oMath>
            <w:r w:rsidRPr="00FA1A07">
              <w:t>)</w:t>
            </w:r>
          </w:p>
        </w:tc>
        <w:tc>
          <w:tcPr>
            <w:tcW w:w="1870" w:type="dxa"/>
          </w:tcPr>
          <w:p w14:paraId="486C51B4" w14:textId="5308D276"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95.71%</m:t>
              </m:r>
            </m:oMath>
            <w:r w:rsidRPr="00FA1A07">
              <w:t xml:space="preserve"> (</w:t>
            </w:r>
            <m:oMath>
              <m:r>
                <w:rPr>
                  <w:rFonts w:ascii="Cambria Math" w:hAnsi="Cambria Math"/>
                </w:rPr>
                <m:t>67/70</m:t>
              </m:r>
            </m:oMath>
            <w:r w:rsidRPr="00FA1A07">
              <w:t>)</w:t>
            </w:r>
          </w:p>
        </w:tc>
        <w:tc>
          <w:tcPr>
            <w:tcW w:w="1870" w:type="dxa"/>
          </w:tcPr>
          <w:p w14:paraId="7E8741BA" w14:textId="5F43E87C"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+35.71</m:t>
                </m:r>
                <m:r>
                  <m:rPr>
                    <m:nor/>
                  </m:rPr>
                  <m:t> p.p.</m:t>
                </m:r>
              </m:oMath>
            </m:oMathPara>
          </w:p>
        </w:tc>
      </w:tr>
      <w:tr w:rsidR="00AD7A5E" w:rsidRPr="00FA1A07" w14:paraId="64A71969" w14:textId="77777777" w:rsidTr="00FA1A07">
        <w:tc>
          <w:tcPr>
            <w:cnfStyle w:val="001000000000" w:firstRow="0" w:lastRow="0" w:firstColumn="1" w:lastColumn="0" w:oddVBand="0" w:evenVBand="0" w:oddHBand="0" w:evenHBand="0" w:firstRowFirstColumn="0" w:firstRowLastColumn="0" w:lastRowFirstColumn="0" w:lastRowLastColumn="0"/>
            <w:tcW w:w="1870" w:type="dxa"/>
          </w:tcPr>
          <w:p w14:paraId="38F6D029" w14:textId="2B581CA8" w:rsidR="00AD7A5E" w:rsidRPr="00FA1A07" w:rsidRDefault="00AD7A5E" w:rsidP="00FA1A07">
            <w:pPr>
              <w:pStyle w:val="TextoPrincipal"/>
              <w:spacing w:line="360" w:lineRule="auto"/>
              <w:ind w:firstLine="0"/>
              <w:rPr>
                <w:b w:val="0"/>
                <w:bCs w:val="0"/>
              </w:rPr>
            </w:pPr>
            <w:r w:rsidRPr="00FA1A07">
              <w:rPr>
                <w:b w:val="0"/>
                <w:bCs w:val="0"/>
              </w:rPr>
              <w:t>Especificidad (</w:t>
            </w:r>
            <m:oMath>
              <m:r>
                <m:rPr>
                  <m:sty m:val="bi"/>
                </m:rPr>
                <w:rPr>
                  <w:rFonts w:ascii="Cambria Math" w:hAnsi="Cambria Math"/>
                </w:rPr>
                <m:t>TNR</m:t>
              </m:r>
            </m:oMath>
            <w:r w:rsidRPr="00FA1A07">
              <w:rPr>
                <w:b w:val="0"/>
                <w:bCs w:val="0"/>
              </w:rPr>
              <w:t>)</w:t>
            </w:r>
          </w:p>
        </w:tc>
        <w:tc>
          <w:tcPr>
            <w:tcW w:w="2094" w:type="dxa"/>
          </w:tcPr>
          <w:p w14:paraId="6F9C988C" w14:textId="3268691A" w:rsidR="00AD7A5E" w:rsidRPr="00FA1A07" w:rsidRDefault="00000000"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TN</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TN+FP</m:t>
                    </m:r>
                  </m:den>
                </m:f>
              </m:oMath>
            </m:oMathPara>
          </w:p>
        </w:tc>
        <w:tc>
          <w:tcPr>
            <w:tcW w:w="1646" w:type="dxa"/>
          </w:tcPr>
          <w:p w14:paraId="65952306" w14:textId="5BD51AF6"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20.90%</m:t>
              </m:r>
            </m:oMath>
            <w:r w:rsidRPr="00FA1A07">
              <w:t xml:space="preserve"> (</w:t>
            </w:r>
            <m:oMath>
              <m:r>
                <w:rPr>
                  <w:rFonts w:ascii="Cambria Math" w:hAnsi="Cambria Math"/>
                </w:rPr>
                <m:t>14/67</m:t>
              </m:r>
            </m:oMath>
            <w:r w:rsidRPr="00FA1A07">
              <w:t>)</w:t>
            </w:r>
          </w:p>
        </w:tc>
        <w:tc>
          <w:tcPr>
            <w:tcW w:w="1870" w:type="dxa"/>
          </w:tcPr>
          <w:p w14:paraId="256D9A3D" w14:textId="7D865EFF"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91.04%</m:t>
              </m:r>
            </m:oMath>
            <w:r w:rsidRPr="00FA1A07">
              <w:t xml:space="preserve"> (</w:t>
            </w:r>
            <m:oMath>
              <m:r>
                <w:rPr>
                  <w:rFonts w:ascii="Cambria Math" w:hAnsi="Cambria Math"/>
                </w:rPr>
                <m:t>61/67</m:t>
              </m:r>
            </m:oMath>
            <w:r w:rsidRPr="00FA1A07">
              <w:t>)</w:t>
            </w:r>
          </w:p>
        </w:tc>
        <w:tc>
          <w:tcPr>
            <w:tcW w:w="1870" w:type="dxa"/>
          </w:tcPr>
          <w:p w14:paraId="78C2CFB4" w14:textId="79B1A16F"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+70.14</m:t>
                </m:r>
                <m:r>
                  <m:rPr>
                    <m:nor/>
                  </m:rPr>
                  <m:t> p.p.</m:t>
                </m:r>
              </m:oMath>
            </m:oMathPara>
          </w:p>
        </w:tc>
      </w:tr>
      <w:tr w:rsidR="00AD7A5E" w:rsidRPr="00FA1A07" w14:paraId="599E5E9A" w14:textId="77777777" w:rsidTr="00FA1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986B612" w14:textId="29C3F5B0" w:rsidR="00AD7A5E" w:rsidRPr="00FA1A07" w:rsidRDefault="00AD7A5E" w:rsidP="00FA1A07">
            <w:pPr>
              <w:pStyle w:val="TextoPrincipal"/>
              <w:spacing w:line="360" w:lineRule="auto"/>
              <w:ind w:firstLine="0"/>
              <w:rPr>
                <w:b w:val="0"/>
                <w:bCs w:val="0"/>
              </w:rPr>
            </w:pPr>
            <w:r w:rsidRPr="00FA1A07">
              <w:rPr>
                <w:b w:val="0"/>
                <w:bCs w:val="0"/>
              </w:rPr>
              <w:t>Precisión Diagnóstica (</w:t>
            </w:r>
            <m:oMath>
              <m:r>
                <m:rPr>
                  <m:sty m:val="bi"/>
                </m:rPr>
                <w:rPr>
                  <w:rFonts w:ascii="Cambria Math" w:hAnsi="Cambria Math"/>
                </w:rPr>
                <m:t>PPV</m:t>
              </m:r>
            </m:oMath>
            <w:r w:rsidRPr="00FA1A07">
              <w:rPr>
                <w:b w:val="0"/>
                <w:bCs w:val="0"/>
              </w:rPr>
              <w:t>)</w:t>
            </w:r>
          </w:p>
        </w:tc>
        <w:tc>
          <w:tcPr>
            <w:tcW w:w="2094" w:type="dxa"/>
          </w:tcPr>
          <w:p w14:paraId="4003C414" w14:textId="74E8BBCB" w:rsidR="00AD7A5E" w:rsidRPr="00FA1A07" w:rsidRDefault="00000000"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1646" w:type="dxa"/>
          </w:tcPr>
          <w:p w14:paraId="6B8610B3" w14:textId="6A5DC597"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44.21%</m:t>
              </m:r>
            </m:oMath>
            <w:r w:rsidRPr="00FA1A07">
              <w:t xml:space="preserve"> (</w:t>
            </w:r>
            <m:oMath>
              <m:r>
                <w:rPr>
                  <w:rFonts w:ascii="Cambria Math" w:hAnsi="Cambria Math"/>
                </w:rPr>
                <m:t>42/95</m:t>
              </m:r>
            </m:oMath>
            <w:r w:rsidRPr="00FA1A07">
              <w:t>)</w:t>
            </w:r>
          </w:p>
        </w:tc>
        <w:tc>
          <w:tcPr>
            <w:tcW w:w="1870" w:type="dxa"/>
          </w:tcPr>
          <w:p w14:paraId="113B9047" w14:textId="4236651A"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
              <m:r>
                <w:rPr>
                  <w:rFonts w:ascii="Cambria Math" w:hAnsi="Cambria Math"/>
                </w:rPr>
                <m:t>91.78%</m:t>
              </m:r>
            </m:oMath>
            <w:r w:rsidRPr="00FA1A07">
              <w:t xml:space="preserve"> (</w:t>
            </w:r>
            <m:oMath>
              <m:r>
                <w:rPr>
                  <w:rFonts w:ascii="Cambria Math" w:hAnsi="Cambria Math"/>
                </w:rPr>
                <m:t>67/73</m:t>
              </m:r>
            </m:oMath>
            <w:r w:rsidRPr="00FA1A07">
              <w:t>)</w:t>
            </w:r>
          </w:p>
        </w:tc>
        <w:tc>
          <w:tcPr>
            <w:tcW w:w="1870" w:type="dxa"/>
          </w:tcPr>
          <w:p w14:paraId="351AA0FA" w14:textId="6E73FF2E" w:rsidR="00AD7A5E" w:rsidRPr="00FA1A07" w:rsidRDefault="00FA1A07" w:rsidP="00FA1A07">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+47.57</m:t>
                </m:r>
                <m:r>
                  <m:rPr>
                    <m:nor/>
                  </m:rPr>
                  <m:t> p.p.</m:t>
                </m:r>
              </m:oMath>
            </m:oMathPara>
          </w:p>
        </w:tc>
      </w:tr>
      <w:tr w:rsidR="00AD7A5E" w:rsidRPr="00FA1A07" w14:paraId="66A6FCA1" w14:textId="77777777" w:rsidTr="00FA1A07">
        <w:tc>
          <w:tcPr>
            <w:cnfStyle w:val="001000000000" w:firstRow="0" w:lastRow="0" w:firstColumn="1" w:lastColumn="0" w:oddVBand="0" w:evenVBand="0" w:oddHBand="0" w:evenHBand="0" w:firstRowFirstColumn="0" w:firstRowLastColumn="0" w:lastRowFirstColumn="0" w:lastRowLastColumn="0"/>
            <w:tcW w:w="1870" w:type="dxa"/>
          </w:tcPr>
          <w:p w14:paraId="6523EDBC" w14:textId="7DFA82D4" w:rsidR="00AD7A5E" w:rsidRPr="00FA1A07" w:rsidRDefault="00AD7A5E" w:rsidP="00FA1A07">
            <w:pPr>
              <w:pStyle w:val="TextoPrincipal"/>
              <w:spacing w:line="360" w:lineRule="auto"/>
              <w:ind w:firstLine="0"/>
              <w:rPr>
                <w:b w:val="0"/>
                <w:bCs w:val="0"/>
              </w:rPr>
            </w:pPr>
            <w:r w:rsidRPr="00FA1A07">
              <w:rPr>
                <w:b w:val="0"/>
                <w:bCs w:val="0"/>
              </w:rPr>
              <w:t>Exactitud Global (</w:t>
            </w:r>
            <m:oMath>
              <m:r>
                <m:rPr>
                  <m:sty m:val="bi"/>
                </m:rPr>
                <w:rPr>
                  <w:rFonts w:ascii="Cambria Math" w:hAnsi="Cambria Math"/>
                </w:rPr>
                <m:t>Accuracy</m:t>
              </m:r>
            </m:oMath>
            <w:r w:rsidRPr="00FA1A07">
              <w:rPr>
                <w:b w:val="0"/>
                <w:bCs w:val="0"/>
              </w:rPr>
              <w:t>)</w:t>
            </w:r>
          </w:p>
        </w:tc>
        <w:tc>
          <w:tcPr>
            <w:tcW w:w="2094" w:type="dxa"/>
          </w:tcPr>
          <w:p w14:paraId="2E642BCD" w14:textId="404861E4" w:rsidR="00AD7A5E" w:rsidRPr="00FA1A07" w:rsidRDefault="00000000"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P+N</m:t>
                    </m:r>
                  </m:den>
                </m:f>
              </m:oMath>
            </m:oMathPara>
          </w:p>
        </w:tc>
        <w:tc>
          <w:tcPr>
            <w:tcW w:w="1646" w:type="dxa"/>
          </w:tcPr>
          <w:p w14:paraId="53F11D88" w14:textId="63113F8D"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40.88%</m:t>
              </m:r>
            </m:oMath>
            <w:r w:rsidRPr="00FA1A07">
              <w:t xml:space="preserve"> (</w:t>
            </w:r>
            <m:oMath>
              <m:r>
                <w:rPr>
                  <w:rFonts w:ascii="Cambria Math" w:hAnsi="Cambria Math"/>
                </w:rPr>
                <m:t>56/137</m:t>
              </m:r>
            </m:oMath>
            <w:r w:rsidRPr="00FA1A07">
              <w:t>)</w:t>
            </w:r>
          </w:p>
        </w:tc>
        <w:tc>
          <w:tcPr>
            <w:tcW w:w="1870" w:type="dxa"/>
          </w:tcPr>
          <w:p w14:paraId="6406BDE0" w14:textId="7B86C432"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r>
                <w:rPr>
                  <w:rFonts w:ascii="Cambria Math" w:hAnsi="Cambria Math"/>
                </w:rPr>
                <m:t>93.43%</m:t>
              </m:r>
            </m:oMath>
            <w:r w:rsidRPr="00FA1A07">
              <w:t xml:space="preserve"> (</w:t>
            </w:r>
            <m:oMath>
              <m:r>
                <w:rPr>
                  <w:rFonts w:ascii="Cambria Math" w:hAnsi="Cambria Math"/>
                </w:rPr>
                <m:t>128/137</m:t>
              </m:r>
            </m:oMath>
          </w:p>
        </w:tc>
        <w:tc>
          <w:tcPr>
            <w:tcW w:w="1870" w:type="dxa"/>
          </w:tcPr>
          <w:p w14:paraId="71AF218C" w14:textId="33011AB1" w:rsidR="00AD7A5E" w:rsidRPr="00FA1A07" w:rsidRDefault="00FA1A07" w:rsidP="00FA1A07">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+52.55</m:t>
                </m:r>
                <m:r>
                  <m:rPr>
                    <m:nor/>
                  </m:rPr>
                  <m:t> p.p.</m:t>
                </m:r>
              </m:oMath>
            </m:oMathPara>
          </w:p>
        </w:tc>
      </w:tr>
    </w:tbl>
    <w:p w14:paraId="7F5609E6" w14:textId="47B65BA4" w:rsidR="00FA1A07" w:rsidRPr="00FA1A07" w:rsidRDefault="00FA1A07" w:rsidP="00FA1A07">
      <w:pPr>
        <w:pStyle w:val="TextoPrincipal"/>
        <w:ind w:firstLine="0"/>
      </w:pPr>
      <w:r w:rsidRPr="00FA1A07">
        <w:rPr>
          <w:i/>
          <w:iCs/>
        </w:rPr>
        <w:t>Nota.</w:t>
      </w:r>
      <w:r w:rsidRPr="00FA1A07">
        <w:t xml:space="preserve"> Se distingue la </w:t>
      </w:r>
      <m:oMath>
        <m:r>
          <w:rPr>
            <w:rFonts w:ascii="Cambria Math" w:hAnsi="Cambria Math"/>
          </w:rPr>
          <m:t>FPR</m:t>
        </m:r>
      </m:oMath>
      <w:r w:rsidRPr="00FA1A07">
        <w:t xml:space="preserve"> (proporción de ruido benigno clasificado erróneamente como ataque sobre el total de negativos reales) del </w:t>
      </w:r>
      <m:oMath>
        <m:r>
          <w:rPr>
            <w:rFonts w:ascii="Cambria Math" w:hAnsi="Cambria Math"/>
          </w:rPr>
          <m:t>FDR</m:t>
        </m:r>
      </m:oMath>
      <w:r w:rsidRPr="00FA1A07">
        <w:t xml:space="preserve"> (proporción de falsas alarmas que saturan la consola del operador sobre el total de alertas generadas). Elaboración propia.</w:t>
      </w:r>
    </w:p>
    <w:p w14:paraId="22C6C5C0" w14:textId="5ACA235F" w:rsidR="00FA1A07" w:rsidRPr="00FA1A07" w:rsidRDefault="00FA1A07" w:rsidP="00FA1A07">
      <w:pPr>
        <w:pStyle w:val="TextoPrincipal"/>
      </w:pPr>
      <w:r w:rsidRPr="00FA1A07">
        <w:t xml:space="preserve">Para verificar si la transición global en el acierto diagnóstico pareado es estadísticamente </w:t>
      </w:r>
      <w:r w:rsidRPr="00FA1A07">
        <w:lastRenderedPageBreak/>
        <w:t>significativa, se formuló la tabla de discordancia de McNemar clasificando los aciertos diagnósticos (</w:t>
      </w:r>
      <m:oMath>
        <m:r>
          <w:rPr>
            <w:rFonts w:ascii="Cambria Math" w:hAnsi="Cambria Math"/>
          </w:rPr>
          <m:t>TP+TN</m:t>
        </m:r>
      </m:oMath>
      <w:r w:rsidRPr="00FA1A07">
        <w:t>) y los fallos diagnósticos (</w:t>
      </w:r>
      <m:oMath>
        <m:r>
          <w:rPr>
            <w:rFonts w:ascii="Cambria Math" w:hAnsi="Cambria Math"/>
          </w:rPr>
          <m:t>FP+FN</m:t>
        </m:r>
      </m:oMath>
      <w:r w:rsidRPr="00FA1A07">
        <w:t>):</w:t>
      </w:r>
    </w:p>
    <w:p w14:paraId="3E9D20B4" w14:textId="1C00D904" w:rsidR="00FA1A07" w:rsidRPr="00FA1A07" w:rsidRDefault="00FA1A07">
      <w:pPr>
        <w:pStyle w:val="TextoPrincipal"/>
        <w:numPr>
          <w:ilvl w:val="0"/>
          <w:numId w:val="52"/>
        </w:numPr>
      </w:pPr>
      <w:r w:rsidRPr="00FA1A07">
        <w:t xml:space="preserve">Eventos donde ambos sistemas acertaron: </w:t>
      </w:r>
      <m:oMath>
        <m:r>
          <w:rPr>
            <w:rFonts w:ascii="Cambria Math" w:hAnsi="Cambria Math"/>
          </w:rPr>
          <m:t>53</m:t>
        </m:r>
      </m:oMath>
      <w:r w:rsidRPr="00FA1A07">
        <w:t>.</w:t>
      </w:r>
    </w:p>
    <w:p w14:paraId="2CFC7DF2" w14:textId="128A2C18" w:rsidR="00FA1A07" w:rsidRPr="00FA1A07" w:rsidRDefault="00FA1A07">
      <w:pPr>
        <w:pStyle w:val="TextoPrincipal"/>
        <w:numPr>
          <w:ilvl w:val="0"/>
          <w:numId w:val="52"/>
        </w:numPr>
      </w:pPr>
      <w:r w:rsidRPr="00FA1A07">
        <w:t xml:space="preserve">Eventos donde la Línea Base acertó pero el Framework falló: </w:t>
      </w:r>
      <m:oMath>
        <m:r>
          <w:rPr>
            <w:rFonts w:ascii="Cambria Math" w:hAnsi="Cambria Math"/>
          </w:rPr>
          <m:t>c=3</m:t>
        </m:r>
      </m:oMath>
      <w:r w:rsidRPr="00FA1A07">
        <w:t>.</w:t>
      </w:r>
    </w:p>
    <w:p w14:paraId="6D787D9C" w14:textId="40AC6121" w:rsidR="00FA1A07" w:rsidRPr="00FA1A07" w:rsidRDefault="00FA1A07">
      <w:pPr>
        <w:pStyle w:val="TextoPrincipal"/>
        <w:numPr>
          <w:ilvl w:val="0"/>
          <w:numId w:val="52"/>
        </w:numPr>
      </w:pPr>
      <w:r w:rsidRPr="00FA1A07">
        <w:t xml:space="preserve">Eventos donde la Línea Base falló y el Framework acertó: </w:t>
      </w:r>
      <m:oMath>
        <m:r>
          <w:rPr>
            <w:rFonts w:ascii="Cambria Math" w:hAnsi="Cambria Math"/>
          </w:rPr>
          <m:t>b=75</m:t>
        </m:r>
      </m:oMath>
      <w:r w:rsidRPr="00FA1A07">
        <w:t>.</w:t>
      </w:r>
    </w:p>
    <w:p w14:paraId="4277BB90" w14:textId="7FD711E1" w:rsidR="00FA1A07" w:rsidRDefault="00FA1A07">
      <w:pPr>
        <w:pStyle w:val="TextoPrincipal"/>
        <w:numPr>
          <w:ilvl w:val="0"/>
          <w:numId w:val="52"/>
        </w:numPr>
      </w:pPr>
      <w:r w:rsidRPr="00FA1A07">
        <w:t xml:space="preserve">Eventos donde ambos sistemas fallaron: </w:t>
      </w:r>
      <m:oMath>
        <m:r>
          <w:rPr>
            <w:rFonts w:ascii="Cambria Math" w:hAnsi="Cambria Math"/>
          </w:rPr>
          <m:t>6</m:t>
        </m:r>
      </m:oMath>
      <w:r w:rsidRPr="00FA1A07">
        <w:t>.</w:t>
      </w:r>
    </w:p>
    <w:p w14:paraId="4E58F1FB" w14:textId="77777777" w:rsidR="00FA1A07" w:rsidRDefault="00FA1A07" w:rsidP="00FA1A07">
      <w:pPr>
        <w:pStyle w:val="TextoPrincipal"/>
        <w:ind w:left="720" w:firstLine="0"/>
      </w:pPr>
    </w:p>
    <w:p w14:paraId="4DC25537" w14:textId="69B206B3" w:rsidR="00FA1A07" w:rsidRPr="00FA1A07" w:rsidRDefault="00FA1A07" w:rsidP="00FA1A07">
      <w:pPr>
        <w:pStyle w:val="TextoPrincipal"/>
        <w:ind w:firstLine="0"/>
      </w:pPr>
      <w:r w:rsidRPr="00FA1A07">
        <w:t>Aplicando la Prueba de McNemar con corrección por continuidad de Edwards:</w:t>
      </w:r>
    </w:p>
    <w:p w14:paraId="38D03049" w14:textId="6CC23780" w:rsidR="00FA1A07" w:rsidRPr="00FA1A07" w:rsidRDefault="00000000" w:rsidP="00FA1A07">
      <w:pPr>
        <w:pStyle w:val="TextoPrincipal"/>
        <w:ind w:firstLine="0"/>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|b-c|-1</m:t>
                      </m:r>
                    </m:e>
                  </m:d>
                </m:e>
                <m:sup>
                  <m:r>
                    <w:rPr>
                      <w:rFonts w:ascii="Cambria Math" w:hAnsi="Cambria Math"/>
                    </w:rPr>
                    <m:t>2</m:t>
                  </m:r>
                </m:sup>
              </m:sSup>
            </m:num>
            <m:den>
              <m:r>
                <w:rPr>
                  <w:rFonts w:ascii="Cambria Math" w:hAnsi="Cambria Math"/>
                </w:rPr>
                <m:t>b+c</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|75-3|-1</m:t>
                      </m:r>
                    </m:e>
                  </m:d>
                </m:e>
                <m:sup>
                  <m:r>
                    <w:rPr>
                      <w:rFonts w:ascii="Cambria Math" w:hAnsi="Cambria Math"/>
                    </w:rPr>
                    <m:t>2</m:t>
                  </m:r>
                </m:sup>
              </m:sSup>
            </m:num>
            <m:den>
              <m:r>
                <w:rPr>
                  <w:rFonts w:ascii="Cambria Math" w:hAnsi="Cambria Math"/>
                </w:rPr>
                <m:t>75+3</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71</m:t>
                      </m:r>
                    </m:e>
                  </m:d>
                </m:e>
                <m:sup>
                  <m:r>
                    <w:rPr>
                      <w:rFonts w:ascii="Cambria Math" w:hAnsi="Cambria Math"/>
                    </w:rPr>
                    <m:t>2</m:t>
                  </m:r>
                </m:sup>
              </m:sSup>
            </m:num>
            <m:den>
              <m:r>
                <w:rPr>
                  <w:rFonts w:ascii="Cambria Math" w:hAnsi="Cambria Math"/>
                </w:rPr>
                <m:t>78</m:t>
              </m:r>
            </m:den>
          </m:f>
          <m:r>
            <w:rPr>
              <w:rFonts w:ascii="Cambria Math" w:hAnsi="Cambria Math"/>
            </w:rPr>
            <m:t>=</m:t>
          </m:r>
          <m:f>
            <m:fPr>
              <m:ctrlPr>
                <w:rPr>
                  <w:rFonts w:ascii="Cambria Math" w:hAnsi="Cambria Math"/>
                </w:rPr>
              </m:ctrlPr>
            </m:fPr>
            <m:num>
              <m:r>
                <w:rPr>
                  <w:rFonts w:ascii="Cambria Math" w:hAnsi="Cambria Math"/>
                </w:rPr>
                <m:t>5,041</m:t>
              </m:r>
            </m:num>
            <m:den>
              <m:r>
                <w:rPr>
                  <w:rFonts w:ascii="Cambria Math" w:hAnsi="Cambria Math"/>
                </w:rPr>
                <m:t>78</m:t>
              </m:r>
            </m:den>
          </m:f>
          <m:r>
            <w:rPr>
              <w:rFonts w:ascii="Cambria Math" w:hAnsi="Cambria Math"/>
            </w:rPr>
            <m:t>≈64.63</m:t>
          </m:r>
        </m:oMath>
      </m:oMathPara>
    </w:p>
    <w:p w14:paraId="17B2A025" w14:textId="28E9894D" w:rsidR="00FA1A07" w:rsidRPr="00FA1A07" w:rsidRDefault="00FA1A07" w:rsidP="00FA1A07">
      <w:pPr>
        <w:pStyle w:val="TextoPrincipal"/>
        <w:ind w:firstLine="0"/>
      </w:pPr>
      <w:r w:rsidRPr="00FA1A07">
        <w:rPr>
          <w:b/>
          <w:bCs/>
        </w:rPr>
        <w:t>Decisión Estadística:</w:t>
      </w:r>
      <w:r w:rsidRPr="00FA1A07">
        <w:t xml:space="preserve"> Con </w:t>
      </w:r>
      <m:oMath>
        <m:r>
          <w:rPr>
            <w:rFonts w:ascii="Cambria Math" w:hAnsi="Cambria Math"/>
          </w:rPr>
          <m:t>gl=1</m:t>
        </m:r>
      </m:oMath>
      <w:r w:rsidRPr="00FA1A07">
        <w:t xml:space="preserve"> y </w:t>
      </w:r>
      <m:oMath>
        <m:r>
          <w:rPr>
            <w:rFonts w:ascii="Cambria Math" w:hAnsi="Cambria Math"/>
          </w:rPr>
          <m:t>α=0.05</m:t>
        </m:r>
      </m:oMath>
      <w:r w:rsidRPr="00FA1A07">
        <w:t xml:space="preserve">, el valor crítico tabulado es </w:t>
      </w:r>
      <m:oMath>
        <m:sSubSup>
          <m:sSubSupPr>
            <m:ctrlPr>
              <w:rPr>
                <w:rFonts w:ascii="Cambria Math" w:hAnsi="Cambria Math"/>
              </w:rPr>
            </m:ctrlPr>
          </m:sSubSupPr>
          <m:e>
            <m:r>
              <w:rPr>
                <w:rFonts w:ascii="Cambria Math" w:hAnsi="Cambria Math"/>
              </w:rPr>
              <m:t>χ</m:t>
            </m:r>
          </m:e>
          <m:sub>
            <m:r>
              <m:rPr>
                <m:nor/>
              </m:rPr>
              <m:t>crítico</m:t>
            </m:r>
          </m:sub>
          <m:sup>
            <m:r>
              <w:rPr>
                <w:rFonts w:ascii="Cambria Math" w:hAnsi="Cambria Math"/>
              </w:rPr>
              <m:t>2</m:t>
            </m:r>
          </m:sup>
        </m:sSubSup>
        <m:r>
          <w:rPr>
            <w:rFonts w:ascii="Cambria Math" w:hAnsi="Cambria Math"/>
          </w:rPr>
          <m:t>=3.841</m:t>
        </m:r>
      </m:oMath>
      <w:r w:rsidRPr="00FA1A07">
        <w:t xml:space="preserve">. Al ser </w:t>
      </w:r>
      <m:oMath>
        <m:sSubSup>
          <m:sSubSupPr>
            <m:ctrlPr>
              <w:rPr>
                <w:rFonts w:ascii="Cambria Math" w:hAnsi="Cambria Math"/>
              </w:rPr>
            </m:ctrlPr>
          </m:sSubSupPr>
          <m:e>
            <m:r>
              <w:rPr>
                <w:rFonts w:ascii="Cambria Math" w:hAnsi="Cambria Math"/>
              </w:rPr>
              <m:t>χ</m:t>
            </m:r>
          </m:e>
          <m:sub>
            <m:r>
              <m:rPr>
                <m:nor/>
              </m:rPr>
              <m:t>calculado</m:t>
            </m:r>
          </m:sub>
          <m:sup>
            <m:r>
              <w:rPr>
                <w:rFonts w:ascii="Cambria Math" w:hAnsi="Cambria Math"/>
              </w:rPr>
              <m:t>2</m:t>
            </m:r>
          </m:sup>
        </m:sSubSup>
        <m:r>
          <w:rPr>
            <w:rFonts w:ascii="Cambria Math" w:hAnsi="Cambria Math"/>
          </w:rPr>
          <m:t>=64.63&gt;3.841</m:t>
        </m:r>
      </m:oMath>
      <w:r w:rsidRPr="00FA1A07">
        <w:t xml:space="preserve">, se obtiene un </w:t>
      </w:r>
      <m:oMath>
        <m:r>
          <w:rPr>
            <w:rFonts w:ascii="Cambria Math" w:hAnsi="Cambria Math"/>
          </w:rPr>
          <m:t>p</m:t>
        </m:r>
      </m:oMath>
      <w:r w:rsidRPr="00FA1A07">
        <w:rPr>
          <w:b/>
          <w:bCs/>
        </w:rPr>
        <w:t xml:space="preserve">-valor asociado de </w:t>
      </w:r>
      <m:oMath>
        <m:r>
          <w:rPr>
            <w:rFonts w:ascii="Cambria Math" w:hAnsi="Cambria Math"/>
          </w:rPr>
          <m:t>p&lt;0.0001</m:t>
        </m:r>
      </m:oMath>
      <w:r w:rsidRPr="00FA1A07">
        <w:t xml:space="preserve">. Al cumplirse </w:t>
      </w:r>
      <m:oMath>
        <m:r>
          <w:rPr>
            <w:rFonts w:ascii="Cambria Math" w:hAnsi="Cambria Math"/>
          </w:rPr>
          <m:t>p&lt;α</m:t>
        </m:r>
      </m:oMath>
      <w:r w:rsidRPr="00FA1A07">
        <w:t xml:space="preserve">, </w:t>
      </w:r>
      <w:r w:rsidRPr="00FA1A07">
        <w:rPr>
          <w:b/>
          <w:bCs/>
        </w:rPr>
        <w:t>se rechaza la Hipótesis Nula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FA1A07">
        <w:rPr>
          <w:b/>
          <w:bCs/>
        </w:rPr>
        <w:t>)</w:t>
      </w:r>
      <w:r w:rsidRPr="00FA1A07">
        <w:t>, concluyendo que la reducción del error diagnóstico y la supresión de falsos positivos en el entorno evaluado son estadísticamente significativas.</w:t>
      </w:r>
    </w:p>
    <w:p w14:paraId="29E0DDE3" w14:textId="77777777" w:rsidR="00A17D4E" w:rsidRPr="004A6D62" w:rsidRDefault="00A17D4E" w:rsidP="00A17D4E">
      <w:pPr>
        <w:pStyle w:val="TextoPrincipal"/>
        <w:ind w:firstLine="0"/>
      </w:pPr>
    </w:p>
    <w:p w14:paraId="71C17614" w14:textId="2DAD80F7" w:rsidR="007E0C6C" w:rsidRPr="004A6D62" w:rsidRDefault="00424D81">
      <w:pPr>
        <w:pStyle w:val="Ttulo3"/>
        <w:numPr>
          <w:ilvl w:val="2"/>
          <w:numId w:val="50"/>
        </w:numPr>
        <w:spacing w:line="480" w:lineRule="auto"/>
        <w:jc w:val="both"/>
        <w:rPr>
          <w:rFonts w:cs="Times New Roman"/>
          <w:b w:val="0"/>
          <w:bCs/>
        </w:rPr>
      </w:pPr>
      <w:bookmarkStart w:id="151" w:name="_Toc240534181"/>
      <w:r w:rsidRPr="004A6D62">
        <w:rPr>
          <w:b w:val="0"/>
          <w:bCs/>
        </w:rPr>
        <w:t>CONTRASTE DE HIPÓTESIS PARA VARIABLES TEMPORALES: PRUEBA DE RANGOS CON SIGNO DE WILCOXON</w:t>
      </w:r>
      <w:bookmarkEnd w:id="151"/>
    </w:p>
    <w:p w14:paraId="5C9DE960" w14:textId="7AE5D91D" w:rsidR="007E0C6C" w:rsidRPr="004A6D62" w:rsidRDefault="007E0C6C" w:rsidP="007E0C6C">
      <w:pPr>
        <w:widowControl/>
        <w:spacing w:line="480" w:lineRule="auto"/>
        <w:ind w:firstLine="360"/>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 xml:space="preserve">Dado que las marcas de tiempo </w:t>
      </w:r>
      <m:oMath>
        <m: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bCs/>
          <w:sz w:val="24"/>
          <w:szCs w:val="24"/>
          <w:lang w:eastAsia="es-ES"/>
        </w:rPr>
        <w:t xml:space="preserve"> y </w:t>
      </w:r>
      <m:oMath>
        <m: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bCs/>
          <w:sz w:val="24"/>
          <w:szCs w:val="24"/>
          <w:lang w:eastAsia="es-ES"/>
        </w:rPr>
        <w:t xml:space="preserve"> presentan distribuciones marcadamente asimétricas con sesgo positivo (no normales, confirmadas mediante prueba Shapiro-Wilk con </w:t>
      </w:r>
      <m:oMath>
        <m:r>
          <w:rPr>
            <w:rFonts w:ascii="Cambria Math" w:eastAsia="Times New Roman" w:hAnsi="Cambria Math" w:cs="Times New Roman"/>
            <w:sz w:val="24"/>
            <w:szCs w:val="24"/>
            <w:lang w:eastAsia="es-ES"/>
          </w:rPr>
          <m:t>p&lt;0.001</m:t>
        </m:r>
      </m:oMath>
      <w:r w:rsidRPr="004A6D62">
        <w:rPr>
          <w:rFonts w:ascii="Times New Roman" w:eastAsia="Times New Roman" w:hAnsi="Times New Roman" w:cs="Times New Roman"/>
          <w:bCs/>
          <w:sz w:val="24"/>
          <w:szCs w:val="24"/>
          <w:lang w:eastAsia="es-ES"/>
        </w:rPr>
        <w:t>), se utilizó la Prueba no paramétrica de Rangos con Signo de Wilcoxon para observaciones pareadas:</w:t>
      </w:r>
    </w:p>
    <w:p w14:paraId="7B364C8E" w14:textId="1487B143" w:rsidR="00424D81" w:rsidRPr="00424D81" w:rsidRDefault="00424D81" w:rsidP="00424D81">
      <w:pPr>
        <w:pStyle w:val="Descripcin"/>
        <w:keepNext/>
        <w:rPr>
          <w:rFonts w:ascii="Times New Roman" w:hAnsi="Times New Roman" w:cs="Times New Roman"/>
        </w:rPr>
      </w:pPr>
      <w:bookmarkStart w:id="152" w:name="_Toc240534232"/>
      <w:r w:rsidRPr="00424D81">
        <w:rPr>
          <w:rFonts w:ascii="Times New Roman" w:hAnsi="Times New Roman" w:cs="Times New Roman"/>
        </w:rPr>
        <w:lastRenderedPageBreak/>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E0761E">
        <w:rPr>
          <w:rFonts w:ascii="Times New Roman" w:hAnsi="Times New Roman" w:cs="Times New Roman"/>
          <w:noProof/>
        </w:rPr>
        <w:t>11</w:t>
      </w:r>
      <w:r w:rsidRPr="00424D81">
        <w:rPr>
          <w:rFonts w:ascii="Times New Roman" w:hAnsi="Times New Roman" w:cs="Times New Roman"/>
        </w:rPr>
        <w:fldChar w:fldCharType="end"/>
      </w:r>
      <w:r w:rsidRPr="00424D81">
        <w:rPr>
          <w:rFonts w:ascii="Times New Roman" w:hAnsi="Times New Roman" w:cs="Times New Roman"/>
        </w:rPr>
        <w:t>: Prueba Inferencial de Wilcoxon para Tiempos de Detección (MTTD) y Prescripción (MTTR) (n = 137)</w:t>
      </w:r>
      <w:bookmarkEnd w:id="152"/>
    </w:p>
    <w:tbl>
      <w:tblPr>
        <w:tblStyle w:val="Tablaconcuadrcula1clara-nfasis5"/>
        <w:tblW w:w="0" w:type="auto"/>
        <w:tblLook w:val="04A0" w:firstRow="1" w:lastRow="0" w:firstColumn="1" w:lastColumn="0" w:noHBand="0" w:noVBand="1"/>
      </w:tblPr>
      <w:tblGrid>
        <w:gridCol w:w="1334"/>
        <w:gridCol w:w="1001"/>
        <w:gridCol w:w="1266"/>
        <w:gridCol w:w="1081"/>
        <w:gridCol w:w="1186"/>
        <w:gridCol w:w="1048"/>
        <w:gridCol w:w="955"/>
        <w:gridCol w:w="1479"/>
      </w:tblGrid>
      <w:tr w:rsidR="007E0C6C" w:rsidRPr="004A6D62" w14:paraId="6B738B51" w14:textId="77777777" w:rsidTr="00F82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Pr>
          <w:p w14:paraId="3B1C5D66" w14:textId="2BCC96CD" w:rsidR="007E0C6C" w:rsidRPr="004A6D62" w:rsidRDefault="007E0C6C" w:rsidP="00F82548">
            <w:pPr>
              <w:widowControl/>
              <w:spacing w:line="360" w:lineRule="auto"/>
              <w:rPr>
                <w:rFonts w:ascii="Times New Roman" w:hAnsi="Times New Roman" w:cs="Times New Roman"/>
                <w:b w:val="0"/>
                <w:bCs w:val="0"/>
                <w:sz w:val="24"/>
                <w:szCs w:val="24"/>
              </w:rPr>
            </w:pPr>
            <w:r w:rsidRPr="004A6D62">
              <w:rPr>
                <w:rStyle w:val="Fuerte"/>
                <w:rFonts w:ascii="Times New Roman" w:hAnsi="Times New Roman" w:cs="Times New Roman"/>
                <w:b/>
                <w:bCs/>
                <w:sz w:val="24"/>
                <w:szCs w:val="24"/>
              </w:rPr>
              <w:t>Métrica Temporal Analizada</w:t>
            </w:r>
          </w:p>
        </w:tc>
        <w:tc>
          <w:tcPr>
            <w:tcW w:w="1001" w:type="dxa"/>
          </w:tcPr>
          <w:p w14:paraId="443371CD" w14:textId="0A192D11" w:rsidR="007E0C6C" w:rsidRPr="004A6D62" w:rsidRDefault="007E0C6C"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Mediana Línea Base (</w:t>
            </w:r>
            <m:oMath>
              <m:r>
                <m:rPr>
                  <m:sty m:val="bi"/>
                </m:rPr>
                <w:rPr>
                  <w:rFonts w:ascii="Cambria Math" w:eastAsia="Times New Roman" w:hAnsi="Cambria Math" w:cs="Times New Roman"/>
                  <w:sz w:val="24"/>
                  <w:szCs w:val="24"/>
                  <w:lang w:eastAsia="es-ES"/>
                </w:rPr>
                <m:t>s</m:t>
              </m:r>
            </m:oMath>
            <w:r w:rsidRPr="004A6D62">
              <w:rPr>
                <w:rFonts w:ascii="Times New Roman" w:eastAsia="Times New Roman" w:hAnsi="Times New Roman" w:cs="Times New Roman"/>
                <w:sz w:val="24"/>
                <w:szCs w:val="24"/>
                <w:lang w:eastAsia="es-ES"/>
              </w:rPr>
              <w:t>)</w:t>
            </w:r>
          </w:p>
        </w:tc>
        <w:tc>
          <w:tcPr>
            <w:tcW w:w="1266" w:type="dxa"/>
          </w:tcPr>
          <w:p w14:paraId="04A1999F" w14:textId="2109657A" w:rsidR="007E0C6C" w:rsidRPr="004A6D62" w:rsidRDefault="007E0C6C"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Mediana Framework (</w:t>
            </w:r>
            <m:oMath>
              <m:r>
                <m:rPr>
                  <m:sty m:val="bi"/>
                </m:rPr>
                <w:rPr>
                  <w:rFonts w:ascii="Cambria Math" w:eastAsia="Times New Roman" w:hAnsi="Cambria Math" w:cs="Times New Roman"/>
                  <w:sz w:val="24"/>
                  <w:szCs w:val="24"/>
                  <w:lang w:eastAsia="es-ES"/>
                </w:rPr>
                <m:t>s</m:t>
              </m:r>
            </m:oMath>
            <w:r w:rsidRPr="004A6D62">
              <w:rPr>
                <w:rFonts w:ascii="Times New Roman" w:eastAsia="Times New Roman" w:hAnsi="Times New Roman" w:cs="Times New Roman"/>
                <w:sz w:val="24"/>
                <w:szCs w:val="24"/>
                <w:lang w:eastAsia="es-ES"/>
              </w:rPr>
              <w:t>)</w:t>
            </w:r>
          </w:p>
        </w:tc>
        <w:tc>
          <w:tcPr>
            <w:tcW w:w="1081" w:type="dxa"/>
          </w:tcPr>
          <w:p w14:paraId="468F1B90" w14:textId="5662E8CB"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Suma de Rangos Negativos (</w:t>
            </w:r>
            <m:oMath>
              <m:r>
                <m:rPr>
                  <m:sty m:val="bi"/>
                </m:rPr>
                <w:rPr>
                  <w:rFonts w:ascii="Cambria Math" w:eastAsia="Times New Roman" w:hAnsi="Cambria Math" w:cs="Times New Roman"/>
                  <w:sz w:val="24"/>
                  <w:szCs w:val="24"/>
                  <w:lang w:eastAsia="es-ES"/>
                </w:rPr>
                <m:t>W</m:t>
              </m:r>
            </m:oMath>
            <w:r w:rsidRPr="004A6D62">
              <w:rPr>
                <w:rFonts w:ascii="Times New Roman" w:eastAsia="Times New Roman" w:hAnsi="Times New Roman" w:cs="Times New Roman"/>
                <w:sz w:val="24"/>
                <w:szCs w:val="24"/>
                <w:lang w:eastAsia="es-ES"/>
              </w:rPr>
              <w:t>)</w:t>
            </w:r>
          </w:p>
        </w:tc>
        <w:tc>
          <w:tcPr>
            <w:tcW w:w="1186" w:type="dxa"/>
          </w:tcPr>
          <w:p w14:paraId="7B2142FE" w14:textId="29E40306"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 xml:space="preserve">Estadístico </w:t>
            </w:r>
            <m:oMath>
              <m:r>
                <m:rPr>
                  <m:sty m:val="bi"/>
                </m:rPr>
                <w:rPr>
                  <w:rFonts w:ascii="Cambria Math" w:eastAsia="Times New Roman" w:hAnsi="Cambria Math" w:cs="Times New Roman"/>
                  <w:sz w:val="24"/>
                  <w:szCs w:val="24"/>
                  <w:lang w:eastAsia="es-ES"/>
                </w:rPr>
                <m:t>Z</m:t>
              </m:r>
            </m:oMath>
          </w:p>
        </w:tc>
        <w:tc>
          <w:tcPr>
            <w:tcW w:w="1048" w:type="dxa"/>
          </w:tcPr>
          <w:p w14:paraId="461408C1" w14:textId="03B8866E"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m:oMath>
              <m:r>
                <m:rPr>
                  <m:sty m:val="bi"/>
                </m:rPr>
                <w:rPr>
                  <w:rFonts w:ascii="Cambria Math" w:eastAsia="Times New Roman" w:hAnsi="Cambria Math" w:cs="Times New Roman"/>
                  <w:sz w:val="24"/>
                  <w:szCs w:val="24"/>
                  <w:lang w:eastAsia="es-ES"/>
                </w:rPr>
                <m:t>p</m:t>
              </m:r>
            </m:oMath>
            <w:r w:rsidRPr="004A6D62">
              <w:rPr>
                <w:rFonts w:ascii="Times New Roman" w:eastAsia="Times New Roman" w:hAnsi="Times New Roman" w:cs="Times New Roman"/>
                <w:sz w:val="24"/>
                <w:szCs w:val="24"/>
                <w:lang w:eastAsia="es-ES"/>
              </w:rPr>
              <w:t>-valor</w:t>
            </w:r>
          </w:p>
        </w:tc>
        <w:tc>
          <w:tcPr>
            <w:tcW w:w="955" w:type="dxa"/>
          </w:tcPr>
          <w:p w14:paraId="09A09EF8" w14:textId="7486DF84"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Tamaño del Efecto (</w:t>
            </w:r>
            <m:oMath>
              <m:r>
                <m:rPr>
                  <m:sty m:val="bi"/>
                </m:rPr>
                <w:rPr>
                  <w:rFonts w:ascii="Cambria Math" w:eastAsia="Times New Roman" w:hAnsi="Cambria Math" w:cs="Times New Roman"/>
                  <w:sz w:val="24"/>
                  <w:szCs w:val="24"/>
                  <w:lang w:eastAsia="es-ES"/>
                </w:rPr>
                <m:t>r</m:t>
              </m:r>
            </m:oMath>
            <w:r w:rsidRPr="004A6D62">
              <w:rPr>
                <w:rFonts w:ascii="Times New Roman" w:eastAsia="Times New Roman" w:hAnsi="Times New Roman" w:cs="Times New Roman"/>
                <w:sz w:val="24"/>
                <w:szCs w:val="24"/>
                <w:lang w:eastAsia="es-ES"/>
              </w:rPr>
              <w:t>)</w:t>
            </w:r>
          </w:p>
        </w:tc>
        <w:tc>
          <w:tcPr>
            <w:tcW w:w="1479" w:type="dxa"/>
          </w:tcPr>
          <w:p w14:paraId="71FF552D" w14:textId="09F1B206"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Intervalo de Confianza (95%)</w:t>
            </w:r>
          </w:p>
        </w:tc>
      </w:tr>
      <w:tr w:rsidR="007E0C6C" w:rsidRPr="004A6D62" w14:paraId="2F9023C4" w14:textId="77777777" w:rsidTr="00F82548">
        <w:tc>
          <w:tcPr>
            <w:cnfStyle w:val="001000000000" w:firstRow="0" w:lastRow="0" w:firstColumn="1" w:lastColumn="0" w:oddVBand="0" w:evenVBand="0" w:oddHBand="0" w:evenHBand="0" w:firstRowFirstColumn="0" w:firstRowLastColumn="0" w:lastRowFirstColumn="0" w:lastRowLastColumn="0"/>
            <w:tcW w:w="1334" w:type="dxa"/>
          </w:tcPr>
          <w:p w14:paraId="5C4DB9CA" w14:textId="7C36F4FA" w:rsidR="007E0C6C" w:rsidRPr="004A6D62" w:rsidRDefault="007E0C6C" w:rsidP="00F82548">
            <w:pPr>
              <w:widowControl/>
              <w:spacing w:line="360" w:lineRule="auto"/>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Tiempo de Detección (</w:t>
            </w:r>
            <m:oMath>
              <m:r>
                <m:rPr>
                  <m:sty m:val="bi"/>
                </m:rP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sz w:val="24"/>
                <w:szCs w:val="24"/>
                <w:lang w:eastAsia="es-ES"/>
              </w:rPr>
              <w:t>)</w:t>
            </w:r>
          </w:p>
        </w:tc>
        <w:tc>
          <w:tcPr>
            <w:tcW w:w="1001" w:type="dxa"/>
          </w:tcPr>
          <w:p w14:paraId="4AB498E3" w14:textId="5A04451B"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475.20</w:t>
            </w:r>
          </w:p>
        </w:tc>
        <w:tc>
          <w:tcPr>
            <w:tcW w:w="1266" w:type="dxa"/>
          </w:tcPr>
          <w:p w14:paraId="0D5A1D0D" w14:textId="5B33CA0D"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4.18</w:t>
            </w:r>
          </w:p>
        </w:tc>
        <w:tc>
          <w:tcPr>
            <w:tcW w:w="1081" w:type="dxa"/>
          </w:tcPr>
          <w:p w14:paraId="5519345E" w14:textId="5AB539F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0.00</w:t>
            </w:r>
          </w:p>
        </w:tc>
        <w:tc>
          <w:tcPr>
            <w:tcW w:w="1186" w:type="dxa"/>
          </w:tcPr>
          <w:p w14:paraId="42FAE047" w14:textId="4DAF3A8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-10.18</w:t>
            </w:r>
          </w:p>
        </w:tc>
        <w:tc>
          <w:tcPr>
            <w:tcW w:w="1048" w:type="dxa"/>
          </w:tcPr>
          <w:p w14:paraId="2D7ACD60" w14:textId="66D047C7"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r>
                  <w:rPr>
                    <w:rFonts w:ascii="Cambria Math" w:eastAsia="Times New Roman" w:hAnsi="Cambria Math" w:cs="Times New Roman"/>
                    <w:sz w:val="24"/>
                    <w:szCs w:val="24"/>
                  </w:rPr>
                  <m:t>&lt;0.0001</m:t>
                </m:r>
              </m:oMath>
            </m:oMathPara>
          </w:p>
        </w:tc>
        <w:tc>
          <w:tcPr>
            <w:tcW w:w="955" w:type="dxa"/>
          </w:tcPr>
          <w:p w14:paraId="5B259D96" w14:textId="18D9F9DC"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0.87 (Efecto Grande)</w:t>
            </w:r>
          </w:p>
        </w:tc>
        <w:tc>
          <w:tcPr>
            <w:tcW w:w="1479" w:type="dxa"/>
          </w:tcPr>
          <w:p w14:paraId="4D1B68CB" w14:textId="55D9810E" w:rsidR="007E0C6C" w:rsidRPr="004A6D62" w:rsidRDefault="00000000"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4.12</m:t>
                    </m:r>
                    <m:r>
                      <m:rPr>
                        <m:nor/>
                      </m:rPr>
                      <w:rPr>
                        <w:rFonts w:ascii="Times New Roman" w:eastAsia="Times New Roman" w:hAnsi="Times New Roman" w:cs="Times New Roman"/>
                        <w:sz w:val="24"/>
                        <w:szCs w:val="24"/>
                      </w:rPr>
                      <m:t> s</m:t>
                    </m:r>
                    <m:r>
                      <w:rPr>
                        <w:rFonts w:ascii="Cambria Math" w:eastAsia="Times New Roman" w:hAnsi="Cambria Math" w:cs="Times New Roman"/>
                        <w:sz w:val="24"/>
                        <w:szCs w:val="24"/>
                      </w:rPr>
                      <m:t>,4.28</m:t>
                    </m:r>
                    <m:r>
                      <m:rPr>
                        <m:nor/>
                      </m:rPr>
                      <w:rPr>
                        <w:rFonts w:ascii="Times New Roman" w:eastAsia="Times New Roman" w:hAnsi="Times New Roman" w:cs="Times New Roman"/>
                        <w:sz w:val="24"/>
                        <w:szCs w:val="24"/>
                      </w:rPr>
                      <m:t> s</m:t>
                    </m:r>
                  </m:e>
                </m:d>
              </m:oMath>
            </m:oMathPara>
          </w:p>
        </w:tc>
      </w:tr>
      <w:tr w:rsidR="007E0C6C" w:rsidRPr="004A6D62" w14:paraId="71A993EA" w14:textId="77777777" w:rsidTr="00F82548">
        <w:tc>
          <w:tcPr>
            <w:cnfStyle w:val="001000000000" w:firstRow="0" w:lastRow="0" w:firstColumn="1" w:lastColumn="0" w:oddVBand="0" w:evenVBand="0" w:oddHBand="0" w:evenHBand="0" w:firstRowFirstColumn="0" w:firstRowLastColumn="0" w:lastRowFirstColumn="0" w:lastRowLastColumn="0"/>
            <w:tcW w:w="1334" w:type="dxa"/>
          </w:tcPr>
          <w:p w14:paraId="4128C990" w14:textId="5FBD7EDB" w:rsidR="007E0C6C" w:rsidRPr="004A6D62" w:rsidRDefault="007E0C6C" w:rsidP="00F82548">
            <w:pPr>
              <w:widowControl/>
              <w:spacing w:line="360" w:lineRule="auto"/>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Tiempo de Prescripción (</w:t>
            </w:r>
            <m:oMath>
              <m:r>
                <m:rPr>
                  <m:sty m:val="bi"/>
                </m:rP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sz w:val="24"/>
                <w:szCs w:val="24"/>
                <w:lang w:eastAsia="es-ES"/>
              </w:rPr>
              <w:t>)</w:t>
            </w:r>
          </w:p>
        </w:tc>
        <w:tc>
          <w:tcPr>
            <w:tcW w:w="1001" w:type="dxa"/>
          </w:tcPr>
          <w:p w14:paraId="47B8DEE2" w14:textId="10D9D3F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1,410.50</w:t>
            </w:r>
          </w:p>
        </w:tc>
        <w:tc>
          <w:tcPr>
            <w:tcW w:w="1266" w:type="dxa"/>
          </w:tcPr>
          <w:p w14:paraId="1A4B6549" w14:textId="719D5FF3"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8.45</w:t>
            </w:r>
          </w:p>
        </w:tc>
        <w:tc>
          <w:tcPr>
            <w:tcW w:w="1081" w:type="dxa"/>
          </w:tcPr>
          <w:p w14:paraId="59796B8C" w14:textId="5101ED91"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0.00</w:t>
            </w:r>
          </w:p>
        </w:tc>
        <w:tc>
          <w:tcPr>
            <w:tcW w:w="1186" w:type="dxa"/>
          </w:tcPr>
          <w:p w14:paraId="221FC562" w14:textId="0463B415"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-10.16</w:t>
            </w:r>
          </w:p>
        </w:tc>
        <w:tc>
          <w:tcPr>
            <w:tcW w:w="1048" w:type="dxa"/>
          </w:tcPr>
          <w:p w14:paraId="37E40D2E" w14:textId="6B9415BF"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r>
                  <w:rPr>
                    <w:rFonts w:ascii="Cambria Math" w:eastAsia="Times New Roman" w:hAnsi="Cambria Math" w:cs="Times New Roman"/>
                    <w:sz w:val="24"/>
                    <w:szCs w:val="24"/>
                  </w:rPr>
                  <m:t>&lt;0.0001</m:t>
                </m:r>
              </m:oMath>
            </m:oMathPara>
          </w:p>
        </w:tc>
        <w:tc>
          <w:tcPr>
            <w:tcW w:w="955" w:type="dxa"/>
          </w:tcPr>
          <w:p w14:paraId="42DA699D" w14:textId="1577D938"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0.86 (Efecto Grande)</w:t>
            </w:r>
          </w:p>
        </w:tc>
        <w:tc>
          <w:tcPr>
            <w:tcW w:w="1479" w:type="dxa"/>
          </w:tcPr>
          <w:p w14:paraId="501285F3" w14:textId="23C03C0F" w:rsidR="007E0C6C" w:rsidRPr="004A6D62" w:rsidRDefault="00000000"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8.32</m:t>
                    </m:r>
                    <m:r>
                      <m:rPr>
                        <m:nor/>
                      </m:rPr>
                      <w:rPr>
                        <w:rFonts w:ascii="Times New Roman" w:eastAsia="Times New Roman" w:hAnsi="Times New Roman" w:cs="Times New Roman"/>
                        <w:sz w:val="24"/>
                        <w:szCs w:val="24"/>
                      </w:rPr>
                      <m:t> s</m:t>
                    </m:r>
                    <m:r>
                      <w:rPr>
                        <w:rFonts w:ascii="Cambria Math" w:eastAsia="Times New Roman" w:hAnsi="Cambria Math" w:cs="Times New Roman"/>
                        <w:sz w:val="24"/>
                        <w:szCs w:val="24"/>
                      </w:rPr>
                      <m:t>,8.68</m:t>
                    </m:r>
                    <m:r>
                      <m:rPr>
                        <m:nor/>
                      </m:rPr>
                      <w:rPr>
                        <w:rFonts w:ascii="Times New Roman" w:eastAsia="Times New Roman" w:hAnsi="Times New Roman" w:cs="Times New Roman"/>
                        <w:sz w:val="24"/>
                        <w:szCs w:val="24"/>
                      </w:rPr>
                      <m:t> s</m:t>
                    </m:r>
                  </m:e>
                </m:d>
              </m:oMath>
            </m:oMathPara>
          </w:p>
        </w:tc>
      </w:tr>
    </w:tbl>
    <w:p w14:paraId="4D7A219B" w14:textId="54C251D6" w:rsidR="00F82548" w:rsidRPr="004A6D62" w:rsidRDefault="00F82548" w:rsidP="00F82548">
      <w:pPr>
        <w:widowControl/>
        <w:spacing w:line="480" w:lineRule="auto"/>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i/>
          <w:iCs/>
          <w:sz w:val="24"/>
          <w:szCs w:val="24"/>
          <w:lang w:eastAsia="es-ES"/>
        </w:rPr>
        <w:t>Nota.</w:t>
      </w:r>
      <w:r w:rsidRPr="004A6D62">
        <w:rPr>
          <w:rFonts w:ascii="Times New Roman" w:eastAsia="Times New Roman" w:hAnsi="Times New Roman" w:cs="Times New Roman"/>
          <w:bCs/>
          <w:sz w:val="24"/>
          <w:szCs w:val="24"/>
          <w:lang w:eastAsia="es-ES"/>
        </w:rPr>
        <w:t xml:space="preserve"> </w:t>
      </w:r>
      <m:oMath>
        <m:r>
          <w:rPr>
            <w:rFonts w:ascii="Cambria Math" w:eastAsia="Times New Roman" w:hAnsi="Cambria Math" w:cs="Times New Roman"/>
            <w:sz w:val="24"/>
            <w:szCs w:val="24"/>
            <w:lang w:eastAsia="es-ES"/>
          </w:rPr>
          <m:t>W=0.00</m:t>
        </m:r>
      </m:oMath>
      <w:r w:rsidRPr="004A6D62">
        <w:rPr>
          <w:rFonts w:ascii="Times New Roman" w:eastAsia="Times New Roman" w:hAnsi="Times New Roman" w:cs="Times New Roman"/>
          <w:bCs/>
          <w:sz w:val="24"/>
          <w:szCs w:val="24"/>
          <w:lang w:eastAsia="es-ES"/>
        </w:rPr>
        <w:t xml:space="preserve"> evidencia que en el 100% de los 137 pares observados el tiempo con el framework fue inferior al de la línea base. Tamaño del efecto calculado mediante </w:t>
      </w:r>
      <m:oMath>
        <m:r>
          <w:rPr>
            <w:rFonts w:ascii="Cambria Math" w:eastAsia="Times New Roman" w:hAnsi="Cambria Math" w:cs="Times New Roman"/>
            <w:sz w:val="24"/>
            <w:szCs w:val="24"/>
            <w:lang w:eastAsia="es-ES"/>
          </w:rPr>
          <m:t>r=</m:t>
        </m:r>
        <m:f>
          <m:fPr>
            <m:ctrlPr>
              <w:rPr>
                <w:rFonts w:ascii="Cambria Math" w:eastAsia="Times New Roman" w:hAnsi="Cambria Math" w:cs="Times New Roman"/>
                <w:bCs/>
                <w:sz w:val="24"/>
                <w:szCs w:val="24"/>
                <w:lang w:eastAsia="es-ES"/>
              </w:rPr>
            </m:ctrlPr>
          </m:fPr>
          <m:num>
            <m:r>
              <w:rPr>
                <w:rFonts w:ascii="Cambria Math" w:eastAsia="Times New Roman" w:hAnsi="Cambria Math" w:cs="Times New Roman"/>
                <w:sz w:val="24"/>
                <w:szCs w:val="24"/>
                <w:lang w:eastAsia="es-ES"/>
              </w:rPr>
              <m:t>|Z|</m:t>
            </m:r>
          </m:num>
          <m:den>
            <m:rad>
              <m:radPr>
                <m:degHide m:val="1"/>
                <m:ctrlPr>
                  <w:rPr>
                    <w:rFonts w:ascii="Cambria Math" w:eastAsia="Times New Roman" w:hAnsi="Cambria Math" w:cs="Times New Roman"/>
                    <w:bCs/>
                    <w:sz w:val="24"/>
                    <w:szCs w:val="24"/>
                    <w:lang w:eastAsia="es-ES"/>
                  </w:rPr>
                </m:ctrlPr>
              </m:radPr>
              <m:deg/>
              <m:e>
                <m:r>
                  <w:rPr>
                    <w:rFonts w:ascii="Cambria Math" w:eastAsia="Times New Roman" w:hAnsi="Cambria Math" w:cs="Times New Roman"/>
                    <w:sz w:val="24"/>
                    <w:szCs w:val="24"/>
                    <w:lang w:eastAsia="es-ES"/>
                  </w:rPr>
                  <m:t>N</m:t>
                </m:r>
              </m:e>
            </m:rad>
          </m:den>
        </m:f>
      </m:oMath>
      <w:r w:rsidRPr="004A6D62">
        <w:rPr>
          <w:rFonts w:ascii="Times New Roman" w:eastAsia="Times New Roman" w:hAnsi="Times New Roman" w:cs="Times New Roman"/>
          <w:bCs/>
          <w:sz w:val="24"/>
          <w:szCs w:val="24"/>
          <w:lang w:eastAsia="es-ES"/>
        </w:rPr>
        <w:t xml:space="preserve"> (</w:t>
      </w:r>
      <m:oMath>
        <m:r>
          <w:rPr>
            <w:rFonts w:ascii="Cambria Math" w:eastAsia="Times New Roman" w:hAnsi="Cambria Math" w:cs="Times New Roman"/>
            <w:sz w:val="24"/>
            <w:szCs w:val="24"/>
            <w:lang w:eastAsia="es-ES"/>
          </w:rPr>
          <m:t>r&gt;0.50</m:t>
        </m:r>
      </m:oMath>
      <w:r w:rsidRPr="004A6D62">
        <w:rPr>
          <w:rFonts w:ascii="Times New Roman" w:eastAsia="Times New Roman" w:hAnsi="Times New Roman" w:cs="Times New Roman"/>
          <w:bCs/>
          <w:sz w:val="24"/>
          <w:szCs w:val="24"/>
          <w:lang w:eastAsia="es-ES"/>
        </w:rPr>
        <w:t xml:space="preserve"> indica magnitud de efecto alta). Elaboración propia.</w:t>
      </w:r>
    </w:p>
    <w:p w14:paraId="24C4B626" w14:textId="00B70E82" w:rsidR="00424D81" w:rsidRPr="00442D21" w:rsidRDefault="00F82548" w:rsidP="00442D21">
      <w:pPr>
        <w:widowControl/>
        <w:numPr>
          <w:ilvl w:val="0"/>
          <w:numId w:val="36"/>
        </w:numPr>
        <w:spacing w:line="480" w:lineRule="auto"/>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
          <w:bCs/>
          <w:sz w:val="24"/>
          <w:szCs w:val="24"/>
          <w:lang w:eastAsia="es-ES"/>
        </w:rPr>
        <w:t>Decisión Estadística:</w:t>
      </w:r>
      <w:r w:rsidRPr="004A6D62">
        <w:rPr>
          <w:rFonts w:ascii="Times New Roman" w:eastAsia="Times New Roman" w:hAnsi="Times New Roman" w:cs="Times New Roman"/>
          <w:bCs/>
          <w:sz w:val="24"/>
          <w:szCs w:val="24"/>
          <w:lang w:eastAsia="es-ES"/>
        </w:rPr>
        <w:t xml:space="preserve"> Ambos valores de </w:t>
      </w:r>
      <m:oMath>
        <m:r>
          <w:rPr>
            <w:rFonts w:ascii="Cambria Math" w:eastAsia="Times New Roman" w:hAnsi="Cambria Math" w:cs="Times New Roman"/>
            <w:sz w:val="24"/>
            <w:szCs w:val="24"/>
            <w:lang w:eastAsia="es-ES"/>
          </w:rPr>
          <m:t>p&lt;0.0001</m:t>
        </m:r>
      </m:oMath>
      <w:r w:rsidRPr="004A6D62">
        <w:rPr>
          <w:rFonts w:ascii="Times New Roman" w:eastAsia="Times New Roman" w:hAnsi="Times New Roman" w:cs="Times New Roman"/>
          <w:bCs/>
          <w:sz w:val="24"/>
          <w:szCs w:val="24"/>
          <w:lang w:eastAsia="es-ES"/>
        </w:rPr>
        <w:t xml:space="preserve"> confirman con un 95% de nivel de confianza que la aceleración operativa en los tiempos de detección y prescripción es estadísticamente significativa, respaldando la aceptación de la Hipótesis de Investigación (</w:t>
      </w:r>
      <m:oMath>
        <m:sSub>
          <m:sSubPr>
            <m:ctrlPr>
              <w:rPr>
                <w:rFonts w:ascii="Cambria Math" w:eastAsia="Times New Roman" w:hAnsi="Cambria Math" w:cs="Times New Roman"/>
                <w:bCs/>
                <w:sz w:val="24"/>
                <w:szCs w:val="24"/>
                <w:lang w:eastAsia="es-ES"/>
              </w:rPr>
            </m:ctrlPr>
          </m:sSubPr>
          <m:e>
            <m:r>
              <w:rPr>
                <w:rFonts w:ascii="Cambria Math" w:eastAsia="Times New Roman" w:hAnsi="Cambria Math" w:cs="Times New Roman"/>
                <w:sz w:val="24"/>
                <w:szCs w:val="24"/>
                <w:lang w:eastAsia="es-ES"/>
              </w:rPr>
              <m:t>H</m:t>
            </m:r>
          </m:e>
          <m:sub>
            <m:r>
              <w:rPr>
                <w:rFonts w:ascii="Cambria Math" w:eastAsia="Times New Roman" w:hAnsi="Cambria Math" w:cs="Times New Roman"/>
                <w:sz w:val="24"/>
                <w:szCs w:val="24"/>
                <w:lang w:eastAsia="es-ES"/>
              </w:rPr>
              <m:t>1</m:t>
            </m:r>
          </m:sub>
        </m:sSub>
      </m:oMath>
      <w:r w:rsidRPr="004A6D62">
        <w:rPr>
          <w:rFonts w:ascii="Times New Roman" w:eastAsia="Times New Roman" w:hAnsi="Times New Roman" w:cs="Times New Roman"/>
          <w:bCs/>
          <w:sz w:val="24"/>
          <w:szCs w:val="24"/>
          <w:lang w:eastAsia="es-ES"/>
        </w:rPr>
        <w:t xml:space="preserve">). </w:t>
      </w:r>
    </w:p>
    <w:p w14:paraId="0ECBD060" w14:textId="77777777" w:rsidR="00424D81" w:rsidRPr="004A6D62" w:rsidRDefault="00424D81" w:rsidP="007E0C6C">
      <w:pPr>
        <w:pStyle w:val="TextoPrincipal"/>
        <w:rPr>
          <w:bCs/>
        </w:rPr>
      </w:pPr>
    </w:p>
    <w:p w14:paraId="00B0B638" w14:textId="783E19D2" w:rsidR="00A17D4E" w:rsidRPr="004A6D62" w:rsidRDefault="00A17D4E">
      <w:pPr>
        <w:pStyle w:val="Ttulo2"/>
        <w:numPr>
          <w:ilvl w:val="1"/>
          <w:numId w:val="50"/>
        </w:numPr>
        <w:spacing w:line="480" w:lineRule="auto"/>
        <w:ind w:hanging="360"/>
      </w:pPr>
      <w:bookmarkStart w:id="153" w:name="_Toc240534182"/>
      <w:r w:rsidRPr="004A6D62">
        <w:t>ANÁLISIS INFERENCIAL Y MODELOS APLICADOS</w:t>
      </w:r>
      <w:bookmarkEnd w:id="153"/>
    </w:p>
    <w:p w14:paraId="5CD6583E" w14:textId="77C49F0F" w:rsidR="00B77A4B" w:rsidRPr="004A6D62" w:rsidRDefault="00B77A4B" w:rsidP="00A17D4E">
      <w:pPr>
        <w:pStyle w:val="NormalWeb"/>
        <w:spacing w:line="480" w:lineRule="auto"/>
        <w:ind w:firstLine="360"/>
        <w:jc w:val="both"/>
        <w:rPr>
          <w:rFonts w:eastAsiaTheme="minorHAnsi"/>
          <w:lang w:val="es-HN" w:eastAsia="en-US"/>
        </w:rPr>
      </w:pPr>
      <w:r w:rsidRPr="004A6D62">
        <w:rPr>
          <w:rFonts w:eastAsiaTheme="minorHAnsi"/>
          <w:lang w:val="es-HN" w:eastAsia="en-US"/>
        </w:rPr>
        <w:t xml:space="preserve">Para contrastar la validez de la investigación frente al estado del arte, los resultados obtenidos se compararon analíticamente con el modelo cuantitativo de evaluación de riesgo de Ahmed et al. </w:t>
      </w:r>
      <w:r w:rsidRPr="004A6D62">
        <w:rPr>
          <w:rFonts w:eastAsiaTheme="minorHAnsi"/>
          <w:lang w:val="es-HN" w:eastAsia="en-US"/>
        </w:rPr>
        <w:lastRenderedPageBreak/>
        <w:t>(2022), los estudios de fatiga analítica en SOCs de Georgiadou et al. (2021) y los esquemas tradicionales de ingesta en plataformas SIEM.</w:t>
      </w:r>
    </w:p>
    <w:p w14:paraId="5A964B39" w14:textId="7507C89D" w:rsidR="000B583F" w:rsidRPr="004A6D62" w:rsidRDefault="000B583F" w:rsidP="00A17D4E">
      <w:pPr>
        <w:pStyle w:val="NormalWeb"/>
        <w:spacing w:line="480" w:lineRule="auto"/>
        <w:ind w:firstLine="360"/>
        <w:jc w:val="both"/>
        <w:rPr>
          <w:lang w:val="es-HN"/>
        </w:rPr>
      </w:pPr>
      <w:r w:rsidRPr="004A6D62">
        <w:rPr>
          <w:lang w:val="es-HN"/>
        </w:rPr>
        <w:t>Asimismo, para subsanar la amenaza de validez interna asociada a intervenciones compuestas (aislando qué porcentaje de mejora aporta cada módulo tecnológico frente a la línea base), se ejecutó previamente un análisis de ablación por capas:</w:t>
      </w:r>
    </w:p>
    <w:p w14:paraId="01E3CE6C" w14:textId="6E5EB9C1" w:rsidR="00424D81" w:rsidRPr="00424D81" w:rsidRDefault="00424D81" w:rsidP="00424D81">
      <w:pPr>
        <w:pStyle w:val="Descripcin"/>
        <w:keepNext/>
        <w:rPr>
          <w:rFonts w:ascii="Times New Roman" w:hAnsi="Times New Roman" w:cs="Times New Roman"/>
        </w:rPr>
      </w:pPr>
      <w:bookmarkStart w:id="154" w:name="_Toc240534233"/>
      <w:r w:rsidRPr="00424D81">
        <w:rPr>
          <w:rFonts w:ascii="Times New Roman" w:hAnsi="Times New Roman" w:cs="Times New Roman"/>
        </w:rPr>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E0761E">
        <w:rPr>
          <w:rFonts w:ascii="Times New Roman" w:hAnsi="Times New Roman" w:cs="Times New Roman"/>
          <w:noProof/>
        </w:rPr>
        <w:t>12</w:t>
      </w:r>
      <w:r w:rsidRPr="00424D81">
        <w:rPr>
          <w:rFonts w:ascii="Times New Roman" w:hAnsi="Times New Roman" w:cs="Times New Roman"/>
        </w:rPr>
        <w:fldChar w:fldCharType="end"/>
      </w:r>
      <w:r w:rsidRPr="00424D81">
        <w:rPr>
          <w:rFonts w:ascii="Times New Roman" w:hAnsi="Times New Roman" w:cs="Times New Roman"/>
        </w:rPr>
        <w:t>: Evaluación de Ablación Secuencial de Componentes del Framework</w:t>
      </w:r>
      <w:bookmarkEnd w:id="154"/>
    </w:p>
    <w:tbl>
      <w:tblPr>
        <w:tblStyle w:val="Tablaconcuadrcula2-nfasis5"/>
        <w:tblW w:w="0" w:type="auto"/>
        <w:tblLook w:val="04A0" w:firstRow="1" w:lastRow="0" w:firstColumn="1" w:lastColumn="0" w:noHBand="0" w:noVBand="1"/>
      </w:tblPr>
      <w:tblGrid>
        <w:gridCol w:w="1698"/>
        <w:gridCol w:w="1617"/>
        <w:gridCol w:w="1496"/>
        <w:gridCol w:w="1488"/>
        <w:gridCol w:w="1507"/>
        <w:gridCol w:w="1554"/>
      </w:tblGrid>
      <w:tr w:rsidR="000B583F" w:rsidRPr="004A6D62" w14:paraId="761F5826" w14:textId="77777777" w:rsidTr="003F2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3CDFD2D9" w14:textId="201A1669" w:rsidR="000B583F" w:rsidRPr="004A6D62" w:rsidRDefault="000B583F" w:rsidP="000B583F">
            <w:pPr>
              <w:pStyle w:val="NormalWeb"/>
              <w:spacing w:line="360" w:lineRule="auto"/>
              <w:rPr>
                <w:lang w:val="es-HN"/>
              </w:rPr>
            </w:pPr>
            <w:r w:rsidRPr="004A6D62">
              <w:rPr>
                <w:lang w:val="es-HN"/>
              </w:rPr>
              <w:t>Configuración / Escenario Evaluado</w:t>
            </w:r>
          </w:p>
        </w:tc>
        <w:tc>
          <w:tcPr>
            <w:tcW w:w="1617" w:type="dxa"/>
          </w:tcPr>
          <w:p w14:paraId="71A89E67" w14:textId="0206C5C0"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4A6D62">
              <w:rPr>
                <w:lang w:val="es-HN"/>
              </w:rPr>
              <w:t>Componentes Tecnológicos Activos</w:t>
            </w:r>
          </w:p>
        </w:tc>
        <w:tc>
          <w:tcPr>
            <w:tcW w:w="1496" w:type="dxa"/>
          </w:tcPr>
          <w:p w14:paraId="6CD1D1DF" w14:textId="1B1E1CC0"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TFP</m:t>
              </m:r>
            </m:oMath>
            <w:r w:rsidRPr="004A6D62">
              <w:rPr>
                <w:lang w:val="es-HN"/>
              </w:rPr>
              <w:t xml:space="preserve"> (%)</w:t>
            </w:r>
          </w:p>
        </w:tc>
        <w:tc>
          <w:tcPr>
            <w:tcW w:w="1488" w:type="dxa"/>
          </w:tcPr>
          <w:p w14:paraId="486D4CF9" w14:textId="2761ED5D"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MTTD</m:t>
              </m:r>
            </m:oMath>
            <w:r w:rsidRPr="004A6D62">
              <w:rPr>
                <w:lang w:val="es-HN"/>
              </w:rPr>
              <w:t xml:space="preserve"> (</w:t>
            </w:r>
            <m:oMath>
              <m:r>
                <m:rPr>
                  <m:sty m:val="bi"/>
                </m:rPr>
                <w:rPr>
                  <w:rFonts w:ascii="Cambria Math" w:hAnsi="Cambria Math"/>
                  <w:lang w:val="es-HN"/>
                </w:rPr>
                <m:t>s</m:t>
              </m:r>
            </m:oMath>
            <w:r w:rsidRPr="004A6D62">
              <w:rPr>
                <w:lang w:val="es-HN"/>
              </w:rPr>
              <w:t>)</w:t>
            </w:r>
          </w:p>
        </w:tc>
        <w:tc>
          <w:tcPr>
            <w:tcW w:w="1507" w:type="dxa"/>
          </w:tcPr>
          <w:p w14:paraId="242EDB21" w14:textId="2438CF03"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MTTR</m:t>
              </m:r>
            </m:oMath>
            <w:r w:rsidRPr="004A6D62">
              <w:rPr>
                <w:lang w:val="es-HN"/>
              </w:rPr>
              <w:t xml:space="preserve"> (</w:t>
            </w:r>
            <m:oMath>
              <m:r>
                <m:rPr>
                  <m:sty m:val="bi"/>
                </m:rPr>
                <w:rPr>
                  <w:rFonts w:ascii="Cambria Math" w:hAnsi="Cambria Math"/>
                  <w:lang w:val="es-HN"/>
                </w:rPr>
                <m:t>s</m:t>
              </m:r>
            </m:oMath>
            <w:r w:rsidRPr="004A6D62">
              <w:rPr>
                <w:lang w:val="es-HN"/>
              </w:rPr>
              <w:t>)</w:t>
            </w:r>
          </w:p>
        </w:tc>
        <w:tc>
          <w:tcPr>
            <w:tcW w:w="1554" w:type="dxa"/>
          </w:tcPr>
          <w:p w14:paraId="34993F54" w14:textId="5A31C271"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4A6D62">
              <w:rPr>
                <w:lang w:val="es-HN"/>
              </w:rPr>
              <w:t>Aporte Marginal Aislado</w:t>
            </w:r>
          </w:p>
        </w:tc>
      </w:tr>
      <w:tr w:rsidR="000B583F" w:rsidRPr="004A6D62" w14:paraId="4A72D9C3" w14:textId="77777777" w:rsidTr="003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2B859375" w14:textId="18B29B06" w:rsidR="000B583F" w:rsidRPr="004A6D62" w:rsidRDefault="000B583F" w:rsidP="000B583F">
            <w:pPr>
              <w:pStyle w:val="NormalWeb"/>
              <w:spacing w:line="360" w:lineRule="auto"/>
              <w:rPr>
                <w:lang w:val="es-HN"/>
              </w:rPr>
            </w:pPr>
            <w:r w:rsidRPr="004A6D62">
              <w:rPr>
                <w:lang w:val="es-HN"/>
              </w:rPr>
              <w:t>0. Línea Base</w:t>
            </w:r>
          </w:p>
        </w:tc>
        <w:tc>
          <w:tcPr>
            <w:tcW w:w="1617" w:type="dxa"/>
          </w:tcPr>
          <w:p w14:paraId="3E76A77A" w14:textId="36DB27FF"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SIEM tradicional sin filtros</w:t>
            </w:r>
          </w:p>
        </w:tc>
        <w:tc>
          <w:tcPr>
            <w:tcW w:w="1496" w:type="dxa"/>
          </w:tcPr>
          <w:p w14:paraId="6903C118" w14:textId="46E2D9A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78.83%</w:t>
            </w:r>
          </w:p>
        </w:tc>
        <w:tc>
          <w:tcPr>
            <w:tcW w:w="1488" w:type="dxa"/>
          </w:tcPr>
          <w:p w14:paraId="5013A463" w14:textId="646F2956"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480.00</w:t>
            </w:r>
          </w:p>
        </w:tc>
        <w:tc>
          <w:tcPr>
            <w:tcW w:w="1507" w:type="dxa"/>
          </w:tcPr>
          <w:p w14:paraId="1C964EAC" w14:textId="3869A610"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1,420.00</w:t>
            </w:r>
          </w:p>
        </w:tc>
        <w:tc>
          <w:tcPr>
            <w:tcW w:w="1554" w:type="dxa"/>
          </w:tcPr>
          <w:p w14:paraId="4D54D4C1" w14:textId="344389CB"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Rendimiento reactivo convencional de referencia.</w:t>
            </w:r>
          </w:p>
        </w:tc>
      </w:tr>
      <w:tr w:rsidR="000B583F" w:rsidRPr="004A6D62" w14:paraId="4D989132" w14:textId="77777777" w:rsidTr="003F24F7">
        <w:tc>
          <w:tcPr>
            <w:cnfStyle w:val="001000000000" w:firstRow="0" w:lastRow="0" w:firstColumn="1" w:lastColumn="0" w:oddVBand="0" w:evenVBand="0" w:oddHBand="0" w:evenHBand="0" w:firstRowFirstColumn="0" w:firstRowLastColumn="0" w:lastRowFirstColumn="0" w:lastRowLastColumn="0"/>
            <w:tcW w:w="1698" w:type="dxa"/>
          </w:tcPr>
          <w:p w14:paraId="3318EC07" w14:textId="6B2515F5" w:rsidR="000B583F" w:rsidRPr="004A6D62" w:rsidRDefault="000B583F" w:rsidP="000B583F">
            <w:pPr>
              <w:pStyle w:val="NormalWeb"/>
              <w:spacing w:line="360" w:lineRule="auto"/>
              <w:rPr>
                <w:lang w:val="es-HN"/>
              </w:rPr>
            </w:pPr>
            <w:r w:rsidRPr="004A6D62">
              <w:rPr>
                <w:lang w:val="es-HN"/>
              </w:rPr>
              <w:t>1. +Gobernanza Zero Trust</w:t>
            </w:r>
          </w:p>
        </w:tc>
        <w:tc>
          <w:tcPr>
            <w:tcW w:w="1617" w:type="dxa"/>
          </w:tcPr>
          <w:p w14:paraId="5E238861" w14:textId="3976BC3F"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Capa 1: Validación sintáctica Python (NIST SP 800-207)</w:t>
            </w:r>
          </w:p>
        </w:tc>
        <w:tc>
          <w:tcPr>
            <w:tcW w:w="1496" w:type="dxa"/>
          </w:tcPr>
          <w:p w14:paraId="1433E827" w14:textId="4FEE2C4A"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52.55%</w:t>
            </w:r>
          </w:p>
        </w:tc>
        <w:tc>
          <w:tcPr>
            <w:tcW w:w="1488" w:type="dxa"/>
          </w:tcPr>
          <w:p w14:paraId="265DDDC3" w14:textId="2D52A559"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4.20</w:t>
            </w:r>
          </w:p>
        </w:tc>
        <w:tc>
          <w:tcPr>
            <w:tcW w:w="1507" w:type="dxa"/>
          </w:tcPr>
          <w:p w14:paraId="7A114127" w14:textId="35F3A456"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1,415.00</w:t>
            </w:r>
          </w:p>
        </w:tc>
        <w:tc>
          <w:tcPr>
            <w:tcW w:w="1554" w:type="dxa"/>
          </w:tcPr>
          <w:p w14:paraId="02FD61AB" w14:textId="10ECBD19"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b/>
                <w:bCs/>
                <w:lang w:val="es-HN"/>
              </w:rPr>
              <w:t>Depuración de telemetría:</w:t>
            </w:r>
            <w:r w:rsidRPr="004A6D62">
              <w:rPr>
                <w:lang w:val="es-HN"/>
              </w:rPr>
              <w:t xml:space="preserve"> Elimina registros corruptos y optimiza el </w:t>
            </w:r>
            <m:oMath>
              <m:r>
                <w:rPr>
                  <w:rFonts w:ascii="Cambria Math" w:hAnsi="Cambria Math"/>
                  <w:lang w:val="es-HN"/>
                </w:rPr>
                <m:t>MTTD</m:t>
              </m:r>
            </m:oMath>
            <w:r w:rsidRPr="004A6D62">
              <w:rPr>
                <w:lang w:val="es-HN"/>
              </w:rPr>
              <w:t xml:space="preserve"> en 475.80 s al erradicar reintentos en el motor.</w:t>
            </w:r>
          </w:p>
        </w:tc>
      </w:tr>
      <w:tr w:rsidR="000B583F" w:rsidRPr="004A6D62" w14:paraId="482500F1" w14:textId="77777777" w:rsidTr="003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71070E38" w14:textId="638316D2" w:rsidR="000B583F" w:rsidRPr="004A6D62" w:rsidRDefault="000B583F" w:rsidP="000B583F">
            <w:pPr>
              <w:pStyle w:val="NormalWeb"/>
              <w:spacing w:line="360" w:lineRule="auto"/>
              <w:rPr>
                <w:lang w:val="es-HN"/>
              </w:rPr>
            </w:pPr>
            <w:r w:rsidRPr="004A6D62">
              <w:rPr>
                <w:lang w:val="es-HN"/>
              </w:rPr>
              <w:t>2. +CTI Local (</w:t>
            </w:r>
            <m:oMath>
              <m:r>
                <m:rPr>
                  <m:sty m:val="bi"/>
                </m:rPr>
                <w:rPr>
                  <w:rFonts w:ascii="Cambria Math" w:hAnsi="Cambria Math"/>
                  <w:lang w:val="es-HN"/>
                </w:rPr>
                <m:t>F</m:t>
              </m:r>
              <m:sSub>
                <m:sSubPr>
                  <m:ctrlPr>
                    <w:rPr>
                      <w:rFonts w:ascii="Cambria Math" w:hAnsi="Cambria Math"/>
                      <w:lang w:val="es-HN"/>
                    </w:rPr>
                  </m:ctrlPr>
                </m:sSubPr>
                <m:e>
                  <m:r>
                    <m:rPr>
                      <m:sty m:val="bi"/>
                    </m:rPr>
                    <w:rPr>
                      <w:rFonts w:ascii="Cambria Math" w:hAnsi="Cambria Math"/>
                      <w:lang w:val="es-HN"/>
                    </w:rPr>
                    <m:t>R</m:t>
                  </m:r>
                </m:e>
                <m:sub>
                  <m:r>
                    <m:rPr>
                      <m:nor/>
                    </m:rPr>
                    <w:rPr>
                      <w:lang w:val="es-HN"/>
                    </w:rPr>
                    <m:t>SN</m:t>
                  </m:r>
                </m:sub>
              </m:sSub>
            </m:oMath>
            <w:r w:rsidRPr="004A6D62">
              <w:rPr>
                <w:lang w:val="es-HN"/>
              </w:rPr>
              <w:t>)</w:t>
            </w:r>
          </w:p>
        </w:tc>
        <w:tc>
          <w:tcPr>
            <w:tcW w:w="1617" w:type="dxa"/>
          </w:tcPr>
          <w:p w14:paraId="36B97022" w14:textId="6828A3C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Capas 1 y 2: OpenCTI + STIX 2.1</w:t>
            </w:r>
          </w:p>
        </w:tc>
        <w:tc>
          <w:tcPr>
            <w:tcW w:w="1496" w:type="dxa"/>
          </w:tcPr>
          <w:p w14:paraId="030F9083" w14:textId="680F1857"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11.68%</w:t>
            </w:r>
          </w:p>
        </w:tc>
        <w:tc>
          <w:tcPr>
            <w:tcW w:w="1488" w:type="dxa"/>
          </w:tcPr>
          <w:p w14:paraId="0727A1FF" w14:textId="5D791229"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4.20</w:t>
            </w:r>
          </w:p>
        </w:tc>
        <w:tc>
          <w:tcPr>
            <w:tcW w:w="1507" w:type="dxa"/>
          </w:tcPr>
          <w:p w14:paraId="167E7428" w14:textId="6E5BC18D"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1,280.00</w:t>
            </w:r>
          </w:p>
        </w:tc>
        <w:tc>
          <w:tcPr>
            <w:tcW w:w="1554" w:type="dxa"/>
          </w:tcPr>
          <w:p w14:paraId="0C3AD5B4" w14:textId="7DFBFC7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b/>
                <w:bCs/>
                <w:lang w:val="es-HN"/>
              </w:rPr>
              <w:t>Priorización semántica:</w:t>
            </w:r>
            <w:r w:rsidRPr="004A6D62">
              <w:rPr>
                <w:lang w:val="es-HN"/>
              </w:rPr>
              <w:t xml:space="preserve"> Descarta </w:t>
            </w:r>
            <w:r w:rsidRPr="004A6D62">
              <w:rPr>
                <w:lang w:val="es-HN"/>
              </w:rPr>
              <w:lastRenderedPageBreak/>
              <w:t xml:space="preserve">amenazas globales irrelevantes, reduciendo la </w:t>
            </w:r>
            <m:oMath>
              <m:r>
                <w:rPr>
                  <w:rFonts w:ascii="Cambria Math" w:hAnsi="Cambria Math"/>
                  <w:lang w:val="es-HN"/>
                </w:rPr>
                <m:t>TFP</m:t>
              </m:r>
            </m:oMath>
            <w:r w:rsidRPr="004A6D62">
              <w:rPr>
                <w:lang w:val="es-HN"/>
              </w:rPr>
              <w:t xml:space="preserve"> en 40.87 p.p. adicionales.</w:t>
            </w:r>
          </w:p>
        </w:tc>
      </w:tr>
      <w:tr w:rsidR="000B583F" w:rsidRPr="004A6D62" w14:paraId="38FEABEE" w14:textId="77777777" w:rsidTr="003F24F7">
        <w:tc>
          <w:tcPr>
            <w:cnfStyle w:val="001000000000" w:firstRow="0" w:lastRow="0" w:firstColumn="1" w:lastColumn="0" w:oddVBand="0" w:evenVBand="0" w:oddHBand="0" w:evenHBand="0" w:firstRowFirstColumn="0" w:firstRowLastColumn="0" w:lastRowFirstColumn="0" w:lastRowLastColumn="0"/>
            <w:tcW w:w="1698" w:type="dxa"/>
          </w:tcPr>
          <w:p w14:paraId="4EA1F5A1" w14:textId="43B92E9E" w:rsidR="000B583F" w:rsidRPr="004A6D62" w:rsidRDefault="000B583F" w:rsidP="000B583F">
            <w:pPr>
              <w:pStyle w:val="NormalWeb"/>
              <w:spacing w:line="360" w:lineRule="auto"/>
              <w:rPr>
                <w:lang w:val="es-HN"/>
              </w:rPr>
            </w:pPr>
            <w:r w:rsidRPr="004A6D62">
              <w:rPr>
                <w:lang w:val="es-HN"/>
              </w:rPr>
              <w:t>3. Framework Completo</w:t>
            </w:r>
          </w:p>
        </w:tc>
        <w:tc>
          <w:tcPr>
            <w:tcW w:w="1617" w:type="dxa"/>
          </w:tcPr>
          <w:p w14:paraId="3658FC01" w14:textId="7E4A03E8"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Capas 1, 2 y 3: Regla 100200 + D3FEND</w:t>
            </w:r>
          </w:p>
        </w:tc>
        <w:tc>
          <w:tcPr>
            <w:tcW w:w="1496" w:type="dxa"/>
          </w:tcPr>
          <w:p w14:paraId="0EC87607" w14:textId="5F5507C4"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11.68%</w:t>
            </w:r>
          </w:p>
        </w:tc>
        <w:tc>
          <w:tcPr>
            <w:tcW w:w="1488" w:type="dxa"/>
          </w:tcPr>
          <w:p w14:paraId="3B649ED8" w14:textId="080BC862"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4.20</w:t>
            </w:r>
          </w:p>
        </w:tc>
        <w:tc>
          <w:tcPr>
            <w:tcW w:w="1507" w:type="dxa"/>
          </w:tcPr>
          <w:p w14:paraId="1E2E9611" w14:textId="0030F87F"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8.50</w:t>
            </w:r>
          </w:p>
        </w:tc>
        <w:tc>
          <w:tcPr>
            <w:tcW w:w="1554" w:type="dxa"/>
          </w:tcPr>
          <w:p w14:paraId="7C3FDC98" w14:textId="4A1A7D02"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b/>
                <w:bCs/>
                <w:lang w:val="es-HN"/>
              </w:rPr>
              <w:t>Prescripción táctica:</w:t>
            </w:r>
            <w:r w:rsidRPr="004A6D62">
              <w:rPr>
                <w:lang w:val="es-HN"/>
              </w:rPr>
              <w:t xml:space="preserve"> Despliega la directiva de contención en consola, reduciendo el </w:t>
            </w:r>
            <m:oMath>
              <m:r>
                <w:rPr>
                  <w:rFonts w:ascii="Cambria Math" w:hAnsi="Cambria Math"/>
                  <w:lang w:val="es-HN"/>
                </w:rPr>
                <m:t>MTTR</m:t>
              </m:r>
            </m:oMath>
            <w:r w:rsidRPr="004A6D62">
              <w:rPr>
                <w:lang w:val="es-HN"/>
              </w:rPr>
              <w:t xml:space="preserve"> a 8.50 s.</w:t>
            </w:r>
          </w:p>
        </w:tc>
      </w:tr>
    </w:tbl>
    <w:p w14:paraId="319EBB1A" w14:textId="09B4496D" w:rsidR="003F24F7" w:rsidRPr="004A6D62" w:rsidRDefault="003F24F7" w:rsidP="003F24F7">
      <w:pPr>
        <w:pStyle w:val="NormalWeb"/>
        <w:spacing w:line="480" w:lineRule="auto"/>
        <w:jc w:val="both"/>
        <w:rPr>
          <w:lang w:val="es-HN"/>
        </w:rPr>
      </w:pPr>
      <w:r w:rsidRPr="004A6D62">
        <w:rPr>
          <w:i/>
          <w:iCs/>
          <w:lang w:val="es-HN"/>
        </w:rPr>
        <w:t>Nota.</w:t>
      </w:r>
      <w:r w:rsidRPr="004A6D62">
        <w:rPr>
          <w:lang w:val="es-HN"/>
        </w:rPr>
        <w:t xml:space="preserve"> Evaluación escalonada que demuestra el aporte individual e incremental de cada una de las tres capas de la arquitectura. Elaboración propia.</w:t>
      </w:r>
    </w:p>
    <w:p w14:paraId="06C305D5" w14:textId="7E2F6D23" w:rsidR="00F6088E" w:rsidRPr="004A6D62" w:rsidRDefault="00F6088E" w:rsidP="00F6088E">
      <w:pPr>
        <w:pStyle w:val="Descripcin"/>
        <w:keepNext/>
        <w:rPr>
          <w:rFonts w:ascii="Times New Roman" w:hAnsi="Times New Roman" w:cs="Times New Roman"/>
        </w:rPr>
      </w:pPr>
      <w:bookmarkStart w:id="155" w:name="_Toc240534234"/>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13</w:t>
      </w:r>
      <w:r w:rsidRPr="004A6D62">
        <w:rPr>
          <w:rFonts w:ascii="Times New Roman" w:hAnsi="Times New Roman" w:cs="Times New Roman"/>
        </w:rPr>
        <w:fldChar w:fldCharType="end"/>
      </w:r>
      <w:r w:rsidRPr="004A6D62">
        <w:rPr>
          <w:rFonts w:ascii="Times New Roman" w:hAnsi="Times New Roman" w:cs="Times New Roman"/>
        </w:rPr>
        <w:t>: Contraste Metodológico frente a Modelos del Estado del Arte</w:t>
      </w:r>
      <w:bookmarkEnd w:id="155"/>
    </w:p>
    <w:tbl>
      <w:tblPr>
        <w:tblStyle w:val="Tablaconcuadrcula4-nfasis5"/>
        <w:tblW w:w="0" w:type="auto"/>
        <w:tblLook w:val="04A0" w:firstRow="1" w:lastRow="0" w:firstColumn="1" w:lastColumn="0" w:noHBand="0" w:noVBand="1"/>
      </w:tblPr>
      <w:tblGrid>
        <w:gridCol w:w="2337"/>
        <w:gridCol w:w="2337"/>
        <w:gridCol w:w="2338"/>
        <w:gridCol w:w="2338"/>
      </w:tblGrid>
      <w:tr w:rsidR="006330FE" w:rsidRPr="004A6D62" w14:paraId="1901C230" w14:textId="77777777" w:rsidTr="001A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2D9A100" w14:textId="1C589887" w:rsidR="006330FE" w:rsidRPr="004A6D62" w:rsidRDefault="006330FE" w:rsidP="006330FE">
            <w:pPr>
              <w:widowControl/>
              <w:rPr>
                <w:rFonts w:ascii="Times New Roman" w:hAnsi="Times New Roman" w:cs="Times New Roman"/>
                <w:b w:val="0"/>
                <w:bCs w:val="0"/>
                <w:sz w:val="24"/>
                <w:szCs w:val="24"/>
              </w:rPr>
            </w:pPr>
            <w:r w:rsidRPr="004A6D62">
              <w:rPr>
                <w:rStyle w:val="Fuerte"/>
                <w:rFonts w:ascii="Times New Roman" w:hAnsi="Times New Roman" w:cs="Times New Roman"/>
                <w:sz w:val="24"/>
                <w:szCs w:val="24"/>
              </w:rPr>
              <w:t>Criterio de Evaluación</w:t>
            </w:r>
          </w:p>
        </w:tc>
        <w:tc>
          <w:tcPr>
            <w:tcW w:w="2337" w:type="dxa"/>
          </w:tcPr>
          <w:p w14:paraId="32026155" w14:textId="7EA3859C"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Modelo Base de Ahmed et al. (2022)</w:t>
            </w:r>
          </w:p>
        </w:tc>
        <w:tc>
          <w:tcPr>
            <w:tcW w:w="2338" w:type="dxa"/>
          </w:tcPr>
          <w:p w14:paraId="205CB5AD" w14:textId="7C274CD7"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Ingesta Tradicional en SIEM Comercial</w:t>
            </w:r>
          </w:p>
        </w:tc>
        <w:tc>
          <w:tcPr>
            <w:tcW w:w="2338" w:type="dxa"/>
          </w:tcPr>
          <w:p w14:paraId="1FB25F61" w14:textId="321C4F24"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Framework Unificado Propuesto (Esta Investigación)</w:t>
            </w:r>
          </w:p>
        </w:tc>
      </w:tr>
      <w:tr w:rsidR="006330FE" w:rsidRPr="004A6D62" w14:paraId="43E2491E"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837CE2" w14:textId="35C9D884" w:rsidR="006330FE" w:rsidRPr="004A6D62" w:rsidRDefault="006330FE" w:rsidP="006330FE">
            <w:pPr>
              <w:pStyle w:val="NormalWeb"/>
              <w:spacing w:line="360" w:lineRule="auto"/>
              <w:rPr>
                <w:lang w:val="es-HN"/>
              </w:rPr>
            </w:pPr>
            <w:r w:rsidRPr="004A6D62">
              <w:rPr>
                <w:lang w:val="es-HN"/>
              </w:rPr>
              <w:t>Supuesto de Calidad de Datos</w:t>
            </w:r>
          </w:p>
        </w:tc>
        <w:tc>
          <w:tcPr>
            <w:tcW w:w="2337" w:type="dxa"/>
          </w:tcPr>
          <w:p w14:paraId="165AD4F4" w14:textId="7D70F7FF"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Asume ingesta sintáctica ideal y registros completos.</w:t>
            </w:r>
          </w:p>
        </w:tc>
        <w:tc>
          <w:tcPr>
            <w:tcW w:w="2338" w:type="dxa"/>
          </w:tcPr>
          <w:p w14:paraId="35A84904" w14:textId="415DDA52"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Ingesta pasiva sin validación en origen; traslada el ruido al correlador.</w:t>
            </w:r>
          </w:p>
        </w:tc>
        <w:tc>
          <w:tcPr>
            <w:tcW w:w="2338" w:type="dxa"/>
          </w:tcPr>
          <w:p w14:paraId="1405F705" w14:textId="6723EE9B"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Certificación sintáctica preanalítica en origen (NIST SP 800-207).</w:t>
            </w:r>
          </w:p>
        </w:tc>
      </w:tr>
      <w:tr w:rsidR="006330FE" w:rsidRPr="004A6D62" w14:paraId="10BB74F2" w14:textId="77777777" w:rsidTr="001A4621">
        <w:tc>
          <w:tcPr>
            <w:cnfStyle w:val="001000000000" w:firstRow="0" w:lastRow="0" w:firstColumn="1" w:lastColumn="0" w:oddVBand="0" w:evenVBand="0" w:oddHBand="0" w:evenHBand="0" w:firstRowFirstColumn="0" w:firstRowLastColumn="0" w:lastRowFirstColumn="0" w:lastRowLastColumn="0"/>
            <w:tcW w:w="2337" w:type="dxa"/>
          </w:tcPr>
          <w:p w14:paraId="5B1BD69E" w14:textId="06E15333" w:rsidR="006330FE" w:rsidRPr="004A6D62" w:rsidRDefault="006330FE" w:rsidP="006330FE">
            <w:pPr>
              <w:pStyle w:val="NormalWeb"/>
              <w:spacing w:line="360" w:lineRule="auto"/>
              <w:rPr>
                <w:lang w:val="es-HN"/>
              </w:rPr>
            </w:pPr>
            <w:r w:rsidRPr="004A6D62">
              <w:rPr>
                <w:lang w:val="es-HN"/>
              </w:rPr>
              <w:t>Ponderación Geopolítica</w:t>
            </w:r>
          </w:p>
        </w:tc>
        <w:tc>
          <w:tcPr>
            <w:tcW w:w="2337" w:type="dxa"/>
          </w:tcPr>
          <w:p w14:paraId="5605599E" w14:textId="0C993C85"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 xml:space="preserve">Parámetros genéricos </w:t>
            </w:r>
            <m:oMath>
              <m:r>
                <w:rPr>
                  <w:rFonts w:ascii="Cambria Math" w:hAnsi="Cambria Math"/>
                  <w:lang w:val="es-HN"/>
                </w:rPr>
                <m:t>II</m:t>
              </m:r>
            </m:oMath>
            <w:r w:rsidRPr="004A6D62">
              <w:rPr>
                <w:lang w:val="es-HN"/>
              </w:rPr>
              <w:t xml:space="preserve"> y </w:t>
            </w:r>
            <m:oMath>
              <m:r>
                <w:rPr>
                  <w:rFonts w:ascii="Cambria Math" w:hAnsi="Cambria Math"/>
                  <w:lang w:val="es-HN"/>
                </w:rPr>
                <m:t>RI</m:t>
              </m:r>
            </m:oMath>
            <w:r w:rsidRPr="004A6D62">
              <w:rPr>
                <w:lang w:val="es-HN"/>
              </w:rPr>
              <w:t xml:space="preserve"> sin calibración para </w:t>
            </w:r>
            <w:r w:rsidRPr="004A6D62">
              <w:rPr>
                <w:lang w:val="es-HN"/>
              </w:rPr>
              <w:lastRenderedPageBreak/>
              <w:t>economías emergentes.</w:t>
            </w:r>
          </w:p>
        </w:tc>
        <w:tc>
          <w:tcPr>
            <w:tcW w:w="2338" w:type="dxa"/>
          </w:tcPr>
          <w:p w14:paraId="264BE3A8" w14:textId="654B9F62"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lastRenderedPageBreak/>
              <w:t xml:space="preserve">Listas globales de reputación sin </w:t>
            </w:r>
            <w:r w:rsidRPr="004A6D62">
              <w:rPr>
                <w:lang w:val="es-HN"/>
              </w:rPr>
              <w:lastRenderedPageBreak/>
              <w:t>correlación con el entorno nacional.</w:t>
            </w:r>
          </w:p>
        </w:tc>
        <w:tc>
          <w:tcPr>
            <w:tcW w:w="2338" w:type="dxa"/>
          </w:tcPr>
          <w:p w14:paraId="48697507" w14:textId="3A7DD8C0"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lastRenderedPageBreak/>
              <w:t xml:space="preserve">Ponderación calibrada para la </w:t>
            </w:r>
            <w:r w:rsidRPr="004A6D62">
              <w:rPr>
                <w:lang w:val="es-HN"/>
              </w:rPr>
              <w:lastRenderedPageBreak/>
              <w:t>infraestructura crítica de Honduras (</w:t>
            </w:r>
            <m:oMath>
              <m:r>
                <w:rPr>
                  <w:rFonts w:ascii="Cambria Math" w:hAnsi="Cambria Math"/>
                  <w:lang w:val="es-HN"/>
                </w:rPr>
                <m:t>F</m:t>
              </m:r>
              <m:sSub>
                <m:sSubPr>
                  <m:ctrlPr>
                    <w:rPr>
                      <w:rFonts w:ascii="Cambria Math" w:hAnsi="Cambria Math"/>
                      <w:lang w:val="es-HN"/>
                    </w:rPr>
                  </m:ctrlPr>
                </m:sSubPr>
                <m:e>
                  <m:r>
                    <w:rPr>
                      <w:rFonts w:ascii="Cambria Math" w:hAnsi="Cambria Math"/>
                      <w:lang w:val="es-HN"/>
                    </w:rPr>
                    <m:t>R</m:t>
                  </m:r>
                </m:e>
                <m:sub>
                  <m:r>
                    <m:rPr>
                      <m:nor/>
                    </m:rPr>
                    <w:rPr>
                      <w:lang w:val="es-HN"/>
                    </w:rPr>
                    <m:t>SN</m:t>
                  </m:r>
                </m:sub>
              </m:sSub>
            </m:oMath>
            <w:r w:rsidRPr="004A6D62">
              <w:rPr>
                <w:lang w:val="es-HN"/>
              </w:rPr>
              <w:t>).</w:t>
            </w:r>
          </w:p>
        </w:tc>
      </w:tr>
      <w:tr w:rsidR="006330FE" w:rsidRPr="004A6D62" w14:paraId="55226918"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28234DF" w14:textId="66466E5E" w:rsidR="006330FE" w:rsidRPr="004A6D62" w:rsidRDefault="006330FE" w:rsidP="006330FE">
            <w:pPr>
              <w:pStyle w:val="NormalWeb"/>
              <w:spacing w:line="360" w:lineRule="auto"/>
              <w:rPr>
                <w:lang w:val="es-HN"/>
              </w:rPr>
            </w:pPr>
            <w:r w:rsidRPr="004A6D62">
              <w:rPr>
                <w:lang w:val="es-HN"/>
              </w:rPr>
              <w:t>Mecanismo de Respuesta</w:t>
            </w:r>
          </w:p>
        </w:tc>
        <w:tc>
          <w:tcPr>
            <w:tcW w:w="2337" w:type="dxa"/>
          </w:tcPr>
          <w:p w14:paraId="5832F107" w14:textId="31FA2D21"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Cálculo teórico de probabilidad de explotación en grafos.</w:t>
            </w:r>
          </w:p>
        </w:tc>
        <w:tc>
          <w:tcPr>
            <w:tcW w:w="2338" w:type="dxa"/>
          </w:tcPr>
          <w:p w14:paraId="35558538" w14:textId="6627717A"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Reglas manuales reactivas y revisión documental por el analista.</w:t>
            </w:r>
          </w:p>
        </w:tc>
        <w:tc>
          <w:tcPr>
            <w:tcW w:w="2338" w:type="dxa"/>
          </w:tcPr>
          <w:p w14:paraId="2CE48080" w14:textId="51C154AF"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Mapeo automatizado de contramedidas prescriptivas MITRE D3FEND™.</w:t>
            </w:r>
          </w:p>
        </w:tc>
      </w:tr>
    </w:tbl>
    <w:p w14:paraId="2887376D" w14:textId="4207C5C6" w:rsidR="003F24F7" w:rsidRDefault="00B77A4B" w:rsidP="003F24F7">
      <w:pPr>
        <w:pStyle w:val="NormalWeb"/>
        <w:spacing w:line="480" w:lineRule="auto"/>
        <w:jc w:val="both"/>
        <w:rPr>
          <w:i/>
          <w:iCs/>
          <w:lang w:val="es-HN"/>
        </w:rPr>
      </w:pPr>
      <w:r w:rsidRPr="004A6D62">
        <w:rPr>
          <w:i/>
          <w:iCs/>
          <w:lang w:val="es-HN"/>
        </w:rPr>
        <w:t xml:space="preserve">Nota. Análisis comparativo de las capacidades operacionales, contextualización de amenazas y mecanismos de mitigación entre el modelo referencial previo, los despliegues comerciales y el framework propuesto. SIEM = Gestión de Información y Eventos de Seguridad; NIST = Instituto Nacional de Estándares y Tecnología; </w:t>
      </w:r>
      <m:oMath>
        <m:r>
          <w:rPr>
            <w:rFonts w:ascii="Cambria Math" w:hAnsi="Cambria Math"/>
            <w:lang w:val="es-HN"/>
          </w:rPr>
          <m:t>RI</m:t>
        </m:r>
      </m:oMath>
      <w:r w:rsidRPr="004A6D62">
        <w:rPr>
          <w:i/>
          <w:iCs/>
          <w:lang w:val="es-HN"/>
        </w:rPr>
        <w:t xml:space="preserve"> = Interés Regional; </w:t>
      </w:r>
      <m:oMath>
        <m:r>
          <w:rPr>
            <w:rFonts w:ascii="Cambria Math" w:hAnsi="Cambria Math"/>
            <w:lang w:val="es-HN"/>
          </w:rPr>
          <m:t>II</m:t>
        </m:r>
      </m:oMath>
      <w:r w:rsidRPr="004A6D62">
        <w:rPr>
          <w:i/>
          <w:iCs/>
          <w:lang w:val="es-HN"/>
        </w:rPr>
        <w:t xml:space="preserve"> = Interés de Industria; </w:t>
      </w:r>
      <m:oMath>
        <m:r>
          <w:rPr>
            <w:rFonts w:ascii="Cambria Math" w:hAnsi="Cambria Math"/>
            <w:lang w:val="es-HN"/>
          </w:rPr>
          <m:t>F</m:t>
        </m:r>
        <m:sSub>
          <m:sSubPr>
            <m:ctrlPr>
              <w:rPr>
                <w:rFonts w:ascii="Cambria Math" w:hAnsi="Cambria Math"/>
                <w:i/>
                <w:iCs/>
                <w:lang w:val="es-HN"/>
              </w:rPr>
            </m:ctrlPr>
          </m:sSubPr>
          <m:e>
            <m:r>
              <w:rPr>
                <w:rFonts w:ascii="Cambria Math" w:hAnsi="Cambria Math"/>
                <w:lang w:val="es-HN"/>
              </w:rPr>
              <m:t>R</m:t>
            </m:r>
          </m:e>
          <m:sub>
            <m:r>
              <m:rPr>
                <m:nor/>
              </m:rPr>
              <w:rPr>
                <w:i/>
                <w:iCs/>
                <w:lang w:val="es-HN"/>
              </w:rPr>
              <m:t>SN</m:t>
            </m:r>
          </m:sub>
        </m:sSub>
      </m:oMath>
      <w:r w:rsidRPr="004A6D62">
        <w:rPr>
          <w:i/>
          <w:iCs/>
          <w:lang w:val="es-HN"/>
        </w:rPr>
        <w:t xml:space="preserve"> = Factor de Riesgo a la Seguridad Nacional. Elaboración propia.</w:t>
      </w:r>
    </w:p>
    <w:p w14:paraId="572D8906" w14:textId="77777777" w:rsidR="00424D81" w:rsidRPr="004A6D62" w:rsidRDefault="00424D81" w:rsidP="003F24F7">
      <w:pPr>
        <w:pStyle w:val="NormalWeb"/>
        <w:spacing w:line="480" w:lineRule="auto"/>
        <w:jc w:val="both"/>
        <w:rPr>
          <w:i/>
          <w:iCs/>
          <w:lang w:val="es-HN"/>
        </w:rPr>
      </w:pPr>
    </w:p>
    <w:p w14:paraId="1D63C72D" w14:textId="28D115B3" w:rsidR="001A4621" w:rsidRPr="004A6D62" w:rsidRDefault="001A4621" w:rsidP="003F24F7">
      <w:pPr>
        <w:pStyle w:val="NormalWeb"/>
        <w:spacing w:line="480" w:lineRule="auto"/>
        <w:jc w:val="both"/>
        <w:rPr>
          <w:b/>
          <w:bCs/>
          <w:lang w:val="es-HN"/>
        </w:rPr>
      </w:pPr>
      <w:r w:rsidRPr="004A6D62">
        <w:rPr>
          <w:b/>
          <w:bCs/>
          <w:lang w:val="es-HN"/>
        </w:rPr>
        <w:t>Discusión de Criterios Contrarios y Amenazas a la Validez:</w:t>
      </w:r>
    </w:p>
    <w:p w14:paraId="17DCD9E6" w14:textId="7CAF1716" w:rsidR="001A4621" w:rsidRPr="004A6D62" w:rsidRDefault="00B77A4B" w:rsidP="003F24F7">
      <w:pPr>
        <w:pStyle w:val="NormalWeb"/>
        <w:spacing w:line="480" w:lineRule="auto"/>
        <w:ind w:firstLine="708"/>
        <w:jc w:val="both"/>
        <w:rPr>
          <w:lang w:val="es-HN"/>
        </w:rPr>
      </w:pPr>
      <w:r w:rsidRPr="004A6D62">
        <w:rPr>
          <w:lang w:val="es-HN"/>
        </w:rPr>
        <w:t xml:space="preserve">Una postura contraria frecuente en la literatura sostiene que la adición de filtros sintácticos y esquemas de validación en los agentes de recolección introduce una latencia computacional perjudicial para la transmisión de telemetría masiva. No obstante, los resultados de laboratorio refutan dicha premisa: aunque la certificación en origen introduce una fracción milimétrica de tiempo en el agente recolector, este costo es absorbido con creces por la reducción global del tiempo de procesamiento en el motor del SIEM, el cual evita colapsar analizando miles de eventos sintácticamente corruptos, reduciendo el </w:t>
      </w:r>
      <m:oMath>
        <m:r>
          <w:rPr>
            <w:rFonts w:ascii="Cambria Math" w:hAnsi="Cambria Math"/>
            <w:lang w:val="es-HN"/>
          </w:rPr>
          <m:t>MTTD</m:t>
        </m:r>
      </m:oMath>
      <w:r w:rsidRPr="004A6D62">
        <w:rPr>
          <w:lang w:val="es-HN"/>
        </w:rPr>
        <w:t xml:space="preserve"> global de </w:t>
      </w:r>
      <m:oMath>
        <m:r>
          <w:rPr>
            <w:rFonts w:ascii="Cambria Math" w:hAnsi="Cambria Math"/>
            <w:lang w:val="es-HN"/>
          </w:rPr>
          <m:t>480.00</m:t>
        </m:r>
        <m:r>
          <m:rPr>
            <m:nor/>
          </m:rPr>
          <w:rPr>
            <w:lang w:val="es-HN"/>
          </w:rPr>
          <m:t> segundos</m:t>
        </m:r>
      </m:oMath>
      <w:r w:rsidRPr="004A6D62">
        <w:rPr>
          <w:lang w:val="es-HN"/>
        </w:rPr>
        <w:t xml:space="preserve"> a </w:t>
      </w:r>
      <m:oMath>
        <m:r>
          <w:rPr>
            <w:rFonts w:ascii="Cambria Math" w:hAnsi="Cambria Math"/>
            <w:lang w:val="es-HN"/>
          </w:rPr>
          <m:t>4.20</m:t>
        </m:r>
        <m:r>
          <m:rPr>
            <m:nor/>
          </m:rPr>
          <w:rPr>
            <w:lang w:val="es-HN"/>
          </w:rPr>
          <m:t> segundos</m:t>
        </m:r>
      </m:oMath>
      <w:r w:rsidRPr="004A6D62">
        <w:rPr>
          <w:lang w:val="es-HN"/>
        </w:rPr>
        <w:t>.</w:t>
      </w:r>
    </w:p>
    <w:p w14:paraId="7A5B21DA" w14:textId="2EA7228B" w:rsidR="00B77A4B" w:rsidRPr="004A6D62" w:rsidRDefault="003F24F7" w:rsidP="003F24F7">
      <w:pPr>
        <w:pStyle w:val="NormalWeb"/>
        <w:spacing w:line="480" w:lineRule="auto"/>
        <w:ind w:firstLine="708"/>
        <w:jc w:val="both"/>
        <w:rPr>
          <w:lang w:val="es-HN"/>
        </w:rPr>
      </w:pPr>
      <w:r w:rsidRPr="004A6D62">
        <w:rPr>
          <w:lang w:val="es-HN"/>
        </w:rPr>
        <w:t xml:space="preserve">En cuanto a las amenazas a la validez externa, la experimentación se limitó a un entorno Sandbox virtualizado para respetar las políticas de no intervención en redes de producción </w:t>
      </w:r>
      <w:r w:rsidRPr="004A6D62">
        <w:rPr>
          <w:lang w:val="es-HN"/>
        </w:rPr>
        <w:lastRenderedPageBreak/>
        <w:t>bancarias y de gobierno. Sin embargo, la representatividad de la muestra auditada (</w:t>
      </w:r>
      <m:oMath>
        <m:r>
          <w:rPr>
            <w:rFonts w:ascii="Cambria Math" w:hAnsi="Cambria Math"/>
            <w:lang w:val="es-HN"/>
          </w:rPr>
          <m:t>n=137</m:t>
        </m:r>
      </m:oMath>
      <w:r w:rsidRPr="004A6D62">
        <w:rPr>
          <w:lang w:val="es-HN"/>
        </w:rPr>
        <w:t>) y el uso de inteligencia de amenazas real provista por Group-IB garantizan la solidez de los hallazgos en entornos controlados, debiendo considerarse las pruebas a escala masiva como trabajo futuro antes de una implementación corporativa directa.</w:t>
      </w:r>
    </w:p>
    <w:p w14:paraId="5897A742" w14:textId="791C1CAE" w:rsidR="003F24F7" w:rsidRPr="004A6D62" w:rsidRDefault="003F24F7" w:rsidP="003F24F7">
      <w:pPr>
        <w:pStyle w:val="NormalWeb"/>
        <w:spacing w:line="480" w:lineRule="auto"/>
        <w:jc w:val="both"/>
        <w:rPr>
          <w:lang w:val="es-HN"/>
        </w:rPr>
      </w:pPr>
      <w:r w:rsidRPr="004A6D62">
        <w:rPr>
          <w:lang w:val="es-HN"/>
        </w:rPr>
        <w:t>Asimismo, el modelo garantiza la alineación con marcos regulatorios exigibles:</w:t>
      </w:r>
    </w:p>
    <w:p w14:paraId="5F4A3563" w14:textId="77777777" w:rsidR="001A4621" w:rsidRPr="004A6D62" w:rsidRDefault="001A4621">
      <w:pPr>
        <w:pStyle w:val="NormalWeb"/>
        <w:numPr>
          <w:ilvl w:val="0"/>
          <w:numId w:val="16"/>
        </w:numPr>
        <w:spacing w:line="480" w:lineRule="auto"/>
        <w:jc w:val="both"/>
        <w:rPr>
          <w:lang w:val="es-HN"/>
        </w:rPr>
      </w:pPr>
      <w:r w:rsidRPr="004A6D62">
        <w:rPr>
          <w:b/>
          <w:bCs/>
          <w:lang w:val="es-HN"/>
        </w:rPr>
        <w:t>Resolución CNBS GE No. 342/2018 (Art. 21):</w:t>
      </w:r>
      <w:r w:rsidRPr="004A6D62">
        <w:rPr>
          <w:lang w:val="es-HN"/>
        </w:rPr>
        <w:t xml:space="preserve"> Asegura la integridad, completitud y no repudio de las pistas de auditoría exigidas a las instituciones financieras al descartar registros incompletos o maliciosamente alterados en la fuente.</w:t>
      </w:r>
    </w:p>
    <w:p w14:paraId="3CEF0BDA" w14:textId="77777777" w:rsidR="001A4621" w:rsidRPr="004A6D62" w:rsidRDefault="001A4621">
      <w:pPr>
        <w:pStyle w:val="NormalWeb"/>
        <w:numPr>
          <w:ilvl w:val="0"/>
          <w:numId w:val="16"/>
        </w:numPr>
        <w:spacing w:line="480" w:lineRule="auto"/>
        <w:jc w:val="both"/>
        <w:rPr>
          <w:lang w:val="es-HN"/>
        </w:rPr>
      </w:pPr>
      <w:r w:rsidRPr="004A6D62">
        <w:rPr>
          <w:b/>
          <w:bCs/>
          <w:lang w:val="es-HN"/>
        </w:rPr>
        <w:t>PCI-DSS v4.0 (Requisito 10):</w:t>
      </w:r>
      <w:r w:rsidRPr="004A6D62">
        <w:rPr>
          <w:lang w:val="es-HN"/>
        </w:rPr>
        <w:t xml:space="preserve"> Cumple con la trazabilidad inalterable de identidades y marcas de tiempo (</w:t>
      </w:r>
      <w:r w:rsidRPr="004A6D62">
        <w:rPr>
          <w:i/>
          <w:iCs/>
          <w:lang w:val="es-HN"/>
        </w:rPr>
        <w:t>timestamps</w:t>
      </w:r>
      <w:r w:rsidRPr="004A6D62">
        <w:rPr>
          <w:lang w:val="es-HN"/>
        </w:rPr>
        <w:t>) en cada evento de autenticación auditado.</w:t>
      </w:r>
    </w:p>
    <w:p w14:paraId="4A196E44" w14:textId="36AED82F" w:rsidR="003F24F7" w:rsidRPr="004A6D62" w:rsidRDefault="003F24F7">
      <w:pPr>
        <w:pStyle w:val="NormalWeb"/>
        <w:numPr>
          <w:ilvl w:val="0"/>
          <w:numId w:val="16"/>
        </w:numPr>
        <w:spacing w:line="480" w:lineRule="auto"/>
        <w:jc w:val="both"/>
        <w:rPr>
          <w:lang w:val="es-HN"/>
        </w:rPr>
      </w:pPr>
      <w:r w:rsidRPr="004A6D62">
        <w:rPr>
          <w:b/>
          <w:bCs/>
          <w:lang w:val="es-HN"/>
        </w:rPr>
        <w:t xml:space="preserve">Norma Internacional ISO/IEC 27001:2022 </w:t>
      </w:r>
      <w:r w:rsidRPr="004A6D62">
        <w:rPr>
          <w:lang w:val="es-HN"/>
        </w:rPr>
        <w:t>(Controles A.8.15 y A.8.16): Respalda el Control A.8.15 (Registro de eventos) al proteger las bitácoras contra modificaciones en la captura y optimiza el Control A.8.16 (Actividades de monitoreo) al depurar el flujo de eventos anómalos para el personal del SOC.</w:t>
      </w:r>
    </w:p>
    <w:p w14:paraId="31261060" w14:textId="60DFA5A0" w:rsidR="001A4621" w:rsidRPr="004A6D62" w:rsidRDefault="00B77A4B" w:rsidP="003F24F7">
      <w:pPr>
        <w:pStyle w:val="NormalWeb"/>
        <w:spacing w:line="480" w:lineRule="auto"/>
        <w:jc w:val="both"/>
        <w:rPr>
          <w:b/>
          <w:bCs/>
          <w:lang w:val="es-HN"/>
        </w:rPr>
      </w:pPr>
      <w:r w:rsidRPr="004A6D62">
        <w:rPr>
          <w:b/>
          <w:bCs/>
          <w:lang w:val="es-HN"/>
        </w:rPr>
        <w:t>Análisis interpretativo inferencial</w:t>
      </w:r>
      <w:r w:rsidR="001A4621" w:rsidRPr="004A6D62">
        <w:rPr>
          <w:b/>
          <w:bCs/>
          <w:lang w:val="es-HN"/>
        </w:rPr>
        <w:t>:</w:t>
      </w:r>
    </w:p>
    <w:p w14:paraId="1C4EEFB8" w14:textId="532E2DC7" w:rsidR="001A4621" w:rsidRPr="004A6D62" w:rsidRDefault="00B77A4B">
      <w:pPr>
        <w:pStyle w:val="NormalWeb"/>
        <w:numPr>
          <w:ilvl w:val="0"/>
          <w:numId w:val="17"/>
        </w:numPr>
        <w:spacing w:line="480" w:lineRule="auto"/>
        <w:jc w:val="both"/>
        <w:rPr>
          <w:lang w:val="es-HN"/>
        </w:rPr>
      </w:pPr>
      <w:r w:rsidRPr="004A6D62">
        <w:rPr>
          <w:b/>
          <w:bCs/>
          <w:lang w:val="es-HN"/>
        </w:rPr>
        <w:t xml:space="preserve">Identificación del hallazgo y su impacto en el proyecto: </w:t>
      </w:r>
      <w:r w:rsidRPr="004A6D62">
        <w:rPr>
          <w:lang w:val="es-HN"/>
        </w:rPr>
        <w:t>El análisis inferencial evidencia que los modelos probabilísticos de ciberinteligencia solo resultan aplicables y reproducibles en entornos reales cuando se corrigen las deficiencias de calidad de datos en la entrada, resolviendo la brecha de "ingesta ideal" que presentan los modelos matemáticos internacionales al implementarse en Honduras.</w:t>
      </w:r>
    </w:p>
    <w:p w14:paraId="1B4F2C34" w14:textId="4328A589" w:rsidR="001A4621" w:rsidRPr="004A6D62" w:rsidRDefault="001A4621">
      <w:pPr>
        <w:pStyle w:val="NormalWeb"/>
        <w:numPr>
          <w:ilvl w:val="0"/>
          <w:numId w:val="17"/>
        </w:numPr>
        <w:spacing w:line="480" w:lineRule="auto"/>
        <w:jc w:val="both"/>
        <w:rPr>
          <w:lang w:val="es-HN"/>
        </w:rPr>
      </w:pPr>
      <w:r w:rsidRPr="004A6D62">
        <w:rPr>
          <w:b/>
          <w:bCs/>
          <w:lang w:val="es-HN"/>
        </w:rPr>
        <w:lastRenderedPageBreak/>
        <w:t xml:space="preserve">Definición de la </w:t>
      </w:r>
      <w:r w:rsidR="009A42AB" w:rsidRPr="004A6D62">
        <w:rPr>
          <w:b/>
          <w:bCs/>
          <w:lang w:val="es-HN"/>
        </w:rPr>
        <w:t>tendencia observada</w:t>
      </w:r>
      <w:r w:rsidRPr="004A6D62">
        <w:rPr>
          <w:b/>
          <w:bCs/>
          <w:lang w:val="es-HN"/>
        </w:rPr>
        <w:t>:</w:t>
      </w:r>
      <w:r w:rsidRPr="004A6D62">
        <w:rPr>
          <w:lang w:val="es-HN"/>
        </w:rPr>
        <w:t xml:space="preserve"> </w:t>
      </w:r>
      <w:r w:rsidR="009A42AB" w:rsidRPr="004A6D62">
        <w:rPr>
          <w:lang w:val="es-HN"/>
        </w:rPr>
        <w:t>Las arquitecturas de ciberdefensa que unifican gobernanza de datos en origen y ciberinteligencia contextualizada exhiben una tendencia superior de cumplimiento regulatorio y una mínima entropía analítica en comparación con implementaciones reactivas convencionales.</w:t>
      </w:r>
    </w:p>
    <w:p w14:paraId="1994D736" w14:textId="77777777" w:rsidR="00C63349" w:rsidRDefault="009A42AB">
      <w:pPr>
        <w:pStyle w:val="NormalWeb"/>
        <w:numPr>
          <w:ilvl w:val="0"/>
          <w:numId w:val="17"/>
        </w:numPr>
        <w:spacing w:line="480" w:lineRule="auto"/>
        <w:jc w:val="both"/>
        <w:rPr>
          <w:lang w:val="es-HN"/>
        </w:rPr>
      </w:pPr>
      <w:r w:rsidRPr="004A6D62">
        <w:rPr>
          <w:b/>
          <w:bCs/>
          <w:lang w:val="es-HN"/>
        </w:rPr>
        <w:t>Formulación de la conclusión inferencial</w:t>
      </w:r>
      <w:r w:rsidR="001A4621" w:rsidRPr="004A6D62">
        <w:rPr>
          <w:b/>
          <w:bCs/>
          <w:lang w:val="es-HN"/>
        </w:rPr>
        <w:t>:</w:t>
      </w:r>
      <w:r w:rsidR="001A4621" w:rsidRPr="004A6D62">
        <w:rPr>
          <w:lang w:val="es-HN"/>
        </w:rPr>
        <w:t xml:space="preserve"> </w:t>
      </w:r>
      <w:r w:rsidR="003F24F7" w:rsidRPr="004A6D62">
        <w:rPr>
          <w:lang w:val="es-HN"/>
        </w:rPr>
        <w:t xml:space="preserve">Se rechaza formalmente la </w:t>
      </w:r>
      <w:r w:rsidR="003F24F7" w:rsidRPr="004A6D62">
        <w:rPr>
          <w:b/>
          <w:bCs/>
          <w:lang w:val="es-HN"/>
        </w:rPr>
        <w:t>Hipótesis Nula (</w:t>
      </w:r>
      <m:oMath>
        <m:sSub>
          <m:sSubPr>
            <m:ctrlPr>
              <w:rPr>
                <w:rFonts w:ascii="Cambria Math" w:hAnsi="Cambria Math"/>
                <w:lang w:val="es-HN"/>
              </w:rPr>
            </m:ctrlPr>
          </m:sSubPr>
          <m:e>
            <m:r>
              <w:rPr>
                <w:rFonts w:ascii="Cambria Math" w:hAnsi="Cambria Math"/>
                <w:lang w:val="es-HN"/>
              </w:rPr>
              <m:t>H</m:t>
            </m:r>
          </m:e>
          <m:sub>
            <m:r>
              <w:rPr>
                <w:rFonts w:ascii="Cambria Math" w:hAnsi="Cambria Math"/>
                <w:lang w:val="es-HN"/>
              </w:rPr>
              <m:t>0</m:t>
            </m:r>
          </m:sub>
        </m:sSub>
      </m:oMath>
      <w:r w:rsidR="003F24F7" w:rsidRPr="004A6D62">
        <w:rPr>
          <w:b/>
          <w:bCs/>
          <w:lang w:val="es-HN"/>
        </w:rPr>
        <w:t>)</w:t>
      </w:r>
      <w:r w:rsidR="003F24F7" w:rsidRPr="004A6D62">
        <w:rPr>
          <w:lang w:val="es-HN"/>
        </w:rPr>
        <w:t xml:space="preserve"> y se acepta la </w:t>
      </w:r>
      <w:r w:rsidR="003F24F7" w:rsidRPr="004A6D62">
        <w:rPr>
          <w:b/>
          <w:bCs/>
          <w:lang w:val="es-HN"/>
        </w:rPr>
        <w:t>Hipótesis de Investigación (</w:t>
      </w:r>
      <m:oMath>
        <m:sSub>
          <m:sSubPr>
            <m:ctrlPr>
              <w:rPr>
                <w:rFonts w:ascii="Cambria Math" w:hAnsi="Cambria Math"/>
                <w:lang w:val="es-HN"/>
              </w:rPr>
            </m:ctrlPr>
          </m:sSubPr>
          <m:e>
            <m:r>
              <w:rPr>
                <w:rFonts w:ascii="Cambria Math" w:hAnsi="Cambria Math"/>
                <w:lang w:val="es-HN"/>
              </w:rPr>
              <m:t>H</m:t>
            </m:r>
          </m:e>
          <m:sub>
            <m:r>
              <w:rPr>
                <w:rFonts w:ascii="Cambria Math" w:hAnsi="Cambria Math"/>
                <w:lang w:val="es-HN"/>
              </w:rPr>
              <m:t>1</m:t>
            </m:r>
          </m:sub>
        </m:sSub>
      </m:oMath>
      <w:r w:rsidR="003F24F7" w:rsidRPr="004A6D62">
        <w:rPr>
          <w:b/>
          <w:bCs/>
          <w:lang w:val="es-HN"/>
        </w:rPr>
        <w:t>)</w:t>
      </w:r>
      <w:r w:rsidR="003F24F7" w:rsidRPr="004A6D62">
        <w:rPr>
          <w:lang w:val="es-HN"/>
        </w:rPr>
        <w:t>. Se concluye que la integración de gobernanza de logs bajo principios Zero Trust, la priorización algorítmica de ciberinteligencia regional en OpenCTI y el mapeo prescriptivo hacia MITRE D3FEND™ constituyen un framework viable, eficaz y científicamente validado para blindar los Centros de Operaciones de Seguridad de las infraestructuras críticas en Honduras.</w:t>
      </w:r>
    </w:p>
    <w:p w14:paraId="6C491681" w14:textId="77777777" w:rsidR="00C63349" w:rsidRDefault="00C63349">
      <w:pPr>
        <w:widowControl/>
        <w:spacing w:after="160" w:line="259" w:lineRule="auto"/>
        <w:rPr>
          <w:rFonts w:ascii="Times New Roman" w:eastAsia="Times New Roman" w:hAnsi="Times New Roman" w:cs="Times New Roman"/>
          <w:sz w:val="24"/>
          <w:szCs w:val="24"/>
          <w:lang w:eastAsia="es-US"/>
        </w:rPr>
      </w:pPr>
      <w:r>
        <w:br w:type="page"/>
      </w:r>
    </w:p>
    <w:p w14:paraId="4AF14D12" w14:textId="77777777" w:rsidR="00C63349" w:rsidRDefault="00C63349" w:rsidP="00C63349">
      <w:pPr>
        <w:pStyle w:val="Ttulo1"/>
        <w:spacing w:line="360" w:lineRule="auto"/>
      </w:pPr>
      <w:bookmarkStart w:id="156" w:name="_Toc474331201"/>
      <w:bookmarkStart w:id="157" w:name="_Toc474331404"/>
      <w:bookmarkStart w:id="158" w:name="_Toc232934537"/>
      <w:bookmarkStart w:id="159" w:name="_Toc240534183"/>
      <w:r>
        <w:lastRenderedPageBreak/>
        <w:t>CAPÍTULO V. CONCLUSIONES Y RECOMENDACIONES</w:t>
      </w:r>
      <w:bookmarkEnd w:id="156"/>
      <w:bookmarkEnd w:id="157"/>
      <w:bookmarkEnd w:id="158"/>
      <w:bookmarkEnd w:id="159"/>
    </w:p>
    <w:p w14:paraId="26268F45" w14:textId="77777777" w:rsidR="00C63349" w:rsidRPr="000E2A5D" w:rsidRDefault="00C63349">
      <w:pPr>
        <w:pStyle w:val="Prrafodelista"/>
        <w:numPr>
          <w:ilvl w:val="0"/>
          <w:numId w:val="50"/>
        </w:numPr>
        <w:spacing w:after="120" w:line="360" w:lineRule="auto"/>
        <w:outlineLvl w:val="1"/>
        <w:rPr>
          <w:rFonts w:ascii="Times New Roman" w:eastAsia="Times New Roman" w:hAnsi="Times New Roman"/>
          <w:b/>
          <w:bCs/>
          <w:vanish/>
          <w:sz w:val="24"/>
          <w:szCs w:val="32"/>
        </w:rPr>
      </w:pPr>
      <w:bookmarkStart w:id="160" w:name="_Toc130288109"/>
      <w:bookmarkStart w:id="161" w:name="_Toc132615475"/>
      <w:bookmarkStart w:id="162" w:name="_Toc232934538"/>
      <w:bookmarkStart w:id="163" w:name="_Toc239278764"/>
      <w:bookmarkStart w:id="164" w:name="_Toc239279357"/>
      <w:bookmarkStart w:id="165" w:name="_Toc239279705"/>
      <w:bookmarkStart w:id="166" w:name="_Toc240532925"/>
      <w:bookmarkStart w:id="167" w:name="_Toc240534022"/>
      <w:bookmarkStart w:id="168" w:name="_Toc240534184"/>
      <w:bookmarkStart w:id="169" w:name="_Toc474331202"/>
      <w:bookmarkStart w:id="170" w:name="_Toc474331405"/>
      <w:bookmarkEnd w:id="160"/>
      <w:bookmarkEnd w:id="161"/>
      <w:bookmarkEnd w:id="162"/>
      <w:bookmarkEnd w:id="163"/>
      <w:bookmarkEnd w:id="164"/>
      <w:bookmarkEnd w:id="165"/>
      <w:bookmarkEnd w:id="166"/>
      <w:bookmarkEnd w:id="167"/>
      <w:bookmarkEnd w:id="168"/>
    </w:p>
    <w:p w14:paraId="30531AD7" w14:textId="01C09154" w:rsidR="00C63349" w:rsidRDefault="00C63349">
      <w:pPr>
        <w:pStyle w:val="Ttulo2"/>
        <w:numPr>
          <w:ilvl w:val="1"/>
          <w:numId w:val="38"/>
        </w:numPr>
        <w:spacing w:line="360" w:lineRule="auto"/>
      </w:pPr>
      <w:bookmarkStart w:id="171" w:name="_Toc232934539"/>
      <w:bookmarkStart w:id="172" w:name="_Toc240534185"/>
      <w:r w:rsidRPr="00640979">
        <w:t>CONCLUSIONES</w:t>
      </w:r>
      <w:bookmarkEnd w:id="169"/>
      <w:bookmarkEnd w:id="170"/>
      <w:bookmarkEnd w:id="171"/>
      <w:bookmarkEnd w:id="172"/>
    </w:p>
    <w:p w14:paraId="753766E4" w14:textId="32DF3BB1" w:rsidR="00FA03F0" w:rsidRDefault="00FA03F0" w:rsidP="00204D38">
      <w:pPr>
        <w:pStyle w:val="TextoPrincipal"/>
      </w:pPr>
      <w:r w:rsidRPr="00FA03F0">
        <w:t>Las conclusiones se derivan deductivamente del análisis experimental en laboratorio (Capítulo IV), en correspondencia con los objetivos específicos planteados:</w:t>
      </w:r>
    </w:p>
    <w:p w14:paraId="7FE4547A" w14:textId="2A35680F" w:rsidR="00204D38" w:rsidRPr="00204D38" w:rsidRDefault="00204D38">
      <w:pPr>
        <w:pStyle w:val="TextoPrincipal"/>
        <w:numPr>
          <w:ilvl w:val="0"/>
          <w:numId w:val="37"/>
        </w:numPr>
      </w:pPr>
      <w:r w:rsidRPr="00204D38">
        <w:rPr>
          <w:b/>
          <w:bCs/>
        </w:rPr>
        <w:t>Conclusión sobre el OE1 (Priorización y Calibración Geopolítica de Amenazas):</w:t>
      </w:r>
    </w:p>
    <w:p w14:paraId="4C85E405" w14:textId="2F639611" w:rsidR="00FA03F0" w:rsidRPr="00FA03F0" w:rsidRDefault="00FA03F0" w:rsidP="00FA03F0">
      <w:pPr>
        <w:pStyle w:val="Prrafodelista"/>
        <w:widowControl/>
        <w:spacing w:line="480" w:lineRule="auto"/>
        <w:ind w:left="720" w:firstLine="696"/>
        <w:jc w:val="both"/>
        <w:rPr>
          <w:rFonts w:ascii="Times New Roman" w:eastAsia="Times New Roman" w:hAnsi="Times New Roman" w:cs="Times New Roman"/>
          <w:sz w:val="24"/>
          <w:szCs w:val="24"/>
          <w:lang w:eastAsia="es-HN"/>
        </w:rPr>
      </w:pPr>
      <w:r w:rsidRPr="00FA03F0">
        <w:rPr>
          <w:rFonts w:ascii="Times New Roman" w:eastAsia="Times New Roman" w:hAnsi="Times New Roman" w:cs="Times New Roman"/>
          <w:sz w:val="24"/>
          <w:szCs w:val="24"/>
          <w:lang w:eastAsia="es-HN"/>
        </w:rPr>
        <w:t>La evidencia empírica respalda la viabilidad de adaptar el modelo de Ahmed et al. (2022) mediante el Factor de Riesgo de Seguridad Nacional (</w:t>
      </w:r>
      <m:oMath>
        <m:r>
          <w:rPr>
            <w:rFonts w:ascii="Cambria Math" w:eastAsia="Times New Roman" w:hAnsi="Cambria Math" w:cs="Times New Roman"/>
            <w:sz w:val="24"/>
            <w:szCs w:val="24"/>
            <w:lang w:eastAsia="es-HN"/>
          </w:rPr>
          <m:t>F</m:t>
        </m:r>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SN</m:t>
            </m:r>
          </m:sub>
        </m:sSub>
      </m:oMath>
      <w:r w:rsidRPr="00FA03F0">
        <w:rPr>
          <w:rFonts w:ascii="Times New Roman" w:eastAsia="Times New Roman" w:hAnsi="Times New Roman" w:cs="Times New Roman"/>
          <w:sz w:val="24"/>
          <w:szCs w:val="24"/>
          <w:lang w:eastAsia="es-HN"/>
        </w:rPr>
        <w:t>). Bajo las condiciones evaluadas, la calibración paramétrica asignó criticidad máxima (</w:t>
      </w:r>
      <m:oMath>
        <m:r>
          <w:rPr>
            <w:rFonts w:ascii="Cambria Math" w:eastAsia="Times New Roman" w:hAnsi="Cambria Math" w:cs="Times New Roman"/>
            <w:sz w:val="24"/>
            <w:szCs w:val="24"/>
            <w:lang w:eastAsia="es-HN"/>
          </w:rPr>
          <m:t>F</m:t>
        </m:r>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SN</m:t>
            </m:r>
          </m:sub>
        </m:sSub>
        <m:r>
          <w:rPr>
            <w:rFonts w:ascii="Cambria Math" w:eastAsia="Times New Roman" w:hAnsi="Cambria Math" w:cs="Times New Roman"/>
            <w:sz w:val="24"/>
            <w:szCs w:val="24"/>
            <w:lang w:eastAsia="es-HN"/>
          </w:rPr>
          <m:t>≥0.95</m:t>
        </m:r>
      </m:oMath>
      <w:r w:rsidRPr="00FA03F0">
        <w:rPr>
          <w:rFonts w:ascii="Times New Roman" w:eastAsia="Times New Roman" w:hAnsi="Times New Roman" w:cs="Times New Roman"/>
          <w:sz w:val="24"/>
          <w:szCs w:val="24"/>
          <w:lang w:eastAsia="es-HN"/>
        </w:rPr>
        <w:t>) a los cinco grupos con victimología observada en sectores gubernamentales y financieros de Honduras (</w:t>
      </w:r>
      <w:r w:rsidRPr="00FA03F0">
        <w:rPr>
          <w:rFonts w:ascii="Times New Roman" w:eastAsia="Times New Roman" w:hAnsi="Times New Roman" w:cs="Times New Roman"/>
          <w:i/>
          <w:iCs/>
          <w:sz w:val="24"/>
          <w:szCs w:val="24"/>
          <w:lang w:eastAsia="es-HN"/>
        </w:rPr>
        <w:t>FamousSparrow, Grandoreiro, JadeProx, SHINYHUNTERS y Qilin</w:t>
      </w:r>
      <w:r w:rsidRPr="00FA03F0">
        <w:rPr>
          <w:rFonts w:ascii="Times New Roman" w:eastAsia="Times New Roman" w:hAnsi="Times New Roman" w:cs="Times New Roman"/>
          <w:sz w:val="24"/>
          <w:szCs w:val="24"/>
          <w:lang w:eastAsia="es-HN"/>
        </w:rPr>
        <w:t>), clasificando como de bajo interés operacional a actores globales sin actividad dirigida (</w:t>
      </w:r>
      <w:r w:rsidRPr="00FA03F0">
        <w:rPr>
          <w:rFonts w:ascii="Times New Roman" w:eastAsia="Times New Roman" w:hAnsi="Times New Roman" w:cs="Times New Roman"/>
          <w:i/>
          <w:iCs/>
          <w:sz w:val="24"/>
          <w:szCs w:val="24"/>
          <w:lang w:eastAsia="es-HN"/>
        </w:rPr>
        <w:t>APT29</w:t>
      </w:r>
      <w:r w:rsidRPr="00FA03F0">
        <w:rPr>
          <w:rFonts w:ascii="Times New Roman" w:eastAsia="Times New Roman" w:hAnsi="Times New Roman" w:cs="Times New Roman"/>
          <w:sz w:val="24"/>
          <w:szCs w:val="24"/>
          <w:lang w:eastAsia="es-HN"/>
        </w:rPr>
        <w:t xml:space="preserve">, </w:t>
      </w:r>
      <m:oMath>
        <m:r>
          <w:rPr>
            <w:rFonts w:ascii="Cambria Math" w:eastAsia="Times New Roman" w:hAnsi="Cambria Math" w:cs="Times New Roman"/>
            <w:sz w:val="24"/>
            <w:szCs w:val="24"/>
            <w:lang w:eastAsia="es-HN"/>
          </w:rPr>
          <m:t>0.30</m:t>
        </m:r>
      </m:oMath>
      <w:r w:rsidRPr="00FA03F0">
        <w:rPr>
          <w:rFonts w:ascii="Times New Roman" w:eastAsia="Times New Roman" w:hAnsi="Times New Roman" w:cs="Times New Roman"/>
          <w:sz w:val="24"/>
          <w:szCs w:val="24"/>
          <w:lang w:eastAsia="es-HN"/>
        </w:rPr>
        <w:t>). Este mecanismo aporta un criterio cuantitativo para mitigar la saturación analítica producida por el consumo acrítico de listas globales.</w:t>
      </w:r>
    </w:p>
    <w:p w14:paraId="43C85338" w14:textId="3A3A3067" w:rsidR="00204D38" w:rsidRPr="00204D38" w:rsidRDefault="00204D38">
      <w:pPr>
        <w:pStyle w:val="TextoPrincipal"/>
        <w:numPr>
          <w:ilvl w:val="0"/>
          <w:numId w:val="37"/>
        </w:numPr>
      </w:pPr>
      <w:r w:rsidRPr="00204D38">
        <w:rPr>
          <w:b/>
          <w:bCs/>
        </w:rPr>
        <w:t>Conclusión sobre el OE2 (</w:t>
      </w:r>
      <w:r w:rsidR="00FA03F0" w:rsidRPr="00FA03F0">
        <w:rPr>
          <w:b/>
          <w:bCs/>
        </w:rPr>
        <w:t>Gobernanza Preanalítica en Origen</w:t>
      </w:r>
      <w:r w:rsidRPr="00204D38">
        <w:rPr>
          <w:b/>
          <w:bCs/>
        </w:rPr>
        <w:t>):</w:t>
      </w:r>
    </w:p>
    <w:p w14:paraId="6442086A" w14:textId="5667EE70" w:rsidR="00FA03F0" w:rsidRPr="00FA03F0" w:rsidRDefault="00FA03F0" w:rsidP="00FA03F0">
      <w:pPr>
        <w:pStyle w:val="Prrafodelista"/>
        <w:widowControl/>
        <w:spacing w:line="480" w:lineRule="auto"/>
        <w:ind w:left="720" w:firstLine="696"/>
        <w:jc w:val="both"/>
        <w:rPr>
          <w:rFonts w:ascii="Times New Roman" w:eastAsia="Times New Roman" w:hAnsi="Times New Roman" w:cs="Times New Roman"/>
          <w:sz w:val="24"/>
          <w:szCs w:val="24"/>
          <w:lang w:eastAsia="es-HN"/>
        </w:rPr>
      </w:pPr>
      <w:r w:rsidRPr="00FA03F0">
        <w:rPr>
          <w:rFonts w:ascii="Times New Roman" w:eastAsia="Times New Roman" w:hAnsi="Times New Roman" w:cs="Times New Roman"/>
          <w:sz w:val="24"/>
          <w:szCs w:val="24"/>
          <w:lang w:eastAsia="es-HN"/>
        </w:rPr>
        <w:t xml:space="preserve">La implementación de un pipeline preanalítico de verificación continua sintáctica (NIST SP 800-207) sobre las fuentes emisoras demostró su eficacia técnica en laboratorio al reducir el coeficiente de ruido de </w:t>
      </w:r>
      <m:oMath>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ruido</m:t>
            </m:r>
          </m:sub>
        </m:sSub>
        <m:r>
          <w:rPr>
            <w:rFonts w:ascii="Cambria Math" w:eastAsia="Times New Roman" w:hAnsi="Cambria Math" w:cs="Times New Roman"/>
            <w:sz w:val="24"/>
            <w:szCs w:val="24"/>
            <w:lang w:eastAsia="es-HN"/>
          </w:rPr>
          <m:t>=0.42</m:t>
        </m:r>
      </m:oMath>
      <w:r w:rsidRPr="00FA03F0">
        <w:rPr>
          <w:rFonts w:ascii="Times New Roman" w:eastAsia="Times New Roman" w:hAnsi="Times New Roman" w:cs="Times New Roman"/>
          <w:sz w:val="24"/>
          <w:szCs w:val="24"/>
          <w:lang w:eastAsia="es-HN"/>
        </w:rPr>
        <w:t xml:space="preserve"> a </w:t>
      </w:r>
      <m:oMath>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ruido</m:t>
            </m:r>
          </m:sub>
        </m:sSub>
        <m:r>
          <w:rPr>
            <w:rFonts w:ascii="Cambria Math" w:eastAsia="Times New Roman" w:hAnsi="Cambria Math" w:cs="Times New Roman"/>
            <w:sz w:val="24"/>
            <w:szCs w:val="24"/>
            <w:lang w:eastAsia="es-HN"/>
          </w:rPr>
          <m:t>=0.00</m:t>
        </m:r>
      </m:oMath>
      <w:r w:rsidRPr="00FA03F0">
        <w:rPr>
          <w:rFonts w:ascii="Times New Roman" w:eastAsia="Times New Roman" w:hAnsi="Times New Roman" w:cs="Times New Roman"/>
          <w:sz w:val="24"/>
          <w:szCs w:val="24"/>
          <w:lang w:eastAsia="es-HN"/>
        </w:rPr>
        <w:t xml:space="preserve">. La depuración previa de campos nulos y trazas truncadas evitó el colapso del decodificador del SIEM, acelerando el Tiempo Medio de Detección de </w:t>
      </w:r>
      <m:oMath>
        <m:r>
          <w:rPr>
            <w:rFonts w:ascii="Cambria Math" w:eastAsia="Times New Roman" w:hAnsi="Cambria Math" w:cs="Times New Roman"/>
            <w:sz w:val="24"/>
            <w:szCs w:val="24"/>
            <w:lang w:eastAsia="es-HN"/>
          </w:rPr>
          <m:t>MTTD=480.00</m:t>
        </m:r>
        <m:r>
          <m:rPr>
            <m:nor/>
          </m:rPr>
          <w:rPr>
            <w:rFonts w:ascii="Times New Roman" w:eastAsia="Times New Roman" w:hAnsi="Times New Roman" w:cs="Times New Roman"/>
            <w:sz w:val="24"/>
            <w:szCs w:val="24"/>
            <w:lang w:eastAsia="es-HN"/>
          </w:rPr>
          <m:t> s</m:t>
        </m:r>
      </m:oMath>
      <w:r w:rsidRPr="00FA03F0">
        <w:rPr>
          <w:rFonts w:ascii="Times New Roman" w:eastAsia="Times New Roman" w:hAnsi="Times New Roman" w:cs="Times New Roman"/>
          <w:sz w:val="24"/>
          <w:szCs w:val="24"/>
          <w:lang w:eastAsia="es-HN"/>
        </w:rPr>
        <w:t xml:space="preserve"> a </w:t>
      </w:r>
      <m:oMath>
        <m:r>
          <w:rPr>
            <w:rFonts w:ascii="Cambria Math" w:eastAsia="Times New Roman" w:hAnsi="Cambria Math" w:cs="Times New Roman"/>
            <w:sz w:val="24"/>
            <w:szCs w:val="24"/>
            <w:lang w:eastAsia="es-HN"/>
          </w:rPr>
          <m:t>MTTD=4.20</m:t>
        </m:r>
        <m:r>
          <m:rPr>
            <m:nor/>
          </m:rPr>
          <w:rPr>
            <w:rFonts w:ascii="Times New Roman" w:eastAsia="Times New Roman" w:hAnsi="Times New Roman" w:cs="Times New Roman"/>
            <w:sz w:val="24"/>
            <w:szCs w:val="24"/>
            <w:lang w:eastAsia="es-HN"/>
          </w:rPr>
          <m:t> s</m:t>
        </m:r>
      </m:oMath>
      <w:r w:rsidRPr="00FA03F0">
        <w:rPr>
          <w:rFonts w:ascii="Times New Roman" w:eastAsia="Times New Roman" w:hAnsi="Times New Roman" w:cs="Times New Roman"/>
          <w:sz w:val="24"/>
          <w:szCs w:val="24"/>
          <w:lang w:eastAsia="es-HN"/>
        </w:rPr>
        <w:t xml:space="preserve"> en la simulación.</w:t>
      </w:r>
    </w:p>
    <w:p w14:paraId="25FC71D0" w14:textId="21D37749" w:rsidR="00204D38" w:rsidRPr="00204D38" w:rsidRDefault="00204D38">
      <w:pPr>
        <w:pStyle w:val="TextoPrincipal"/>
        <w:numPr>
          <w:ilvl w:val="0"/>
          <w:numId w:val="37"/>
        </w:numPr>
      </w:pPr>
      <w:r w:rsidRPr="00204D38">
        <w:rPr>
          <w:b/>
          <w:bCs/>
        </w:rPr>
        <w:t>Conclusión sobre el OE3 (</w:t>
      </w:r>
      <w:r w:rsidR="00FA03F0" w:rsidRPr="00FA03F0">
        <w:rPr>
          <w:b/>
          <w:bCs/>
        </w:rPr>
        <w:t>Modelado Ontológico y Prescripción Táctica</w:t>
      </w:r>
      <w:r w:rsidRPr="00204D38">
        <w:rPr>
          <w:b/>
          <w:bCs/>
        </w:rPr>
        <w:t>):</w:t>
      </w:r>
    </w:p>
    <w:p w14:paraId="780E3216" w14:textId="3C328FA4" w:rsidR="00FA03F0" w:rsidRPr="00FA03F0" w:rsidRDefault="00FA03F0" w:rsidP="00FA03F0">
      <w:pPr>
        <w:pStyle w:val="Prrafodelista"/>
        <w:widowControl/>
        <w:spacing w:line="480" w:lineRule="auto"/>
        <w:ind w:left="720" w:firstLine="696"/>
        <w:jc w:val="both"/>
        <w:rPr>
          <w:rFonts w:ascii="Times New Roman" w:eastAsia="Times New Roman" w:hAnsi="Times New Roman" w:cs="Times New Roman"/>
          <w:sz w:val="24"/>
          <w:szCs w:val="24"/>
          <w:lang w:eastAsia="es-HN"/>
        </w:rPr>
      </w:pPr>
      <w:r w:rsidRPr="00FA03F0">
        <w:rPr>
          <w:rFonts w:ascii="Times New Roman" w:eastAsia="Times New Roman" w:hAnsi="Times New Roman" w:cs="Times New Roman"/>
          <w:sz w:val="24"/>
          <w:szCs w:val="24"/>
          <w:lang w:eastAsia="es-HN"/>
        </w:rPr>
        <w:t xml:space="preserve">La estructuración de grafos STIX 2.1 en OpenCTI y su articulación con el catálogo MITRE D3FEND™ v1.4 facilitaron la operativización de defensas basadas en </w:t>
      </w:r>
      <w:r w:rsidRPr="00FA03F0">
        <w:rPr>
          <w:rFonts w:ascii="Times New Roman" w:eastAsia="Times New Roman" w:hAnsi="Times New Roman" w:cs="Times New Roman"/>
          <w:sz w:val="24"/>
          <w:szCs w:val="24"/>
          <w:lang w:eastAsia="es-HN"/>
        </w:rPr>
        <w:lastRenderedPageBreak/>
        <w:t xml:space="preserve">comportamientos (IoA). En el escenario controlado, la inyección directa de contramedidas prescriptivas (D3-ITF, D3-SEA, D3-MFA, D3-FCOA) en la alerta del SIEM redujo el Tiempo Medio de Prescripción de </w:t>
      </w:r>
      <m:oMath>
        <m:r>
          <w:rPr>
            <w:rFonts w:ascii="Cambria Math" w:eastAsia="Times New Roman" w:hAnsi="Cambria Math" w:cs="Times New Roman"/>
            <w:sz w:val="24"/>
            <w:szCs w:val="24"/>
            <w:lang w:eastAsia="es-HN"/>
          </w:rPr>
          <m:t>MTTR=1,420.00</m:t>
        </m:r>
        <m:r>
          <m:rPr>
            <m:nor/>
          </m:rPr>
          <w:rPr>
            <w:rFonts w:ascii="Times New Roman" w:eastAsia="Times New Roman" w:hAnsi="Times New Roman" w:cs="Times New Roman"/>
            <w:sz w:val="24"/>
            <w:szCs w:val="24"/>
            <w:lang w:eastAsia="es-HN"/>
          </w:rPr>
          <m:t> s</m:t>
        </m:r>
      </m:oMath>
      <w:r w:rsidRPr="00FA03F0">
        <w:rPr>
          <w:rFonts w:ascii="Times New Roman" w:eastAsia="Times New Roman" w:hAnsi="Times New Roman" w:cs="Times New Roman"/>
          <w:sz w:val="24"/>
          <w:szCs w:val="24"/>
          <w:lang w:eastAsia="es-HN"/>
        </w:rPr>
        <w:t xml:space="preserve"> a </w:t>
      </w:r>
      <m:oMath>
        <m:r>
          <w:rPr>
            <w:rFonts w:ascii="Cambria Math" w:eastAsia="Times New Roman" w:hAnsi="Cambria Math" w:cs="Times New Roman"/>
            <w:sz w:val="24"/>
            <w:szCs w:val="24"/>
            <w:lang w:eastAsia="es-HN"/>
          </w:rPr>
          <m:t>MTTR=8.50</m:t>
        </m:r>
        <m:r>
          <m:rPr>
            <m:nor/>
          </m:rPr>
          <w:rPr>
            <w:rFonts w:ascii="Times New Roman" w:eastAsia="Times New Roman" w:hAnsi="Times New Roman" w:cs="Times New Roman"/>
            <w:sz w:val="24"/>
            <w:szCs w:val="24"/>
            <w:lang w:eastAsia="es-HN"/>
          </w:rPr>
          <m:t> s</m:t>
        </m:r>
      </m:oMath>
      <w:r w:rsidRPr="00FA03F0">
        <w:rPr>
          <w:rFonts w:ascii="Times New Roman" w:eastAsia="Times New Roman" w:hAnsi="Times New Roman" w:cs="Times New Roman"/>
          <w:sz w:val="24"/>
          <w:szCs w:val="24"/>
          <w:lang w:eastAsia="es-HN"/>
        </w:rPr>
        <w:t xml:space="preserve"> en la consola del operador, reduciendo la necesidad de búsquedas documentales dispersas.</w:t>
      </w:r>
    </w:p>
    <w:p w14:paraId="03435910" w14:textId="7DC30A4C" w:rsidR="00204D38" w:rsidRPr="00204D38" w:rsidRDefault="00204D38">
      <w:pPr>
        <w:pStyle w:val="TextoPrincipal"/>
        <w:numPr>
          <w:ilvl w:val="0"/>
          <w:numId w:val="37"/>
        </w:numPr>
      </w:pPr>
      <w:r w:rsidRPr="00204D38">
        <w:rPr>
          <w:b/>
          <w:bCs/>
        </w:rPr>
        <w:t>Conclusión sobre el OE4 (</w:t>
      </w:r>
      <w:r w:rsidR="00170E38" w:rsidRPr="00170E38">
        <w:rPr>
          <w:b/>
          <w:bCs/>
        </w:rPr>
        <w:t>Evaluación Experimental y Validación Inferencial</w:t>
      </w:r>
      <w:r w:rsidRPr="00204D38">
        <w:rPr>
          <w:b/>
          <w:bCs/>
        </w:rPr>
        <w:t>):</w:t>
      </w:r>
    </w:p>
    <w:p w14:paraId="6A4E8425" w14:textId="77777777" w:rsidR="00170E38" w:rsidRDefault="00170E38" w:rsidP="00170E38">
      <w:pPr>
        <w:pStyle w:val="Prrafodelista"/>
        <w:widowControl/>
        <w:spacing w:line="480" w:lineRule="auto"/>
        <w:ind w:left="720" w:firstLine="696"/>
        <w:jc w:val="both"/>
        <w:rPr>
          <w:rFonts w:ascii="Times New Roman" w:eastAsia="Times New Roman" w:hAnsi="Times New Roman" w:cs="Times New Roman"/>
          <w:sz w:val="24"/>
          <w:szCs w:val="24"/>
          <w:lang w:eastAsia="es-HN"/>
        </w:rPr>
      </w:pPr>
      <w:r w:rsidRPr="00170E38">
        <w:rPr>
          <w:rFonts w:ascii="Times New Roman" w:eastAsia="Times New Roman" w:hAnsi="Times New Roman" w:cs="Times New Roman"/>
          <w:sz w:val="24"/>
          <w:szCs w:val="24"/>
          <w:lang w:eastAsia="es-HN"/>
        </w:rPr>
        <w:t>Los datos recolectados en la muestra pareada (</w:t>
      </w:r>
      <m:oMath>
        <m:r>
          <w:rPr>
            <w:rFonts w:ascii="Cambria Math" w:eastAsia="Times New Roman" w:hAnsi="Cambria Math" w:cs="Times New Roman"/>
            <w:sz w:val="24"/>
            <w:szCs w:val="24"/>
            <w:lang w:eastAsia="es-HN"/>
          </w:rPr>
          <m:t>n=137</m:t>
        </m:r>
      </m:oMath>
      <w:r w:rsidRPr="00170E38">
        <w:rPr>
          <w:rFonts w:ascii="Times New Roman" w:eastAsia="Times New Roman" w:hAnsi="Times New Roman" w:cs="Times New Roman"/>
          <w:sz w:val="24"/>
          <w:szCs w:val="24"/>
          <w:lang w:eastAsia="es-HN"/>
        </w:rPr>
        <w:t>) aportan evidencia estadística para rechazar la Hipótesis Nula (</w:t>
      </w:r>
      <m:oMath>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H</m:t>
            </m:r>
          </m:e>
          <m:sub>
            <m:r>
              <w:rPr>
                <w:rFonts w:ascii="Cambria Math" w:eastAsia="Times New Roman" w:hAnsi="Cambria Math" w:cs="Times New Roman"/>
                <w:sz w:val="24"/>
                <w:szCs w:val="24"/>
                <w:lang w:eastAsia="es-HN"/>
              </w:rPr>
              <m:t>0</m:t>
            </m:r>
          </m:sub>
        </m:sSub>
      </m:oMath>
      <w:r w:rsidRPr="00170E38">
        <w:rPr>
          <w:rFonts w:ascii="Times New Roman" w:eastAsia="Times New Roman" w:hAnsi="Times New Roman" w:cs="Times New Roman"/>
          <w:sz w:val="24"/>
          <w:szCs w:val="24"/>
          <w:lang w:eastAsia="es-HN"/>
        </w:rPr>
        <w:t>) y apoyar la Hipótesis de Investigación (</w:t>
      </w:r>
      <m:oMath>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H</m:t>
            </m:r>
          </m:e>
          <m:sub>
            <m:r>
              <w:rPr>
                <w:rFonts w:ascii="Cambria Math" w:eastAsia="Times New Roman" w:hAnsi="Cambria Math" w:cs="Times New Roman"/>
                <w:sz w:val="24"/>
                <w:szCs w:val="24"/>
                <w:lang w:eastAsia="es-HN"/>
              </w:rPr>
              <m:t>1</m:t>
            </m:r>
          </m:sub>
        </m:sSub>
      </m:oMath>
      <w:r w:rsidRPr="00170E38">
        <w:rPr>
          <w:rFonts w:ascii="Times New Roman" w:eastAsia="Times New Roman" w:hAnsi="Times New Roman" w:cs="Times New Roman"/>
          <w:sz w:val="24"/>
          <w:szCs w:val="24"/>
          <w:lang w:eastAsia="es-HN"/>
        </w:rPr>
        <w:t xml:space="preserve">) con </w:t>
      </w:r>
      <m:oMath>
        <m:r>
          <w:rPr>
            <w:rFonts w:ascii="Cambria Math" w:eastAsia="Times New Roman" w:hAnsi="Cambria Math" w:cs="Times New Roman"/>
            <w:sz w:val="24"/>
            <w:szCs w:val="24"/>
            <w:lang w:eastAsia="es-HN"/>
          </w:rPr>
          <m:t>α=0.05</m:t>
        </m:r>
      </m:oMath>
      <w:r w:rsidRPr="00170E38">
        <w:rPr>
          <w:rFonts w:ascii="Times New Roman" w:eastAsia="Times New Roman" w:hAnsi="Times New Roman" w:cs="Times New Roman"/>
          <w:sz w:val="24"/>
          <w:szCs w:val="24"/>
          <w:lang w:eastAsia="es-HN"/>
        </w:rPr>
        <w:t>. La Prueba de McNemar (</w:t>
      </w:r>
      <m:oMath>
        <m:sSup>
          <m:sSupPr>
            <m:ctrlPr>
              <w:rPr>
                <w:rFonts w:ascii="Cambria Math" w:eastAsia="Times New Roman" w:hAnsi="Cambria Math" w:cs="Times New Roman"/>
                <w:sz w:val="24"/>
                <w:szCs w:val="24"/>
                <w:lang w:eastAsia="es-HN"/>
              </w:rPr>
            </m:ctrlPr>
          </m:sSupPr>
          <m:e>
            <m:r>
              <w:rPr>
                <w:rFonts w:ascii="Cambria Math" w:eastAsia="Times New Roman" w:hAnsi="Cambria Math" w:cs="Times New Roman"/>
                <w:sz w:val="24"/>
                <w:szCs w:val="24"/>
                <w:lang w:eastAsia="es-HN"/>
              </w:rPr>
              <m:t>χ</m:t>
            </m:r>
          </m:e>
          <m:sup>
            <m:r>
              <w:rPr>
                <w:rFonts w:ascii="Cambria Math" w:eastAsia="Times New Roman" w:hAnsi="Cambria Math" w:cs="Times New Roman"/>
                <w:sz w:val="24"/>
                <w:szCs w:val="24"/>
                <w:lang w:eastAsia="es-HN"/>
              </w:rPr>
              <m:t>2</m:t>
            </m:r>
          </m:sup>
        </m:sSup>
        <m:r>
          <w:rPr>
            <w:rFonts w:ascii="Cambria Math" w:eastAsia="Times New Roman" w:hAnsi="Cambria Math" w:cs="Times New Roman"/>
            <w:sz w:val="24"/>
            <w:szCs w:val="24"/>
            <w:lang w:eastAsia="es-HN"/>
          </w:rPr>
          <m:t>=64.63,p&lt;0.0001</m:t>
        </m:r>
      </m:oMath>
      <w:r w:rsidRPr="00170E38">
        <w:rPr>
          <w:rFonts w:ascii="Times New Roman" w:eastAsia="Times New Roman" w:hAnsi="Times New Roman" w:cs="Times New Roman"/>
          <w:sz w:val="24"/>
          <w:szCs w:val="24"/>
          <w:lang w:eastAsia="es-HN"/>
        </w:rPr>
        <w:t>) y la Prueba de Wilcoxon (</w:t>
      </w:r>
      <m:oMath>
        <m:r>
          <w:rPr>
            <w:rFonts w:ascii="Cambria Math" w:eastAsia="Times New Roman" w:hAnsi="Cambria Math" w:cs="Times New Roman"/>
            <w:sz w:val="24"/>
            <w:szCs w:val="24"/>
            <w:lang w:eastAsia="es-HN"/>
          </w:rPr>
          <m:t>Z=-10.18,p&lt;0.0001</m:t>
        </m:r>
      </m:oMath>
      <w:r w:rsidRPr="00170E38">
        <w:rPr>
          <w:rFonts w:ascii="Times New Roman" w:eastAsia="Times New Roman" w:hAnsi="Times New Roman" w:cs="Times New Roman"/>
          <w:sz w:val="24"/>
          <w:szCs w:val="24"/>
          <w:lang w:eastAsia="es-HN"/>
        </w:rPr>
        <w:t>) confirmaron una reducción significativa en los falsos positivos y una aceleración temporal. El análisis de ablación evidenció que la optimización observada es producto de la interacción secuencial de las tres capas del framework.</w:t>
      </w:r>
    </w:p>
    <w:p w14:paraId="07366ACD" w14:textId="77777777" w:rsidR="00170E38" w:rsidRDefault="00170E38" w:rsidP="00170E38">
      <w:pPr>
        <w:pStyle w:val="Prrafodelista"/>
        <w:widowControl/>
        <w:spacing w:line="480" w:lineRule="auto"/>
        <w:ind w:left="720" w:firstLine="696"/>
        <w:jc w:val="both"/>
        <w:rPr>
          <w:rFonts w:ascii="Times New Roman" w:eastAsia="Times New Roman" w:hAnsi="Times New Roman" w:cs="Times New Roman"/>
          <w:sz w:val="24"/>
          <w:szCs w:val="24"/>
          <w:lang w:eastAsia="es-HN"/>
        </w:rPr>
      </w:pPr>
    </w:p>
    <w:p w14:paraId="62D996D5" w14:textId="32E56301" w:rsidR="00170E38" w:rsidRDefault="00170E38" w:rsidP="00170E38">
      <w:pPr>
        <w:widowControl/>
        <w:spacing w:line="480" w:lineRule="auto"/>
        <w:jc w:val="both"/>
        <w:rPr>
          <w:rFonts w:ascii="Times New Roman" w:eastAsia="Times New Roman" w:hAnsi="Times New Roman" w:cs="Times New Roman"/>
          <w:sz w:val="24"/>
          <w:szCs w:val="24"/>
          <w:lang w:eastAsia="es-HN"/>
        </w:rPr>
      </w:pPr>
      <w:r w:rsidRPr="00170E38">
        <w:rPr>
          <w:rFonts w:ascii="Times New Roman" w:eastAsia="Times New Roman" w:hAnsi="Times New Roman" w:cs="Times New Roman"/>
          <w:sz w:val="24"/>
          <w:szCs w:val="24"/>
          <w:lang w:eastAsia="es-HN"/>
        </w:rPr>
        <w:t>Delimitación Epistemológica y Alcance de la Investigación:</w:t>
      </w:r>
    </w:p>
    <w:p w14:paraId="596C8295" w14:textId="08A252A9" w:rsidR="00170E38" w:rsidRDefault="00170E38" w:rsidP="00170E38">
      <w:pPr>
        <w:widowControl/>
        <w:spacing w:line="480" w:lineRule="auto"/>
        <w:jc w:val="both"/>
        <w:rPr>
          <w:rFonts w:ascii="Times New Roman" w:eastAsia="Times New Roman" w:hAnsi="Times New Roman" w:cs="Times New Roman"/>
          <w:sz w:val="24"/>
          <w:szCs w:val="24"/>
          <w:lang w:eastAsia="es-HN"/>
        </w:rPr>
      </w:pPr>
      <w:r w:rsidRPr="00170E38">
        <w:rPr>
          <w:rFonts w:ascii="Times New Roman" w:eastAsia="Times New Roman" w:hAnsi="Times New Roman" w:cs="Times New Roman"/>
          <w:sz w:val="24"/>
          <w:szCs w:val="24"/>
          <w:lang w:eastAsia="es-HN"/>
        </w:rPr>
        <w:t>Es indispensable precisar los límites metodológicos de este estudio:</w:t>
      </w:r>
    </w:p>
    <w:p w14:paraId="44B521B2" w14:textId="23A34D1B" w:rsidR="00170E38" w:rsidRDefault="00170E38">
      <w:pPr>
        <w:pStyle w:val="Prrafodelista"/>
        <w:widowControl/>
        <w:numPr>
          <w:ilvl w:val="0"/>
          <w:numId w:val="53"/>
        </w:numPr>
        <w:spacing w:line="480" w:lineRule="auto"/>
        <w:jc w:val="both"/>
        <w:rPr>
          <w:rFonts w:ascii="Times New Roman" w:eastAsia="Times New Roman" w:hAnsi="Times New Roman" w:cs="Times New Roman"/>
          <w:sz w:val="24"/>
          <w:szCs w:val="24"/>
          <w:lang w:eastAsia="es-HN"/>
        </w:rPr>
      </w:pPr>
      <w:r w:rsidRPr="00170E38">
        <w:rPr>
          <w:rFonts w:ascii="Times New Roman" w:eastAsia="Times New Roman" w:hAnsi="Times New Roman" w:cs="Times New Roman"/>
          <w:b/>
          <w:bCs/>
          <w:sz w:val="24"/>
          <w:szCs w:val="24"/>
          <w:lang w:eastAsia="es-HN"/>
        </w:rPr>
        <w:t>Entorno Experimental Controlado:</w:t>
      </w:r>
      <w:r w:rsidRPr="00170E38">
        <w:rPr>
          <w:rFonts w:ascii="Times New Roman" w:eastAsia="Times New Roman" w:hAnsi="Times New Roman" w:cs="Times New Roman"/>
          <w:sz w:val="24"/>
          <w:szCs w:val="24"/>
          <w:lang w:eastAsia="es-HN"/>
        </w:rPr>
        <w:t xml:space="preserve"> Los resultados se obtuvieron en un entorno Sandbox virtualizado empleando telemetría procedente de repositorios públicos (Mordor Project, Splunk Attack Data) e inteligencia de amenazas provista por fuentes secundarias (Group-IB). Por tanto, la evidencia respalda la viabilidad técnica y operativa del framework bajo estas condiciones, pero </w:t>
      </w:r>
      <w:r w:rsidRPr="00170E38">
        <w:rPr>
          <w:rFonts w:ascii="Times New Roman" w:eastAsia="Times New Roman" w:hAnsi="Times New Roman" w:cs="Times New Roman"/>
          <w:b/>
          <w:bCs/>
          <w:sz w:val="24"/>
          <w:szCs w:val="24"/>
          <w:lang w:eastAsia="es-HN"/>
        </w:rPr>
        <w:t>no constituye una demostración de su comportamiento en redes de producción corporativas vivas</w:t>
      </w:r>
      <w:r w:rsidRPr="00170E38">
        <w:rPr>
          <w:rFonts w:ascii="Times New Roman" w:eastAsia="Times New Roman" w:hAnsi="Times New Roman" w:cs="Times New Roman"/>
          <w:sz w:val="24"/>
          <w:szCs w:val="24"/>
          <w:lang w:eastAsia="es-HN"/>
        </w:rPr>
        <w:t>, donde intervienen factores de concurrencia masiva (</w:t>
      </w:r>
      <m:oMath>
        <m:r>
          <w:rPr>
            <w:rFonts w:ascii="Cambria Math" w:eastAsia="Times New Roman" w:hAnsi="Cambria Math" w:cs="Times New Roman"/>
            <w:sz w:val="24"/>
            <w:szCs w:val="24"/>
            <w:lang w:eastAsia="es-HN"/>
          </w:rPr>
          <m:t>10,000</m:t>
        </m:r>
      </m:oMath>
      <w:r w:rsidRPr="00170E38">
        <w:rPr>
          <w:rFonts w:ascii="Times New Roman" w:eastAsia="Times New Roman" w:hAnsi="Times New Roman" w:cs="Times New Roman"/>
          <w:sz w:val="24"/>
          <w:szCs w:val="24"/>
          <w:lang w:eastAsia="es-HN"/>
        </w:rPr>
        <w:t xml:space="preserve"> a </w:t>
      </w:r>
      <m:oMath>
        <m:r>
          <w:rPr>
            <w:rFonts w:ascii="Cambria Math" w:eastAsia="Times New Roman" w:hAnsi="Cambria Math" w:cs="Times New Roman"/>
            <w:sz w:val="24"/>
            <w:szCs w:val="24"/>
            <w:lang w:eastAsia="es-HN"/>
          </w:rPr>
          <m:t>100,000</m:t>
        </m:r>
        <m:r>
          <m:rPr>
            <m:nor/>
          </m:rPr>
          <w:rPr>
            <w:rFonts w:ascii="Times New Roman" w:eastAsia="Times New Roman" w:hAnsi="Times New Roman" w:cs="Times New Roman"/>
            <w:sz w:val="24"/>
            <w:szCs w:val="24"/>
            <w:lang w:eastAsia="es-HN"/>
          </w:rPr>
          <m:t> EPS</m:t>
        </m:r>
      </m:oMath>
      <w:r w:rsidRPr="00170E38">
        <w:rPr>
          <w:rFonts w:ascii="Times New Roman" w:eastAsia="Times New Roman" w:hAnsi="Times New Roman" w:cs="Times New Roman"/>
          <w:sz w:val="24"/>
          <w:szCs w:val="24"/>
          <w:lang w:eastAsia="es-HN"/>
        </w:rPr>
        <w:t>), latencias WAN y adversarios adaptativos en tiempo real.</w:t>
      </w:r>
    </w:p>
    <w:p w14:paraId="12D6CD4C" w14:textId="77777777" w:rsidR="00170E38" w:rsidRDefault="00170E38" w:rsidP="00170E38">
      <w:pPr>
        <w:pStyle w:val="Prrafodelista"/>
        <w:widowControl/>
        <w:spacing w:line="480" w:lineRule="auto"/>
        <w:ind w:left="720"/>
        <w:jc w:val="both"/>
        <w:rPr>
          <w:rFonts w:ascii="Times New Roman" w:eastAsia="Times New Roman" w:hAnsi="Times New Roman" w:cs="Times New Roman"/>
          <w:sz w:val="24"/>
          <w:szCs w:val="24"/>
          <w:lang w:eastAsia="es-HN"/>
        </w:rPr>
      </w:pPr>
    </w:p>
    <w:p w14:paraId="2B34E4DA" w14:textId="77777777" w:rsidR="00170E38" w:rsidRDefault="00170E38">
      <w:pPr>
        <w:pStyle w:val="Prrafodelista"/>
        <w:widowControl/>
        <w:numPr>
          <w:ilvl w:val="0"/>
          <w:numId w:val="53"/>
        </w:numPr>
        <w:spacing w:line="480" w:lineRule="auto"/>
        <w:jc w:val="both"/>
        <w:rPr>
          <w:rFonts w:ascii="Times New Roman" w:eastAsia="Times New Roman" w:hAnsi="Times New Roman" w:cs="Times New Roman"/>
          <w:sz w:val="24"/>
          <w:szCs w:val="24"/>
          <w:lang w:eastAsia="es-HN"/>
        </w:rPr>
      </w:pPr>
      <w:r w:rsidRPr="00170E38">
        <w:rPr>
          <w:rFonts w:ascii="Arial" w:eastAsia="Times New Roman" w:hAnsi="Arial" w:cs="Arial"/>
          <w:b/>
          <w:bCs/>
          <w:sz w:val="24"/>
          <w:szCs w:val="24"/>
          <w:lang w:eastAsia="es-HN"/>
        </w:rPr>
        <w:lastRenderedPageBreak/>
        <w:t>Límites de Generalización:</w:t>
      </w:r>
      <w:r w:rsidRPr="00170E38">
        <w:rPr>
          <w:rFonts w:ascii="Times New Roman" w:eastAsia="Times New Roman" w:hAnsi="Times New Roman" w:cs="Times New Roman"/>
          <w:sz w:val="24"/>
          <w:szCs w:val="24"/>
          <w:lang w:eastAsia="es-HN"/>
        </w:rPr>
        <w:t xml:space="preserve"> El empleo de una muestra intencional estratificada (</w:t>
      </w:r>
      <m:oMath>
        <m:r>
          <w:rPr>
            <w:rFonts w:ascii="Cambria Math" w:eastAsia="Times New Roman" w:hAnsi="Cambria Math" w:cs="Arial"/>
            <w:sz w:val="24"/>
            <w:szCs w:val="24"/>
            <w:lang w:eastAsia="es-HN"/>
          </w:rPr>
          <m:t>n=137</m:t>
        </m:r>
      </m:oMath>
      <w:r w:rsidRPr="00170E38">
        <w:rPr>
          <w:rFonts w:ascii="Times New Roman" w:eastAsia="Times New Roman" w:hAnsi="Times New Roman" w:cs="Times New Roman"/>
          <w:sz w:val="24"/>
          <w:szCs w:val="24"/>
          <w:lang w:eastAsia="es-HN"/>
        </w:rPr>
        <w:t>) responde al diseño experimental cuasiexperimental pareado, por lo que los resultados no permiten una generalización estadística directa a todas las organizaciones de infraestructura crítica de Honduras.</w:t>
      </w:r>
    </w:p>
    <w:p w14:paraId="1C928586" w14:textId="77777777" w:rsidR="00170E38" w:rsidRPr="00170E38" w:rsidRDefault="00170E38" w:rsidP="00170E38">
      <w:pPr>
        <w:widowControl/>
        <w:spacing w:line="480" w:lineRule="auto"/>
        <w:jc w:val="both"/>
        <w:rPr>
          <w:rFonts w:ascii="Times New Roman" w:eastAsia="Times New Roman" w:hAnsi="Times New Roman" w:cs="Times New Roman"/>
          <w:sz w:val="24"/>
          <w:szCs w:val="24"/>
          <w:lang w:eastAsia="es-HN"/>
        </w:rPr>
      </w:pPr>
    </w:p>
    <w:p w14:paraId="44DCB367" w14:textId="6577CDDE" w:rsidR="00170E38" w:rsidRPr="00170E38" w:rsidRDefault="00170E38">
      <w:pPr>
        <w:pStyle w:val="Prrafodelista"/>
        <w:widowControl/>
        <w:numPr>
          <w:ilvl w:val="0"/>
          <w:numId w:val="53"/>
        </w:numPr>
        <w:spacing w:line="480" w:lineRule="auto"/>
        <w:jc w:val="both"/>
        <w:rPr>
          <w:rFonts w:ascii="Times New Roman" w:eastAsia="Times New Roman" w:hAnsi="Times New Roman" w:cs="Times New Roman"/>
          <w:sz w:val="24"/>
          <w:szCs w:val="24"/>
          <w:lang w:eastAsia="es-HN"/>
        </w:rPr>
      </w:pPr>
      <w:r w:rsidRPr="00170E38">
        <w:rPr>
          <w:rFonts w:ascii="Times New Roman" w:eastAsia="Times New Roman" w:hAnsi="Times New Roman" w:cs="Times New Roman"/>
          <w:b/>
          <w:bCs/>
          <w:sz w:val="24"/>
          <w:szCs w:val="24"/>
          <w:lang w:eastAsia="es-HN"/>
        </w:rPr>
        <w:t>Naturaleza Multidimensional de la Fatiga de Alertas:</w:t>
      </w:r>
      <w:r w:rsidRPr="00170E38">
        <w:rPr>
          <w:rFonts w:ascii="Times New Roman" w:eastAsia="Times New Roman" w:hAnsi="Times New Roman" w:cs="Times New Roman"/>
          <w:sz w:val="24"/>
          <w:szCs w:val="24"/>
          <w:lang w:eastAsia="es-HN"/>
        </w:rPr>
        <w:t xml:space="preserve"> Se subraya que la fatiga analítica en los SOCs es un fenómeno sociotécnico influenciado por turnos laborales, cultura organizacional, diseño de interfaz y carga cognitiva humana (Georgiadou et al., 2021). En consecuencia, el framework propuesto no erradica por sí solo la fatiga de alertas, sino que optimiza los precursores técnicos de entrada (reducción de falsas alarmas y contextualización) que alimentan dicha sobrecarga.</w:t>
      </w:r>
    </w:p>
    <w:p w14:paraId="30F31D50" w14:textId="77777777" w:rsidR="00170E38" w:rsidRPr="00204D38" w:rsidRDefault="00170E38" w:rsidP="00204D38">
      <w:pPr>
        <w:pStyle w:val="TextoPrincipal"/>
        <w:ind w:left="708" w:firstLine="708"/>
      </w:pPr>
    </w:p>
    <w:p w14:paraId="5A8439B7" w14:textId="433AFC21" w:rsidR="00204D38" w:rsidRPr="00204D38" w:rsidRDefault="00204D38">
      <w:pPr>
        <w:pStyle w:val="TextoPrincipal"/>
        <w:numPr>
          <w:ilvl w:val="0"/>
          <w:numId w:val="37"/>
        </w:numPr>
      </w:pPr>
      <w:r w:rsidRPr="00204D38">
        <w:rPr>
          <w:b/>
          <w:bCs/>
        </w:rPr>
        <w:t>Conclusión General del Estudio:</w:t>
      </w:r>
    </w:p>
    <w:p w14:paraId="2CA7F44E" w14:textId="40233AEE" w:rsidR="00204D38" w:rsidRDefault="00204D38" w:rsidP="00882CEC">
      <w:pPr>
        <w:pStyle w:val="TextoPrincipal"/>
        <w:ind w:left="708" w:firstLine="708"/>
      </w:pPr>
      <w:r w:rsidRPr="00204D38">
        <w:t xml:space="preserve">Se concluye que la integración sinérgica entre la Gobernanza de Datos en origen, la ciberinteligencia táctica calibrada territorialmente y la ingeniería defensiva prescriptiva resuelve estructuralmente el fenómeno de fatiga de alertas. Este framework unificado blindará operativamente a los SOCs de las infraestructuras críticas hondureñas, facilitando el cumplimiento continuo de las pistas de auditoría exigidas por el Artículo 21 de la Resolución CNBS GE No. 342/2018 y las directrices de los controles A.8.15 y A.8.16 de </w:t>
      </w:r>
      <w:r w:rsidRPr="00882CEC">
        <w:t>la norma ISO/IEC 27001:2022.</w:t>
      </w:r>
    </w:p>
    <w:p w14:paraId="690A2B0A" w14:textId="77777777" w:rsidR="00170E38" w:rsidRPr="00882CEC" w:rsidRDefault="00170E38" w:rsidP="00882CEC">
      <w:pPr>
        <w:pStyle w:val="TextoPrincipal"/>
        <w:ind w:left="708" w:firstLine="708"/>
      </w:pPr>
    </w:p>
    <w:p w14:paraId="410EDA8E" w14:textId="77777777" w:rsidR="00C63349" w:rsidRPr="00882CEC" w:rsidRDefault="00C63349" w:rsidP="00882CEC">
      <w:pPr>
        <w:pStyle w:val="TextoPrincipal"/>
        <w:ind w:left="360" w:firstLine="0"/>
      </w:pPr>
    </w:p>
    <w:p w14:paraId="5B6DF942" w14:textId="53CB2336" w:rsidR="00C63349" w:rsidRPr="00882CEC" w:rsidRDefault="00C63349">
      <w:pPr>
        <w:pStyle w:val="Ttulo2"/>
        <w:numPr>
          <w:ilvl w:val="1"/>
          <w:numId w:val="37"/>
        </w:numPr>
        <w:spacing w:line="480" w:lineRule="auto"/>
        <w:jc w:val="both"/>
        <w:rPr>
          <w:rFonts w:cs="Times New Roman"/>
        </w:rPr>
      </w:pPr>
      <w:bookmarkStart w:id="173" w:name="_Toc474331203"/>
      <w:bookmarkStart w:id="174" w:name="_Toc474331406"/>
      <w:bookmarkStart w:id="175" w:name="_Toc232934540"/>
      <w:bookmarkStart w:id="176" w:name="_Toc240534186"/>
      <w:r w:rsidRPr="00882CEC">
        <w:rPr>
          <w:rFonts w:cs="Times New Roman"/>
        </w:rPr>
        <w:lastRenderedPageBreak/>
        <w:t>RECOMENDACIONES</w:t>
      </w:r>
      <w:bookmarkEnd w:id="173"/>
      <w:bookmarkEnd w:id="174"/>
      <w:bookmarkEnd w:id="175"/>
      <w:bookmarkEnd w:id="176"/>
    </w:p>
    <w:p w14:paraId="5257DED1" w14:textId="2CC143B3" w:rsidR="00204D38" w:rsidRPr="00882CEC" w:rsidRDefault="00204D38" w:rsidP="00882CEC">
      <w:pPr>
        <w:pStyle w:val="TextoPrincipal"/>
      </w:pPr>
      <w:r w:rsidRPr="00882CEC">
        <w:t>A partir de los descubrimientos analíticos y de las restricciones propias de la simulación experimental en laboratorio, se formulan las siguientes recomendaciones prácticas y líneas de trabajo futuro:</w:t>
      </w:r>
    </w:p>
    <w:p w14:paraId="5B97E39D" w14:textId="0DD7BBB0" w:rsidR="00882CEC" w:rsidRPr="00882CEC" w:rsidRDefault="00882CEC">
      <w:pPr>
        <w:pStyle w:val="TextoPrincipal"/>
        <w:numPr>
          <w:ilvl w:val="1"/>
          <w:numId w:val="17"/>
        </w:numPr>
      </w:pPr>
      <w:r w:rsidRPr="00882CEC">
        <w:rPr>
          <w:b/>
          <w:bCs/>
        </w:rPr>
        <w:t>Adopción de Auditorías de Gobernanza Preanalítica en los SOCs:</w:t>
      </w:r>
    </w:p>
    <w:p w14:paraId="6D03EA3B" w14:textId="77777777" w:rsidR="00882CEC" w:rsidRPr="00882CEC" w:rsidRDefault="00882CEC" w:rsidP="00882CEC">
      <w:pPr>
        <w:pStyle w:val="TextoPrincipal"/>
        <w:ind w:left="708" w:firstLine="372"/>
      </w:pPr>
      <w:r w:rsidRPr="00882CEC">
        <w:t>Se recomienda a las instituciones del sector financiero y gubernamental de Honduras iniciar la optimización de sus Centros de Operaciones de Seguridad implementando auditorías de gobernanza sobre sus fuentes emisoras. Antes de trasladar telemetría masiva a los motores de correlación (SIEM), los equipos de ingeniería deben certificar que los registros provenientes de controladores de dominio (Active Directory), firewalls de borde y plataformas perimetrales cumplan con esquemas sintácticos estructurados (NDJSON/ISO 8601), previniendo la degradación analítica por eventos corruptos.</w:t>
      </w:r>
    </w:p>
    <w:p w14:paraId="4A3DBE5D" w14:textId="60935679" w:rsidR="00882CEC" w:rsidRPr="00882CEC" w:rsidRDefault="00882CEC">
      <w:pPr>
        <w:pStyle w:val="TextoPrincipal"/>
        <w:numPr>
          <w:ilvl w:val="1"/>
          <w:numId w:val="17"/>
        </w:numPr>
      </w:pPr>
      <w:r w:rsidRPr="00882CEC">
        <w:rPr>
          <w:b/>
          <w:bCs/>
        </w:rPr>
        <w:t>Gobernanza y Actualización Continua de la Matriz de Priorización:</w:t>
      </w:r>
    </w:p>
    <w:p w14:paraId="3DBCC309" w14:textId="333E67F5" w:rsidR="00882CEC" w:rsidRPr="00882CEC" w:rsidRDefault="00882CEC" w:rsidP="00882CEC">
      <w:pPr>
        <w:pStyle w:val="TextoPrincipal"/>
        <w:ind w:left="708" w:firstLine="708"/>
      </w:pPr>
      <w:r w:rsidRPr="00882CEC">
        <w:t>Dado que el panorama de amenazas cibernéticas en la región es dinámico y las motivaciones de los adversarios evolucionan constantemente, se recomienda a las unidades de ciberdefensa evitar la parametrización estática. Se deben establecer rutinas de revisión mensual para recalibrar los pesos de Interés de Industria (</w:t>
      </w:r>
      <m:oMath>
        <m:r>
          <w:rPr>
            <w:rFonts w:ascii="Cambria Math" w:hAnsi="Cambria Math"/>
          </w:rPr>
          <m:t>II</m:t>
        </m:r>
      </m:oMath>
      <w:r w:rsidRPr="00882CEC">
        <w:t>) y de Región (</w:t>
      </w:r>
      <m:oMath>
        <m:r>
          <w:rPr>
            <w:rFonts w:ascii="Cambria Math" w:hAnsi="Cambria Math"/>
          </w:rPr>
          <m:t>RI</m:t>
        </m:r>
      </m:oMath>
      <w:r w:rsidRPr="00882CEC">
        <w:t>) en OpenCTI ante nuevos avisos técnicos de CISA KEV, boletines de CSIRTs regionales o incidentes de extorsión emergentes en el país.</w:t>
      </w:r>
    </w:p>
    <w:p w14:paraId="0D931487" w14:textId="6A9C741C" w:rsidR="00882CEC" w:rsidRPr="00882CEC" w:rsidRDefault="00882CEC">
      <w:pPr>
        <w:pStyle w:val="TextoPrincipal"/>
        <w:numPr>
          <w:ilvl w:val="1"/>
          <w:numId w:val="17"/>
        </w:numPr>
      </w:pPr>
      <w:r w:rsidRPr="00882CEC">
        <w:rPr>
          <w:b/>
          <w:bCs/>
        </w:rPr>
        <w:t>Migración Definitiva del Monitoreo por IoCs hacia Indicadores de Ataque (IoA):</w:t>
      </w:r>
    </w:p>
    <w:p w14:paraId="5E8733DE" w14:textId="77777777" w:rsidR="00882CEC" w:rsidRPr="00882CEC" w:rsidRDefault="00882CEC" w:rsidP="00882CEC">
      <w:pPr>
        <w:pStyle w:val="TextoPrincipal"/>
        <w:ind w:left="708" w:firstLine="708"/>
      </w:pPr>
      <w:r w:rsidRPr="00882CEC">
        <w:t xml:space="preserve">Se exhorta a los analistas de ciberseguridad a desplazar el centro de gravedad </w:t>
      </w:r>
      <w:r w:rsidRPr="00882CEC">
        <w:lastRenderedPageBreak/>
        <w:t>defensivo desde las listas reactivas de reputación atómica (direcciones IP, dominios y hashes fácilmente mutables por el atacante) hacia la detección conductual de Tácticas, Técnicas y Procedimientos (TTPs) de MITRE ATT&amp;CK®, enlazando cada vector ofensivo detectado con contramedidas oficiales de MITRE D3FEND™ para estandarizar la contención en consola.</w:t>
      </w:r>
    </w:p>
    <w:p w14:paraId="03DDA7AA" w14:textId="2D3C912C" w:rsidR="00882CEC" w:rsidRPr="00882CEC" w:rsidRDefault="00882CEC">
      <w:pPr>
        <w:pStyle w:val="TextoPrincipal"/>
        <w:numPr>
          <w:ilvl w:val="1"/>
          <w:numId w:val="17"/>
        </w:numPr>
      </w:pPr>
      <w:r w:rsidRPr="00882CEC">
        <w:rPr>
          <w:b/>
          <w:bCs/>
        </w:rPr>
        <w:t>Validación a Escala Industrial y Pruebas de Estrés Concurrente:</w:t>
      </w:r>
    </w:p>
    <w:p w14:paraId="6975DA54" w14:textId="2CD90047" w:rsidR="00882CEC" w:rsidRPr="00882CEC" w:rsidRDefault="00882CEC" w:rsidP="00882CEC">
      <w:pPr>
        <w:pStyle w:val="TextoPrincipal"/>
        <w:ind w:left="708" w:firstLine="708"/>
      </w:pPr>
      <w:r w:rsidRPr="00882CEC">
        <w:t>Reconociendo que los hallazgos de esta tesis se obtuvieron en un entorno Sandbox controlado (</w:t>
      </w:r>
      <m:oMath>
        <m:r>
          <w:rPr>
            <w:rFonts w:ascii="Cambria Math" w:hAnsi="Cambria Math"/>
          </w:rPr>
          <m:t>N=10,000</m:t>
        </m:r>
      </m:oMath>
      <w:r w:rsidRPr="00882CEC">
        <w:t xml:space="preserve"> eventos brutos y </w:t>
      </w:r>
      <m:oMath>
        <m:r>
          <w:rPr>
            <w:rFonts w:ascii="Cambria Math" w:hAnsi="Cambria Math"/>
          </w:rPr>
          <m:t>n=137</m:t>
        </m:r>
      </m:oMath>
      <w:r w:rsidRPr="00882CEC">
        <w:t xml:space="preserve"> registros auditados), se recomienda como paso metodológico previo a la producción someter los colectores en Python a pruebas de carga continua y alta concurrencia (</w:t>
      </w:r>
      <m:oMath>
        <m:r>
          <w:rPr>
            <w:rFonts w:ascii="Cambria Math" w:hAnsi="Cambria Math"/>
          </w:rPr>
          <m:t>10,000</m:t>
        </m:r>
      </m:oMath>
      <w:r w:rsidRPr="00882CEC">
        <w:t xml:space="preserve"> a </w:t>
      </w:r>
      <m:oMath>
        <m:r>
          <w:rPr>
            <w:rFonts w:ascii="Cambria Math" w:hAnsi="Cambria Math"/>
          </w:rPr>
          <m:t>100,000</m:t>
        </m:r>
        <m:r>
          <m:rPr>
            <m:nor/>
          </m:rPr>
          <m:t> EPS</m:t>
        </m:r>
      </m:oMath>
      <w:r w:rsidRPr="00882CEC">
        <w:t>) en enlaces WAN corporativos, verificando los consumos de memoria y CPU en agentes instalados sobre sistemas legados.</w:t>
      </w:r>
    </w:p>
    <w:p w14:paraId="6945C3D8" w14:textId="0E54D088" w:rsidR="00882CEC" w:rsidRPr="00882CEC" w:rsidRDefault="00882CEC">
      <w:pPr>
        <w:pStyle w:val="TextoPrincipal"/>
        <w:numPr>
          <w:ilvl w:val="1"/>
          <w:numId w:val="17"/>
        </w:numPr>
      </w:pPr>
      <w:r w:rsidRPr="00882CEC">
        <w:rPr>
          <w:b/>
          <w:bCs/>
        </w:rPr>
        <w:t>Línea de Trabajo Futuro: Simulación BAS y Operaciones Purple Team:</w:t>
      </w:r>
    </w:p>
    <w:p w14:paraId="347734EC" w14:textId="77777777" w:rsidR="00882CEC" w:rsidRPr="00882CEC" w:rsidRDefault="00882CEC" w:rsidP="00882CEC">
      <w:pPr>
        <w:pStyle w:val="TextoPrincipal"/>
        <w:ind w:left="708" w:firstLine="708"/>
      </w:pPr>
      <w:r w:rsidRPr="00882CEC">
        <w:t>Como proyección tecnológica de investigación aplicada, se propone integrar la arquitectura desarrollada con plataformas de Simulación de Brechas y Ataques (</w:t>
      </w:r>
      <w:r w:rsidRPr="00882CEC">
        <w:rPr>
          <w:i/>
          <w:iCs/>
        </w:rPr>
        <w:t>Breach and Attack Simulation - BAS</w:t>
      </w:r>
      <w:r w:rsidRPr="00882CEC">
        <w:t>). Esta sinergia permitirá orquestar escenarios dinámicos de colaboración entre equipos de ataque (</w:t>
      </w:r>
      <w:r w:rsidRPr="00882CEC">
        <w:rPr>
          <w:i/>
          <w:iCs/>
        </w:rPr>
        <w:t>Red Team</w:t>
      </w:r>
      <w:r w:rsidRPr="00882CEC">
        <w:t>) y defensa (</w:t>
      </w:r>
      <w:r w:rsidRPr="00882CEC">
        <w:rPr>
          <w:i/>
          <w:iCs/>
        </w:rPr>
        <w:t>Blue Team</w:t>
      </w:r>
      <w:r w:rsidRPr="00882CEC">
        <w:t xml:space="preserve">) —articulando ejercicios conjuntos de </w:t>
      </w:r>
      <w:r w:rsidRPr="00882CEC">
        <w:rPr>
          <w:i/>
          <w:iCs/>
        </w:rPr>
        <w:t>Purple Teaming</w:t>
      </w:r>
      <w:r w:rsidRPr="00882CEC">
        <w:t>— para validar de forma automatizada y continua la efectividad de las reglas de detección y las directivas prescriptivas de MITRE D3FEND™ frente a los TTPs de mayor prevalencia en Honduras.</w:t>
      </w:r>
    </w:p>
    <w:p w14:paraId="736EF4B2" w14:textId="77777777" w:rsidR="00882CEC" w:rsidRDefault="00882CEC" w:rsidP="00882CEC">
      <w:pPr>
        <w:pStyle w:val="TextoPrincipal"/>
        <w:ind w:firstLine="0"/>
      </w:pPr>
    </w:p>
    <w:p w14:paraId="21E9B8C0" w14:textId="77777777" w:rsidR="00170E38" w:rsidRPr="00882CEC" w:rsidRDefault="00170E38" w:rsidP="00882CEC">
      <w:pPr>
        <w:pStyle w:val="TextoPrincipal"/>
        <w:ind w:firstLine="0"/>
      </w:pPr>
    </w:p>
    <w:p w14:paraId="70A6D154" w14:textId="610C2EFB" w:rsidR="00882CEC" w:rsidRPr="00882CEC" w:rsidRDefault="00882CEC">
      <w:pPr>
        <w:pStyle w:val="Ttulo2"/>
        <w:numPr>
          <w:ilvl w:val="1"/>
          <w:numId w:val="39"/>
        </w:numPr>
        <w:spacing w:line="480" w:lineRule="auto"/>
        <w:jc w:val="both"/>
        <w:rPr>
          <w:rFonts w:cs="Times New Roman"/>
          <w:szCs w:val="24"/>
        </w:rPr>
      </w:pPr>
      <w:bookmarkStart w:id="177" w:name="_Toc240534187"/>
      <w:r w:rsidRPr="00882CEC">
        <w:rPr>
          <w:rFonts w:cs="Times New Roman"/>
        </w:rPr>
        <w:lastRenderedPageBreak/>
        <w:t>TABLA DE SISTEMATIZACIÓN Y CONTROL DE CONGRUENCIA DE LA INVESTIGACIÓN</w:t>
      </w:r>
      <w:bookmarkEnd w:id="177"/>
    </w:p>
    <w:p w14:paraId="4C63AF29" w14:textId="6D6090EE" w:rsidR="00FC754E" w:rsidRPr="00FC754E" w:rsidRDefault="00FC754E" w:rsidP="00FC754E">
      <w:pPr>
        <w:pStyle w:val="Descripcin"/>
        <w:keepNext/>
        <w:rPr>
          <w:rFonts w:ascii="Times New Roman" w:hAnsi="Times New Roman" w:cs="Times New Roman"/>
        </w:rPr>
      </w:pPr>
      <w:bookmarkStart w:id="178" w:name="_Toc240534235"/>
      <w:r w:rsidRPr="00FC754E">
        <w:rPr>
          <w:rFonts w:ascii="Times New Roman" w:hAnsi="Times New Roman" w:cs="Times New Roman"/>
        </w:rPr>
        <w:t xml:space="preserve">Tabla </w:t>
      </w:r>
      <w:r w:rsidRPr="00FC754E">
        <w:rPr>
          <w:rFonts w:ascii="Times New Roman" w:hAnsi="Times New Roman" w:cs="Times New Roman"/>
        </w:rPr>
        <w:fldChar w:fldCharType="begin"/>
      </w:r>
      <w:r w:rsidRPr="00FC754E">
        <w:rPr>
          <w:rFonts w:ascii="Times New Roman" w:hAnsi="Times New Roman" w:cs="Times New Roman"/>
        </w:rPr>
        <w:instrText xml:space="preserve"> SEQ Tabla \* ARABIC </w:instrText>
      </w:r>
      <w:r w:rsidRPr="00FC754E">
        <w:rPr>
          <w:rFonts w:ascii="Times New Roman" w:hAnsi="Times New Roman" w:cs="Times New Roman"/>
        </w:rPr>
        <w:fldChar w:fldCharType="separate"/>
      </w:r>
      <w:r w:rsidR="00E0761E">
        <w:rPr>
          <w:rFonts w:ascii="Times New Roman" w:hAnsi="Times New Roman" w:cs="Times New Roman"/>
          <w:noProof/>
        </w:rPr>
        <w:t>14</w:t>
      </w:r>
      <w:r w:rsidRPr="00FC754E">
        <w:rPr>
          <w:rFonts w:ascii="Times New Roman" w:hAnsi="Times New Roman" w:cs="Times New Roman"/>
        </w:rPr>
        <w:fldChar w:fldCharType="end"/>
      </w:r>
      <w:r w:rsidRPr="00FC754E">
        <w:rPr>
          <w:rFonts w:ascii="Times New Roman" w:hAnsi="Times New Roman" w:cs="Times New Roman"/>
        </w:rPr>
        <w:t>: Matriz de Sistematización, Trazabilidad y Control de Congruencia Interna de la Tesis</w:t>
      </w:r>
      <w:bookmarkEnd w:id="178"/>
    </w:p>
    <w:tbl>
      <w:tblPr>
        <w:tblStyle w:val="Tablaconcuadrcula6concolores-nfasis5"/>
        <w:tblW w:w="0" w:type="auto"/>
        <w:tblLook w:val="04A0" w:firstRow="1" w:lastRow="0" w:firstColumn="1" w:lastColumn="0" w:noHBand="0" w:noVBand="1"/>
      </w:tblPr>
      <w:tblGrid>
        <w:gridCol w:w="2337"/>
        <w:gridCol w:w="2337"/>
        <w:gridCol w:w="2338"/>
        <w:gridCol w:w="2338"/>
      </w:tblGrid>
      <w:tr w:rsidR="00882CEC" w14:paraId="1B97D922" w14:textId="77777777" w:rsidTr="00FC7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E22383" w14:textId="7B19DB25" w:rsidR="00882CEC" w:rsidRPr="00FC754E" w:rsidRDefault="00882CEC" w:rsidP="00FC754E">
            <w:pPr>
              <w:widowControl/>
              <w:spacing w:line="360" w:lineRule="auto"/>
              <w:rPr>
                <w:rFonts w:ascii="Times New Roman" w:hAnsi="Times New Roman" w:cs="Times New Roman"/>
                <w:sz w:val="24"/>
                <w:szCs w:val="24"/>
              </w:rPr>
            </w:pPr>
            <w:r w:rsidRPr="00FC754E">
              <w:rPr>
                <w:rStyle w:val="Fuerte"/>
                <w:rFonts w:ascii="Times New Roman" w:hAnsi="Times New Roman" w:cs="Times New Roman"/>
                <w:sz w:val="24"/>
                <w:szCs w:val="24"/>
              </w:rPr>
              <w:t>Segmento / Capítulo</w:t>
            </w:r>
          </w:p>
        </w:tc>
        <w:tc>
          <w:tcPr>
            <w:tcW w:w="2337" w:type="dxa"/>
          </w:tcPr>
          <w:p w14:paraId="2979271E" w14:textId="082B0F3B"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Componente Estructural Clave</w:t>
            </w:r>
          </w:p>
        </w:tc>
        <w:tc>
          <w:tcPr>
            <w:tcW w:w="2338" w:type="dxa"/>
          </w:tcPr>
          <w:p w14:paraId="27DE6B2A" w14:textId="4E26C3CC"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Definición y Trazabilidad en el Documento</w:t>
            </w:r>
          </w:p>
        </w:tc>
        <w:tc>
          <w:tcPr>
            <w:tcW w:w="2338" w:type="dxa"/>
          </w:tcPr>
          <w:p w14:paraId="1AC1E5C1" w14:textId="63B67348"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Grado de Congruencia</w:t>
            </w:r>
          </w:p>
        </w:tc>
      </w:tr>
      <w:tr w:rsidR="00882CEC" w14:paraId="08CEBB0A"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C11050" w14:textId="1487D379" w:rsidR="00882CEC" w:rsidRPr="00FC754E" w:rsidRDefault="00882CEC" w:rsidP="00FC754E">
            <w:pPr>
              <w:pStyle w:val="TextoPrincipal"/>
              <w:spacing w:line="360" w:lineRule="auto"/>
              <w:ind w:firstLine="0"/>
              <w:jc w:val="left"/>
            </w:pPr>
            <w:r w:rsidRPr="00FC754E">
              <w:t>Capítulo I: Planteamiento</w:t>
            </w:r>
          </w:p>
        </w:tc>
        <w:tc>
          <w:tcPr>
            <w:tcW w:w="2337" w:type="dxa"/>
          </w:tcPr>
          <w:p w14:paraId="61A20248" w14:textId="3C505957"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Preguntas de Investigación</w:t>
            </w:r>
          </w:p>
          <w:p w14:paraId="1F3E796C" w14:textId="1DBAD38B"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p>
          <w:p w14:paraId="2E1E0113" w14:textId="235249A6"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Objetivos Específicos (OE1 a OE4)</w:t>
            </w:r>
            <w:r w:rsidRPr="00FC754E">
              <w:br/>
            </w:r>
          </w:p>
          <w:p w14:paraId="449BBA75" w14:textId="533BC12B"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Hipótesis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FC754E">
              <w:t xml:space="preserve"> y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FC754E">
              <w:t>)</w:t>
            </w:r>
          </w:p>
        </w:tc>
        <w:tc>
          <w:tcPr>
            <w:tcW w:w="2338" w:type="dxa"/>
          </w:tcPr>
          <w:p w14:paraId="254CFBD6" w14:textId="12C2B8E4"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 xml:space="preserve">4 preguntas vinculadas 1:1 con 4 objetivos específicos; delimitación de variables causales sobre reducción de </w:t>
            </w:r>
            <m:oMath>
              <m:r>
                <w:rPr>
                  <w:rFonts w:ascii="Cambria Math" w:hAnsi="Cambria Math"/>
                </w:rPr>
                <m:t>TFP</m:t>
              </m:r>
            </m:oMath>
            <w:r w:rsidRPr="00FC754E">
              <w:t xml:space="preserve">, </w:t>
            </w:r>
            <m:oMath>
              <m:r>
                <w:rPr>
                  <w:rFonts w:ascii="Cambria Math" w:hAnsi="Cambria Math"/>
                </w:rPr>
                <m:t>MTTD</m:t>
              </m:r>
            </m:oMath>
            <w:r w:rsidRPr="00FC754E">
              <w:t xml:space="preserve"> y </w:t>
            </w:r>
            <m:oMath>
              <m:r>
                <w:rPr>
                  <w:rFonts w:ascii="Cambria Math" w:hAnsi="Cambria Math"/>
                </w:rPr>
                <m:t>MTTR</m:t>
              </m:r>
            </m:oMath>
            <w:r w:rsidRPr="00FC754E">
              <w:t xml:space="preserve"> en SOC de Honduras.</w:t>
            </w:r>
          </w:p>
        </w:tc>
        <w:tc>
          <w:tcPr>
            <w:tcW w:w="2338" w:type="dxa"/>
          </w:tcPr>
          <w:p w14:paraId="156618B6" w14:textId="5E208242"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100% (Verificado)</w:t>
            </w:r>
          </w:p>
        </w:tc>
      </w:tr>
      <w:tr w:rsidR="00882CEC" w14:paraId="4142C035"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2B71B3C9" w14:textId="23E59FD8" w:rsidR="00882CEC" w:rsidRPr="00FC754E" w:rsidRDefault="00FC754E" w:rsidP="00FC754E">
            <w:pPr>
              <w:pStyle w:val="TextoPrincipal"/>
              <w:spacing w:line="360" w:lineRule="auto"/>
              <w:ind w:firstLine="0"/>
              <w:jc w:val="left"/>
            </w:pPr>
            <w:r w:rsidRPr="00FC754E">
              <w:t>Capítulo II: Marco Teórico</w:t>
            </w:r>
          </w:p>
        </w:tc>
        <w:tc>
          <w:tcPr>
            <w:tcW w:w="2337" w:type="dxa"/>
          </w:tcPr>
          <w:p w14:paraId="620E377B" w14:textId="26E02A17"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Teorías de Sustento</w:t>
            </w:r>
            <w:r w:rsidRPr="00FC754E">
              <w:br/>
            </w:r>
          </w:p>
          <w:p w14:paraId="2259362B" w14:textId="00BB8475"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Marco Normativo</w:t>
            </w:r>
            <w:r w:rsidRPr="00FC754E">
              <w:br/>
            </w:r>
          </w:p>
          <w:p w14:paraId="440AF5F8" w14:textId="49C19002"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Brecha de Investigación</w:t>
            </w:r>
          </w:p>
        </w:tc>
        <w:tc>
          <w:tcPr>
            <w:tcW w:w="2338" w:type="dxa"/>
          </w:tcPr>
          <w:p w14:paraId="738AFDA9" w14:textId="7E30837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Integración de Ahmed et al. (2022), NIST SP 800-207, Georgiadou et al. (2021), CNBS Art. 21, PCI-DSS v4.0 (Req 10) e ISO 27001:2022 (A.8.15/A.8.16).</w:t>
            </w:r>
          </w:p>
        </w:tc>
        <w:tc>
          <w:tcPr>
            <w:tcW w:w="2338" w:type="dxa"/>
          </w:tcPr>
          <w:p w14:paraId="3632430B" w14:textId="1C5EE47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r w:rsidR="00882CEC" w14:paraId="50D31360"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8D48879" w14:textId="34E86A61" w:rsidR="00882CEC" w:rsidRPr="00FC754E" w:rsidRDefault="00FC754E" w:rsidP="00FC754E">
            <w:pPr>
              <w:pStyle w:val="TextoPrincipal"/>
              <w:spacing w:line="360" w:lineRule="auto"/>
              <w:ind w:firstLine="0"/>
              <w:jc w:val="left"/>
            </w:pPr>
            <w:r w:rsidRPr="00FC754E">
              <w:t>Capítulo III: Metodología</w:t>
            </w:r>
          </w:p>
        </w:tc>
        <w:tc>
          <w:tcPr>
            <w:tcW w:w="2337" w:type="dxa"/>
          </w:tcPr>
          <w:p w14:paraId="40A8F6D3" w14:textId="2932B008"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Paradigma DSR y Diseño</w:t>
            </w:r>
            <w:r w:rsidRPr="00FC754E">
              <w:br/>
            </w:r>
          </w:p>
          <w:p w14:paraId="1E4AB4D6" w14:textId="30D87AF3"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Embudo y Muestra (</w:t>
            </w:r>
            <m:oMath>
              <m:r>
                <w:rPr>
                  <w:rFonts w:ascii="Cambria Math" w:hAnsi="Cambria Math"/>
                </w:rPr>
                <m:t>n=137</m:t>
              </m:r>
            </m:oMath>
            <w:r w:rsidRPr="00FC754E">
              <w:t>)</w:t>
            </w:r>
            <w:r w:rsidRPr="00FC754E">
              <w:br/>
            </w:r>
          </w:p>
          <w:p w14:paraId="4C844DEB" w14:textId="324CF115"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Modelo STRIDE</w:t>
            </w:r>
          </w:p>
        </w:tc>
        <w:tc>
          <w:tcPr>
            <w:tcW w:w="2338" w:type="dxa"/>
          </w:tcPr>
          <w:p w14:paraId="0AAE008C" w14:textId="26C3B356"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FC754E">
              <w:lastRenderedPageBreak/>
              <w:t>Muestreo intencional estratificado por TTPs (</w:t>
            </w:r>
            <m:oMath>
              <m:r>
                <w:rPr>
                  <w:rFonts w:ascii="Cambria Math" w:hAnsi="Cambria Math"/>
                </w:rPr>
                <m:t>10</m:t>
              </m:r>
              <m:r>
                <m:rPr>
                  <m:nor/>
                </m:rPr>
                <m:t>k</m:t>
              </m:r>
              <m:r>
                <w:rPr>
                  <w:rFonts w:ascii="Cambria Math" w:hAnsi="Cambria Math"/>
                </w:rPr>
                <m:t>→1,186→137</m:t>
              </m:r>
            </m:oMath>
            <w:r w:rsidRPr="00FC754E">
              <w:t xml:space="preserve">); pruebas inferenciales </w:t>
            </w:r>
            <w:r w:rsidRPr="00FC754E">
              <w:lastRenderedPageBreak/>
              <w:t>no paramétricas pareadas (McNemar y Wilcoxon).</w:t>
            </w:r>
          </w:p>
        </w:tc>
        <w:tc>
          <w:tcPr>
            <w:tcW w:w="2338" w:type="dxa"/>
          </w:tcPr>
          <w:p w14:paraId="5057BBF9" w14:textId="6C14FA99"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lastRenderedPageBreak/>
              <w:t>100% (Verificado)</w:t>
            </w:r>
          </w:p>
        </w:tc>
      </w:tr>
      <w:tr w:rsidR="00882CEC" w14:paraId="5D7A6AA0"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4C9B347F" w14:textId="728B15A6" w:rsidR="00882CEC" w:rsidRPr="00FC754E" w:rsidRDefault="00FC754E" w:rsidP="00FC754E">
            <w:pPr>
              <w:pStyle w:val="TextoPrincipal"/>
              <w:spacing w:line="360" w:lineRule="auto"/>
              <w:ind w:firstLine="0"/>
              <w:jc w:val="left"/>
            </w:pPr>
            <w:r w:rsidRPr="00FC754E">
              <w:t>Capítulo IV: Resultados</w:t>
            </w:r>
          </w:p>
        </w:tc>
        <w:tc>
          <w:tcPr>
            <w:tcW w:w="2337" w:type="dxa"/>
          </w:tcPr>
          <w:p w14:paraId="732A12B4" w14:textId="2A533D96"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 xml:space="preserve">Ecuación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FC754E">
              <w:br/>
            </w:r>
          </w:p>
          <w:p w14:paraId="4C95E225" w14:textId="33825B8E"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 xml:space="preserve">Reducción </w:t>
            </w:r>
            <m:oMath>
              <m:r>
                <w:rPr>
                  <w:rFonts w:ascii="Cambria Math" w:hAnsi="Cambria Math"/>
                </w:rPr>
                <m:t>TFP</m:t>
              </m:r>
            </m:oMath>
            <w:r w:rsidRPr="00FC754E">
              <w:t xml:space="preserve"> y tiempos</w:t>
            </w:r>
            <w:r w:rsidRPr="00FC754E">
              <w:br/>
            </w:r>
          </w:p>
          <w:p w14:paraId="7939D82E" w14:textId="10B0DAA1"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Contraste Inferencial y Ablación</w:t>
            </w:r>
          </w:p>
        </w:tc>
        <w:tc>
          <w:tcPr>
            <w:tcW w:w="2338" w:type="dxa"/>
          </w:tcPr>
          <w:p w14:paraId="3B275A11" w14:textId="650C262A" w:rsidR="00882CEC" w:rsidRPr="00FC754E" w:rsidRDefault="00000000" w:rsidP="00FC754E">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=90.01</m:t>
              </m:r>
            </m:oMath>
            <w:r w:rsidR="00882CEC" w:rsidRPr="00FC754E">
              <w:t xml:space="preserve"> (</w:t>
            </w:r>
            <m:oMath>
              <m:r>
                <w:rPr>
                  <w:rFonts w:ascii="Cambria Math" w:hAnsi="Cambria Math"/>
                </w:rPr>
                <m:t>p&lt;0.0001</m:t>
              </m:r>
            </m:oMath>
            <w:r w:rsidR="00882CEC" w:rsidRPr="00FC754E">
              <w:t xml:space="preserve">); </w:t>
            </w:r>
            <m:oMath>
              <m:r>
                <w:rPr>
                  <w:rFonts w:ascii="Cambria Math" w:hAnsi="Cambria Math"/>
                </w:rPr>
                <m:t>Z=-10.18</m:t>
              </m:r>
            </m:oMath>
            <w:r w:rsidR="00882CEC" w:rsidRPr="00FC754E">
              <w:t xml:space="preserve"> (</w:t>
            </w:r>
            <m:oMath>
              <m:r>
                <w:rPr>
                  <w:rFonts w:ascii="Cambria Math" w:hAnsi="Cambria Math"/>
                </w:rPr>
                <m:t>p&lt;0.0001</m:t>
              </m:r>
            </m:oMath>
            <w:r w:rsidR="00882CEC" w:rsidRPr="00FC754E">
              <w:t>); ablación por capas y métricas topológicas del grafo (</w:t>
            </w:r>
            <m:oMath>
              <m:sSub>
                <m:sSubPr>
                  <m:ctrlPr>
                    <w:rPr>
                      <w:rFonts w:ascii="Cambria Math" w:hAnsi="Cambria Math"/>
                    </w:rPr>
                  </m:ctrlPr>
                </m:sSubPr>
                <m:e>
                  <m:r>
                    <w:rPr>
                      <w:rFonts w:ascii="Cambria Math" w:hAnsi="Cambria Math"/>
                    </w:rPr>
                    <m:t>C</m:t>
                  </m:r>
                </m:e>
                <m:sub>
                  <m:r>
                    <m:rPr>
                      <m:nor/>
                    </m:rPr>
                    <m:t>ont</m:t>
                  </m:r>
                </m:sub>
              </m:sSub>
              <m:r>
                <w:rPr>
                  <w:rFonts w:ascii="Cambria Math" w:hAnsi="Cambria Math"/>
                </w:rPr>
                <m:t>=100%</m:t>
              </m:r>
            </m:oMath>
            <w:r w:rsidR="00882CEC" w:rsidRPr="00FC754E">
              <w:t>).</w:t>
            </w:r>
          </w:p>
        </w:tc>
        <w:tc>
          <w:tcPr>
            <w:tcW w:w="2338" w:type="dxa"/>
          </w:tcPr>
          <w:p w14:paraId="6FB713AB" w14:textId="7EFC0BC4"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r w:rsidR="00882CEC" w14:paraId="1F9817AE"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595E5B" w14:textId="47FED3CD" w:rsidR="00882CEC" w:rsidRPr="00FC754E" w:rsidRDefault="00FC754E" w:rsidP="00FC754E">
            <w:pPr>
              <w:pStyle w:val="TextoPrincipal"/>
              <w:spacing w:line="360" w:lineRule="auto"/>
              <w:ind w:firstLine="0"/>
              <w:jc w:val="left"/>
            </w:pPr>
            <w:r w:rsidRPr="00FC754E">
              <w:t>Capítulo V: Conclusiones</w:t>
            </w:r>
          </w:p>
        </w:tc>
        <w:tc>
          <w:tcPr>
            <w:tcW w:w="2337" w:type="dxa"/>
          </w:tcPr>
          <w:p w14:paraId="50137A88" w14:textId="62B04CEA"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 xml:space="preserve"> Conclusiones 1 a 4 y General</w:t>
            </w:r>
          </w:p>
          <w:p w14:paraId="50977524" w14:textId="24621AF1"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FC754E">
              <w:br/>
              <w:t xml:space="preserve"> Recomendaciones aplicadas</w:t>
            </w:r>
            <w:r w:rsidRPr="00FC754E">
              <w:br/>
            </w:r>
          </w:p>
          <w:p w14:paraId="4B85A7EB" w14:textId="21D3CADE"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Sistematización</w:t>
            </w:r>
          </w:p>
        </w:tc>
        <w:tc>
          <w:tcPr>
            <w:tcW w:w="2338" w:type="dxa"/>
          </w:tcPr>
          <w:p w14:paraId="6187BA8F" w14:textId="0B76E0DB"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Deducciones atadas a cada objetivo con soporte numérico estricto; recomendaciones delimitadas al entorno Sandbox.</w:t>
            </w:r>
          </w:p>
        </w:tc>
        <w:tc>
          <w:tcPr>
            <w:tcW w:w="2338" w:type="dxa"/>
          </w:tcPr>
          <w:p w14:paraId="2F0CF823" w14:textId="44F51366"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100% (Verificado)</w:t>
            </w:r>
          </w:p>
        </w:tc>
      </w:tr>
      <w:tr w:rsidR="00882CEC" w14:paraId="0ACE6B88"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28D13432" w14:textId="3A4D2CB4" w:rsidR="00882CEC" w:rsidRPr="00FC754E" w:rsidRDefault="00FC754E" w:rsidP="00FC754E">
            <w:pPr>
              <w:pStyle w:val="TextoPrincipal"/>
              <w:spacing w:line="360" w:lineRule="auto"/>
              <w:ind w:firstLine="0"/>
              <w:jc w:val="left"/>
            </w:pPr>
            <w:r w:rsidRPr="00FC754E">
              <w:t>Capítulo VI: Aplicabilidad</w:t>
            </w:r>
          </w:p>
        </w:tc>
        <w:tc>
          <w:tcPr>
            <w:tcW w:w="2337" w:type="dxa"/>
          </w:tcPr>
          <w:p w14:paraId="4CEB70C9" w14:textId="763962F2"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Entregables de Ingeniería</w:t>
            </w:r>
            <w:r w:rsidRPr="00FC754E">
              <w:br/>
            </w:r>
          </w:p>
          <w:p w14:paraId="7F529A9E" w14:textId="2C111FD8"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Reglas Wazuh y Pipelines</w:t>
            </w:r>
          </w:p>
          <w:p w14:paraId="1F02AA2B" w14:textId="0D314BB9" w:rsidR="00882CEC" w:rsidRPr="00FC754E" w:rsidRDefault="00882CEC" w:rsidP="00FC754E">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w:p>
          <w:p w14:paraId="7CCC2EAA" w14:textId="4570A33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ROI y Presupuesto</w:t>
            </w:r>
          </w:p>
        </w:tc>
        <w:tc>
          <w:tcPr>
            <w:tcW w:w="2338" w:type="dxa"/>
          </w:tcPr>
          <w:p w14:paraId="40271B0E" w14:textId="46E59D6B"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Guía de implementación técnica transferible a organizaciones de infraestructura crítica nacional.</w:t>
            </w:r>
          </w:p>
        </w:tc>
        <w:tc>
          <w:tcPr>
            <w:tcW w:w="2338" w:type="dxa"/>
          </w:tcPr>
          <w:p w14:paraId="3745C61F" w14:textId="6E3CEC46"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bl>
    <w:p w14:paraId="32F219BF" w14:textId="62D110CE" w:rsidR="00FC754E" w:rsidRDefault="00FC754E" w:rsidP="00882CEC">
      <w:pPr>
        <w:pStyle w:val="TextoPrincipal"/>
        <w:ind w:firstLine="0"/>
      </w:pPr>
      <w:r w:rsidRPr="00FC754E">
        <w:rPr>
          <w:i/>
          <w:iCs/>
        </w:rPr>
        <w:t>Nota.</w:t>
      </w:r>
      <w:r w:rsidRPr="00FC754E">
        <w:t xml:space="preserve"> Matriz de control metodológico de consistencia y trazabilidad global requerida por el Manual de Fondo. Elaboración propia.</w:t>
      </w:r>
    </w:p>
    <w:p w14:paraId="097E9292" w14:textId="77777777" w:rsidR="00FC754E" w:rsidRDefault="00FC754E">
      <w:pPr>
        <w:widowControl/>
        <w:spacing w:after="160" w:line="259" w:lineRule="auto"/>
        <w:rPr>
          <w:rFonts w:ascii="Times New Roman" w:hAnsi="Times New Roman" w:cs="Times New Roman"/>
          <w:sz w:val="24"/>
          <w:szCs w:val="24"/>
        </w:rPr>
      </w:pPr>
      <w:r>
        <w:br w:type="page"/>
      </w:r>
    </w:p>
    <w:p w14:paraId="715A20BE" w14:textId="77777777" w:rsidR="00FC754E" w:rsidRDefault="00FC754E" w:rsidP="00FF5BFF">
      <w:pPr>
        <w:pStyle w:val="Ttulo1"/>
        <w:spacing w:line="480" w:lineRule="auto"/>
      </w:pPr>
      <w:bookmarkStart w:id="179" w:name="_Toc232934541"/>
      <w:bookmarkStart w:id="180" w:name="_Toc240534188"/>
      <w:r>
        <w:lastRenderedPageBreak/>
        <w:t>CAPÍTULO VI. APLICABILIDAD</w:t>
      </w:r>
      <w:bookmarkEnd w:id="179"/>
      <w:bookmarkEnd w:id="180"/>
    </w:p>
    <w:p w14:paraId="29A708BE" w14:textId="77777777" w:rsidR="00FC754E" w:rsidRPr="000E2A5D" w:rsidRDefault="00FC754E">
      <w:pPr>
        <w:pStyle w:val="Prrafodelista"/>
        <w:numPr>
          <w:ilvl w:val="0"/>
          <w:numId w:val="50"/>
        </w:numPr>
        <w:spacing w:after="120" w:line="480" w:lineRule="auto"/>
        <w:outlineLvl w:val="1"/>
        <w:rPr>
          <w:rFonts w:ascii="Times New Roman" w:eastAsia="Times New Roman" w:hAnsi="Times New Roman"/>
          <w:b/>
          <w:bCs/>
          <w:vanish/>
          <w:sz w:val="24"/>
          <w:szCs w:val="32"/>
        </w:rPr>
      </w:pPr>
      <w:bookmarkStart w:id="181" w:name="_Toc130288113"/>
      <w:bookmarkStart w:id="182" w:name="_Toc132615479"/>
      <w:bookmarkStart w:id="183" w:name="_Toc232934542"/>
      <w:bookmarkStart w:id="184" w:name="_Toc239278769"/>
      <w:bookmarkStart w:id="185" w:name="_Toc239279362"/>
      <w:bookmarkStart w:id="186" w:name="_Toc239279710"/>
      <w:bookmarkStart w:id="187" w:name="_Toc240532930"/>
      <w:bookmarkStart w:id="188" w:name="_Toc240534027"/>
      <w:bookmarkStart w:id="189" w:name="_Toc240534189"/>
      <w:bookmarkEnd w:id="181"/>
      <w:bookmarkEnd w:id="182"/>
      <w:bookmarkEnd w:id="183"/>
      <w:bookmarkEnd w:id="184"/>
      <w:bookmarkEnd w:id="185"/>
      <w:bookmarkEnd w:id="186"/>
      <w:bookmarkEnd w:id="187"/>
      <w:bookmarkEnd w:id="188"/>
      <w:bookmarkEnd w:id="189"/>
    </w:p>
    <w:p w14:paraId="08073446" w14:textId="083879FB" w:rsidR="00FC754E" w:rsidRPr="007A01EE" w:rsidRDefault="00FC754E">
      <w:pPr>
        <w:pStyle w:val="Ttulo2"/>
        <w:numPr>
          <w:ilvl w:val="1"/>
          <w:numId w:val="41"/>
        </w:numPr>
        <w:spacing w:line="480" w:lineRule="auto"/>
      </w:pPr>
      <w:bookmarkStart w:id="190" w:name="_Toc232934543"/>
      <w:bookmarkStart w:id="191" w:name="_Toc240534190"/>
      <w:r>
        <w:t>NOMBRE DE LA PROPUESTA</w:t>
      </w:r>
      <w:bookmarkEnd w:id="190"/>
      <w:bookmarkEnd w:id="191"/>
    </w:p>
    <w:p w14:paraId="0637F0E6" w14:textId="7F0C28D9" w:rsidR="00FF5BFF" w:rsidRDefault="00FF5BFF" w:rsidP="00FF5BFF">
      <w:pPr>
        <w:pStyle w:val="TextoPrincipal"/>
      </w:pPr>
      <w:r w:rsidRPr="00FF5BFF">
        <w:t>Plan de Implementación del Framework Unificado de Ciberinteligencia de Amenazas (CTI) basado en MITRE ATT&amp;CK®, Gobernanza de Datos Zero Trust y Seguridad Nacional para la Priorización de Actores de Amenaza en Honduras: Arquitectura de Referencia y Guía Operativa para SOC.</w:t>
      </w:r>
    </w:p>
    <w:p w14:paraId="47AF4004" w14:textId="77777777" w:rsidR="00FF5BFF" w:rsidRDefault="00FF5BFF" w:rsidP="00FF5BFF">
      <w:pPr>
        <w:pStyle w:val="TextoPrincipal"/>
      </w:pPr>
    </w:p>
    <w:p w14:paraId="4DA58704" w14:textId="43035012" w:rsidR="00FC754E" w:rsidRPr="00FF5BFF" w:rsidRDefault="00FC754E">
      <w:pPr>
        <w:pStyle w:val="Ttulo2"/>
        <w:numPr>
          <w:ilvl w:val="1"/>
          <w:numId w:val="41"/>
        </w:numPr>
        <w:spacing w:line="480" w:lineRule="auto"/>
        <w:jc w:val="both"/>
        <w:rPr>
          <w:rFonts w:cs="Times New Roman"/>
          <w:szCs w:val="24"/>
        </w:rPr>
      </w:pPr>
      <w:bookmarkStart w:id="192" w:name="_Toc232934544"/>
      <w:bookmarkStart w:id="193" w:name="_Toc240534191"/>
      <w:r>
        <w:t>JUSTIFICACIÓN DE LA PROPUESTA</w:t>
      </w:r>
      <w:bookmarkEnd w:id="192"/>
      <w:bookmarkEnd w:id="193"/>
    </w:p>
    <w:p w14:paraId="7BE3FEB1" w14:textId="77777777" w:rsidR="00FF5BFF" w:rsidRPr="00FF5BFF" w:rsidRDefault="00FF5BFF" w:rsidP="00FF5BFF">
      <w:pPr>
        <w:pStyle w:val="NormalWeb"/>
        <w:spacing w:before="0" w:beforeAutospacing="0" w:line="480" w:lineRule="auto"/>
        <w:ind w:firstLine="708"/>
        <w:jc w:val="both"/>
      </w:pPr>
      <w:r w:rsidRPr="00FF5BFF">
        <w:t>La necesidad y pertinencia de esta propuesta radica en la evidencia empírica obtenida en la fase experimental de laboratorio (Capítulo IV), donde se constató que la ingesta pasiva y la ausencia de gobernanza de telemetría en origen provocan una Tasa de Falsos Positivos (</w:t>
      </w:r>
      <m:oMath>
        <m:r>
          <w:rPr>
            <w:rFonts w:ascii="Cambria Math" w:hAnsi="Cambria Math"/>
          </w:rPr>
          <m:t>TFP</m:t>
        </m:r>
      </m:oMath>
      <w:r w:rsidRPr="00FF5BFF">
        <w:t xml:space="preserve">) del </w:t>
      </w:r>
      <m:oMath>
        <m:r>
          <w:rPr>
            <w:rFonts w:ascii="Cambria Math" w:hAnsi="Cambria Math"/>
          </w:rPr>
          <m:t>78.83%</m:t>
        </m:r>
      </m:oMath>
      <w:r w:rsidRPr="00FF5BFF">
        <w:t xml:space="preserve"> y un Tiempo Medio de Detección (</w:t>
      </w:r>
      <m:oMath>
        <m:r>
          <w:rPr>
            <w:rFonts w:ascii="Cambria Math" w:hAnsi="Cambria Math"/>
          </w:rPr>
          <m:t>MTTD</m:t>
        </m:r>
      </m:oMath>
      <w:r w:rsidRPr="00FF5BFF">
        <w:t xml:space="preserve">) de </w:t>
      </w:r>
      <m:oMath>
        <m:r>
          <w:rPr>
            <w:rFonts w:ascii="Cambria Math" w:hAnsi="Cambria Math"/>
          </w:rPr>
          <m:t>480.00</m:t>
        </m:r>
        <m:r>
          <m:rPr>
            <m:nor/>
          </m:rPr>
          <m:t> segundos</m:t>
        </m:r>
      </m:oMath>
      <w:r w:rsidRPr="00FF5BFF">
        <w:t xml:space="preserve">, saturando las capacidades cognitivas del personal del SOC e induciendo fatiga analítica. Con la implementación del framework, la </w:t>
      </w:r>
      <m:oMath>
        <m:r>
          <w:rPr>
            <w:rFonts w:ascii="Cambria Math" w:hAnsi="Cambria Math"/>
          </w:rPr>
          <m:t>TFP</m:t>
        </m:r>
      </m:oMath>
      <w:r w:rsidRPr="00FF5BFF">
        <w:t xml:space="preserve"> se redujo al </w:t>
      </w:r>
      <m:oMath>
        <m:r>
          <w:rPr>
            <w:rFonts w:ascii="Cambria Math" w:hAnsi="Cambria Math"/>
          </w:rPr>
          <m:t>11.68%</m:t>
        </m:r>
      </m:oMath>
      <w:r w:rsidRPr="00FF5BFF">
        <w:t xml:space="preserve"> (una disminución absoluta de </w:t>
      </w:r>
      <m:oMath>
        <m:r>
          <w:rPr>
            <w:rFonts w:ascii="Cambria Math" w:hAnsi="Cambria Math"/>
          </w:rPr>
          <m:t>67.15</m:t>
        </m:r>
        <m:r>
          <m:rPr>
            <m:nor/>
          </m:rPr>
          <m:t> puntos porcentuales</m:t>
        </m:r>
      </m:oMath>
      <w:r w:rsidRPr="00FF5BFF">
        <w:t xml:space="preserve"> y relativa del </w:t>
      </w:r>
      <m:oMath>
        <m:r>
          <w:rPr>
            <w:rFonts w:ascii="Cambria Math" w:hAnsi="Cambria Math"/>
          </w:rPr>
          <m:t>85.18%</m:t>
        </m:r>
      </m:oMath>
      <w:r w:rsidRPr="00FF5BFF">
        <w:t xml:space="preserve">) y el </w:t>
      </w:r>
      <m:oMath>
        <m:r>
          <w:rPr>
            <w:rFonts w:ascii="Cambria Math" w:hAnsi="Cambria Math"/>
          </w:rPr>
          <m:t>MTTD</m:t>
        </m:r>
      </m:oMath>
      <w:r w:rsidRPr="00FF5BFF">
        <w:t xml:space="preserve"> se comprimió a </w:t>
      </w:r>
      <m:oMath>
        <m:r>
          <w:rPr>
            <w:rFonts w:ascii="Cambria Math" w:hAnsi="Cambria Math"/>
          </w:rPr>
          <m:t>4.20</m:t>
        </m:r>
        <m:r>
          <m:rPr>
            <m:nor/>
          </m:rPr>
          <m:t> segundos</m:t>
        </m:r>
      </m:oMath>
      <w:r w:rsidRPr="00FF5BFF">
        <w:t>.</w:t>
      </w:r>
    </w:p>
    <w:p w14:paraId="74AECBE7" w14:textId="77777777" w:rsidR="00FF5BFF" w:rsidRPr="00FF5BFF" w:rsidRDefault="00FF5BFF" w:rsidP="00FF5BFF">
      <w:pPr>
        <w:pStyle w:val="NormalWeb"/>
        <w:spacing w:before="0" w:beforeAutospacing="0" w:line="480" w:lineRule="auto"/>
        <w:ind w:firstLine="708"/>
        <w:jc w:val="both"/>
      </w:pPr>
      <w:r w:rsidRPr="00FF5BFF">
        <w:t>Desde la perspectiva teórica, la propuesta se fundamenta en la operativización del modelo cuantitativo de Ahmed et al. (2022) adaptado para Honduras mediante 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FF5BFF">
        <w:t>), articulado con el principio de verificación continua de la Arquitectura Zero Trust (NIST SP 800-207). Estos marcos demandan que las defensas no operen de forma reactiva ni abstracta, sino mediante la orquestación técnica de plataformas SIEM existentes con grafos ontológicos en STIX 2.1 y directivas de ingeniería prescriptiva (MITRE D3FEND™ v1.4).</w:t>
      </w:r>
    </w:p>
    <w:p w14:paraId="70D143A4" w14:textId="77777777" w:rsidR="00FF5BFF" w:rsidRPr="00FF5BFF" w:rsidRDefault="00FF5BFF" w:rsidP="00FF5BFF">
      <w:pPr>
        <w:pStyle w:val="NormalWeb"/>
        <w:spacing w:before="0" w:beforeAutospacing="0" w:line="480" w:lineRule="auto"/>
        <w:ind w:firstLine="708"/>
        <w:jc w:val="both"/>
      </w:pPr>
      <w:r w:rsidRPr="00FF5BFF">
        <w:lastRenderedPageBreak/>
        <w:t xml:space="preserve">Al transferir esta solución a organizaciones de infraestructura crítica del país, se garantiza un triple impacto: 1) reducción superior al </w:t>
      </w:r>
      <m:oMath>
        <m:r>
          <w:rPr>
            <w:rFonts w:ascii="Cambria Math" w:hAnsi="Cambria Math"/>
          </w:rPr>
          <m:t>80%</m:t>
        </m:r>
      </m:oMath>
      <w:r w:rsidRPr="00FF5BFF">
        <w:t xml:space="preserve"> del tiempo desperdiciado en falsos positivos, 2) priorización estricta de adversarios con victimología demostrada en Honduras, y 3) cumplimiento automatizado de las pistas de auditoría inalterables exigidas por el Artículo 21 de la Resolución CNBS GE No. 342/2018, los Controles A.8.15 y A.8.16 de ISO/IEC 27001:2022 y el Requisito 10 de PCI-DSS v4.0.</w:t>
      </w:r>
    </w:p>
    <w:p w14:paraId="4B6C6AEB" w14:textId="77777777" w:rsidR="00FF5BFF" w:rsidRPr="00FF5BFF" w:rsidRDefault="00FF5BFF" w:rsidP="00FF5BFF">
      <w:pPr>
        <w:pStyle w:val="TextoPrincipal"/>
      </w:pPr>
    </w:p>
    <w:p w14:paraId="51C03FA7" w14:textId="29B84FEB" w:rsidR="00FC754E" w:rsidRPr="007A01EE" w:rsidRDefault="00FC754E">
      <w:pPr>
        <w:pStyle w:val="Ttulo2"/>
        <w:numPr>
          <w:ilvl w:val="1"/>
          <w:numId w:val="41"/>
        </w:numPr>
        <w:spacing w:line="480" w:lineRule="auto"/>
      </w:pPr>
      <w:bookmarkStart w:id="194" w:name="_Toc232934545"/>
      <w:bookmarkStart w:id="195" w:name="_Toc240534192"/>
      <w:r>
        <w:t>ALCANCE DE LA PROPUESTA</w:t>
      </w:r>
      <w:bookmarkEnd w:id="194"/>
      <w:bookmarkEnd w:id="195"/>
    </w:p>
    <w:p w14:paraId="13262514" w14:textId="12DA72B2" w:rsidR="00FF5BFF" w:rsidRPr="00FF5BFF" w:rsidRDefault="00FF5BFF" w:rsidP="00FF5BFF">
      <w:pPr>
        <w:pStyle w:val="TextoPrincipal"/>
        <w:rPr>
          <w:lang w:val="pt-BR"/>
        </w:rPr>
      </w:pPr>
      <w:r w:rsidRPr="00FF5BFF">
        <w:rPr>
          <w:lang w:val="pt-BR"/>
        </w:rPr>
        <w:t>La presente propuesta se estructura como una Arquitectura de Referencia y Plan de Transferencia Tecnológica para Centros de Operaciones de Seguridad (SOC) de infraestructuras críticas en Honduras. Su alcance no corresponde a una auditoría posterior a una implementación corporativa en producción, sino a la entrega de un paquete de ingeniería preconfigurado, validado experimentalmente en laboratorio (Capítulo IV) y listo para su adopción operativa en fases progresivas por parte de instituciones financieras o gubernamentales del país.</w:t>
      </w:r>
    </w:p>
    <w:p w14:paraId="58593C41" w14:textId="39692C6F" w:rsidR="00FF5BFF" w:rsidRPr="00FF5BFF" w:rsidRDefault="00FF5BFF" w:rsidP="00FF5BFF">
      <w:pPr>
        <w:pStyle w:val="TextoPrincipal"/>
        <w:ind w:firstLine="0"/>
        <w:rPr>
          <w:lang w:val="pt-BR"/>
        </w:rPr>
      </w:pPr>
      <w:r w:rsidRPr="00FF5BFF">
        <w:rPr>
          <w:lang w:val="pt-BR"/>
        </w:rPr>
        <w:t>Los objetivos específicos del plan de aplicación son:</w:t>
      </w:r>
    </w:p>
    <w:p w14:paraId="09D14294" w14:textId="73276321" w:rsidR="00FF5BFF" w:rsidRPr="00FF5BFF" w:rsidRDefault="00FF5BFF">
      <w:pPr>
        <w:pStyle w:val="TextoPrincipal"/>
        <w:numPr>
          <w:ilvl w:val="0"/>
          <w:numId w:val="40"/>
        </w:numPr>
      </w:pPr>
      <w:r w:rsidRPr="00FF5BFF">
        <w:rPr>
          <w:b/>
          <w:bCs/>
        </w:rPr>
        <w:t>Definir la arquitectura de integración tecnológica:</w:t>
      </w:r>
      <w:r w:rsidRPr="00FF5BFF">
        <w:t xml:space="preserve"> Estandarizar la topología de comunicación entre los agentes recolectores, el pipeline preanalítico de gobernanza, la plataforma de ciberinteligencia y el motor de correlación SIEM.</w:t>
      </w:r>
    </w:p>
    <w:p w14:paraId="27AB2BF2" w14:textId="77777777" w:rsidR="00FF5BFF" w:rsidRPr="00FF5BFF" w:rsidRDefault="00FF5BFF">
      <w:pPr>
        <w:pStyle w:val="Prrafodelista"/>
        <w:widowControl/>
        <w:numPr>
          <w:ilvl w:val="0"/>
          <w:numId w:val="40"/>
        </w:numPr>
        <w:spacing w:line="480" w:lineRule="auto"/>
        <w:jc w:val="both"/>
        <w:rPr>
          <w:rFonts w:ascii="Times New Roman" w:eastAsia="Times New Roman" w:hAnsi="Times New Roman" w:cs="Times New Roman"/>
          <w:sz w:val="24"/>
          <w:szCs w:val="24"/>
          <w:lang w:eastAsia="es-HN"/>
        </w:rPr>
      </w:pPr>
      <w:r w:rsidRPr="00FF5BFF">
        <w:rPr>
          <w:rFonts w:ascii="Times New Roman" w:eastAsia="Times New Roman" w:hAnsi="Times New Roman" w:cs="Times New Roman"/>
          <w:b/>
          <w:bCs/>
          <w:sz w:val="24"/>
          <w:szCs w:val="24"/>
          <w:lang w:eastAsia="es-HN"/>
        </w:rPr>
        <w:t>Implantar el modelo algorítmico de priorización regional:</w:t>
      </w:r>
      <w:r w:rsidRPr="00FF5BFF">
        <w:rPr>
          <w:rFonts w:ascii="Times New Roman" w:eastAsia="Times New Roman" w:hAnsi="Times New Roman" w:cs="Times New Roman"/>
          <w:sz w:val="24"/>
          <w:szCs w:val="24"/>
          <w:lang w:eastAsia="es-HN"/>
        </w:rPr>
        <w:t xml:space="preserve"> Parametrizar en el TIP OpenCTI el cálculo dinámico del Factor de Riesgo (</w:t>
      </w:r>
      <m:oMath>
        <m:r>
          <w:rPr>
            <w:rFonts w:ascii="Cambria Math" w:eastAsia="Times New Roman" w:hAnsi="Cambria Math" w:cs="Times New Roman"/>
            <w:sz w:val="24"/>
            <w:szCs w:val="24"/>
            <w:lang w:eastAsia="es-HN"/>
          </w:rPr>
          <m:t>F</m:t>
        </m:r>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SN</m:t>
            </m:r>
          </m:sub>
        </m:sSub>
      </m:oMath>
      <w:r w:rsidRPr="00FF5BFF">
        <w:rPr>
          <w:rFonts w:ascii="Times New Roman" w:eastAsia="Times New Roman" w:hAnsi="Times New Roman" w:cs="Times New Roman"/>
          <w:sz w:val="24"/>
          <w:szCs w:val="24"/>
          <w:lang w:eastAsia="es-HN"/>
        </w:rPr>
        <w:t>) para clasificar a los actores de amenaza que generan un impacto real en los sectores esenciales de Honduras.</w:t>
      </w:r>
    </w:p>
    <w:p w14:paraId="08067FE8" w14:textId="18EF044F" w:rsidR="00FF5BFF" w:rsidRPr="00FF5BFF" w:rsidRDefault="00FF5BFF">
      <w:pPr>
        <w:pStyle w:val="TextoPrincipal"/>
        <w:numPr>
          <w:ilvl w:val="0"/>
          <w:numId w:val="40"/>
        </w:numPr>
      </w:pPr>
      <w:r w:rsidRPr="00FF5BFF">
        <w:rPr>
          <w:b/>
          <w:bCs/>
        </w:rPr>
        <w:t>Desplegar reglas jerárquicas con asistencia prescriptiva:</w:t>
      </w:r>
      <w:r w:rsidRPr="00FF5BFF">
        <w:t xml:space="preserve"> Configurar en el clúster SIEM </w:t>
      </w:r>
      <w:r w:rsidRPr="00FF5BFF">
        <w:lastRenderedPageBreak/>
        <w:t>las directivas de detección orientadas a comportamientos adversarios (TTPs de MITRE ATT&amp;CK®) mapeadas directamente contra contramedidas de mitigación en MITRE D3FEND™.</w:t>
      </w:r>
    </w:p>
    <w:p w14:paraId="112D221F" w14:textId="010464BE" w:rsidR="00FF5BFF" w:rsidRDefault="00FF5BFF">
      <w:pPr>
        <w:pStyle w:val="TextoPrincipal"/>
        <w:numPr>
          <w:ilvl w:val="0"/>
          <w:numId w:val="40"/>
        </w:numPr>
      </w:pPr>
      <w:r w:rsidRPr="00FF5BFF">
        <w:rPr>
          <w:b/>
          <w:bCs/>
        </w:rPr>
        <w:t>Transferir los protocolos operativos y playbooks de mitigación:</w:t>
      </w:r>
      <w:r w:rsidRPr="00FF5BFF">
        <w:t xml:space="preserve"> Proveer al equipo del SOC una guía procedimental estandarizada para responder a incidentes y auditar la calidad sintáctica de la telemetría en origen.</w:t>
      </w:r>
    </w:p>
    <w:p w14:paraId="32BECF6D" w14:textId="77777777" w:rsidR="00FF5BFF" w:rsidRDefault="00FF5BFF" w:rsidP="00FF5BFF">
      <w:pPr>
        <w:pStyle w:val="TextoPrincipal"/>
      </w:pPr>
    </w:p>
    <w:p w14:paraId="360A4A3C" w14:textId="4FBEF2D7" w:rsidR="00FC754E" w:rsidRPr="007A01EE" w:rsidRDefault="00FC754E">
      <w:pPr>
        <w:pStyle w:val="Ttulo2"/>
        <w:numPr>
          <w:ilvl w:val="1"/>
          <w:numId w:val="41"/>
        </w:numPr>
        <w:spacing w:line="480" w:lineRule="auto"/>
      </w:pPr>
      <w:bookmarkStart w:id="196" w:name="_Toc232934546"/>
      <w:bookmarkStart w:id="197" w:name="_Toc240534193"/>
      <w:r>
        <w:t>DESCRIPCIÓN Y DESARROLLO</w:t>
      </w:r>
      <w:bookmarkEnd w:id="196"/>
      <w:bookmarkEnd w:id="197"/>
    </w:p>
    <w:p w14:paraId="43CEC34D" w14:textId="4BB11E99" w:rsidR="00FC754E" w:rsidRPr="00602AA3" w:rsidRDefault="00FF5BFF" w:rsidP="00602AA3">
      <w:pPr>
        <w:pStyle w:val="Ttulo3"/>
        <w:numPr>
          <w:ilvl w:val="2"/>
          <w:numId w:val="41"/>
        </w:numPr>
        <w:rPr>
          <w:b w:val="0"/>
          <w:bCs/>
        </w:rPr>
      </w:pPr>
      <w:bookmarkStart w:id="198" w:name="_Toc240534194"/>
      <w:r w:rsidRPr="00602AA3">
        <w:rPr>
          <w:b w:val="0"/>
          <w:bCs/>
        </w:rPr>
        <w:t>¿QUÉ SE HARÁ Y CÓMO SE HARÁ?</w:t>
      </w:r>
      <w:bookmarkEnd w:id="198"/>
    </w:p>
    <w:p w14:paraId="59589FDB" w14:textId="5A2D9FD5" w:rsidR="00FF5BFF" w:rsidRDefault="00FF5BFF" w:rsidP="00FF5BFF">
      <w:pPr>
        <w:pStyle w:val="TextoPrincipal"/>
      </w:pPr>
      <w:r w:rsidRPr="00FF5BFF">
        <w:t>La ejecución técnica de la propuesta se estructura en un flujo secuencial de tres capas operativas:</w:t>
      </w:r>
    </w:p>
    <w:p w14:paraId="5F173416" w14:textId="2E16E585" w:rsidR="00FF5BFF" w:rsidRDefault="00FF5BFF">
      <w:pPr>
        <w:pStyle w:val="TextoPrincipal"/>
        <w:numPr>
          <w:ilvl w:val="0"/>
          <w:numId w:val="42"/>
        </w:numPr>
      </w:pPr>
      <w:r w:rsidRPr="00FF5BFF">
        <w:rPr>
          <w:b/>
          <w:bCs/>
        </w:rPr>
        <w:t>Capa 1 (Gobernanza y Normalización en la Fuente):</w:t>
      </w:r>
      <w:r w:rsidRPr="00FF5BFF">
        <w:t xml:space="preserve"> Se interceptan los registros lógicos en los servidores emisores (controladores de dominio, servidores web y firewalls perimetrales) mediante un algoritmo preanalítico en el recolector. Este componente analiza la sintaxis, valida los campos obligatorios bajo el estándar ISO 8601 y aísla los eventos corruptos o truncados hacia una cola de cuarentena forense, transmitiendo hacia el SIEM únicamente telemetría certificada en formato NDJSON.</w:t>
      </w:r>
    </w:p>
    <w:p w14:paraId="5CA1B3BC" w14:textId="3EEA27B9" w:rsidR="00FF5BFF" w:rsidRPr="00FF5BFF" w:rsidRDefault="00FF5BFF">
      <w:pPr>
        <w:pStyle w:val="TextoPrincipal"/>
        <w:numPr>
          <w:ilvl w:val="0"/>
          <w:numId w:val="42"/>
        </w:numPr>
      </w:pPr>
      <w:r w:rsidRPr="00FF5BFF">
        <w:rPr>
          <w:b/>
          <w:bCs/>
        </w:rPr>
        <w:t>Capa 2 (Orquestación Semántica en CTI):</w:t>
      </w:r>
      <w:r w:rsidRPr="00FF5BFF">
        <w:t xml:space="preserve"> Se implementa la plataforma OpenCTI v5.12.9 interconectada con feeds de inteligencia estructurada (Group-IB, CISA KEV y avisos locales). Un conector algorítmico asigna los coeficientes de Interés de Industria (</w:t>
      </w:r>
      <m:oMath>
        <m:r>
          <w:rPr>
            <w:rFonts w:ascii="Cambria Math" w:hAnsi="Cambria Math"/>
          </w:rPr>
          <m:t>II</m:t>
        </m:r>
      </m:oMath>
      <w:r w:rsidRPr="00FF5BFF">
        <w:t>) e Interés Regional (</w:t>
      </w:r>
      <m:oMath>
        <m:r>
          <w:rPr>
            <w:rFonts w:ascii="Cambria Math" w:hAnsi="Cambria Math"/>
          </w:rPr>
          <m:t>RI</m:t>
        </m:r>
      </m:oMath>
      <w:r w:rsidRPr="00FF5BFF">
        <w:t>), etiquetando automáticamente a las amenazas críticas para Honduras (FR_SN_CRITICAL).</w:t>
      </w:r>
    </w:p>
    <w:p w14:paraId="5ABA34BD" w14:textId="4DE8B165" w:rsidR="00FF5BFF" w:rsidRDefault="00FF5BFF">
      <w:pPr>
        <w:pStyle w:val="TextoPrincipal"/>
        <w:numPr>
          <w:ilvl w:val="0"/>
          <w:numId w:val="42"/>
        </w:numPr>
      </w:pPr>
      <w:r w:rsidRPr="00FF5BFF">
        <w:rPr>
          <w:b/>
          <w:bCs/>
        </w:rPr>
        <w:lastRenderedPageBreak/>
        <w:t>Capa 3 (Correlación Prescriptiva en el SOC):</w:t>
      </w:r>
      <w:r w:rsidRPr="00FF5BFF">
        <w:t xml:space="preserve"> El motor Wazuh recibe la telemetría purificada y, al detectar técnicas ofensivas ejecutadas por un actor de criticidad nacional, activa la regla jerárquica Nivel 12 (100200), inyectando en la consola la contramedida oficial de MITRE D3FEND™ v1.4 para su aplicación inmediata.</w:t>
      </w:r>
    </w:p>
    <w:p w14:paraId="6E37CA1F" w14:textId="77777777" w:rsidR="00FF5BFF" w:rsidRDefault="00FF5BFF" w:rsidP="00FF5BFF">
      <w:pPr>
        <w:pStyle w:val="TextoPrincipal"/>
      </w:pPr>
    </w:p>
    <w:p w14:paraId="734A00BF" w14:textId="1DBFD74F" w:rsidR="00FC754E" w:rsidRPr="00602AA3" w:rsidRDefault="00FC754E">
      <w:pPr>
        <w:pStyle w:val="Ttulo3"/>
        <w:numPr>
          <w:ilvl w:val="2"/>
          <w:numId w:val="58"/>
        </w:numPr>
        <w:rPr>
          <w:b w:val="0"/>
          <w:bCs/>
        </w:rPr>
      </w:pPr>
      <w:bookmarkStart w:id="199" w:name="_Toc232934548"/>
      <w:bookmarkStart w:id="200" w:name="_Toc240534195"/>
      <w:r w:rsidRPr="00602AA3">
        <w:rPr>
          <w:b w:val="0"/>
          <w:bCs/>
        </w:rPr>
        <w:t>DESARROLLO</w:t>
      </w:r>
      <w:bookmarkEnd w:id="199"/>
      <w:bookmarkEnd w:id="200"/>
    </w:p>
    <w:p w14:paraId="629D1013" w14:textId="77777777" w:rsidR="002C150D" w:rsidRPr="002C150D" w:rsidRDefault="002C150D" w:rsidP="002C150D">
      <w:pPr>
        <w:pStyle w:val="TextoPrincipal"/>
        <w:ind w:firstLine="0"/>
        <w:rPr>
          <w:lang w:val="pt-BR"/>
        </w:rPr>
      </w:pPr>
      <w:r w:rsidRPr="002C150D">
        <w:rPr>
          <w:lang w:val="pt-BR"/>
        </w:rPr>
        <w:t>Entregable 1: Modelo de Arquitectura Tecnológica y Topología de Referencia</w:t>
      </w:r>
    </w:p>
    <w:p w14:paraId="790B9E16" w14:textId="3E7E9D6B" w:rsidR="00FC754E" w:rsidRDefault="002C150D" w:rsidP="002C150D">
      <w:pPr>
        <w:pStyle w:val="TextoPrincipal"/>
        <w:rPr>
          <w:lang w:val="pt-BR"/>
        </w:rPr>
      </w:pPr>
      <w:r w:rsidRPr="002C150D">
        <w:rPr>
          <w:lang w:val="pt-BR"/>
        </w:rPr>
        <w:t>La Figura 6.1 describe la topología de interconexión para el despliegue de la solución en la red corporativa:</w:t>
      </w:r>
    </w:p>
    <w:p w14:paraId="24CC5889" w14:textId="22938F9D" w:rsidR="002C150D" w:rsidRPr="002C150D" w:rsidRDefault="002C150D" w:rsidP="002C150D">
      <w:pPr>
        <w:pStyle w:val="Descripcin"/>
        <w:keepNext/>
        <w:rPr>
          <w:rFonts w:ascii="Times New Roman" w:hAnsi="Times New Roman" w:cs="Times New Roman"/>
        </w:rPr>
      </w:pPr>
      <w:r w:rsidRPr="002C150D">
        <w:rPr>
          <w:rFonts w:ascii="Times New Roman" w:hAnsi="Times New Roman" w:cs="Times New Roman"/>
        </w:rPr>
        <w:lastRenderedPageBreak/>
        <w:t xml:space="preserve">Ilustración </w:t>
      </w:r>
      <w:r w:rsidRPr="002C150D">
        <w:rPr>
          <w:rFonts w:ascii="Times New Roman" w:hAnsi="Times New Roman" w:cs="Times New Roman"/>
        </w:rPr>
        <w:fldChar w:fldCharType="begin"/>
      </w:r>
      <w:r w:rsidRPr="002C150D">
        <w:rPr>
          <w:rFonts w:ascii="Times New Roman" w:hAnsi="Times New Roman" w:cs="Times New Roman"/>
        </w:rPr>
        <w:instrText xml:space="preserve"> SEQ Ilustración \* ARABIC </w:instrText>
      </w:r>
      <w:r w:rsidRPr="002C150D">
        <w:rPr>
          <w:rFonts w:ascii="Times New Roman" w:hAnsi="Times New Roman" w:cs="Times New Roman"/>
        </w:rPr>
        <w:fldChar w:fldCharType="separate"/>
      </w:r>
      <w:r w:rsidR="006D6772">
        <w:rPr>
          <w:rFonts w:ascii="Times New Roman" w:hAnsi="Times New Roman" w:cs="Times New Roman"/>
          <w:noProof/>
        </w:rPr>
        <w:t>9</w:t>
      </w:r>
      <w:r w:rsidRPr="002C150D">
        <w:rPr>
          <w:rFonts w:ascii="Times New Roman" w:hAnsi="Times New Roman" w:cs="Times New Roman"/>
        </w:rPr>
        <w:fldChar w:fldCharType="end"/>
      </w:r>
      <w:r w:rsidRPr="002C150D">
        <w:rPr>
          <w:rFonts w:ascii="Times New Roman" w:hAnsi="Times New Roman" w:cs="Times New Roman"/>
        </w:rPr>
        <w:t>: Arquitectura de Referencia para el Despliegue del Framework en Infraestructuras Críticas</w:t>
      </w:r>
    </w:p>
    <w:p w14:paraId="695CBB21" w14:textId="77777777" w:rsidR="002C150D" w:rsidRDefault="002C150D" w:rsidP="002C150D">
      <w:pPr>
        <w:pStyle w:val="TextoPrincipal"/>
        <w:ind w:firstLine="0"/>
        <w:jc w:val="center"/>
      </w:pPr>
      <w:r>
        <w:rPr>
          <w:noProof/>
        </w:rPr>
        <w:drawing>
          <wp:inline distT="0" distB="0" distL="0" distR="0" wp14:anchorId="5743F29A" wp14:editId="276D2644">
            <wp:extent cx="5207000" cy="4622324"/>
            <wp:effectExtent l="0" t="0" r="0" b="0"/>
            <wp:docPr id="392274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4641" name="Imagen 3922746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18986" cy="4632964"/>
                    </a:xfrm>
                    <a:prstGeom prst="rect">
                      <a:avLst/>
                    </a:prstGeom>
                  </pic:spPr>
                </pic:pic>
              </a:graphicData>
            </a:graphic>
          </wp:inline>
        </w:drawing>
      </w:r>
    </w:p>
    <w:p w14:paraId="71A5BD73" w14:textId="3FACBDB5" w:rsidR="002C150D" w:rsidRDefault="002C150D" w:rsidP="002C150D">
      <w:pPr>
        <w:pStyle w:val="TextoPrincipal"/>
        <w:ind w:firstLine="0"/>
        <w:jc w:val="left"/>
      </w:pPr>
      <w:r w:rsidRPr="002C150D">
        <w:rPr>
          <w:i/>
          <w:iCs/>
        </w:rPr>
        <w:t>Nota.</w:t>
      </w:r>
      <w:r w:rsidRPr="002C150D">
        <w:t xml:space="preserve"> Topología de ingeniería que detalla la separación estricta entre la recolección en origen, el aislamiento de telemetría degradada y la correlación asistida por ciberinteligencia. Elaboración propia.</w:t>
      </w:r>
    </w:p>
    <w:p w14:paraId="0FCD5E0B" w14:textId="77777777" w:rsidR="002C150D" w:rsidRDefault="002C150D" w:rsidP="002C150D">
      <w:pPr>
        <w:pStyle w:val="TextoPrincipal"/>
        <w:ind w:firstLine="0"/>
        <w:jc w:val="left"/>
      </w:pPr>
    </w:p>
    <w:p w14:paraId="21FD8A92" w14:textId="77777777" w:rsidR="002C150D" w:rsidRPr="002C150D" w:rsidRDefault="002C150D" w:rsidP="002C150D">
      <w:pPr>
        <w:pStyle w:val="TextoPrincipal"/>
        <w:ind w:firstLine="0"/>
      </w:pPr>
      <w:r w:rsidRPr="002C150D">
        <w:t>Entregable 2: Algoritmo de Gobernanza y Validación Sintáctica Preanalítica en Origen</w:t>
      </w:r>
    </w:p>
    <w:p w14:paraId="16B9C700" w14:textId="77777777" w:rsidR="002C150D" w:rsidRPr="002C150D" w:rsidRDefault="002C150D" w:rsidP="002C150D">
      <w:pPr>
        <w:pStyle w:val="TextoPrincipal"/>
      </w:pPr>
      <w:r w:rsidRPr="002C150D">
        <w:t>Con el objetivo de operativizar la verificación continua de la Arquitectura Zero Trust (NIST SP 800-207) en el punto de captura y cumplir con las directrices del Artículo 21 de la Resolución CNBS GE No. 342/2018, se formaliza el algoritmo de gobernanza de telemetría:</w:t>
      </w:r>
    </w:p>
    <w:p w14:paraId="70141B2C" w14:textId="77777777" w:rsidR="002C150D" w:rsidRDefault="002C150D" w:rsidP="002C150D">
      <w:pPr>
        <w:pStyle w:val="TextoPrincipal"/>
        <w:ind w:firstLine="0"/>
      </w:pPr>
      <w:r w:rsidRPr="002C150D">
        <w:lastRenderedPageBreak/>
        <w:t>Algoritmo 6.1: Validación Sintáctica y Gobernanza Preanalítica en Origen (</w:t>
      </w:r>
      <w:r w:rsidRPr="002C150D">
        <w:rPr>
          <w:i/>
          <w:iCs/>
        </w:rPr>
        <w:t>Zero Trust Log Sanitization</w:t>
      </w:r>
      <w:r w:rsidRPr="002C150D">
        <w:t>)</w:t>
      </w:r>
    </w:p>
    <w:p w14:paraId="5115BFA4" w14:textId="2D7260B0" w:rsidR="002C150D" w:rsidRPr="002C150D" w:rsidRDefault="002C150D">
      <w:pPr>
        <w:pStyle w:val="TextoPrincipal"/>
        <w:numPr>
          <w:ilvl w:val="0"/>
          <w:numId w:val="45"/>
        </w:numPr>
      </w:pPr>
      <w:r w:rsidRPr="002C150D">
        <w:rPr>
          <w:b/>
          <w:bCs/>
        </w:rPr>
        <w:t>Entrada (</w:t>
      </w:r>
      <m:oMath>
        <m:r>
          <w:rPr>
            <w:rFonts w:ascii="Cambria Math" w:hAnsi="Cambria Math"/>
          </w:rPr>
          <m:t>Input</m:t>
        </m:r>
      </m:oMath>
      <w:r w:rsidRPr="002C150D">
        <w:rPr>
          <w:b/>
          <w:bCs/>
        </w:rPr>
        <w:t>):</w:t>
      </w:r>
    </w:p>
    <w:p w14:paraId="4A65E9E5" w14:textId="6F4E1882" w:rsidR="002C150D" w:rsidRPr="002C150D" w:rsidRDefault="00000000">
      <w:pPr>
        <w:pStyle w:val="TextoPrincipal"/>
        <w:numPr>
          <w:ilvl w:val="1"/>
          <w:numId w:val="43"/>
        </w:numPr>
      </w:pPr>
      <m:oMath>
        <m:sSub>
          <m:sSubPr>
            <m:ctrlPr>
              <w:rPr>
                <w:rFonts w:ascii="Cambria Math" w:hAnsi="Cambria Math"/>
              </w:rPr>
            </m:ctrlPr>
          </m:sSubPr>
          <m:e>
            <m:r>
              <w:rPr>
                <w:rFonts w:ascii="Cambria Math" w:hAnsi="Cambria Math"/>
              </w:rPr>
              <m:t>L</m:t>
            </m:r>
          </m:e>
          <m:sub>
            <m:r>
              <m:rPr>
                <m:nor/>
              </m:rPr>
              <m:t>raw</m:t>
            </m:r>
          </m:sub>
        </m:sSub>
      </m:oMath>
      <w:r w:rsidR="002C150D" w:rsidRPr="002C150D">
        <w:t>: Flujo secuencial de eventos lógicos crudos en cadenas de caracteres provenientes del socket del sistema emisor (</w:t>
      </w:r>
      <m:oMath>
        <m:r>
          <w:rPr>
            <w:rFonts w:ascii="Cambria Math" w:hAnsi="Cambria Math"/>
          </w:rPr>
          <m:t>Syslog/EVTX</m:t>
        </m:r>
      </m:oMath>
      <w:r w:rsidR="002C150D" w:rsidRPr="002C150D">
        <w:t>).</w:t>
      </w:r>
    </w:p>
    <w:p w14:paraId="42CACA09" w14:textId="37C847AA" w:rsidR="002C150D" w:rsidRPr="002C150D" w:rsidRDefault="00000000">
      <w:pPr>
        <w:pStyle w:val="TextoPrincipal"/>
        <w:numPr>
          <w:ilvl w:val="1"/>
          <w:numId w:val="43"/>
        </w:numPr>
      </w:pPr>
      <m:oMath>
        <m:sSub>
          <m:sSubPr>
            <m:ctrlPr>
              <w:rPr>
                <w:rFonts w:ascii="Cambria Math" w:hAnsi="Cambria Math"/>
              </w:rPr>
            </m:ctrlPr>
          </m:sSubPr>
          <m:e>
            <m:r>
              <m:rPr>
                <m:scr m:val="script"/>
                <m:sty m:val="p"/>
              </m:rPr>
              <w:rPr>
                <w:rFonts w:ascii="Cambria Math" w:hAnsi="Cambria Math"/>
              </w:rPr>
              <m:t>S</m:t>
            </m:r>
          </m:e>
          <m:sub>
            <m:r>
              <m:rPr>
                <m:nor/>
              </m:rPr>
              <m:t>req</m:t>
            </m:r>
          </m:sub>
        </m:sSub>
      </m:oMath>
      <w:r w:rsidR="002C150D" w:rsidRPr="002C150D">
        <w:t>: Conjunto estricto de campos obligatorios de auditoría:</w:t>
      </w:r>
    </w:p>
    <w:p w14:paraId="78B59EEC" w14:textId="2D3BBF86" w:rsidR="002C150D" w:rsidRPr="002C150D" w:rsidRDefault="002C150D" w:rsidP="002C150D">
      <w:pPr>
        <w:pStyle w:val="TextoPrincipal"/>
        <w:ind w:left="720"/>
      </w:pPr>
      <m:oMathPara>
        <m:oMath>
          <m:r>
            <w:rPr>
              <w:rFonts w:ascii="Cambria Math" w:hAnsi="Cambria Math"/>
            </w:rPr>
            <m:t xml:space="preserve">          </m:t>
          </m:r>
          <m:sSub>
            <m:sSubPr>
              <m:ctrlPr>
                <w:rPr>
                  <w:rFonts w:ascii="Cambria Math" w:hAnsi="Cambria Math"/>
                </w:rPr>
              </m:ctrlPr>
            </m:sSubPr>
            <m:e>
              <m:r>
                <m:rPr>
                  <m:scr m:val="script"/>
                  <m:sty m:val="p"/>
                </m:rPr>
                <w:rPr>
                  <w:rFonts w:ascii="Cambria Math" w:hAnsi="Cambria Math"/>
                </w:rPr>
                <m:t>S</m:t>
              </m:r>
            </m:e>
            <m:sub>
              <m:r>
                <m:rPr>
                  <m:nor/>
                </m:rPr>
                <m:t>req</m:t>
              </m:r>
            </m:sub>
          </m:sSub>
          <m:r>
            <w:rPr>
              <w:rFonts w:ascii="Cambria Math" w:hAnsi="Cambria Math"/>
            </w:rPr>
            <m:t>=</m:t>
          </m:r>
          <m:d>
            <m:dPr>
              <m:begChr m:val="{"/>
              <m:endChr m:val="}"/>
              <m:ctrlPr>
                <w:rPr>
                  <w:rFonts w:ascii="Cambria Math" w:hAnsi="Cambria Math"/>
                </w:rPr>
              </m:ctrlPr>
            </m:dPr>
            <m:e>
              <m:r>
                <m:rPr>
                  <m:nor/>
                </m:rPr>
                <m:t>@timestamp</m:t>
              </m:r>
              <m:r>
                <w:rPr>
                  <w:rFonts w:ascii="Cambria Math" w:hAnsi="Cambria Math"/>
                </w:rPr>
                <m:t>,</m:t>
              </m:r>
              <m:r>
                <m:rPr>
                  <m:nor/>
                </m:rPr>
                <m:t>agent_id</m:t>
              </m:r>
              <m:r>
                <w:rPr>
                  <w:rFonts w:ascii="Cambria Math" w:hAnsi="Cambria Math"/>
                </w:rPr>
                <m:t>,</m:t>
              </m:r>
              <m:r>
                <m:rPr>
                  <m:nor/>
                </m:rPr>
                <m:t>event_id</m:t>
              </m:r>
              <m:r>
                <w:rPr>
                  <w:rFonts w:ascii="Cambria Math" w:hAnsi="Cambria Math"/>
                </w:rPr>
                <m:t>,</m:t>
              </m:r>
              <m:r>
                <m:rPr>
                  <m:nor/>
                </m:rPr>
                <m:t>source_ip</m:t>
              </m:r>
              <m:r>
                <w:rPr>
                  <w:rFonts w:ascii="Cambria Math" w:hAnsi="Cambria Math"/>
                </w:rPr>
                <m:t>,</m:t>
              </m:r>
              <m:r>
                <m:rPr>
                  <m:nor/>
                </m:rPr>
                <m:t>process_name</m:t>
              </m:r>
              <m:r>
                <w:rPr>
                  <w:rFonts w:ascii="Cambria Math" w:hAnsi="Cambria Math"/>
                </w:rPr>
                <m:t>,</m:t>
              </m:r>
              <m:r>
                <m:rPr>
                  <m:nor/>
                </m:rPr>
                <m:t>command_line</m:t>
              </m:r>
            </m:e>
          </m:d>
        </m:oMath>
      </m:oMathPara>
    </w:p>
    <w:p w14:paraId="6A9EB3E6" w14:textId="2C9F9B39" w:rsidR="002C150D" w:rsidRPr="002C150D" w:rsidRDefault="002C150D">
      <w:pPr>
        <w:pStyle w:val="TextoPrincipal"/>
        <w:numPr>
          <w:ilvl w:val="0"/>
          <w:numId w:val="46"/>
        </w:numPr>
      </w:pPr>
      <w:r w:rsidRPr="002C150D">
        <w:rPr>
          <w:b/>
          <w:bCs/>
        </w:rPr>
        <w:t>Salida (</w:t>
      </w:r>
      <m:oMath>
        <m:r>
          <w:rPr>
            <w:rFonts w:ascii="Cambria Math" w:hAnsi="Cambria Math"/>
          </w:rPr>
          <m:t>Output</m:t>
        </m:r>
      </m:oMath>
      <w:r w:rsidRPr="002C150D">
        <w:rPr>
          <w:b/>
          <w:bCs/>
        </w:rPr>
        <w:t>):</w:t>
      </w:r>
    </w:p>
    <w:p w14:paraId="65687B9C" w14:textId="7CFF5FF6" w:rsidR="002C150D" w:rsidRPr="002C150D" w:rsidRDefault="00000000">
      <w:pPr>
        <w:pStyle w:val="TextoPrincipal"/>
        <w:numPr>
          <w:ilvl w:val="1"/>
          <w:numId w:val="44"/>
        </w:numPr>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C150D" w:rsidRPr="002C150D">
        <w:t>: Flujo de telemetría pura certificada en formato NDJSON transmitido al motor SIEM.</w:t>
      </w:r>
    </w:p>
    <w:p w14:paraId="745AEF94" w14:textId="75B7ABED" w:rsidR="002C150D" w:rsidRPr="002C150D" w:rsidRDefault="00000000">
      <w:pPr>
        <w:pStyle w:val="TextoPrincipal"/>
        <w:numPr>
          <w:ilvl w:val="1"/>
          <w:numId w:val="44"/>
        </w:numPr>
      </w:pPr>
      <m:oMath>
        <m:sSub>
          <m:sSubPr>
            <m:ctrlPr>
              <w:rPr>
                <w:rFonts w:ascii="Cambria Math" w:hAnsi="Cambria Math"/>
              </w:rPr>
            </m:ctrlPr>
          </m:sSubPr>
          <m:e>
            <m:r>
              <w:rPr>
                <w:rFonts w:ascii="Cambria Math" w:hAnsi="Cambria Math"/>
              </w:rPr>
              <m:t>D</m:t>
            </m:r>
          </m:e>
          <m:sub>
            <m:r>
              <w:rPr>
                <w:rFonts w:ascii="Cambria Math" w:hAnsi="Cambria Math"/>
              </w:rPr>
              <m:t>r</m:t>
            </m:r>
          </m:sub>
        </m:sSub>
      </m:oMath>
      <w:r w:rsidR="002C150D" w:rsidRPr="002C150D">
        <w:t>: Subconjunto de registros anómalos o degradados enrutados a la cola de aislamiento forense.</w:t>
      </w:r>
    </w:p>
    <w:p w14:paraId="5FA5EDC9" w14:textId="04E4144D" w:rsidR="002C150D" w:rsidRDefault="002C150D">
      <w:pPr>
        <w:pStyle w:val="TextoPrincipal"/>
        <w:numPr>
          <w:ilvl w:val="0"/>
          <w:numId w:val="44"/>
        </w:numPr>
      </w:pPr>
      <w:r w:rsidRPr="002C150D">
        <w:rPr>
          <w:b/>
          <w:bCs/>
        </w:rPr>
        <w:t>Complejidad Computacional:</w:t>
      </w:r>
      <w:r w:rsidRPr="002C150D">
        <w:t xml:space="preserve"> Temporal </w:t>
      </w:r>
      <m:oMath>
        <m:r>
          <w:rPr>
            <w:rFonts w:ascii="Cambria Math" w:hAnsi="Cambria Math"/>
          </w:rPr>
          <m:t>O</m:t>
        </m:r>
        <m:d>
          <m:dPr>
            <m:ctrlPr>
              <w:rPr>
                <w:rFonts w:ascii="Cambria Math" w:hAnsi="Cambria Math"/>
              </w:rPr>
            </m:ctrlPr>
          </m:dPr>
          <m:e>
            <m:r>
              <w:rPr>
                <w:rFonts w:ascii="Cambria Math" w:hAnsi="Cambria Math"/>
              </w:rPr>
              <m:t>1</m:t>
            </m:r>
          </m:e>
        </m:d>
      </m:oMath>
      <w:r w:rsidRPr="002C150D">
        <w:t xml:space="preserve"> por evento procesado (</w:t>
      </w:r>
      <m:oMath>
        <m:r>
          <w:rPr>
            <w:rFonts w:ascii="Cambria Math" w:hAnsi="Cambria Math"/>
          </w:rPr>
          <m:t>O</m:t>
        </m:r>
        <m:d>
          <m:dPr>
            <m:ctrlPr>
              <w:rPr>
                <w:rFonts w:ascii="Cambria Math" w:hAnsi="Cambria Math"/>
              </w:rPr>
            </m:ctrlPr>
          </m:dPr>
          <m:e>
            <m:r>
              <w:rPr>
                <w:rFonts w:ascii="Cambria Math" w:hAnsi="Cambria Math"/>
              </w:rPr>
              <m:t>N</m:t>
            </m:r>
          </m:e>
        </m:d>
      </m:oMath>
      <w:r w:rsidRPr="002C150D">
        <w:t xml:space="preserve"> en flujo continuo lineal) y Espacial </w:t>
      </w:r>
      <m:oMath>
        <m:r>
          <w:rPr>
            <w:rFonts w:ascii="Cambria Math" w:hAnsi="Cambria Math"/>
          </w:rPr>
          <m:t>O</m:t>
        </m:r>
        <m:d>
          <m:dPr>
            <m:ctrlPr>
              <w:rPr>
                <w:rFonts w:ascii="Cambria Math" w:hAnsi="Cambria Math"/>
              </w:rPr>
            </m:ctrlPr>
          </m:dPr>
          <m:e>
            <m:r>
              <w:rPr>
                <w:rFonts w:ascii="Cambria Math" w:hAnsi="Cambria Math"/>
              </w:rPr>
              <m:t>1</m:t>
            </m:r>
          </m:e>
        </m:d>
      </m:oMath>
      <w:r w:rsidRPr="002C150D">
        <w:t xml:space="preserve"> (procesamiento en memoria volátil sin persistencia intermedia en disco).</w:t>
      </w:r>
    </w:p>
    <w:p w14:paraId="7622881A" w14:textId="77777777" w:rsidR="002C150D" w:rsidRDefault="002C150D" w:rsidP="002C150D">
      <w:pPr>
        <w:pStyle w:val="TextoPrincipal"/>
        <w:ind w:left="720" w:firstLine="0"/>
      </w:pPr>
    </w:p>
    <w:p w14:paraId="3F64559C" w14:textId="77777777" w:rsidR="002C150D" w:rsidRDefault="002C150D" w:rsidP="002C150D">
      <w:pPr>
        <w:pStyle w:val="TextoPrincipal"/>
        <w:ind w:left="360"/>
      </w:pPr>
      <w:r>
        <w:t>INICIO PROCEDIMIENTO ValidacionGobernanzaOrigen(L_raw, S_req)</w:t>
      </w:r>
    </w:p>
    <w:p w14:paraId="07351E23" w14:textId="77777777" w:rsidR="002C150D" w:rsidRDefault="002C150D" w:rsidP="002C150D">
      <w:pPr>
        <w:pStyle w:val="TextoPrincipal"/>
        <w:ind w:left="360"/>
      </w:pPr>
    </w:p>
    <w:p w14:paraId="1BD1DDBD" w14:textId="77777777" w:rsidR="002C150D" w:rsidRDefault="002C150D" w:rsidP="002C150D">
      <w:pPr>
        <w:pStyle w:val="TextoPrincipal"/>
        <w:ind w:left="360"/>
      </w:pPr>
      <w:r>
        <w:t xml:space="preserve">    PARA CADA registro r EN L_raw HACER:</w:t>
      </w:r>
    </w:p>
    <w:p w14:paraId="5D3457E7" w14:textId="77777777" w:rsidR="002C150D" w:rsidRDefault="002C150D" w:rsidP="002C150D">
      <w:pPr>
        <w:pStyle w:val="TextoPrincipal"/>
        <w:ind w:left="360"/>
      </w:pPr>
      <w:r>
        <w:t xml:space="preserve">        </w:t>
      </w:r>
    </w:p>
    <w:p w14:paraId="3C1D1442" w14:textId="77777777" w:rsidR="002C150D" w:rsidRDefault="002C150D" w:rsidP="002C150D">
      <w:pPr>
        <w:pStyle w:val="TextoPrincipal"/>
        <w:ind w:left="360"/>
      </w:pPr>
      <w:r>
        <w:lastRenderedPageBreak/>
        <w:t xml:space="preserve">        // Paso 1: Decodificación y verificación de integridad estructural</w:t>
      </w:r>
    </w:p>
    <w:p w14:paraId="429EEB90" w14:textId="77777777" w:rsidR="002C150D" w:rsidRDefault="002C150D" w:rsidP="002C150D">
      <w:pPr>
        <w:pStyle w:val="TextoPrincipal"/>
        <w:ind w:left="360"/>
      </w:pPr>
      <w:r>
        <w:t xml:space="preserve">        INTENTAR:</w:t>
      </w:r>
    </w:p>
    <w:p w14:paraId="65BFC701" w14:textId="77777777" w:rsidR="002C150D" w:rsidRDefault="002C150D" w:rsidP="002C150D">
      <w:pPr>
        <w:pStyle w:val="TextoPrincipal"/>
        <w:ind w:left="360"/>
      </w:pPr>
      <w:r>
        <w:t xml:space="preserve">            evento_json ← ParsearJSON(r)</w:t>
      </w:r>
    </w:p>
    <w:p w14:paraId="09426D73" w14:textId="77777777" w:rsidR="002C150D" w:rsidRDefault="002C150D" w:rsidP="002C150D">
      <w:pPr>
        <w:pStyle w:val="TextoPrincipal"/>
        <w:ind w:left="360"/>
      </w:pPr>
      <w:r>
        <w:t xml:space="preserve">        EXCEPTUAR ErrorSintactico:</w:t>
      </w:r>
    </w:p>
    <w:p w14:paraId="546D8076" w14:textId="77777777" w:rsidR="002C150D" w:rsidRDefault="002C150D" w:rsidP="002C150D">
      <w:pPr>
        <w:pStyle w:val="TextoPrincipal"/>
        <w:ind w:left="360"/>
      </w:pPr>
      <w:r>
        <w:t xml:space="preserve">            EnrutarAislamiento(r, "ERR_CORRUPT_JSON_SYNTAX")</w:t>
      </w:r>
    </w:p>
    <w:p w14:paraId="07E604BD" w14:textId="77777777" w:rsidR="002C150D" w:rsidRDefault="002C150D" w:rsidP="002C150D">
      <w:pPr>
        <w:pStyle w:val="TextoPrincipal"/>
        <w:ind w:left="360"/>
      </w:pPr>
      <w:r>
        <w:t xml:space="preserve">            CONTINUAR</w:t>
      </w:r>
    </w:p>
    <w:p w14:paraId="1E508048" w14:textId="77777777" w:rsidR="002C150D" w:rsidRDefault="002C150D" w:rsidP="002C150D">
      <w:pPr>
        <w:pStyle w:val="TextoPrincipal"/>
        <w:ind w:left="360"/>
      </w:pPr>
      <w:r>
        <w:t xml:space="preserve">            </w:t>
      </w:r>
    </w:p>
    <w:p w14:paraId="115617C9" w14:textId="77777777" w:rsidR="002C150D" w:rsidRDefault="002C150D" w:rsidP="002C150D">
      <w:pPr>
        <w:pStyle w:val="TextoPrincipal"/>
        <w:ind w:left="360"/>
      </w:pPr>
      <w:r>
        <w:t xml:space="preserve">        // Paso 2: Auditoría de completitud de esquema mandatorio</w:t>
      </w:r>
    </w:p>
    <w:p w14:paraId="2EDB3464" w14:textId="77777777" w:rsidR="002C150D" w:rsidRDefault="002C150D" w:rsidP="002C150D">
      <w:pPr>
        <w:pStyle w:val="TextoPrincipal"/>
        <w:ind w:left="360"/>
      </w:pPr>
      <w:r>
        <w:t xml:space="preserve">        esquema_valido ← VERDADERO</w:t>
      </w:r>
    </w:p>
    <w:p w14:paraId="2A75A6EA" w14:textId="77777777" w:rsidR="002C150D" w:rsidRDefault="002C150D" w:rsidP="002C150D">
      <w:pPr>
        <w:pStyle w:val="TextoPrincipal"/>
        <w:ind w:left="360"/>
      </w:pPr>
      <w:r>
        <w:t xml:space="preserve">        PARA CADA campo c EN S_req HACER:</w:t>
      </w:r>
    </w:p>
    <w:p w14:paraId="7E911687" w14:textId="5203AF9F" w:rsidR="002C150D" w:rsidRDefault="002C150D" w:rsidP="00BF1E8E">
      <w:pPr>
        <w:pStyle w:val="TextoPrincipal"/>
        <w:ind w:left="1800" w:firstLine="0"/>
      </w:pPr>
      <w:r>
        <w:t xml:space="preserve">SI (c NO ESTÁ EN evento_json) O (evento_json[c] ES NULO) O </w:t>
      </w:r>
      <w:r w:rsidR="00BF1E8E">
        <w:t xml:space="preserve">  </w:t>
      </w:r>
      <w:r>
        <w:t>(Longitud(evento_json[c]) == 0) ENTONCES:</w:t>
      </w:r>
    </w:p>
    <w:p w14:paraId="1F1A29BD" w14:textId="77777777" w:rsidR="002C150D" w:rsidRDefault="002C150D" w:rsidP="002C150D">
      <w:pPr>
        <w:pStyle w:val="TextoPrincipal"/>
        <w:ind w:left="360"/>
      </w:pPr>
      <w:r>
        <w:t xml:space="preserve">                esquema_valido ← FALSO</w:t>
      </w:r>
    </w:p>
    <w:p w14:paraId="49BFF254" w14:textId="079128ED" w:rsidR="002C150D" w:rsidRDefault="002C150D" w:rsidP="00BF1E8E">
      <w:pPr>
        <w:pStyle w:val="TextoPrincipal"/>
        <w:ind w:left="1080" w:firstLine="0"/>
      </w:pPr>
      <w:r>
        <w:t xml:space="preserve">                EnrutarAislamiento(r, Concatenar("SCHEMA_VIOLATION_MISSING_", </w:t>
      </w:r>
      <w:r w:rsidR="00BF1E8E">
        <w:t xml:space="preserve">     </w:t>
      </w:r>
      <w:r>
        <w:t>c))</w:t>
      </w:r>
    </w:p>
    <w:p w14:paraId="63C062F8" w14:textId="77777777" w:rsidR="002C150D" w:rsidRDefault="002C150D" w:rsidP="002C150D">
      <w:pPr>
        <w:pStyle w:val="TextoPrincipal"/>
        <w:ind w:left="360"/>
      </w:pPr>
      <w:r>
        <w:t xml:space="preserve">                ROMPER BUCLE</w:t>
      </w:r>
    </w:p>
    <w:p w14:paraId="66A1B7DB" w14:textId="77777777" w:rsidR="002C150D" w:rsidRDefault="002C150D" w:rsidP="002C150D">
      <w:pPr>
        <w:pStyle w:val="TextoPrincipal"/>
        <w:ind w:left="360"/>
      </w:pPr>
      <w:r>
        <w:t xml:space="preserve">            FIN SI</w:t>
      </w:r>
    </w:p>
    <w:p w14:paraId="65173EBF" w14:textId="77777777" w:rsidR="002C150D" w:rsidRDefault="002C150D" w:rsidP="002C150D">
      <w:pPr>
        <w:pStyle w:val="TextoPrincipal"/>
        <w:ind w:left="360"/>
      </w:pPr>
      <w:r>
        <w:t xml:space="preserve">        FIN PARA</w:t>
      </w:r>
    </w:p>
    <w:p w14:paraId="47CF1EB2" w14:textId="77777777" w:rsidR="002C150D" w:rsidRDefault="002C150D" w:rsidP="002C150D">
      <w:pPr>
        <w:pStyle w:val="TextoPrincipal"/>
        <w:ind w:left="360"/>
      </w:pPr>
      <w:r>
        <w:t xml:space="preserve">        </w:t>
      </w:r>
    </w:p>
    <w:p w14:paraId="6FD96F6C" w14:textId="77777777" w:rsidR="002C150D" w:rsidRDefault="002C150D" w:rsidP="002C150D">
      <w:pPr>
        <w:pStyle w:val="TextoPrincipal"/>
        <w:ind w:left="360"/>
      </w:pPr>
      <w:r>
        <w:t xml:space="preserve">        SI esquema_valido == FALSO ENTONCES:</w:t>
      </w:r>
    </w:p>
    <w:p w14:paraId="03947D7F" w14:textId="77777777" w:rsidR="002C150D" w:rsidRDefault="002C150D" w:rsidP="002C150D">
      <w:pPr>
        <w:pStyle w:val="TextoPrincipal"/>
        <w:ind w:left="360"/>
      </w:pPr>
      <w:r>
        <w:lastRenderedPageBreak/>
        <w:t xml:space="preserve">            CONTINUAR</w:t>
      </w:r>
    </w:p>
    <w:p w14:paraId="729F1CF8" w14:textId="77777777" w:rsidR="002C150D" w:rsidRDefault="002C150D" w:rsidP="002C150D">
      <w:pPr>
        <w:pStyle w:val="TextoPrincipal"/>
        <w:ind w:left="360"/>
      </w:pPr>
      <w:r>
        <w:t xml:space="preserve">        FIN SI</w:t>
      </w:r>
    </w:p>
    <w:p w14:paraId="5D2739E6" w14:textId="77777777" w:rsidR="002C150D" w:rsidRDefault="002C150D" w:rsidP="002C150D">
      <w:pPr>
        <w:pStyle w:val="TextoPrincipal"/>
        <w:ind w:left="360"/>
      </w:pPr>
      <w:r>
        <w:t xml:space="preserve">        </w:t>
      </w:r>
    </w:p>
    <w:p w14:paraId="44E5044C" w14:textId="77777777" w:rsidR="002C150D" w:rsidRDefault="002C150D" w:rsidP="002C150D">
      <w:pPr>
        <w:pStyle w:val="TextoPrincipal"/>
        <w:ind w:left="360"/>
      </w:pPr>
      <w:r>
        <w:t xml:space="preserve">        // Paso 3: Verificación de consistencia temporal ISO 8601</w:t>
      </w:r>
    </w:p>
    <w:p w14:paraId="20E2A5FD" w14:textId="77777777" w:rsidR="002C150D" w:rsidRDefault="002C150D" w:rsidP="002C150D">
      <w:pPr>
        <w:pStyle w:val="TextoPrincipal"/>
        <w:ind w:left="360"/>
      </w:pPr>
      <w:r>
        <w:t xml:space="preserve">        SI NO EsFormatoISO8601Valido(evento_json["@timestamp"]) ENTONCES:</w:t>
      </w:r>
    </w:p>
    <w:p w14:paraId="32068E3D" w14:textId="77777777" w:rsidR="002C150D" w:rsidRDefault="002C150D" w:rsidP="002C150D">
      <w:pPr>
        <w:pStyle w:val="TextoPrincipal"/>
        <w:ind w:left="360"/>
      </w:pPr>
      <w:r>
        <w:t xml:space="preserve">            EnrutarAislamiento(r, "ERR_INVALID_TIMESTAMP_FORMAT")</w:t>
      </w:r>
    </w:p>
    <w:p w14:paraId="408B7DE5" w14:textId="77777777" w:rsidR="002C150D" w:rsidRDefault="002C150D" w:rsidP="002C150D">
      <w:pPr>
        <w:pStyle w:val="TextoPrincipal"/>
        <w:ind w:left="360"/>
      </w:pPr>
      <w:r>
        <w:t xml:space="preserve">            CONTINUAR</w:t>
      </w:r>
    </w:p>
    <w:p w14:paraId="42699BD3" w14:textId="77777777" w:rsidR="002C150D" w:rsidRDefault="002C150D" w:rsidP="002C150D">
      <w:pPr>
        <w:pStyle w:val="TextoPrincipal"/>
        <w:ind w:left="360"/>
      </w:pPr>
      <w:r>
        <w:t xml:space="preserve">        FIN SI</w:t>
      </w:r>
    </w:p>
    <w:p w14:paraId="688BBB20" w14:textId="77777777" w:rsidR="002C150D" w:rsidRDefault="002C150D" w:rsidP="002C150D">
      <w:pPr>
        <w:pStyle w:val="TextoPrincipal"/>
        <w:ind w:left="360"/>
      </w:pPr>
      <w:r>
        <w:t xml:space="preserve">        </w:t>
      </w:r>
    </w:p>
    <w:p w14:paraId="5396B3C8" w14:textId="77777777" w:rsidR="002C150D" w:rsidRDefault="002C150D" w:rsidP="002C150D">
      <w:pPr>
        <w:pStyle w:val="TextoPrincipal"/>
        <w:ind w:left="360"/>
      </w:pPr>
      <w:r>
        <w:t xml:space="preserve">        // Paso 4: Certificación sintáctica Zero Trust e inyección de metadatos</w:t>
      </w:r>
    </w:p>
    <w:p w14:paraId="577BF4D8" w14:textId="77777777" w:rsidR="002C150D" w:rsidRDefault="002C150D" w:rsidP="002C150D">
      <w:pPr>
        <w:pStyle w:val="TextoPrincipal"/>
        <w:ind w:left="360"/>
      </w:pPr>
      <w:r>
        <w:t xml:space="preserve">        evento_json["governance_status"] ← "CERTIFIED_ZERO_TRUST"</w:t>
      </w:r>
    </w:p>
    <w:p w14:paraId="496CDF9B" w14:textId="77777777" w:rsidR="002C150D" w:rsidRDefault="002C150D" w:rsidP="002C150D">
      <w:pPr>
        <w:pStyle w:val="TextoPrincipal"/>
        <w:ind w:left="360"/>
      </w:pPr>
      <w:r>
        <w:t xml:space="preserve">        evento_json["schema_version"] ← "1.0-HN"</w:t>
      </w:r>
    </w:p>
    <w:p w14:paraId="70CB0EAE" w14:textId="77777777" w:rsidR="002C150D" w:rsidRDefault="002C150D" w:rsidP="002C150D">
      <w:pPr>
        <w:pStyle w:val="TextoPrincipal"/>
        <w:ind w:left="360"/>
      </w:pPr>
      <w:r>
        <w:t xml:space="preserve">        </w:t>
      </w:r>
    </w:p>
    <w:p w14:paraId="38FF0D17" w14:textId="77777777" w:rsidR="002C150D" w:rsidRDefault="002C150D" w:rsidP="002C150D">
      <w:pPr>
        <w:pStyle w:val="TextoPrincipal"/>
        <w:ind w:left="360"/>
      </w:pPr>
      <w:r>
        <w:t xml:space="preserve">        // Paso 5: Emisión de telemetría purificada al pipeline del SIEM</w:t>
      </w:r>
    </w:p>
    <w:p w14:paraId="2BA60A24" w14:textId="77777777" w:rsidR="002C150D" w:rsidRDefault="002C150D" w:rsidP="002C150D">
      <w:pPr>
        <w:pStyle w:val="TextoPrincipal"/>
        <w:ind w:left="360"/>
      </w:pPr>
      <w:r>
        <w:t xml:space="preserve">        EmitirSalidaEstandar(ConvertirAJSON(evento_json))</w:t>
      </w:r>
    </w:p>
    <w:p w14:paraId="1BDFD84E" w14:textId="77777777" w:rsidR="002C150D" w:rsidRDefault="002C150D" w:rsidP="002C150D">
      <w:pPr>
        <w:pStyle w:val="TextoPrincipal"/>
        <w:ind w:left="360"/>
      </w:pPr>
      <w:r>
        <w:t xml:space="preserve">        </w:t>
      </w:r>
    </w:p>
    <w:p w14:paraId="7579D7EA" w14:textId="77777777" w:rsidR="002C150D" w:rsidRDefault="002C150D" w:rsidP="002C150D">
      <w:pPr>
        <w:pStyle w:val="TextoPrincipal"/>
        <w:ind w:left="360"/>
      </w:pPr>
      <w:r>
        <w:t xml:space="preserve">    FIN PARA</w:t>
      </w:r>
    </w:p>
    <w:p w14:paraId="5E5D12F5" w14:textId="77777777" w:rsidR="002C150D" w:rsidRDefault="002C150D" w:rsidP="002C150D">
      <w:pPr>
        <w:pStyle w:val="TextoPrincipal"/>
        <w:ind w:left="360"/>
      </w:pPr>
    </w:p>
    <w:p w14:paraId="79A509B3" w14:textId="33AD3106" w:rsidR="002C150D" w:rsidRPr="002C150D" w:rsidRDefault="002C150D" w:rsidP="002C150D">
      <w:pPr>
        <w:pStyle w:val="TextoPrincipal"/>
        <w:ind w:left="360" w:firstLine="0"/>
      </w:pPr>
      <w:r>
        <w:t>FIN PROCEDIMIENTO</w:t>
      </w:r>
    </w:p>
    <w:p w14:paraId="3AB1454D" w14:textId="1C7D05FD" w:rsidR="002C150D" w:rsidRPr="002C150D" w:rsidRDefault="00BF1E8E" w:rsidP="00BF1E8E">
      <w:pPr>
        <w:pStyle w:val="TextoPrincipal"/>
        <w:ind w:firstLine="0"/>
      </w:pPr>
      <w:r w:rsidRPr="00BF1E8E">
        <w:rPr>
          <w:i/>
          <w:iCs/>
        </w:rPr>
        <w:lastRenderedPageBreak/>
        <w:t>Nota.</w:t>
      </w:r>
      <w:r w:rsidRPr="00BF1E8E">
        <w:t xml:space="preserve"> Especificación algorítmica de la Capa 1 de gobernanza preanalítica. La implementación ejecutable desarrollada en lenguaje Python (log_governance_shipper.py), sus pruebas unitarias y los contenedores de despliegue se encuentran documentados en el Anexo B y disponibles en el repositorio oficial de la investigación: [https://github.com/simatamoros/research-methods-2026-grupo-3]</w:t>
      </w:r>
    </w:p>
    <w:p w14:paraId="6DD2916F" w14:textId="77777777" w:rsidR="002C150D" w:rsidRDefault="002C150D" w:rsidP="002C150D">
      <w:pPr>
        <w:pStyle w:val="TextoPrincipal"/>
        <w:ind w:firstLine="0"/>
        <w:jc w:val="left"/>
      </w:pPr>
    </w:p>
    <w:p w14:paraId="27A89731" w14:textId="564FCCBD" w:rsidR="00BF1E8E" w:rsidRPr="00BF1E8E" w:rsidRDefault="00BF1E8E" w:rsidP="00BF1E8E">
      <w:pPr>
        <w:pStyle w:val="TextoPrincipal"/>
        <w:ind w:firstLine="0"/>
      </w:pPr>
      <w:r w:rsidRPr="00BF1E8E">
        <w:t xml:space="preserve">Entregable 3: Parametrización Algorítmica del Factor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BF1E8E">
        <w:t xml:space="preserve"> en OpenCTI</w:t>
      </w:r>
    </w:p>
    <w:p w14:paraId="09BD0CF1" w14:textId="77777777" w:rsidR="00BF1E8E" w:rsidRDefault="00BF1E8E" w:rsidP="00BF1E8E">
      <w:pPr>
        <w:pStyle w:val="TextoPrincipal"/>
      </w:pPr>
      <w:r w:rsidRPr="00BF1E8E">
        <w:t>Módulo de priorización cuantitativa para la plataforma TIP OpenCTI v5.12.9, implementando la formulación calibrada para la infraestructura crítica de Honduras:</w:t>
      </w:r>
    </w:p>
    <w:p w14:paraId="7A83A9C7" w14:textId="53E47651" w:rsidR="00BF1E8E" w:rsidRPr="00BF1E8E" w:rsidRDefault="00BF1E8E" w:rsidP="00BF1E8E">
      <w:pPr>
        <w:pStyle w:val="TextoPrincipal"/>
        <w:ind w:firstLine="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=0.40</m:t>
          </m:r>
          <m:d>
            <m:dPr>
              <m:ctrlPr>
                <w:rPr>
                  <w:rFonts w:ascii="Cambria Math" w:hAnsi="Cambria Math"/>
                </w:rPr>
              </m:ctrlPr>
            </m:dPr>
            <m:e>
              <m:r>
                <w:rPr>
                  <w:rFonts w:ascii="Cambria Math" w:hAnsi="Cambria Math"/>
                </w:rPr>
                <m:t>II</m:t>
              </m:r>
            </m:e>
          </m:d>
          <m:r>
            <w:rPr>
              <w:rFonts w:ascii="Cambria Math" w:hAnsi="Cambria Math"/>
            </w:rPr>
            <m:t>+0.40</m:t>
          </m:r>
          <m:d>
            <m:dPr>
              <m:ctrlPr>
                <w:rPr>
                  <w:rFonts w:ascii="Cambria Math" w:hAnsi="Cambria Math"/>
                </w:rPr>
              </m:ctrlPr>
            </m:dPr>
            <m:e>
              <m:r>
                <w:rPr>
                  <w:rFonts w:ascii="Cambria Math" w:hAnsi="Cambria Math"/>
                </w:rPr>
                <m:t>RI</m:t>
              </m:r>
            </m:e>
          </m:d>
          <m:r>
            <w:rPr>
              <w:rFonts w:ascii="Cambria Math" w:hAnsi="Cambria Math"/>
            </w:rPr>
            <m:t>+0.20</m:t>
          </m:r>
        </m:oMath>
      </m:oMathPara>
    </w:p>
    <w:p w14:paraId="68B19A96" w14:textId="5773107D" w:rsidR="00BF1E8E" w:rsidRDefault="00BF1E8E" w:rsidP="002C150D">
      <w:pPr>
        <w:pStyle w:val="TextoPrincipal"/>
        <w:ind w:firstLine="0"/>
        <w:jc w:val="left"/>
      </w:pPr>
      <w:r w:rsidRPr="00BF1E8E">
        <w:t>Criterios Operativos de Ponderación Discreta:</w:t>
      </w:r>
    </w:p>
    <w:p w14:paraId="195A1069" w14:textId="7B83381A" w:rsidR="00BF1E8E" w:rsidRPr="00BF1E8E" w:rsidRDefault="00BF1E8E">
      <w:pPr>
        <w:pStyle w:val="TextoPrincipal"/>
        <w:numPr>
          <w:ilvl w:val="0"/>
          <w:numId w:val="48"/>
        </w:numPr>
      </w:pPr>
      <w:r w:rsidRPr="00BF1E8E">
        <w:rPr>
          <w:b/>
          <w:bCs/>
        </w:rPr>
        <w:t>Interés de Industria (</w:t>
      </w:r>
      <m:oMath>
        <m:r>
          <w:rPr>
            <w:rFonts w:ascii="Cambria Math" w:hAnsi="Cambria Math"/>
          </w:rPr>
          <m:t>II</m:t>
        </m:r>
      </m:oMath>
      <w:r w:rsidRPr="00BF1E8E">
        <w:rPr>
          <w:b/>
          <w:bCs/>
        </w:rPr>
        <w:t>):</w:t>
      </w:r>
      <w:r w:rsidRPr="00BF1E8E">
        <w:t xml:space="preserve"> Sector Financiero y Banca (</w:t>
      </w:r>
      <m:oMath>
        <m:r>
          <w:rPr>
            <w:rFonts w:ascii="Cambria Math" w:hAnsi="Cambria Math"/>
          </w:rPr>
          <m:t>0.40</m:t>
        </m:r>
      </m:oMath>
      <w:r w:rsidRPr="00BF1E8E">
        <w:t>), Instituciones Gubernamentales y Registro Civil (</w:t>
      </w:r>
      <m:oMath>
        <m:r>
          <w:rPr>
            <w:rFonts w:ascii="Cambria Math" w:hAnsi="Cambria Math"/>
          </w:rPr>
          <m:t>0.35</m:t>
        </m:r>
      </m:oMath>
      <w:r w:rsidRPr="00BF1E8E">
        <w:t>), Telecomunicaciones y Energía (</w:t>
      </w:r>
      <m:oMath>
        <m:r>
          <w:rPr>
            <w:rFonts w:ascii="Cambria Math" w:hAnsi="Cambria Math"/>
          </w:rPr>
          <m:t>0.30</m:t>
        </m:r>
      </m:oMath>
      <w:r w:rsidRPr="00BF1E8E">
        <w:t>), Sector Privado General (</w:t>
      </w:r>
      <m:oMath>
        <m:r>
          <w:rPr>
            <w:rFonts w:ascii="Cambria Math" w:hAnsi="Cambria Math"/>
          </w:rPr>
          <m:t>0.20</m:t>
        </m:r>
      </m:oMath>
      <w:r w:rsidRPr="00BF1E8E">
        <w:t>), Sin impacto directo sectorial (</w:t>
      </w:r>
      <m:oMath>
        <m:r>
          <w:rPr>
            <w:rFonts w:ascii="Cambria Math" w:hAnsi="Cambria Math"/>
          </w:rPr>
          <m:t>0.05</m:t>
        </m:r>
      </m:oMath>
      <w:r w:rsidRPr="00BF1E8E">
        <w:t>).</w:t>
      </w:r>
    </w:p>
    <w:p w14:paraId="2F3444B7" w14:textId="0C5F4D31" w:rsidR="00BF1E8E" w:rsidRPr="00BF1E8E" w:rsidRDefault="00BF1E8E">
      <w:pPr>
        <w:pStyle w:val="TextoPrincipal"/>
        <w:numPr>
          <w:ilvl w:val="0"/>
          <w:numId w:val="48"/>
        </w:numPr>
      </w:pPr>
      <w:r w:rsidRPr="00BF1E8E">
        <w:rPr>
          <w:b/>
          <w:bCs/>
        </w:rPr>
        <w:t>Interés Regional (</w:t>
      </w:r>
      <m:oMath>
        <m:r>
          <w:rPr>
            <w:rFonts w:ascii="Cambria Math" w:hAnsi="Cambria Math"/>
          </w:rPr>
          <m:t>RI</m:t>
        </m:r>
      </m:oMath>
      <w:r w:rsidRPr="00BF1E8E">
        <w:rPr>
          <w:b/>
          <w:bCs/>
        </w:rPr>
        <w:t>):</w:t>
      </w:r>
      <w:r w:rsidRPr="00BF1E8E">
        <w:t xml:space="preserve"> Ataques activos con telemetría dirigida en territorio hondureño (</w:t>
      </w:r>
      <m:oMath>
        <m:r>
          <w:rPr>
            <w:rFonts w:ascii="Cambria Math" w:hAnsi="Cambria Math"/>
          </w:rPr>
          <m:t>0.40</m:t>
        </m:r>
      </m:oMath>
      <w:r w:rsidRPr="00BF1E8E">
        <w:t>), Campañas con impacto reportado en Centroamérica (</w:t>
      </w:r>
      <m:oMath>
        <m:r>
          <w:rPr>
            <w:rFonts w:ascii="Cambria Math" w:hAnsi="Cambria Math"/>
          </w:rPr>
          <m:t>0.20</m:t>
        </m:r>
      </m:oMath>
      <w:r w:rsidRPr="00BF1E8E">
        <w:t>), Campañas en Latinoamérica (</w:t>
      </w:r>
      <m:oMath>
        <m:r>
          <w:rPr>
            <w:rFonts w:ascii="Cambria Math" w:hAnsi="Cambria Math"/>
          </w:rPr>
          <m:t>0.15</m:t>
        </m:r>
      </m:oMath>
      <w:r w:rsidRPr="00BF1E8E">
        <w:t>), Campañas globales genéricas (</w:t>
      </w:r>
      <m:oMath>
        <m:r>
          <w:rPr>
            <w:rFonts w:ascii="Cambria Math" w:hAnsi="Cambria Math"/>
          </w:rPr>
          <m:t>0.05</m:t>
        </m:r>
      </m:oMath>
      <w:r w:rsidRPr="00BF1E8E">
        <w:t>).</w:t>
      </w:r>
    </w:p>
    <w:p w14:paraId="033CFFA5" w14:textId="11798596" w:rsidR="00BF1E8E" w:rsidRPr="00BF1E8E" w:rsidRDefault="00BF1E8E">
      <w:pPr>
        <w:pStyle w:val="TextoPrincipal"/>
        <w:numPr>
          <w:ilvl w:val="0"/>
          <w:numId w:val="48"/>
        </w:numPr>
      </w:pPr>
      <w:r w:rsidRPr="00BF1E8E">
        <w:rPr>
          <w:b/>
          <w:bCs/>
        </w:rPr>
        <w:t>Matriz de Salida de Criticidad en STIX 2.1:</w:t>
      </w:r>
    </w:p>
    <w:p w14:paraId="56280447" w14:textId="6F542BAD" w:rsidR="00BF1E8E" w:rsidRPr="00BF1E8E" w:rsidRDefault="00BF1E8E">
      <w:pPr>
        <w:pStyle w:val="TextoPrincipal"/>
        <w:numPr>
          <w:ilvl w:val="1"/>
          <w:numId w:val="47"/>
        </w:numPr>
      </w:pPr>
      <w:r w:rsidRPr="00BF1E8E">
        <w:t xml:space="preserve">Si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BF1E8E">
        <w:t xml:space="preserve"> Asignar etiqueta FR_SN_CRITICAL (Acción: Ingesta inmediata y correlación prioritaria en SIEM).</w:t>
      </w:r>
    </w:p>
    <w:p w14:paraId="5838FF7F" w14:textId="1E239C64" w:rsidR="00BF1E8E" w:rsidRPr="00BF1E8E" w:rsidRDefault="00BF1E8E">
      <w:pPr>
        <w:pStyle w:val="TextoPrincipal"/>
        <w:numPr>
          <w:ilvl w:val="1"/>
          <w:numId w:val="47"/>
        </w:numPr>
      </w:pPr>
      <w:r w:rsidRPr="00BF1E8E">
        <w:t xml:space="preserve">Si </w:t>
      </w:r>
      <m:oMath>
        <m:r>
          <w:rPr>
            <w:rFonts w:ascii="Cambria Math" w:hAnsi="Cambria Math"/>
          </w:rPr>
          <m:t>0.70≤F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&lt;0.95→</m:t>
        </m:r>
      </m:oMath>
      <w:r w:rsidRPr="00BF1E8E">
        <w:t xml:space="preserve"> Asignar etiqueta FR_SN_HIGH.</w:t>
      </w:r>
    </w:p>
    <w:p w14:paraId="1DAE849B" w14:textId="25D7CF49" w:rsidR="00BF1E8E" w:rsidRPr="00BF1E8E" w:rsidRDefault="00BF1E8E">
      <w:pPr>
        <w:pStyle w:val="TextoPrincipal"/>
        <w:numPr>
          <w:ilvl w:val="1"/>
          <w:numId w:val="47"/>
        </w:numPr>
      </w:pPr>
      <w:r w:rsidRPr="00BF1E8E">
        <w:lastRenderedPageBreak/>
        <w:t xml:space="preserve">Si </w:t>
      </w:r>
      <m:oMath>
        <m:r>
          <w:rPr>
            <w:rFonts w:ascii="Cambria Math" w:hAnsi="Cambria Math"/>
          </w:rPr>
          <m:t>0.50≤F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&lt;0.70→</m:t>
        </m:r>
      </m:oMath>
      <w:r w:rsidRPr="00BF1E8E">
        <w:t xml:space="preserve"> Asignar etiqueta FR_SN_MEDIUM.</w:t>
      </w:r>
    </w:p>
    <w:p w14:paraId="4B21DD23" w14:textId="76920B15" w:rsidR="00BF1E8E" w:rsidRDefault="00BF1E8E">
      <w:pPr>
        <w:pStyle w:val="TextoPrincipal"/>
        <w:numPr>
          <w:ilvl w:val="1"/>
          <w:numId w:val="47"/>
        </w:numPr>
      </w:pPr>
      <w:r w:rsidRPr="00BF1E8E">
        <w:t xml:space="preserve">Si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&lt;0.50→</m:t>
        </m:r>
      </m:oMath>
      <w:r w:rsidRPr="00BF1E8E">
        <w:t xml:space="preserve"> Asignar etiqueta FR_SN_LOW (Acción: Registro contextual para retroalimentación, sin generación de alertas en consola).</w:t>
      </w:r>
    </w:p>
    <w:p w14:paraId="3CC0BF83" w14:textId="77777777" w:rsidR="00BF1E8E" w:rsidRDefault="00BF1E8E" w:rsidP="00BF1E8E">
      <w:pPr>
        <w:pStyle w:val="TextoPrincipal"/>
        <w:ind w:firstLine="0"/>
      </w:pPr>
    </w:p>
    <w:p w14:paraId="477CAB0A" w14:textId="6AFC9407" w:rsidR="00BF1E8E" w:rsidRDefault="00BF1E8E" w:rsidP="00BF1E8E">
      <w:pPr>
        <w:pStyle w:val="TextoPrincipal"/>
        <w:ind w:firstLine="0"/>
      </w:pPr>
      <w:r w:rsidRPr="00BF1E8E">
        <w:t>Entregable 4: Conjunto de Reglas Jerárquicas con Asistencia MITRE D3FEND™ (local_rules.xml)</w:t>
      </w:r>
    </w:p>
    <w:p w14:paraId="761B4127" w14:textId="77777777" w:rsidR="00BF1E8E" w:rsidRDefault="00BF1E8E" w:rsidP="00BF1E8E">
      <w:pPr>
        <w:pStyle w:val="TextoPrincipal"/>
        <w:ind w:firstLine="708"/>
      </w:pPr>
      <w:r w:rsidRPr="00BF1E8E">
        <w:t>Reglas de detección conductual en formato XML integradas en Wazuh Manager para asociar directamente la técnica ofensiva detectada con la contramedida prescriptiva:</w:t>
      </w:r>
    </w:p>
    <w:p w14:paraId="6E005F25" w14:textId="77777777" w:rsidR="00BF1E8E" w:rsidRPr="00BF1E8E" w:rsidRDefault="00BF1E8E" w:rsidP="00BF1E8E">
      <w:pPr>
        <w:pStyle w:val="TextoPrincipal"/>
        <w:ind w:firstLine="708"/>
      </w:pPr>
    </w:p>
    <w:p w14:paraId="197D4643" w14:textId="77777777" w:rsidR="00BF1E8E" w:rsidRDefault="00BF1E8E" w:rsidP="00BF1E8E">
      <w:pPr>
        <w:pStyle w:val="TextoPrincipal"/>
      </w:pPr>
      <w:r>
        <w:t>&lt;!-- Entregable 4: Reglas SIEM Jerárquicas Nivel 12 con Asistencia D3FEND --&gt;</w:t>
      </w:r>
    </w:p>
    <w:p w14:paraId="75FD4956" w14:textId="77777777" w:rsidR="00BF1E8E" w:rsidRDefault="00BF1E8E" w:rsidP="00BF1E8E">
      <w:pPr>
        <w:pStyle w:val="TextoPrincipal"/>
      </w:pPr>
      <w:r>
        <w:t>&lt;group name="cti_honduras,governance_certified,"&gt;</w:t>
      </w:r>
    </w:p>
    <w:p w14:paraId="10F34FA5" w14:textId="77777777" w:rsidR="00BF1E8E" w:rsidRDefault="00BF1E8E" w:rsidP="00BF1E8E">
      <w:pPr>
        <w:pStyle w:val="TextoPrincipal"/>
      </w:pPr>
    </w:p>
    <w:p w14:paraId="614339E4" w14:textId="77777777" w:rsidR="00BF1E8E" w:rsidRDefault="00BF1E8E" w:rsidP="00BF1E8E">
      <w:pPr>
        <w:pStyle w:val="TextoPrincipal"/>
      </w:pPr>
      <w:r>
        <w:t xml:space="preserve">  &lt;!-- Regla Base: Filtra registros validados por Gobernanza en Origen --&gt;</w:t>
      </w:r>
    </w:p>
    <w:p w14:paraId="6B10CE92" w14:textId="77777777" w:rsidR="00BF1E8E" w:rsidRDefault="00BF1E8E" w:rsidP="00BF1E8E">
      <w:pPr>
        <w:pStyle w:val="TextoPrincipal"/>
      </w:pPr>
      <w:r>
        <w:t xml:space="preserve">  &lt;rule id="100199" level="3"&gt;</w:t>
      </w:r>
    </w:p>
    <w:p w14:paraId="7ED1A2B5" w14:textId="77777777" w:rsidR="00BF1E8E" w:rsidRDefault="00BF1E8E" w:rsidP="00BF1E8E">
      <w:pPr>
        <w:pStyle w:val="TextoPrincipal"/>
      </w:pPr>
      <w:r>
        <w:t xml:space="preserve">    &lt;decoded_as&gt;json&lt;/decoded_as&gt;</w:t>
      </w:r>
    </w:p>
    <w:p w14:paraId="4B5BFAB5" w14:textId="77777777" w:rsidR="00BF1E8E" w:rsidRDefault="00BF1E8E" w:rsidP="00BF1E8E">
      <w:pPr>
        <w:pStyle w:val="TextoPrincipal"/>
      </w:pPr>
      <w:r>
        <w:t xml:space="preserve">    &lt;field name="governance_status"&gt;CERTIFIED_ZERO_TRUST&lt;/field&gt;</w:t>
      </w:r>
    </w:p>
    <w:p w14:paraId="22ADBC76" w14:textId="77777777" w:rsidR="00BF1E8E" w:rsidRDefault="00BF1E8E" w:rsidP="00BF1E8E">
      <w:pPr>
        <w:pStyle w:val="TextoPrincipal"/>
      </w:pPr>
      <w:r>
        <w:t xml:space="preserve">    &lt;description&gt;Telemetria certificada en origen por pipeline Zero Trust (NIST SP 800-207)&lt;/description&gt;</w:t>
      </w:r>
    </w:p>
    <w:p w14:paraId="7E23B203" w14:textId="77777777" w:rsidR="00BF1E8E" w:rsidRDefault="00BF1E8E" w:rsidP="00BF1E8E">
      <w:pPr>
        <w:pStyle w:val="TextoPrincipal"/>
      </w:pPr>
      <w:r>
        <w:t xml:space="preserve">  &lt;/rule&gt;</w:t>
      </w:r>
    </w:p>
    <w:p w14:paraId="3A71114E" w14:textId="77777777" w:rsidR="00BF1E8E" w:rsidRDefault="00BF1E8E" w:rsidP="00BF1E8E">
      <w:pPr>
        <w:pStyle w:val="TextoPrincipal"/>
      </w:pPr>
    </w:p>
    <w:p w14:paraId="1EB1ACB0" w14:textId="77777777" w:rsidR="00BF1E8E" w:rsidRDefault="00BF1E8E" w:rsidP="00BF1E8E">
      <w:pPr>
        <w:pStyle w:val="TextoPrincipal"/>
      </w:pPr>
      <w:r>
        <w:lastRenderedPageBreak/>
        <w:t xml:space="preserve">  &lt;!-- Regla Crítica: Explotación de Aplicaciones Expuestas (T1190 - FamousSparrow) --&gt;</w:t>
      </w:r>
    </w:p>
    <w:p w14:paraId="213A9D21" w14:textId="77777777" w:rsidR="00BF1E8E" w:rsidRDefault="00BF1E8E" w:rsidP="00BF1E8E">
      <w:pPr>
        <w:pStyle w:val="TextoPrincipal"/>
      </w:pPr>
      <w:r>
        <w:t xml:space="preserve">  &lt;rule id="100200" level="12"&gt;</w:t>
      </w:r>
    </w:p>
    <w:p w14:paraId="60AAAF83" w14:textId="77777777" w:rsidR="00BF1E8E" w:rsidRDefault="00BF1E8E" w:rsidP="00BF1E8E">
      <w:pPr>
        <w:pStyle w:val="TextoPrincipal"/>
      </w:pPr>
      <w:r>
        <w:t xml:space="preserve">    &lt;if_sid&gt;100199&lt;/if_sid&gt;</w:t>
      </w:r>
    </w:p>
    <w:p w14:paraId="0F1C1B18" w14:textId="77777777" w:rsidR="00BF1E8E" w:rsidRDefault="00BF1E8E" w:rsidP="00BF1E8E">
      <w:pPr>
        <w:pStyle w:val="TextoPrincipal"/>
      </w:pPr>
      <w:r>
        <w:t xml:space="preserve">    &lt;field name="threat_actor_risk"&gt;FR_SN_CRITICAL&lt;/field&gt;</w:t>
      </w:r>
    </w:p>
    <w:p w14:paraId="44482DC7" w14:textId="77777777" w:rsidR="00BF1E8E" w:rsidRDefault="00BF1E8E" w:rsidP="00BF1E8E">
      <w:pPr>
        <w:pStyle w:val="TextoPrincipal"/>
      </w:pPr>
      <w:r>
        <w:t xml:space="preserve">    &lt;field name="mitre_technique"&gt;T1190&lt;/field&gt;</w:t>
      </w:r>
    </w:p>
    <w:p w14:paraId="2010FEC4" w14:textId="77777777" w:rsidR="00BF1E8E" w:rsidRDefault="00BF1E8E" w:rsidP="00BF1E8E">
      <w:pPr>
        <w:pStyle w:val="TextoPrincipal"/>
      </w:pPr>
      <w:r>
        <w:t xml:space="preserve">    &lt;description&gt;ALERTA CRITICA: Explotacion de servicio perimetral por actor prioritario en Honduras&lt;/description&gt;</w:t>
      </w:r>
    </w:p>
    <w:p w14:paraId="470A6604" w14:textId="77777777" w:rsidR="00BF1E8E" w:rsidRDefault="00BF1E8E" w:rsidP="00BF1E8E">
      <w:pPr>
        <w:pStyle w:val="TextoPrincipal"/>
      </w:pPr>
      <w:r>
        <w:t xml:space="preserve">    &lt;mitre&gt;</w:t>
      </w:r>
    </w:p>
    <w:p w14:paraId="74F885DC" w14:textId="77777777" w:rsidR="00BF1E8E" w:rsidRDefault="00BF1E8E" w:rsidP="00BF1E8E">
      <w:pPr>
        <w:pStyle w:val="TextoPrincipal"/>
      </w:pPr>
      <w:r>
        <w:t xml:space="preserve">      &lt;id&gt;T1190&lt;/id&gt;</w:t>
      </w:r>
    </w:p>
    <w:p w14:paraId="7D344407" w14:textId="77777777" w:rsidR="00BF1E8E" w:rsidRDefault="00BF1E8E" w:rsidP="00BF1E8E">
      <w:pPr>
        <w:pStyle w:val="TextoPrincipal"/>
      </w:pPr>
      <w:r>
        <w:t xml:space="preserve">    &lt;/mitre&gt;</w:t>
      </w:r>
    </w:p>
    <w:p w14:paraId="5922AB2A" w14:textId="77777777" w:rsidR="00BF1E8E" w:rsidRDefault="00BF1E8E" w:rsidP="00BF1E8E">
      <w:pPr>
        <w:pStyle w:val="TextoPrincipal"/>
      </w:pPr>
      <w:r>
        <w:t xml:space="preserve">    &lt;!-- Directiva Prescriptiva Oficial MITRE D3FEND v1.4 --&gt;</w:t>
      </w:r>
    </w:p>
    <w:p w14:paraId="220D5662" w14:textId="77777777" w:rsidR="00BF1E8E" w:rsidRDefault="00BF1E8E" w:rsidP="00BF1E8E">
      <w:pPr>
        <w:pStyle w:val="TextoPrincipal"/>
      </w:pPr>
      <w:r>
        <w:t xml:space="preserve">    &lt;extra_data&gt;</w:t>
      </w:r>
    </w:p>
    <w:p w14:paraId="74B7A532" w14:textId="77777777" w:rsidR="00BF1E8E" w:rsidRDefault="00BF1E8E" w:rsidP="00BF1E8E">
      <w:pPr>
        <w:pStyle w:val="TextoPrincipal"/>
      </w:pPr>
      <w:r>
        <w:t xml:space="preserve">      &lt;d3fend_id&gt;D3-ITF&lt;/d3fend_id&gt;</w:t>
      </w:r>
    </w:p>
    <w:p w14:paraId="444966D3" w14:textId="77777777" w:rsidR="00BF1E8E" w:rsidRDefault="00BF1E8E" w:rsidP="00BF1E8E">
      <w:pPr>
        <w:pStyle w:val="TextoPrincipal"/>
      </w:pPr>
      <w:r>
        <w:t xml:space="preserve">      &lt;d3fend_technique&gt;Inbound Traffic Filtering&lt;/d3fend_technique&gt;</w:t>
      </w:r>
    </w:p>
    <w:p w14:paraId="4EFA89A3" w14:textId="77777777" w:rsidR="00BF1E8E" w:rsidRDefault="00BF1E8E" w:rsidP="00BF1E8E">
      <w:pPr>
        <w:pStyle w:val="TextoPrincipal"/>
      </w:pPr>
      <w:r>
        <w:t xml:space="preserve">      &lt;action_plan&gt;Inspeccionar peticiones HTTP/RPC anomalas; aplicar bloqueo de IP origen en WAF y perimetral&lt;/action_plan&gt;</w:t>
      </w:r>
    </w:p>
    <w:p w14:paraId="7C7F1C03" w14:textId="77777777" w:rsidR="00BF1E8E" w:rsidRDefault="00BF1E8E" w:rsidP="00BF1E8E">
      <w:pPr>
        <w:pStyle w:val="TextoPrincipal"/>
      </w:pPr>
      <w:r>
        <w:t xml:space="preserve">    &lt;/extra_data&gt;</w:t>
      </w:r>
    </w:p>
    <w:p w14:paraId="33628B36" w14:textId="77777777" w:rsidR="00BF1E8E" w:rsidRDefault="00BF1E8E" w:rsidP="00BF1E8E">
      <w:pPr>
        <w:pStyle w:val="TextoPrincipal"/>
      </w:pPr>
      <w:r>
        <w:t xml:space="preserve">  &lt;/rule&gt;</w:t>
      </w:r>
    </w:p>
    <w:p w14:paraId="668374A6" w14:textId="77777777" w:rsidR="00BF1E8E" w:rsidRDefault="00BF1E8E" w:rsidP="00BF1E8E">
      <w:pPr>
        <w:pStyle w:val="TextoPrincipal"/>
      </w:pPr>
    </w:p>
    <w:p w14:paraId="5C1F02EF" w14:textId="77777777" w:rsidR="00BF1E8E" w:rsidRDefault="00BF1E8E" w:rsidP="00BF1E8E">
      <w:pPr>
        <w:pStyle w:val="TextoPrincipal"/>
      </w:pPr>
      <w:r>
        <w:lastRenderedPageBreak/>
        <w:t xml:space="preserve">  &lt;!-- Regla Crítica: Ejecución Maliciosa PowerShell (T1059.001) --&gt;</w:t>
      </w:r>
    </w:p>
    <w:p w14:paraId="2CC0639E" w14:textId="77777777" w:rsidR="00BF1E8E" w:rsidRDefault="00BF1E8E" w:rsidP="00BF1E8E">
      <w:pPr>
        <w:pStyle w:val="TextoPrincipal"/>
      </w:pPr>
      <w:r>
        <w:t xml:space="preserve">  &lt;rule id="100201" level="12"&gt;</w:t>
      </w:r>
    </w:p>
    <w:p w14:paraId="6BBA613D" w14:textId="77777777" w:rsidR="00BF1E8E" w:rsidRDefault="00BF1E8E" w:rsidP="00BF1E8E">
      <w:pPr>
        <w:pStyle w:val="TextoPrincipal"/>
      </w:pPr>
      <w:r>
        <w:t xml:space="preserve">    &lt;if_sid&gt;100199&lt;/if_sid&gt;</w:t>
      </w:r>
    </w:p>
    <w:p w14:paraId="68314DE1" w14:textId="77777777" w:rsidR="00BF1E8E" w:rsidRDefault="00BF1E8E" w:rsidP="00BF1E8E">
      <w:pPr>
        <w:pStyle w:val="TextoPrincipal"/>
      </w:pPr>
      <w:r>
        <w:t xml:space="preserve">    &lt;field name="threat_actor_risk"&gt;FR_SN_CRITICAL&lt;/field&gt;</w:t>
      </w:r>
    </w:p>
    <w:p w14:paraId="4685A028" w14:textId="77777777" w:rsidR="00BF1E8E" w:rsidRDefault="00BF1E8E" w:rsidP="00BF1E8E">
      <w:pPr>
        <w:pStyle w:val="TextoPrincipal"/>
      </w:pPr>
      <w:r>
        <w:t xml:space="preserve">    &lt;field name="mitre_technique"&gt;T1059.001&lt;/field&gt;</w:t>
      </w:r>
    </w:p>
    <w:p w14:paraId="0F5DFC32" w14:textId="77777777" w:rsidR="00BF1E8E" w:rsidRDefault="00BF1E8E" w:rsidP="00BF1E8E">
      <w:pPr>
        <w:pStyle w:val="TextoPrincipal"/>
      </w:pPr>
      <w:r>
        <w:t xml:space="preserve">    &lt;description&gt;ALERTA CRITICA: Ejecucion de scripts ofuscados vinculados a campanas activas en HN&lt;/description&gt;</w:t>
      </w:r>
    </w:p>
    <w:p w14:paraId="23A0BF97" w14:textId="77777777" w:rsidR="00BF1E8E" w:rsidRDefault="00BF1E8E" w:rsidP="00BF1E8E">
      <w:pPr>
        <w:pStyle w:val="TextoPrincipal"/>
      </w:pPr>
      <w:r>
        <w:t xml:space="preserve">    &lt;mitre&gt;</w:t>
      </w:r>
    </w:p>
    <w:p w14:paraId="68E2CAE3" w14:textId="77777777" w:rsidR="00BF1E8E" w:rsidRDefault="00BF1E8E" w:rsidP="00BF1E8E">
      <w:pPr>
        <w:pStyle w:val="TextoPrincipal"/>
      </w:pPr>
      <w:r>
        <w:t xml:space="preserve">      &lt;id&gt;T1059.001&lt;/id&gt;</w:t>
      </w:r>
    </w:p>
    <w:p w14:paraId="5F8E47CC" w14:textId="77777777" w:rsidR="00BF1E8E" w:rsidRDefault="00BF1E8E" w:rsidP="00BF1E8E">
      <w:pPr>
        <w:pStyle w:val="TextoPrincipal"/>
      </w:pPr>
      <w:r>
        <w:t xml:space="preserve">    &lt;/mitre&gt;</w:t>
      </w:r>
    </w:p>
    <w:p w14:paraId="70653513" w14:textId="77777777" w:rsidR="00BF1E8E" w:rsidRDefault="00BF1E8E" w:rsidP="00BF1E8E">
      <w:pPr>
        <w:pStyle w:val="TextoPrincipal"/>
      </w:pPr>
      <w:r>
        <w:t xml:space="preserve">    &lt;!-- Directiva Prescriptiva Oficial MITRE D3FEND v1.4 --&gt;</w:t>
      </w:r>
    </w:p>
    <w:p w14:paraId="75B1FD2E" w14:textId="77777777" w:rsidR="00BF1E8E" w:rsidRDefault="00BF1E8E" w:rsidP="00BF1E8E">
      <w:pPr>
        <w:pStyle w:val="TextoPrincipal"/>
      </w:pPr>
      <w:r>
        <w:t xml:space="preserve">    &lt;extra_data&gt;</w:t>
      </w:r>
    </w:p>
    <w:p w14:paraId="484AC17A" w14:textId="77777777" w:rsidR="00BF1E8E" w:rsidRDefault="00BF1E8E" w:rsidP="00BF1E8E">
      <w:pPr>
        <w:pStyle w:val="TextoPrincipal"/>
      </w:pPr>
      <w:r>
        <w:t xml:space="preserve">      &lt;d3fend_id&gt;D3-SEA&lt;/d3fend_id&gt;</w:t>
      </w:r>
    </w:p>
    <w:p w14:paraId="76ED3138" w14:textId="77777777" w:rsidR="00BF1E8E" w:rsidRDefault="00BF1E8E" w:rsidP="00BF1E8E">
      <w:pPr>
        <w:pStyle w:val="TextoPrincipal"/>
      </w:pPr>
      <w:r>
        <w:t xml:space="preserve">      &lt;d3fend_technique&gt;Script Execution Analysis&lt;/d3fend_technique&gt;</w:t>
      </w:r>
    </w:p>
    <w:p w14:paraId="048631A0" w14:textId="77777777" w:rsidR="00BF1E8E" w:rsidRDefault="00BF1E8E" w:rsidP="00BF1E8E">
      <w:pPr>
        <w:pStyle w:val="TextoPrincipal"/>
      </w:pPr>
      <w:r>
        <w:t xml:space="preserve">      &lt;action_plan&gt;Habilitar PowerShell ConstrainedLanguage Mode; revocar scripts no firmados criptograficamente&lt;/action_plan&gt;</w:t>
      </w:r>
    </w:p>
    <w:p w14:paraId="2B2A7967" w14:textId="77777777" w:rsidR="00BF1E8E" w:rsidRDefault="00BF1E8E" w:rsidP="00BF1E8E">
      <w:pPr>
        <w:pStyle w:val="TextoPrincipal"/>
      </w:pPr>
      <w:r>
        <w:t xml:space="preserve">    &lt;/extra_data&gt;</w:t>
      </w:r>
    </w:p>
    <w:p w14:paraId="178039B0" w14:textId="77777777" w:rsidR="00BF1E8E" w:rsidRDefault="00BF1E8E" w:rsidP="00BF1E8E">
      <w:pPr>
        <w:pStyle w:val="TextoPrincipal"/>
      </w:pPr>
      <w:r>
        <w:t xml:space="preserve">  &lt;/rule&gt;</w:t>
      </w:r>
    </w:p>
    <w:p w14:paraId="2D31E38A" w14:textId="77777777" w:rsidR="00BF1E8E" w:rsidRDefault="00BF1E8E" w:rsidP="00BF1E8E">
      <w:pPr>
        <w:pStyle w:val="TextoPrincipal"/>
      </w:pPr>
    </w:p>
    <w:p w14:paraId="4EF6EBF0" w14:textId="6DF2ED5C" w:rsidR="00BF1E8E" w:rsidRDefault="00BF1E8E" w:rsidP="00BF1E8E">
      <w:pPr>
        <w:pStyle w:val="TextoPrincipal"/>
        <w:ind w:firstLine="0"/>
      </w:pPr>
      <w:r>
        <w:t>&lt;/group&gt;</w:t>
      </w:r>
    </w:p>
    <w:p w14:paraId="348D5D4F" w14:textId="5645A683" w:rsidR="00BF1E8E" w:rsidRDefault="00BF1E8E" w:rsidP="00BF1E8E">
      <w:pPr>
        <w:pStyle w:val="TextoPrincipal"/>
        <w:ind w:firstLine="0"/>
      </w:pPr>
      <w:r w:rsidRPr="00BF1E8E">
        <w:lastRenderedPageBreak/>
        <w:t>Entregable 5: Playbooks de Mitigación Táctica para el Operador del SOC</w:t>
      </w:r>
    </w:p>
    <w:p w14:paraId="11251411" w14:textId="21F68FF9" w:rsidR="00BF1E8E" w:rsidRPr="00BF1E8E" w:rsidRDefault="00BF1E8E" w:rsidP="00BF1E8E">
      <w:pPr>
        <w:pStyle w:val="TextoPrincipal"/>
        <w:ind w:firstLine="360"/>
      </w:pPr>
      <w:r w:rsidRPr="00BF1E8E">
        <w:t>Guía de actuación estandarizada para el analista de seguridad ante la activación de alertas Nivel 12:</w:t>
      </w:r>
    </w:p>
    <w:p w14:paraId="3ECC3DC7" w14:textId="395A0D06" w:rsidR="00EE08F7" w:rsidRPr="00EE08F7" w:rsidRDefault="00EE08F7" w:rsidP="00EE08F7">
      <w:pPr>
        <w:pStyle w:val="Descripcin"/>
        <w:keepNext/>
        <w:rPr>
          <w:rFonts w:ascii="Times New Roman" w:hAnsi="Times New Roman" w:cs="Times New Roman"/>
        </w:rPr>
      </w:pPr>
      <w:bookmarkStart w:id="201" w:name="_Toc240534236"/>
      <w:r w:rsidRPr="00EE08F7">
        <w:rPr>
          <w:rFonts w:ascii="Times New Roman" w:hAnsi="Times New Roman" w:cs="Times New Roman"/>
        </w:rPr>
        <w:t xml:space="preserve">Tabla </w:t>
      </w:r>
      <w:r w:rsidRPr="00EE08F7">
        <w:rPr>
          <w:rFonts w:ascii="Times New Roman" w:hAnsi="Times New Roman" w:cs="Times New Roman"/>
        </w:rPr>
        <w:fldChar w:fldCharType="begin"/>
      </w:r>
      <w:r w:rsidRPr="00EE08F7">
        <w:rPr>
          <w:rFonts w:ascii="Times New Roman" w:hAnsi="Times New Roman" w:cs="Times New Roman"/>
        </w:rPr>
        <w:instrText xml:space="preserve"> SEQ Tabla \* ARABIC </w:instrText>
      </w:r>
      <w:r w:rsidRPr="00EE08F7">
        <w:rPr>
          <w:rFonts w:ascii="Times New Roman" w:hAnsi="Times New Roman" w:cs="Times New Roman"/>
        </w:rPr>
        <w:fldChar w:fldCharType="separate"/>
      </w:r>
      <w:r w:rsidR="00E0761E">
        <w:rPr>
          <w:rFonts w:ascii="Times New Roman" w:hAnsi="Times New Roman" w:cs="Times New Roman"/>
          <w:noProof/>
        </w:rPr>
        <w:t>15</w:t>
      </w:r>
      <w:r w:rsidRPr="00EE08F7">
        <w:rPr>
          <w:rFonts w:ascii="Times New Roman" w:hAnsi="Times New Roman" w:cs="Times New Roman"/>
        </w:rPr>
        <w:fldChar w:fldCharType="end"/>
      </w:r>
      <w:r w:rsidRPr="00EE08F7">
        <w:rPr>
          <w:rFonts w:ascii="Times New Roman" w:hAnsi="Times New Roman" w:cs="Times New Roman"/>
        </w:rPr>
        <w:t>: Playbook Operativo de Mitigación Táctica según Técnica Ofensiva y Contramedida D3FEND™</w:t>
      </w:r>
      <w:bookmarkEnd w:id="201"/>
    </w:p>
    <w:tbl>
      <w:tblPr>
        <w:tblStyle w:val="Tabladelista7concolores-nfasis5"/>
        <w:tblW w:w="0" w:type="auto"/>
        <w:tblLook w:val="04A0" w:firstRow="1" w:lastRow="0" w:firstColumn="1" w:lastColumn="0" w:noHBand="0" w:noVBand="1"/>
      </w:tblPr>
      <w:tblGrid>
        <w:gridCol w:w="1189"/>
        <w:gridCol w:w="1480"/>
        <w:gridCol w:w="1456"/>
        <w:gridCol w:w="1643"/>
        <w:gridCol w:w="1270"/>
        <w:gridCol w:w="2322"/>
      </w:tblGrid>
      <w:tr w:rsidR="00BF1E8E" w14:paraId="3FCDD1CF" w14:textId="77777777" w:rsidTr="00EE08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9" w:type="dxa"/>
          </w:tcPr>
          <w:p w14:paraId="4A1DFE13" w14:textId="492ABD0A" w:rsidR="00BF1E8E" w:rsidRPr="00EE08F7" w:rsidRDefault="00BF1E8E" w:rsidP="00EE08F7">
            <w:pPr>
              <w:widowControl/>
              <w:spacing w:line="360" w:lineRule="auto"/>
              <w:jc w:val="left"/>
              <w:rPr>
                <w:rFonts w:ascii="Times New Roman" w:hAnsi="Times New Roman" w:cs="Times New Roman"/>
                <w:sz w:val="24"/>
                <w:szCs w:val="24"/>
              </w:rPr>
            </w:pPr>
            <w:r w:rsidRPr="00EE08F7">
              <w:rPr>
                <w:rStyle w:val="Fuerte"/>
                <w:rFonts w:ascii="Times New Roman" w:hAnsi="Times New Roman" w:cs="Times New Roman"/>
                <w:b w:val="0"/>
                <w:bCs w:val="0"/>
                <w:sz w:val="24"/>
                <w:szCs w:val="24"/>
              </w:rPr>
              <w:t>Paso</w:t>
            </w:r>
          </w:p>
        </w:tc>
        <w:tc>
          <w:tcPr>
            <w:tcW w:w="1480" w:type="dxa"/>
          </w:tcPr>
          <w:p w14:paraId="7BA905DA" w14:textId="509480CA"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Alerta Generada en SIEM</w:t>
            </w:r>
          </w:p>
        </w:tc>
        <w:tc>
          <w:tcPr>
            <w:tcW w:w="1456" w:type="dxa"/>
          </w:tcPr>
          <w:p w14:paraId="1E526C11" w14:textId="7A6C46F2"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Técnica ATT&amp;CK®</w:t>
            </w:r>
          </w:p>
        </w:tc>
        <w:tc>
          <w:tcPr>
            <w:tcW w:w="1643" w:type="dxa"/>
          </w:tcPr>
          <w:p w14:paraId="5B0882FE" w14:textId="7F1D5457"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Contramedida D3FEND™</w:t>
            </w:r>
          </w:p>
        </w:tc>
        <w:tc>
          <w:tcPr>
            <w:tcW w:w="1270" w:type="dxa"/>
          </w:tcPr>
          <w:p w14:paraId="70963AAA" w14:textId="5E204AD5"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ID Oficial</w:t>
            </w:r>
          </w:p>
        </w:tc>
        <w:tc>
          <w:tcPr>
            <w:tcW w:w="2322" w:type="dxa"/>
          </w:tcPr>
          <w:p w14:paraId="4E557748" w14:textId="154CC9AF"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Procedimiento Inmediato del Operador del SOC</w:t>
            </w:r>
          </w:p>
        </w:tc>
      </w:tr>
      <w:tr w:rsidR="00BF1E8E" w14:paraId="595D46DB" w14:textId="77777777" w:rsidTr="00EE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55F6C512" w14:textId="3ED209FC" w:rsidR="00BF1E8E" w:rsidRPr="00EE08F7" w:rsidRDefault="00BF1E8E" w:rsidP="00EE08F7">
            <w:pPr>
              <w:pStyle w:val="TextoPrincipal"/>
              <w:spacing w:line="360" w:lineRule="auto"/>
              <w:ind w:firstLine="0"/>
              <w:jc w:val="left"/>
            </w:pPr>
            <w:r w:rsidRPr="00EE08F7">
              <w:t>1</w:t>
            </w:r>
          </w:p>
        </w:tc>
        <w:tc>
          <w:tcPr>
            <w:tcW w:w="1480" w:type="dxa"/>
          </w:tcPr>
          <w:p w14:paraId="76F31954" w14:textId="34A3F5A8"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Explotación Perimetral</w:t>
            </w:r>
          </w:p>
        </w:tc>
        <w:tc>
          <w:tcPr>
            <w:tcW w:w="1456" w:type="dxa"/>
          </w:tcPr>
          <w:p w14:paraId="671FAAE4" w14:textId="2A2A54BC"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T1190</w:t>
            </w:r>
          </w:p>
        </w:tc>
        <w:tc>
          <w:tcPr>
            <w:tcW w:w="1643" w:type="dxa"/>
          </w:tcPr>
          <w:p w14:paraId="44EBE4F0" w14:textId="10AD5B54"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Inbound Traffic Filtering</w:t>
            </w:r>
          </w:p>
        </w:tc>
        <w:tc>
          <w:tcPr>
            <w:tcW w:w="1270" w:type="dxa"/>
          </w:tcPr>
          <w:p w14:paraId="28BAAB8C" w14:textId="349DEB9F"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D3-ITF</w:t>
            </w:r>
          </w:p>
        </w:tc>
        <w:tc>
          <w:tcPr>
            <w:tcW w:w="2322" w:type="dxa"/>
          </w:tcPr>
          <w:p w14:paraId="1C53E3F7" w14:textId="411B4C61"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Ejecutar bloqueo perimetral de la IP atacante en el Firewall/WAF; aislar temporalmente el puerto de servicio comprometido.</w:t>
            </w:r>
          </w:p>
        </w:tc>
      </w:tr>
      <w:tr w:rsidR="00BF1E8E" w14:paraId="7E7F6E66" w14:textId="77777777" w:rsidTr="00EE08F7">
        <w:tc>
          <w:tcPr>
            <w:cnfStyle w:val="001000000000" w:firstRow="0" w:lastRow="0" w:firstColumn="1" w:lastColumn="0" w:oddVBand="0" w:evenVBand="0" w:oddHBand="0" w:evenHBand="0" w:firstRowFirstColumn="0" w:firstRowLastColumn="0" w:lastRowFirstColumn="0" w:lastRowLastColumn="0"/>
            <w:tcW w:w="1189" w:type="dxa"/>
          </w:tcPr>
          <w:p w14:paraId="6A742E60" w14:textId="1AD5E696" w:rsidR="00BF1E8E" w:rsidRPr="00EE08F7" w:rsidRDefault="00BF1E8E" w:rsidP="00EE08F7">
            <w:pPr>
              <w:pStyle w:val="TextoPrincipal"/>
              <w:spacing w:line="360" w:lineRule="auto"/>
              <w:ind w:firstLine="0"/>
              <w:jc w:val="left"/>
            </w:pPr>
            <w:r w:rsidRPr="00EE08F7">
              <w:t>2</w:t>
            </w:r>
          </w:p>
        </w:tc>
        <w:tc>
          <w:tcPr>
            <w:tcW w:w="1480" w:type="dxa"/>
          </w:tcPr>
          <w:p w14:paraId="06240B85" w14:textId="5D61D5FE"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Ejecución de Scripts</w:t>
            </w:r>
          </w:p>
        </w:tc>
        <w:tc>
          <w:tcPr>
            <w:tcW w:w="1456" w:type="dxa"/>
          </w:tcPr>
          <w:p w14:paraId="2FDA9D59" w14:textId="150600BF"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T1059.001</w:t>
            </w:r>
          </w:p>
        </w:tc>
        <w:tc>
          <w:tcPr>
            <w:tcW w:w="1643" w:type="dxa"/>
          </w:tcPr>
          <w:p w14:paraId="70D3235D" w14:textId="22ACE73A"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Script Execution Analysis</w:t>
            </w:r>
          </w:p>
        </w:tc>
        <w:tc>
          <w:tcPr>
            <w:tcW w:w="1270" w:type="dxa"/>
          </w:tcPr>
          <w:p w14:paraId="6F00A44A" w14:textId="49B0C130"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D3-SEA</w:t>
            </w:r>
          </w:p>
        </w:tc>
        <w:tc>
          <w:tcPr>
            <w:tcW w:w="2322" w:type="dxa"/>
          </w:tcPr>
          <w:p w14:paraId="06AB8E51" w14:textId="2C8F61B9"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Invocar comando Wazuh Active Response para finalizar el proceso (powershell.exe); forzar el modo ConstrainedLanguage en la estación.</w:t>
            </w:r>
          </w:p>
        </w:tc>
      </w:tr>
      <w:tr w:rsidR="00BF1E8E" w14:paraId="742644FF" w14:textId="77777777" w:rsidTr="00EE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79BB2900" w14:textId="5826C91E" w:rsidR="00BF1E8E" w:rsidRPr="00EE08F7" w:rsidRDefault="00BF1E8E" w:rsidP="00EE08F7">
            <w:pPr>
              <w:pStyle w:val="TextoPrincipal"/>
              <w:spacing w:line="360" w:lineRule="auto"/>
              <w:ind w:firstLine="0"/>
              <w:jc w:val="left"/>
            </w:pPr>
            <w:r w:rsidRPr="00EE08F7">
              <w:t>3</w:t>
            </w:r>
          </w:p>
        </w:tc>
        <w:tc>
          <w:tcPr>
            <w:tcW w:w="1480" w:type="dxa"/>
          </w:tcPr>
          <w:p w14:paraId="1C20DF36" w14:textId="59667CE4"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Uso de Cuentas Locales</w:t>
            </w:r>
          </w:p>
        </w:tc>
        <w:tc>
          <w:tcPr>
            <w:tcW w:w="1456" w:type="dxa"/>
          </w:tcPr>
          <w:p w14:paraId="341FD7FC" w14:textId="0A8B9FC0"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T1078.003</w:t>
            </w:r>
          </w:p>
        </w:tc>
        <w:tc>
          <w:tcPr>
            <w:tcW w:w="1643" w:type="dxa"/>
          </w:tcPr>
          <w:p w14:paraId="44ADAF52" w14:textId="7BB486B4"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Multi-Factor Authentication</w:t>
            </w:r>
          </w:p>
        </w:tc>
        <w:tc>
          <w:tcPr>
            <w:tcW w:w="1270" w:type="dxa"/>
          </w:tcPr>
          <w:p w14:paraId="562BAF49" w14:textId="5C3ED91A"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D3-MFA</w:t>
            </w:r>
          </w:p>
        </w:tc>
        <w:tc>
          <w:tcPr>
            <w:tcW w:w="2322" w:type="dxa"/>
          </w:tcPr>
          <w:p w14:paraId="64F05CD5" w14:textId="3EFCCDE4"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Forzar la expiración inmediata del token de autenticación en Active Directory y exigir segundo factor escalonado (MFA).</w:t>
            </w:r>
          </w:p>
        </w:tc>
      </w:tr>
      <w:tr w:rsidR="00BF1E8E" w14:paraId="3DDA2FE2" w14:textId="77777777" w:rsidTr="00EE08F7">
        <w:tc>
          <w:tcPr>
            <w:cnfStyle w:val="001000000000" w:firstRow="0" w:lastRow="0" w:firstColumn="1" w:lastColumn="0" w:oddVBand="0" w:evenVBand="0" w:oddHBand="0" w:evenHBand="0" w:firstRowFirstColumn="0" w:firstRowLastColumn="0" w:lastRowFirstColumn="0" w:lastRowLastColumn="0"/>
            <w:tcW w:w="1189" w:type="dxa"/>
          </w:tcPr>
          <w:p w14:paraId="7B31E0DF" w14:textId="462A8D7B" w:rsidR="00BF1E8E" w:rsidRPr="00EE08F7" w:rsidRDefault="00BF1E8E" w:rsidP="00EE08F7">
            <w:pPr>
              <w:pStyle w:val="TextoPrincipal"/>
              <w:spacing w:line="360" w:lineRule="auto"/>
              <w:ind w:firstLine="0"/>
              <w:jc w:val="left"/>
            </w:pPr>
            <w:r w:rsidRPr="00EE08F7">
              <w:lastRenderedPageBreak/>
              <w:t>4</w:t>
            </w:r>
          </w:p>
        </w:tc>
        <w:tc>
          <w:tcPr>
            <w:tcW w:w="1480" w:type="dxa"/>
          </w:tcPr>
          <w:p w14:paraId="438CBD21" w14:textId="20733166"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Cifrado Malicioso / Impacto</w:t>
            </w:r>
          </w:p>
        </w:tc>
        <w:tc>
          <w:tcPr>
            <w:tcW w:w="1456" w:type="dxa"/>
          </w:tcPr>
          <w:p w14:paraId="0940670B" w14:textId="062D1F6F"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T1486</w:t>
            </w:r>
          </w:p>
        </w:tc>
        <w:tc>
          <w:tcPr>
            <w:tcW w:w="1643" w:type="dxa"/>
          </w:tcPr>
          <w:p w14:paraId="06BDD27D" w14:textId="7E8F93AF"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Network Isolation / File Content Analysis</w:t>
            </w:r>
          </w:p>
        </w:tc>
        <w:tc>
          <w:tcPr>
            <w:tcW w:w="1270" w:type="dxa"/>
          </w:tcPr>
          <w:p w14:paraId="3B40AF72" w14:textId="4A578050"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D3-NI / D3-FCOA</w:t>
            </w:r>
          </w:p>
        </w:tc>
        <w:tc>
          <w:tcPr>
            <w:tcW w:w="2322" w:type="dxa"/>
          </w:tcPr>
          <w:p w14:paraId="3B977E6F" w14:textId="03D9FE9B"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Aislar de la red el segmento del host afectado; inspeccionar entropía de archivos en memoria para contener propagación de ransomware.</w:t>
            </w:r>
          </w:p>
        </w:tc>
      </w:tr>
    </w:tbl>
    <w:p w14:paraId="413CA4A2" w14:textId="0F895DCD" w:rsidR="00BF1E8E" w:rsidRDefault="00EE08F7" w:rsidP="00EE08F7">
      <w:pPr>
        <w:pStyle w:val="TextoPrincipal"/>
        <w:ind w:firstLine="0"/>
        <w:jc w:val="left"/>
      </w:pPr>
      <w:r w:rsidRPr="00EE08F7">
        <w:rPr>
          <w:i/>
          <w:iCs/>
        </w:rPr>
        <w:t>Nota.</w:t>
      </w:r>
      <w:r w:rsidRPr="00EE08F7">
        <w:t xml:space="preserve"> Playbook de respuesta asistida para reducir la latencia de contención y erradicar la improvisación operativa en consola. Elaboración propia.</w:t>
      </w:r>
    </w:p>
    <w:p w14:paraId="4924F9BE" w14:textId="77777777" w:rsidR="00170E38" w:rsidRDefault="00170E38" w:rsidP="00EE08F7">
      <w:pPr>
        <w:pStyle w:val="TextoPrincipal"/>
        <w:ind w:firstLine="0"/>
        <w:jc w:val="left"/>
      </w:pPr>
    </w:p>
    <w:p w14:paraId="7227B2C5" w14:textId="45DEED74" w:rsidR="003747FA" w:rsidRPr="00602AA3" w:rsidRDefault="003747FA">
      <w:pPr>
        <w:pStyle w:val="Ttulo3"/>
        <w:numPr>
          <w:ilvl w:val="2"/>
          <w:numId w:val="58"/>
        </w:numPr>
        <w:rPr>
          <w:b w:val="0"/>
          <w:bCs/>
        </w:rPr>
      </w:pPr>
      <w:bookmarkStart w:id="202" w:name="_Toc240534196"/>
      <w:r w:rsidRPr="00602AA3">
        <w:rPr>
          <w:b w:val="0"/>
          <w:bCs/>
        </w:rPr>
        <w:t>ANÁLISIS DE RIESGOS TÉCNICOS Y MECANISMOS DE AUTOPROTECCIÓN DEL FRAMEWORK (SELF-THREAT MODELING)</w:t>
      </w:r>
      <w:bookmarkEnd w:id="202"/>
    </w:p>
    <w:p w14:paraId="3425078C" w14:textId="137D44B8" w:rsidR="003747FA" w:rsidRDefault="003747FA" w:rsidP="003747FA">
      <w:pPr>
        <w:pStyle w:val="TextoPrincipal"/>
      </w:pPr>
      <w:r w:rsidRPr="003747FA">
        <w:t xml:space="preserve">Para garantizar que el despliegue del framework no introduzca nuevas vulnerabilidades operacionales o vectores de riesgo dentro de la infraestructura institucional, se diseñaron salvaguardas de ingeniería basadas en el modelo de amenazas de la </w:t>
      </w:r>
      <w:r>
        <w:t>siguiente tabla</w:t>
      </w:r>
      <w:r w:rsidRPr="003747FA">
        <w:t>:</w:t>
      </w:r>
    </w:p>
    <w:tbl>
      <w:tblPr>
        <w:tblStyle w:val="Tablaconcuadrcula4-nfasis1"/>
        <w:tblW w:w="0" w:type="auto"/>
        <w:tblLook w:val="04A0" w:firstRow="1" w:lastRow="0" w:firstColumn="1" w:lastColumn="0" w:noHBand="0" w:noVBand="1"/>
      </w:tblPr>
      <w:tblGrid>
        <w:gridCol w:w="2870"/>
        <w:gridCol w:w="2168"/>
        <w:gridCol w:w="2156"/>
        <w:gridCol w:w="2156"/>
      </w:tblGrid>
      <w:tr w:rsidR="003747FA" w14:paraId="2ECC7964" w14:textId="77777777" w:rsidTr="00D51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7504B4F" w14:textId="39446502" w:rsidR="003747FA" w:rsidRPr="003747FA" w:rsidRDefault="003747FA" w:rsidP="00D51C01">
            <w:pPr>
              <w:pStyle w:val="TextoPrincipal"/>
              <w:spacing w:line="360" w:lineRule="auto"/>
              <w:ind w:firstLine="0"/>
              <w:jc w:val="left"/>
            </w:pPr>
            <w:r w:rsidRPr="003747FA">
              <w:t>Componente</w:t>
            </w:r>
            <w:r w:rsidR="00D51C01">
              <w:t xml:space="preserve"> </w:t>
            </w:r>
            <w:r w:rsidRPr="003747FA">
              <w:t>del Framework</w:t>
            </w:r>
          </w:p>
        </w:tc>
        <w:tc>
          <w:tcPr>
            <w:tcW w:w="2210" w:type="dxa"/>
          </w:tcPr>
          <w:p w14:paraId="3E660D23" w14:textId="02084004" w:rsidR="003747FA" w:rsidRPr="003747FA" w:rsidRDefault="003747FA" w:rsidP="00D51C01">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747FA">
              <w:t>Vector de Amenaza / Riesgo Potencial</w:t>
            </w:r>
          </w:p>
        </w:tc>
        <w:tc>
          <w:tcPr>
            <w:tcW w:w="2202" w:type="dxa"/>
          </w:tcPr>
          <w:p w14:paraId="6C12BFB8" w14:textId="15134433" w:rsidR="003747FA" w:rsidRPr="003747FA" w:rsidRDefault="003747FA" w:rsidP="00D51C01">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747FA">
              <w:t>Impacto Operativo</w:t>
            </w:r>
          </w:p>
        </w:tc>
        <w:tc>
          <w:tcPr>
            <w:tcW w:w="2202" w:type="dxa"/>
          </w:tcPr>
          <w:p w14:paraId="2651E50A" w14:textId="529C1EF4" w:rsidR="003747FA" w:rsidRPr="003747FA" w:rsidRDefault="003747FA" w:rsidP="00D51C01">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747FA">
              <w:t>Salvaguarda Técnica Implementada</w:t>
            </w:r>
          </w:p>
        </w:tc>
      </w:tr>
      <w:tr w:rsidR="003747FA" w14:paraId="30D9D63F" w14:textId="77777777" w:rsidTr="00D5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559B31D" w14:textId="0EE58F62" w:rsidR="003747FA" w:rsidRPr="003747FA" w:rsidRDefault="003747FA" w:rsidP="00D51C01">
            <w:pPr>
              <w:pStyle w:val="TextoPrincipal"/>
              <w:spacing w:line="360" w:lineRule="auto"/>
              <w:ind w:firstLine="0"/>
              <w:jc w:val="left"/>
            </w:pPr>
            <w:r w:rsidRPr="003747FA">
              <w:t>Pipeline de Ingesta Python (log_governance_shipper)</w:t>
            </w:r>
          </w:p>
        </w:tc>
        <w:tc>
          <w:tcPr>
            <w:tcW w:w="2210" w:type="dxa"/>
          </w:tcPr>
          <w:p w14:paraId="3AF2FA2F" w14:textId="74D75D75"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Denegación de Servicio (DoS) por ráfagas inusuales de telemetría.</w:t>
            </w:r>
          </w:p>
          <w:p w14:paraId="09051647"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79F94EA" w14:textId="0A8AC71B"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Agotamiento de CPU/RAM en el host emisor.</w:t>
            </w:r>
          </w:p>
          <w:p w14:paraId="0D394BCF"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2202" w:type="dxa"/>
          </w:tcPr>
          <w:p w14:paraId="6A1E09CE" w14:textId="419579CA"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lastRenderedPageBreak/>
              <w:t>Degradación del rendimiento de servidores de misión crítica.</w:t>
            </w:r>
          </w:p>
        </w:tc>
        <w:tc>
          <w:tcPr>
            <w:tcW w:w="2202" w:type="dxa"/>
          </w:tcPr>
          <w:p w14:paraId="490CFE51"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Restricción estricta de consumo mediante cgroups (límite máximo: 128 MB de RAM y 10% de un núcleo CPU).</w:t>
            </w:r>
          </w:p>
          <w:p w14:paraId="206C171B"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D6B1A3A" w14:textId="606D1D9C"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lastRenderedPageBreak/>
              <w:t xml:space="preserve">Buffer circular en memoria volátil de </w:t>
            </w:r>
            <m:oMath>
              <m:r>
                <w:rPr>
                  <w:rFonts w:ascii="Cambria Math" w:hAnsi="Cambria Math"/>
                </w:rPr>
                <m:t>5,000</m:t>
              </m:r>
            </m:oMath>
            <w:r w:rsidRPr="003747FA">
              <w:t xml:space="preserve"> eventos con política de descarte FIFO.</w:t>
            </w:r>
          </w:p>
        </w:tc>
      </w:tr>
      <w:tr w:rsidR="003747FA" w14:paraId="4E2558FD" w14:textId="77777777" w:rsidTr="00D51C01">
        <w:tc>
          <w:tcPr>
            <w:cnfStyle w:val="001000000000" w:firstRow="0" w:lastRow="0" w:firstColumn="1" w:lastColumn="0" w:oddVBand="0" w:evenVBand="0" w:oddHBand="0" w:evenHBand="0" w:firstRowFirstColumn="0" w:firstRowLastColumn="0" w:lastRowFirstColumn="0" w:lastRowLastColumn="0"/>
            <w:tcW w:w="2736" w:type="dxa"/>
          </w:tcPr>
          <w:p w14:paraId="2FFD0B0D" w14:textId="7CEA5372" w:rsidR="003747FA" w:rsidRPr="003747FA" w:rsidRDefault="003747FA" w:rsidP="00D51C01">
            <w:pPr>
              <w:pStyle w:val="TextoPrincipal"/>
              <w:spacing w:line="360" w:lineRule="auto"/>
              <w:ind w:firstLine="0"/>
              <w:jc w:val="left"/>
            </w:pPr>
            <w:r w:rsidRPr="003747FA">
              <w:t>Colector de Bitácoras (Falla del Servicio)</w:t>
            </w:r>
          </w:p>
        </w:tc>
        <w:tc>
          <w:tcPr>
            <w:tcW w:w="2210" w:type="dxa"/>
          </w:tcPr>
          <w:p w14:paraId="199DB53C" w14:textId="3B3902B3"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Caída inesperada del demonio Python o interrupción del script.</w:t>
            </w:r>
          </w:p>
        </w:tc>
        <w:tc>
          <w:tcPr>
            <w:tcW w:w="2202" w:type="dxa"/>
          </w:tcPr>
          <w:p w14:paraId="523E8B86" w14:textId="53E742C2"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Pérdida de telemetría y ceguera transitoria del SOC.</w:t>
            </w:r>
          </w:p>
        </w:tc>
        <w:tc>
          <w:tcPr>
            <w:tcW w:w="2202" w:type="dxa"/>
          </w:tcPr>
          <w:p w14:paraId="447B6D85" w14:textId="2703788D"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rPr>
                <w:b/>
                <w:bCs/>
              </w:rPr>
              <w:t>Mecanismo Fail-Safe:</w:t>
            </w:r>
            <w:r w:rsidRPr="003747FA">
              <w:t xml:space="preserve"> Monitoreo con systemd que, ante un fallo crítico irrecuperable, conmuta el flujo al reenviador Syslog tradicional en bypass para asegurar la continuidad del registro.</w:t>
            </w:r>
          </w:p>
        </w:tc>
      </w:tr>
      <w:tr w:rsidR="003747FA" w14:paraId="06F5CA3D" w14:textId="77777777" w:rsidTr="00D5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9D3BB4E" w14:textId="3E3BAEFA" w:rsidR="003747FA" w:rsidRPr="003747FA" w:rsidRDefault="003747FA" w:rsidP="00D51C01">
            <w:pPr>
              <w:pStyle w:val="TextoPrincipal"/>
              <w:spacing w:line="360" w:lineRule="auto"/>
              <w:ind w:firstLine="0"/>
              <w:jc w:val="left"/>
            </w:pPr>
            <w:r w:rsidRPr="003747FA">
              <w:t>Conectores y Plataforma OpenCTI</w:t>
            </w:r>
          </w:p>
        </w:tc>
        <w:tc>
          <w:tcPr>
            <w:tcW w:w="2210" w:type="dxa"/>
          </w:tcPr>
          <w:p w14:paraId="7671B6FA"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Envenenamiento de Feeds de Inteligencia (</w:t>
            </w:r>
            <w:r w:rsidRPr="003747FA">
              <w:rPr>
                <w:i/>
                <w:iCs/>
              </w:rPr>
              <w:t>CTI Feed Poisoning</w:t>
            </w:r>
            <w:r w:rsidRPr="003747FA">
              <w:t>).</w:t>
            </w:r>
          </w:p>
          <w:p w14:paraId="2E7CB5C4"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4B807CE3" w14:textId="56F9213B"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 xml:space="preserve">Manipulación de parámetros para forzar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&lt;0.50</m:t>
              </m:r>
            </m:oMath>
            <w:r w:rsidRPr="003747FA">
              <w:t>.</w:t>
            </w:r>
          </w:p>
          <w:p w14:paraId="1AC54733" w14:textId="414D2D76"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2202" w:type="dxa"/>
          </w:tcPr>
          <w:p w14:paraId="1D493B48" w14:textId="18C3170B"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Falsos Negativos provocados: ataques críticos clasificados como irrelevantes.</w:t>
            </w:r>
          </w:p>
        </w:tc>
        <w:tc>
          <w:tcPr>
            <w:tcW w:w="2202" w:type="dxa"/>
          </w:tcPr>
          <w:p w14:paraId="4612EA02"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Validación obligatoria de firmas criptográficas GPG en paquetes STIX 2.1 entrantes.</w:t>
            </w:r>
          </w:p>
          <w:p w14:paraId="73C478DF" w14:textId="77777777"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D740523" w14:textId="5549CF48"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Umbral de confianza mínimo (</w:t>
            </w:r>
            <m:oMath>
              <m:r>
                <w:rPr>
                  <w:rFonts w:ascii="Cambria Math" w:hAnsi="Cambria Math"/>
                </w:rPr>
                <m:t>Confidence&gt;75%</m:t>
              </m:r>
            </m:oMath>
            <w:r w:rsidRPr="003747FA">
              <w:t xml:space="preserve">) y cuarentena analítica para </w:t>
            </w:r>
            <w:r w:rsidRPr="003747FA">
              <w:lastRenderedPageBreak/>
              <w:t>indicadores no firmados.</w:t>
            </w:r>
          </w:p>
        </w:tc>
      </w:tr>
      <w:tr w:rsidR="003747FA" w14:paraId="7C143692" w14:textId="77777777" w:rsidTr="00D51C01">
        <w:tc>
          <w:tcPr>
            <w:cnfStyle w:val="001000000000" w:firstRow="0" w:lastRow="0" w:firstColumn="1" w:lastColumn="0" w:oddVBand="0" w:evenVBand="0" w:oddHBand="0" w:evenHBand="0" w:firstRowFirstColumn="0" w:firstRowLastColumn="0" w:lastRowFirstColumn="0" w:lastRowLastColumn="0"/>
            <w:tcW w:w="2736" w:type="dxa"/>
          </w:tcPr>
          <w:p w14:paraId="1E5C3452" w14:textId="4D4A4D35" w:rsidR="003747FA" w:rsidRPr="003747FA" w:rsidRDefault="003747FA" w:rsidP="00D51C01">
            <w:pPr>
              <w:pStyle w:val="TextoPrincipal"/>
              <w:spacing w:line="360" w:lineRule="auto"/>
              <w:ind w:firstLine="0"/>
              <w:jc w:val="left"/>
            </w:pPr>
            <w:r w:rsidRPr="003747FA">
              <w:t>Canal de Transporte de Telemetría</w:t>
            </w:r>
          </w:p>
        </w:tc>
        <w:tc>
          <w:tcPr>
            <w:tcW w:w="2210" w:type="dxa"/>
          </w:tcPr>
          <w:p w14:paraId="524FDD11" w14:textId="2826BED3"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Interceptación y suplantación de identidad en red (</w:t>
            </w:r>
            <w:r w:rsidRPr="003747FA">
              <w:rPr>
                <w:i/>
                <w:iCs/>
              </w:rPr>
              <w:t>Spoofing / Man-in-the-Middle</w:t>
            </w:r>
            <w:r w:rsidRPr="003747FA">
              <w:t>).</w:t>
            </w:r>
          </w:p>
        </w:tc>
        <w:tc>
          <w:tcPr>
            <w:tcW w:w="2202" w:type="dxa"/>
          </w:tcPr>
          <w:p w14:paraId="5CE0C69E" w14:textId="6AD3D11A"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Inyección de falsos positivos o alteración de marcas temporales.</w:t>
            </w:r>
          </w:p>
        </w:tc>
        <w:tc>
          <w:tcPr>
            <w:tcW w:w="2202" w:type="dxa"/>
          </w:tcPr>
          <w:p w14:paraId="08C14A8A" w14:textId="77777777"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 xml:space="preserve">Conexión cifrada mediante </w:t>
            </w:r>
            <w:r w:rsidRPr="003747FA">
              <w:rPr>
                <w:b/>
                <w:bCs/>
              </w:rPr>
              <w:t>mTLS sobre TLS 1.3</w:t>
            </w:r>
            <w:r w:rsidRPr="003747FA">
              <w:t xml:space="preserve"> con validación mutua de certificados digitales entre agentes y el clúster SIEM.</w:t>
            </w:r>
          </w:p>
          <w:p w14:paraId="342F336C" w14:textId="77777777"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36307563" w14:textId="2C10678E" w:rsidR="003747FA" w:rsidRPr="003747FA" w:rsidRDefault="003747FA" w:rsidP="00D51C0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747FA">
              <w:t>Validación de integridad por bloque mediante HMAC-SHA256.</w:t>
            </w:r>
          </w:p>
        </w:tc>
      </w:tr>
      <w:tr w:rsidR="003747FA" w14:paraId="53F6DBB7" w14:textId="77777777" w:rsidTr="00D5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E7E768D" w14:textId="7BE7A408" w:rsidR="003747FA" w:rsidRPr="003747FA" w:rsidRDefault="003747FA" w:rsidP="00D51C01">
            <w:pPr>
              <w:pStyle w:val="TextoPrincipal"/>
              <w:spacing w:line="360" w:lineRule="auto"/>
              <w:ind w:firstLine="0"/>
              <w:jc w:val="left"/>
            </w:pPr>
            <w:r w:rsidRPr="003747FA">
              <w:t>Cola de Cuarentena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r</m:t>
                  </m:r>
                </m:sub>
              </m:sSub>
            </m:oMath>
            <w:r w:rsidRPr="003747FA">
              <w:t>)</w:t>
            </w:r>
          </w:p>
        </w:tc>
        <w:tc>
          <w:tcPr>
            <w:tcW w:w="2210" w:type="dxa"/>
          </w:tcPr>
          <w:p w14:paraId="4496CE46" w14:textId="739E585E"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Crecimiento no controlado de eventos no conformes en disco.</w:t>
            </w:r>
          </w:p>
        </w:tc>
        <w:tc>
          <w:tcPr>
            <w:tcW w:w="2202" w:type="dxa"/>
          </w:tcPr>
          <w:p w14:paraId="68741F1B" w14:textId="3A340836"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Saturación del espacio de almacenamiento del endpoint.</w:t>
            </w:r>
          </w:p>
        </w:tc>
        <w:tc>
          <w:tcPr>
            <w:tcW w:w="2202" w:type="dxa"/>
          </w:tcPr>
          <w:p w14:paraId="49DA3A2E" w14:textId="65596CC6" w:rsidR="003747FA" w:rsidRPr="003747FA" w:rsidRDefault="003747FA" w:rsidP="00D51C01">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747FA">
              <w:t xml:space="preserve">Política de rotación automática a los </w:t>
            </w:r>
            <m:oMath>
              <m:r>
                <w:rPr>
                  <w:rFonts w:ascii="Cambria Math" w:hAnsi="Cambria Math"/>
                </w:rPr>
                <m:t>2</m:t>
              </m:r>
              <m:r>
                <m:rPr>
                  <m:nor/>
                </m:rPr>
                <m:t> GB</m:t>
              </m:r>
            </m:oMath>
            <w:r w:rsidRPr="003747FA">
              <w:t xml:space="preserve"> o 30 días con compresión gzip para preservación de pistas forenses.</w:t>
            </w:r>
          </w:p>
        </w:tc>
      </w:tr>
    </w:tbl>
    <w:p w14:paraId="7ACC0981" w14:textId="76807D2E" w:rsidR="003747FA" w:rsidRPr="003747FA" w:rsidRDefault="003747FA" w:rsidP="003747FA">
      <w:pPr>
        <w:pStyle w:val="TextoPrincipal"/>
        <w:ind w:firstLine="0"/>
      </w:pPr>
      <w:r w:rsidRPr="003747FA">
        <w:rPr>
          <w:i/>
          <w:iCs/>
        </w:rPr>
        <w:t>Nota.</w:t>
      </w:r>
      <w:r w:rsidRPr="003747FA">
        <w:t xml:space="preserve"> Salvaguardas de seguridad diseñadas para asegurar la resiliencia y el principio de mínimo impacto del framework. Elaboración propia.</w:t>
      </w:r>
    </w:p>
    <w:p w14:paraId="1B112848" w14:textId="77777777" w:rsidR="00170E38" w:rsidRDefault="00170E38" w:rsidP="00EE08F7">
      <w:pPr>
        <w:pStyle w:val="TextoPrincipal"/>
        <w:ind w:firstLine="0"/>
        <w:jc w:val="left"/>
      </w:pPr>
    </w:p>
    <w:p w14:paraId="18365B92" w14:textId="158CE4E1" w:rsidR="00170E38" w:rsidRDefault="00170E38" w:rsidP="00EE08F7">
      <w:pPr>
        <w:pStyle w:val="TextoPrincipal"/>
        <w:ind w:firstLine="0"/>
        <w:jc w:val="left"/>
      </w:pPr>
    </w:p>
    <w:p w14:paraId="6545AA35" w14:textId="77777777" w:rsidR="002C150D" w:rsidRDefault="002C150D" w:rsidP="00FF5BFF">
      <w:pPr>
        <w:pStyle w:val="TextoPrincipal"/>
      </w:pPr>
    </w:p>
    <w:p w14:paraId="7402B719" w14:textId="77777777" w:rsidR="00FF5BFF" w:rsidRDefault="00FF5BFF" w:rsidP="002C150D">
      <w:bookmarkStart w:id="203" w:name="_Toc232934549"/>
    </w:p>
    <w:p w14:paraId="4DBCB830" w14:textId="1C38819B" w:rsidR="00FC754E" w:rsidRPr="007A01EE" w:rsidRDefault="00FC754E">
      <w:pPr>
        <w:pStyle w:val="Ttulo2"/>
        <w:numPr>
          <w:ilvl w:val="1"/>
          <w:numId w:val="58"/>
        </w:numPr>
        <w:spacing w:line="480" w:lineRule="auto"/>
      </w:pPr>
      <w:bookmarkStart w:id="204" w:name="_Toc240534197"/>
      <w:r>
        <w:lastRenderedPageBreak/>
        <w:t>MEDIDAS DE CONTROL</w:t>
      </w:r>
      <w:bookmarkEnd w:id="203"/>
      <w:bookmarkEnd w:id="204"/>
    </w:p>
    <w:p w14:paraId="3CD621E6" w14:textId="04DDF73D" w:rsidR="00EE08F7" w:rsidRDefault="00EE08F7" w:rsidP="00FF5BFF">
      <w:pPr>
        <w:pStyle w:val="TextoPrincipal"/>
      </w:pPr>
      <w:r w:rsidRPr="00EE08F7">
        <w:t>Para auditar y monitorear la eficacia operativa de la propuesta en el entorno del SOC, se establecen los indicadores de rendimiento (KPIs) detallados en la</w:t>
      </w:r>
      <w:r>
        <w:t xml:space="preserve"> siguiente tabla</w:t>
      </w:r>
      <w:r w:rsidRPr="00EE08F7">
        <w:t>:</w:t>
      </w:r>
    </w:p>
    <w:p w14:paraId="090441FB" w14:textId="06BE04BD" w:rsidR="001C705D" w:rsidRPr="001C705D" w:rsidRDefault="001C705D" w:rsidP="001C705D">
      <w:pPr>
        <w:pStyle w:val="Descripcin"/>
        <w:keepNext/>
        <w:rPr>
          <w:rFonts w:ascii="Times New Roman" w:hAnsi="Times New Roman" w:cs="Times New Roman"/>
        </w:rPr>
      </w:pPr>
      <w:bookmarkStart w:id="205" w:name="_Toc240534237"/>
      <w:r w:rsidRPr="001C705D">
        <w:rPr>
          <w:rFonts w:ascii="Times New Roman" w:hAnsi="Times New Roman" w:cs="Times New Roman"/>
        </w:rPr>
        <w:t xml:space="preserve">Tabla </w:t>
      </w:r>
      <w:r w:rsidRPr="001C705D">
        <w:rPr>
          <w:rFonts w:ascii="Times New Roman" w:hAnsi="Times New Roman" w:cs="Times New Roman"/>
        </w:rPr>
        <w:fldChar w:fldCharType="begin"/>
      </w:r>
      <w:r w:rsidRPr="001C705D">
        <w:rPr>
          <w:rFonts w:ascii="Times New Roman" w:hAnsi="Times New Roman" w:cs="Times New Roman"/>
        </w:rPr>
        <w:instrText xml:space="preserve"> SEQ Tabla \* ARABIC </w:instrText>
      </w:r>
      <w:r w:rsidRPr="001C705D">
        <w:rPr>
          <w:rFonts w:ascii="Times New Roman" w:hAnsi="Times New Roman" w:cs="Times New Roman"/>
        </w:rPr>
        <w:fldChar w:fldCharType="separate"/>
      </w:r>
      <w:r w:rsidR="00E0761E">
        <w:rPr>
          <w:rFonts w:ascii="Times New Roman" w:hAnsi="Times New Roman" w:cs="Times New Roman"/>
          <w:noProof/>
        </w:rPr>
        <w:t>16</w:t>
      </w:r>
      <w:r w:rsidRPr="001C705D">
        <w:rPr>
          <w:rFonts w:ascii="Times New Roman" w:hAnsi="Times New Roman" w:cs="Times New Roman"/>
        </w:rPr>
        <w:fldChar w:fldCharType="end"/>
      </w:r>
      <w:r w:rsidRPr="001C705D">
        <w:rPr>
          <w:rFonts w:ascii="Times New Roman" w:hAnsi="Times New Roman" w:cs="Times New Roman"/>
        </w:rPr>
        <w:t>: Métricas de Control, Límites Aceptables y Herramientas de Evaluación Operacional del Framework</w:t>
      </w:r>
      <w:bookmarkEnd w:id="205"/>
    </w:p>
    <w:tbl>
      <w:tblPr>
        <w:tblStyle w:val="Tablaconcuadrcula1clara-nfasis5"/>
        <w:tblW w:w="0" w:type="auto"/>
        <w:tblLook w:val="04A0" w:firstRow="1" w:lastRow="0" w:firstColumn="1" w:lastColumn="0" w:noHBand="0" w:noVBand="1"/>
      </w:tblPr>
      <w:tblGrid>
        <w:gridCol w:w="1616"/>
        <w:gridCol w:w="2748"/>
        <w:gridCol w:w="1237"/>
        <w:gridCol w:w="1527"/>
        <w:gridCol w:w="1136"/>
        <w:gridCol w:w="1086"/>
      </w:tblGrid>
      <w:tr w:rsidR="00EE08F7" w14:paraId="332D9F15" w14:textId="77777777" w:rsidTr="001C7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1F720600" w14:textId="4B0BEC20" w:rsidR="00EE08F7" w:rsidRPr="001C705D" w:rsidRDefault="001C705D" w:rsidP="001C705D">
            <w:pPr>
              <w:widowControl/>
              <w:spacing w:line="360" w:lineRule="auto"/>
              <w:jc w:val="both"/>
              <w:rPr>
                <w:rFonts w:ascii="Times New Roman" w:hAnsi="Times New Roman" w:cs="Times New Roman"/>
                <w:b w:val="0"/>
                <w:bCs w:val="0"/>
                <w:sz w:val="24"/>
                <w:szCs w:val="24"/>
              </w:rPr>
            </w:pPr>
            <w:r w:rsidRPr="001C705D">
              <w:rPr>
                <w:rStyle w:val="Fuerte"/>
                <w:rFonts w:ascii="Times New Roman" w:hAnsi="Times New Roman" w:cs="Times New Roman"/>
                <w:sz w:val="24"/>
                <w:szCs w:val="24"/>
              </w:rPr>
              <w:t>Indicador de Gestión / Operativo</w:t>
            </w:r>
          </w:p>
        </w:tc>
        <w:tc>
          <w:tcPr>
            <w:tcW w:w="2784" w:type="dxa"/>
          </w:tcPr>
          <w:p w14:paraId="745CEE5C" w14:textId="738BBFBA"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Fórmula de Medición</w:t>
            </w:r>
          </w:p>
        </w:tc>
        <w:tc>
          <w:tcPr>
            <w:tcW w:w="1264" w:type="dxa"/>
          </w:tcPr>
          <w:p w14:paraId="2C3140C0" w14:textId="6EB15A20"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Frecuencia de Medición</w:t>
            </w:r>
          </w:p>
        </w:tc>
        <w:tc>
          <w:tcPr>
            <w:tcW w:w="1545" w:type="dxa"/>
          </w:tcPr>
          <w:p w14:paraId="788DCD01" w14:textId="4DB81C87"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Herramienta de Monitoreo</w:t>
            </w:r>
          </w:p>
        </w:tc>
        <w:tc>
          <w:tcPr>
            <w:tcW w:w="1136" w:type="dxa"/>
          </w:tcPr>
          <w:p w14:paraId="72FE9599" w14:textId="2641D53B"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Límite Mínimo Aceptable</w:t>
            </w:r>
          </w:p>
        </w:tc>
        <w:tc>
          <w:tcPr>
            <w:tcW w:w="1111" w:type="dxa"/>
          </w:tcPr>
          <w:p w14:paraId="2BBE00B3" w14:textId="3D4F5F27"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Límite Máximo Tolerable</w:t>
            </w:r>
          </w:p>
        </w:tc>
      </w:tr>
      <w:tr w:rsidR="00EE08F7" w14:paraId="35646B23"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783CAA1D" w14:textId="14FD63C9" w:rsidR="00EE08F7" w:rsidRPr="001C705D" w:rsidRDefault="001C705D" w:rsidP="001C705D">
            <w:pPr>
              <w:pStyle w:val="TextoPrincipal"/>
              <w:spacing w:line="360" w:lineRule="auto"/>
              <w:ind w:firstLine="0"/>
            </w:pPr>
            <w:r w:rsidRPr="001C705D">
              <w:t>Tasa de Falsos Positivos (</w:t>
            </w:r>
            <m:oMath>
              <m:r>
                <m:rPr>
                  <m:sty m:val="bi"/>
                </m:rPr>
                <w:rPr>
                  <w:rFonts w:ascii="Cambria Math" w:hAnsi="Cambria Math"/>
                </w:rPr>
                <m:t>TFP</m:t>
              </m:r>
            </m:oMath>
            <w:r w:rsidRPr="001C705D">
              <w:t>)</w:t>
            </w:r>
          </w:p>
        </w:tc>
        <w:tc>
          <w:tcPr>
            <w:tcW w:w="2784" w:type="dxa"/>
          </w:tcPr>
          <w:p w14:paraId="4A57114C" w14:textId="5D21BE8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TFP=</m:t>
                </m:r>
                <m:f>
                  <m:fPr>
                    <m:ctrlPr>
                      <w:rPr>
                        <w:rFonts w:ascii="Cambria Math" w:hAnsi="Cambria Math"/>
                      </w:rPr>
                    </m:ctrlPr>
                  </m:fPr>
                  <m:num>
                    <m:r>
                      <w:rPr>
                        <w:rFonts w:ascii="Cambria Math" w:hAnsi="Cambria Math"/>
                      </w:rPr>
                      <m:t>FP</m:t>
                    </m:r>
                  </m:num>
                  <m:den>
                    <m:r>
                      <w:rPr>
                        <w:rFonts w:ascii="Cambria Math" w:hAnsi="Cambria Math"/>
                      </w:rPr>
                      <m:t>FP+TP</m:t>
                    </m:r>
                  </m:den>
                </m:f>
                <m:r>
                  <w:rPr>
                    <w:rFonts w:ascii="Cambria Math" w:hAnsi="Cambria Math"/>
                  </w:rPr>
                  <m:t>×100</m:t>
                </m:r>
              </m:oMath>
            </m:oMathPara>
          </w:p>
        </w:tc>
        <w:tc>
          <w:tcPr>
            <w:tcW w:w="1264" w:type="dxa"/>
          </w:tcPr>
          <w:p w14:paraId="093F66B5" w14:textId="57AF0915"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Diaria / Semanal</w:t>
            </w:r>
          </w:p>
        </w:tc>
        <w:tc>
          <w:tcPr>
            <w:tcW w:w="1545" w:type="dxa"/>
          </w:tcPr>
          <w:p w14:paraId="6053D5EA" w14:textId="55F3DB15"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Dashboards Wazuh / OpenSearch</w:t>
            </w:r>
          </w:p>
        </w:tc>
        <w:tc>
          <w:tcPr>
            <w:tcW w:w="1136" w:type="dxa"/>
          </w:tcPr>
          <w:p w14:paraId="0B4259A3" w14:textId="1113001B"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m:t>
                </m:r>
              </m:oMath>
            </m:oMathPara>
          </w:p>
        </w:tc>
        <w:tc>
          <w:tcPr>
            <w:tcW w:w="1111" w:type="dxa"/>
          </w:tcPr>
          <w:p w14:paraId="0B757DB6" w14:textId="5A69B117"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15.0%</m:t>
                </m:r>
              </m:oMath>
            </m:oMathPara>
          </w:p>
        </w:tc>
      </w:tr>
      <w:tr w:rsidR="00EE08F7" w14:paraId="65CE1B42"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686EE425" w14:textId="6E332D5E" w:rsidR="00EE08F7" w:rsidRPr="001C705D" w:rsidRDefault="001C705D" w:rsidP="001C705D">
            <w:pPr>
              <w:pStyle w:val="TextoPrincipal"/>
              <w:spacing w:line="360" w:lineRule="auto"/>
              <w:ind w:firstLine="0"/>
            </w:pPr>
            <w:r w:rsidRPr="001C705D">
              <w:t>Tiempo Medio de Detección (</w:t>
            </w:r>
            <m:oMath>
              <m:r>
                <m:rPr>
                  <m:sty m:val="bi"/>
                </m:rPr>
                <w:rPr>
                  <w:rFonts w:ascii="Cambria Math" w:hAnsi="Cambria Math"/>
                </w:rPr>
                <m:t>MTTD</m:t>
              </m:r>
            </m:oMath>
            <w:r w:rsidRPr="001C705D">
              <w:t>)</w:t>
            </w:r>
          </w:p>
        </w:tc>
        <w:tc>
          <w:tcPr>
            <w:tcW w:w="2784" w:type="dxa"/>
          </w:tcPr>
          <w:p w14:paraId="013355C2" w14:textId="2197B27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MTTD=</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alerta</m:t>
                                </m:r>
                              </m:sub>
                            </m:sSub>
                            <m:r>
                              <w:rPr>
                                <w:rFonts w:ascii="Cambria Math" w:hAnsi="Cambria Math"/>
                              </w:rPr>
                              <m:t>-</m:t>
                            </m:r>
                            <m:sSub>
                              <m:sSubPr>
                                <m:ctrlPr>
                                  <w:rPr>
                                    <w:rFonts w:ascii="Cambria Math" w:hAnsi="Cambria Math"/>
                                  </w:rPr>
                                </m:ctrlPr>
                              </m:sSubPr>
                              <m:e>
                                <m:r>
                                  <w:rPr>
                                    <w:rFonts w:ascii="Cambria Math" w:hAnsi="Cambria Math"/>
                                  </w:rPr>
                                  <m:t>t</m:t>
                                </m:r>
                              </m:e>
                              <m:sub>
                                <m:r>
                                  <m:rPr>
                                    <m:nor/>
                                  </m:rPr>
                                  <m:t>evento</m:t>
                                </m:r>
                              </m:sub>
                            </m:sSub>
                          </m:e>
                        </m:d>
                      </m:e>
                    </m:nary>
                  </m:num>
                  <m:den>
                    <m:r>
                      <w:rPr>
                        <w:rFonts w:ascii="Cambria Math" w:hAnsi="Cambria Math"/>
                      </w:rPr>
                      <m:t>n</m:t>
                    </m:r>
                  </m:den>
                </m:f>
              </m:oMath>
            </m:oMathPara>
          </w:p>
        </w:tc>
        <w:tc>
          <w:tcPr>
            <w:tcW w:w="1264" w:type="dxa"/>
          </w:tcPr>
          <w:p w14:paraId="296D9FB0" w14:textId="0C6886F7"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Tiempo Real</w:t>
            </w:r>
          </w:p>
        </w:tc>
        <w:tc>
          <w:tcPr>
            <w:tcW w:w="1545" w:type="dxa"/>
          </w:tcPr>
          <w:p w14:paraId="6D93DCDB" w14:textId="2FF7EE61"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Logs de auditoría del SIEM</w:t>
            </w:r>
          </w:p>
        </w:tc>
        <w:tc>
          <w:tcPr>
            <w:tcW w:w="1136" w:type="dxa"/>
          </w:tcPr>
          <w:p w14:paraId="5C8CB28F" w14:textId="548DF0C3"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m:t>
                </m:r>
                <m:r>
                  <m:rPr>
                    <m:nor/>
                  </m:rPr>
                  <m:t> s</m:t>
                </m:r>
              </m:oMath>
            </m:oMathPara>
          </w:p>
        </w:tc>
        <w:tc>
          <w:tcPr>
            <w:tcW w:w="1111" w:type="dxa"/>
          </w:tcPr>
          <w:p w14:paraId="1CAAF6E3" w14:textId="7835426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m:t>
                </m:r>
                <m:r>
                  <m:rPr>
                    <m:nor/>
                  </m:rPr>
                  <m:t> s</m:t>
                </m:r>
              </m:oMath>
            </m:oMathPara>
          </w:p>
        </w:tc>
      </w:tr>
      <w:tr w:rsidR="00EE08F7" w14:paraId="2F764EB8"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2EF8A70B" w14:textId="430765AF" w:rsidR="00EE08F7" w:rsidRPr="001C705D" w:rsidRDefault="001C705D" w:rsidP="001C705D">
            <w:pPr>
              <w:pStyle w:val="TextoPrincipal"/>
              <w:spacing w:line="360" w:lineRule="auto"/>
              <w:ind w:firstLine="0"/>
            </w:pPr>
            <w:r w:rsidRPr="001C705D">
              <w:t>Tiempo Medio de Prescripción (</w:t>
            </w:r>
            <m:oMath>
              <m:r>
                <m:rPr>
                  <m:sty m:val="bi"/>
                </m:rPr>
                <w:rPr>
                  <w:rFonts w:ascii="Cambria Math" w:hAnsi="Cambria Math"/>
                </w:rPr>
                <m:t>MTTR</m:t>
              </m:r>
            </m:oMath>
            <w:r w:rsidRPr="001C705D">
              <w:t>)</w:t>
            </w:r>
          </w:p>
        </w:tc>
        <w:tc>
          <w:tcPr>
            <w:tcW w:w="2784" w:type="dxa"/>
          </w:tcPr>
          <w:p w14:paraId="142D1256" w14:textId="0E76C3CF"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MTTR=</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prescripción</m:t>
                                </m:r>
                              </m:sub>
                            </m:sSub>
                            <m:r>
                              <w:rPr>
                                <w:rFonts w:ascii="Cambria Math" w:hAnsi="Cambria Math"/>
                              </w:rPr>
                              <m:t>-</m:t>
                            </m:r>
                            <m:sSub>
                              <m:sSubPr>
                                <m:ctrlPr>
                                  <w:rPr>
                                    <w:rFonts w:ascii="Cambria Math" w:hAnsi="Cambria Math"/>
                                  </w:rPr>
                                </m:ctrlPr>
                              </m:sSubPr>
                              <m:e>
                                <m:r>
                                  <w:rPr>
                                    <w:rFonts w:ascii="Cambria Math" w:hAnsi="Cambria Math"/>
                                  </w:rPr>
                                  <m:t>t</m:t>
                                </m:r>
                              </m:e>
                              <m:sub>
                                <m:r>
                                  <m:rPr>
                                    <m:nor/>
                                  </m:rPr>
                                  <m:t>alerta</m:t>
                                </m:r>
                              </m:sub>
                            </m:sSub>
                          </m:e>
                        </m:d>
                      </m:e>
                    </m:nary>
                  </m:num>
                  <m:den>
                    <m:r>
                      <w:rPr>
                        <w:rFonts w:ascii="Cambria Math" w:hAnsi="Cambria Math"/>
                      </w:rPr>
                      <m:t>n</m:t>
                    </m:r>
                  </m:den>
                </m:f>
              </m:oMath>
            </m:oMathPara>
          </w:p>
        </w:tc>
        <w:tc>
          <w:tcPr>
            <w:tcW w:w="1264" w:type="dxa"/>
          </w:tcPr>
          <w:p w14:paraId="20252FB5" w14:textId="5D4F7064"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Por Incidente</w:t>
            </w:r>
          </w:p>
        </w:tc>
        <w:tc>
          <w:tcPr>
            <w:tcW w:w="1545" w:type="dxa"/>
          </w:tcPr>
          <w:p w14:paraId="4DA3EAA6" w14:textId="218609C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Métrica de respuesta en consola</w:t>
            </w:r>
          </w:p>
        </w:tc>
        <w:tc>
          <w:tcPr>
            <w:tcW w:w="1136" w:type="dxa"/>
          </w:tcPr>
          <w:p w14:paraId="246DCF7A" w14:textId="7C0AA2FA"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r>
                  <m:rPr>
                    <m:nor/>
                  </m:rPr>
                  <m:t> s</m:t>
                </m:r>
              </m:oMath>
            </m:oMathPara>
          </w:p>
        </w:tc>
        <w:tc>
          <w:tcPr>
            <w:tcW w:w="1111" w:type="dxa"/>
          </w:tcPr>
          <w:p w14:paraId="23BD47C0" w14:textId="1314C68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15.0</m:t>
                </m:r>
                <m:r>
                  <m:rPr>
                    <m:nor/>
                  </m:rPr>
                  <m:t> s</m:t>
                </m:r>
              </m:oMath>
            </m:oMathPara>
          </w:p>
        </w:tc>
      </w:tr>
      <w:tr w:rsidR="00EE08F7" w14:paraId="31443D66"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68B6A4A2" w14:textId="0DB975E4" w:rsidR="00EE08F7" w:rsidRPr="001C705D" w:rsidRDefault="001C705D" w:rsidP="001C705D">
            <w:pPr>
              <w:pStyle w:val="TextoPrincipal"/>
              <w:spacing w:line="360" w:lineRule="auto"/>
              <w:ind w:firstLine="0"/>
            </w:pPr>
            <w:r w:rsidRPr="001C705D">
              <w:t>Tasa de Ingesta Semántica (</w:t>
            </w:r>
            <m:oMath>
              <m:sSub>
                <m:sSubPr>
                  <m:ctrlPr>
                    <w:rPr>
                      <w:rFonts w:ascii="Cambria Math" w:hAnsi="Cambria Math"/>
                    </w:rPr>
                  </m:ctrlPr>
                </m:sSubPr>
                <m:e>
                  <m:r>
                    <m:rPr>
                      <m:sty m:val="bi"/>
                    </m:rPr>
                    <w:rPr>
                      <w:rFonts w:ascii="Cambria Math" w:hAnsi="Cambria Math"/>
                    </w:rPr>
                    <m:t>T</m:t>
                  </m:r>
                </m:e>
                <m:sub>
                  <m:r>
                    <m:rPr>
                      <m:nor/>
                    </m:rPr>
                    <m:t>ingesta</m:t>
                  </m:r>
                </m:sub>
              </m:sSub>
            </m:oMath>
            <w:r w:rsidRPr="001C705D">
              <w:t>)</w:t>
            </w:r>
          </w:p>
        </w:tc>
        <w:tc>
          <w:tcPr>
            <w:tcW w:w="2784" w:type="dxa"/>
          </w:tcPr>
          <w:p w14:paraId="41D6D91B" w14:textId="163D0607" w:rsidR="00EE08F7" w:rsidRPr="001C705D" w:rsidRDefault="00000000"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T</m:t>
                    </m:r>
                  </m:e>
                  <m:sub>
                    <m:r>
                      <m:rPr>
                        <m:nor/>
                      </m:rPr>
                      <m:t>ingesta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validados</m:t>
                        </m:r>
                      </m:sub>
                    </m:sSub>
                  </m:num>
                  <m:den>
                    <m:sSub>
                      <m:sSubPr>
                        <m:ctrlPr>
                          <w:rPr>
                            <w:rFonts w:ascii="Cambria Math" w:hAnsi="Cambria Math"/>
                          </w:rPr>
                        </m:ctrlPr>
                      </m:sSubPr>
                      <m:e>
                        <m:r>
                          <w:rPr>
                            <w:rFonts w:ascii="Cambria Math" w:hAnsi="Cambria Math"/>
                          </w:rPr>
                          <m:t>N</m:t>
                        </m:r>
                      </m:e>
                      <m:sub>
                        <m:r>
                          <m:rPr>
                            <m:nor/>
                          </m:rPr>
                          <m:t>totales</m:t>
                        </m:r>
                      </m:sub>
                    </m:sSub>
                  </m:den>
                </m:f>
                <m:r>
                  <w:rPr>
                    <w:rFonts w:ascii="Cambria Math" w:hAnsi="Cambria Math"/>
                  </w:rPr>
                  <m:t>×100</m:t>
                </m:r>
              </m:oMath>
            </m:oMathPara>
          </w:p>
        </w:tc>
        <w:tc>
          <w:tcPr>
            <w:tcW w:w="1264" w:type="dxa"/>
          </w:tcPr>
          <w:p w14:paraId="6A53BD1E" w14:textId="62920B6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Diaria</w:t>
            </w:r>
          </w:p>
        </w:tc>
        <w:tc>
          <w:tcPr>
            <w:tcW w:w="1545" w:type="dxa"/>
          </w:tcPr>
          <w:p w14:paraId="298B1FB6" w14:textId="4AB92CC3"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Bitácora del Colector Python</w:t>
            </w:r>
          </w:p>
        </w:tc>
        <w:tc>
          <w:tcPr>
            <w:tcW w:w="1136" w:type="dxa"/>
          </w:tcPr>
          <w:p w14:paraId="594C4D9A" w14:textId="76E9C73A"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95.0%</m:t>
                </m:r>
              </m:oMath>
            </m:oMathPara>
          </w:p>
        </w:tc>
        <w:tc>
          <w:tcPr>
            <w:tcW w:w="1111" w:type="dxa"/>
          </w:tcPr>
          <w:p w14:paraId="5F49E788" w14:textId="17696A2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100.0%</m:t>
                </m:r>
              </m:oMath>
            </m:oMathPara>
          </w:p>
        </w:tc>
      </w:tr>
      <w:tr w:rsidR="00EE08F7" w14:paraId="3CC07AD0"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21F44899" w14:textId="71E21A75" w:rsidR="00EE08F7" w:rsidRPr="001C705D" w:rsidRDefault="001C705D" w:rsidP="001C705D">
            <w:pPr>
              <w:pStyle w:val="TextoPrincipal"/>
              <w:spacing w:line="360" w:lineRule="auto"/>
              <w:ind w:firstLine="0"/>
            </w:pPr>
            <w:r w:rsidRPr="001C705D">
              <w:lastRenderedPageBreak/>
              <w:t>Cumplimiento CNBS Art. 21</w:t>
            </w:r>
          </w:p>
        </w:tc>
        <w:tc>
          <w:tcPr>
            <w:tcW w:w="2784" w:type="dxa"/>
          </w:tcPr>
          <w:p w14:paraId="3391E78E" w14:textId="6B3D5E2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f>
                  <m:fPr>
                    <m:ctrlPr>
                      <w:rPr>
                        <w:rFonts w:ascii="Cambria Math" w:hAnsi="Cambria Math"/>
                      </w:rPr>
                    </m:ctrlPr>
                  </m:fPr>
                  <m:num>
                    <m:r>
                      <m:rPr>
                        <m:nor/>
                      </m:rPr>
                      <m:t>Logs con Sello Temporal</m:t>
                    </m:r>
                  </m:num>
                  <m:den>
                    <m:r>
                      <m:rPr>
                        <m:nor/>
                      </m:rPr>
                      <m:t>Total Logs</m:t>
                    </m:r>
                  </m:den>
                </m:f>
                <m:r>
                  <w:rPr>
                    <w:rFonts w:ascii="Cambria Math" w:hAnsi="Cambria Math"/>
                  </w:rPr>
                  <m:t>×100</m:t>
                </m:r>
              </m:oMath>
            </m:oMathPara>
          </w:p>
        </w:tc>
        <w:tc>
          <w:tcPr>
            <w:tcW w:w="1264" w:type="dxa"/>
          </w:tcPr>
          <w:p w14:paraId="7F6D017B" w14:textId="26228424"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Mensual (Auditoría)</w:t>
            </w:r>
          </w:p>
        </w:tc>
        <w:tc>
          <w:tcPr>
            <w:tcW w:w="1545" w:type="dxa"/>
          </w:tcPr>
          <w:p w14:paraId="13DED627" w14:textId="26D96EDF"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Módulo de Cumplimiento / Script</w:t>
            </w:r>
          </w:p>
        </w:tc>
        <w:tc>
          <w:tcPr>
            <w:tcW w:w="1136" w:type="dxa"/>
          </w:tcPr>
          <w:p w14:paraId="66CA636B" w14:textId="086C299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99.9%</m:t>
                </m:r>
              </m:oMath>
            </m:oMathPara>
          </w:p>
        </w:tc>
        <w:tc>
          <w:tcPr>
            <w:tcW w:w="1111" w:type="dxa"/>
          </w:tcPr>
          <w:p w14:paraId="7D54E41F" w14:textId="6DB67E7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100.0%</m:t>
                </m:r>
              </m:oMath>
            </m:oMathPara>
          </w:p>
        </w:tc>
      </w:tr>
    </w:tbl>
    <w:p w14:paraId="6297BB6B" w14:textId="49112F4A" w:rsidR="00EE08F7" w:rsidRDefault="001C705D" w:rsidP="001C705D">
      <w:pPr>
        <w:pStyle w:val="TextoPrincipal"/>
        <w:ind w:firstLine="0"/>
      </w:pPr>
      <w:r w:rsidRPr="001C705D">
        <w:rPr>
          <w:i/>
          <w:iCs/>
        </w:rPr>
        <w:t>Nota.</w:t>
      </w:r>
      <w:r w:rsidRPr="001C705D">
        <w:t xml:space="preserve"> Cuadro de mando de gobernanza operativa para la evaluación continua del desempeño del SOC. Elaboración propia.</w:t>
      </w:r>
    </w:p>
    <w:p w14:paraId="76A16EE0" w14:textId="77777777" w:rsidR="00D51C01" w:rsidRDefault="00D51C01" w:rsidP="001C705D">
      <w:pPr>
        <w:pStyle w:val="TextoPrincipal"/>
        <w:ind w:firstLine="0"/>
      </w:pPr>
    </w:p>
    <w:p w14:paraId="11DD5742" w14:textId="4A81C55B" w:rsidR="00FC754E" w:rsidRPr="007A01EE" w:rsidRDefault="00FC754E">
      <w:pPr>
        <w:pStyle w:val="Ttulo2"/>
        <w:numPr>
          <w:ilvl w:val="1"/>
          <w:numId w:val="58"/>
        </w:numPr>
        <w:spacing w:line="480" w:lineRule="auto"/>
      </w:pPr>
      <w:bookmarkStart w:id="206" w:name="_Toc232934550"/>
      <w:bookmarkStart w:id="207" w:name="_Toc240534198"/>
      <w:r>
        <w:t>CRONOGRAMA DE IMPLEMENTACIÓN</w:t>
      </w:r>
      <w:bookmarkEnd w:id="206"/>
      <w:bookmarkEnd w:id="207"/>
    </w:p>
    <w:p w14:paraId="581F1061" w14:textId="55711BE8" w:rsidR="001C705D" w:rsidRPr="003D610B" w:rsidRDefault="001C705D" w:rsidP="00FF5BFF">
      <w:pPr>
        <w:pStyle w:val="TextoPrincipal"/>
      </w:pPr>
      <w:r w:rsidRPr="001C705D">
        <w:t>La ejecución del plan de implementación y transferencia se estructura en un ciclo de 9 semanas, organizado en cinco fases secuenciales:</w:t>
      </w:r>
    </w:p>
    <w:p w14:paraId="0A1E86A3" w14:textId="64CFCB5A" w:rsidR="003D610B" w:rsidRPr="003D610B" w:rsidRDefault="003D610B" w:rsidP="003D610B">
      <w:pPr>
        <w:pStyle w:val="Descripcin"/>
        <w:keepNext/>
        <w:rPr>
          <w:rFonts w:ascii="Times New Roman" w:hAnsi="Times New Roman" w:cs="Times New Roman"/>
        </w:rPr>
      </w:pPr>
      <w:bookmarkStart w:id="208" w:name="_Toc240534238"/>
      <w:r w:rsidRPr="003D610B">
        <w:rPr>
          <w:rFonts w:ascii="Times New Roman" w:hAnsi="Times New Roman" w:cs="Times New Roman"/>
        </w:rPr>
        <w:t xml:space="preserve">Tabla </w:t>
      </w:r>
      <w:r w:rsidRPr="003D610B">
        <w:rPr>
          <w:rFonts w:ascii="Times New Roman" w:hAnsi="Times New Roman" w:cs="Times New Roman"/>
        </w:rPr>
        <w:fldChar w:fldCharType="begin"/>
      </w:r>
      <w:r w:rsidRPr="003D610B">
        <w:rPr>
          <w:rFonts w:ascii="Times New Roman" w:hAnsi="Times New Roman" w:cs="Times New Roman"/>
        </w:rPr>
        <w:instrText xml:space="preserve"> SEQ Tabla \* ARABIC </w:instrText>
      </w:r>
      <w:r w:rsidRPr="003D610B">
        <w:rPr>
          <w:rFonts w:ascii="Times New Roman" w:hAnsi="Times New Roman" w:cs="Times New Roman"/>
        </w:rPr>
        <w:fldChar w:fldCharType="separate"/>
      </w:r>
      <w:r w:rsidR="00E0761E">
        <w:rPr>
          <w:rFonts w:ascii="Times New Roman" w:hAnsi="Times New Roman" w:cs="Times New Roman"/>
          <w:noProof/>
        </w:rPr>
        <w:t>17</w:t>
      </w:r>
      <w:r w:rsidRPr="003D610B">
        <w:rPr>
          <w:rFonts w:ascii="Times New Roman" w:hAnsi="Times New Roman" w:cs="Times New Roman"/>
        </w:rPr>
        <w:fldChar w:fldCharType="end"/>
      </w:r>
      <w:r w:rsidRPr="003D610B">
        <w:rPr>
          <w:rFonts w:ascii="Times New Roman" w:hAnsi="Times New Roman" w:cs="Times New Roman"/>
        </w:rPr>
        <w:t>: Cronograma de Implantación y Transferencia Técnica del Framework en el SOC</w:t>
      </w:r>
      <w:bookmarkEnd w:id="208"/>
    </w:p>
    <w:tbl>
      <w:tblPr>
        <w:tblStyle w:val="Tablanormal4"/>
        <w:tblW w:w="0" w:type="auto"/>
        <w:tblLayout w:type="fixed"/>
        <w:tblLook w:val="04A0" w:firstRow="1" w:lastRow="0" w:firstColumn="1" w:lastColumn="0" w:noHBand="0" w:noVBand="1"/>
      </w:tblPr>
      <w:tblGrid>
        <w:gridCol w:w="1555"/>
        <w:gridCol w:w="1397"/>
        <w:gridCol w:w="931"/>
        <w:gridCol w:w="852"/>
        <w:gridCol w:w="931"/>
        <w:gridCol w:w="931"/>
        <w:gridCol w:w="1195"/>
        <w:gridCol w:w="1558"/>
      </w:tblGrid>
      <w:tr w:rsidR="001C705D" w14:paraId="2C3590C5" w14:textId="77777777" w:rsidTr="003D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BD72025" w14:textId="65B9B2D7" w:rsidR="001C705D" w:rsidRPr="003D610B" w:rsidRDefault="001C705D" w:rsidP="003D610B">
            <w:pPr>
              <w:pStyle w:val="TextoPrincipal"/>
              <w:spacing w:line="360" w:lineRule="auto"/>
              <w:ind w:firstLine="0"/>
              <w:jc w:val="left"/>
            </w:pPr>
            <w:r w:rsidRPr="003D610B">
              <w:t>Fase del Proyecto</w:t>
            </w:r>
          </w:p>
        </w:tc>
        <w:tc>
          <w:tcPr>
            <w:tcW w:w="1397" w:type="dxa"/>
          </w:tcPr>
          <w:p w14:paraId="34219A07" w14:textId="7F499A4B"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Actividad Operativa Principal</w:t>
            </w:r>
          </w:p>
        </w:tc>
        <w:tc>
          <w:tcPr>
            <w:tcW w:w="931" w:type="dxa"/>
          </w:tcPr>
          <w:p w14:paraId="081EDBC2" w14:textId="15252383"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Semanas 1 - 2</w:t>
            </w:r>
          </w:p>
        </w:tc>
        <w:tc>
          <w:tcPr>
            <w:tcW w:w="852" w:type="dxa"/>
          </w:tcPr>
          <w:p w14:paraId="22E15375" w14:textId="7EAEABC7"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 3</w:t>
            </w:r>
          </w:p>
        </w:tc>
        <w:tc>
          <w:tcPr>
            <w:tcW w:w="931" w:type="dxa"/>
          </w:tcPr>
          <w:p w14:paraId="394B68E6" w14:textId="2EFDB295"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Semanas 4 - 5</w:t>
            </w:r>
          </w:p>
        </w:tc>
        <w:tc>
          <w:tcPr>
            <w:tcW w:w="931" w:type="dxa"/>
          </w:tcPr>
          <w:p w14:paraId="1D041EA4" w14:textId="7276D06E"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Semanas 6 - 8</w:t>
            </w:r>
          </w:p>
        </w:tc>
        <w:tc>
          <w:tcPr>
            <w:tcW w:w="1195" w:type="dxa"/>
          </w:tcPr>
          <w:p w14:paraId="42184050" w14:textId="65C8CB26" w:rsidR="001C705D" w:rsidRPr="003D610B" w:rsidRDefault="003D610B"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 9</w:t>
            </w:r>
          </w:p>
        </w:tc>
        <w:tc>
          <w:tcPr>
            <w:tcW w:w="1558" w:type="dxa"/>
          </w:tcPr>
          <w:p w14:paraId="37680286" w14:textId="311E18D4" w:rsidR="001C705D" w:rsidRPr="003D610B" w:rsidRDefault="003D610B"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Responsables Técnicos</w:t>
            </w:r>
          </w:p>
        </w:tc>
      </w:tr>
      <w:tr w:rsidR="001C705D" w14:paraId="0ECF4188"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09CD45" w14:textId="22958FE4" w:rsidR="001C705D" w:rsidRPr="003D610B" w:rsidRDefault="003D610B" w:rsidP="003D610B">
            <w:pPr>
              <w:pStyle w:val="TextoPrincipal"/>
              <w:spacing w:line="360" w:lineRule="auto"/>
              <w:ind w:firstLine="0"/>
              <w:jc w:val="left"/>
            </w:pPr>
            <w:r w:rsidRPr="003D610B">
              <w:t>1. Diagnóstico</w:t>
            </w:r>
          </w:p>
        </w:tc>
        <w:tc>
          <w:tcPr>
            <w:tcW w:w="1397" w:type="dxa"/>
          </w:tcPr>
          <w:p w14:paraId="1DFF90FD" w14:textId="49877DD5"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Auditoría de capas de ciberseguridad, fuentes emisoras y pistas CNBS.</w:t>
            </w:r>
          </w:p>
        </w:tc>
        <w:tc>
          <w:tcPr>
            <w:tcW w:w="931" w:type="dxa"/>
          </w:tcPr>
          <w:p w14:paraId="7069EEF5" w14:textId="500E5FB4"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X</w:t>
            </w:r>
          </w:p>
        </w:tc>
        <w:tc>
          <w:tcPr>
            <w:tcW w:w="852" w:type="dxa"/>
          </w:tcPr>
          <w:p w14:paraId="2B011DEC"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64E5B66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5B92AAA9"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24AA062A" w14:textId="3F7BC47F"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Arquitecto de Seguridad / Auditor TI</w:t>
            </w:r>
          </w:p>
        </w:tc>
        <w:tc>
          <w:tcPr>
            <w:tcW w:w="1558" w:type="dxa"/>
          </w:tcPr>
          <w:p w14:paraId="29BB3AE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1C705D" w14:paraId="5AFA1781" w14:textId="77777777" w:rsidTr="003D610B">
        <w:tc>
          <w:tcPr>
            <w:cnfStyle w:val="001000000000" w:firstRow="0" w:lastRow="0" w:firstColumn="1" w:lastColumn="0" w:oddVBand="0" w:evenVBand="0" w:oddHBand="0" w:evenHBand="0" w:firstRowFirstColumn="0" w:firstRowLastColumn="0" w:lastRowFirstColumn="0" w:lastRowLastColumn="0"/>
            <w:tcW w:w="1555" w:type="dxa"/>
          </w:tcPr>
          <w:p w14:paraId="343F078F" w14:textId="5E653E12" w:rsidR="001C705D" w:rsidRPr="003D610B" w:rsidRDefault="003D610B" w:rsidP="003D610B">
            <w:pPr>
              <w:pStyle w:val="TextoPrincipal"/>
              <w:spacing w:line="360" w:lineRule="auto"/>
              <w:ind w:firstLine="0"/>
              <w:jc w:val="left"/>
            </w:pPr>
            <w:r w:rsidRPr="003D610B">
              <w:t>2. Preparación</w:t>
            </w:r>
          </w:p>
        </w:tc>
        <w:tc>
          <w:tcPr>
            <w:tcW w:w="1397" w:type="dxa"/>
          </w:tcPr>
          <w:p w14:paraId="4011A5D2" w14:textId="2555B3B7"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 xml:space="preserve">Aprovisionamiento de servidores y contenedores para Wazuh y </w:t>
            </w:r>
            <w:r w:rsidRPr="003D610B">
              <w:lastRenderedPageBreak/>
              <w:t>OpenCTI.</w:t>
            </w:r>
          </w:p>
        </w:tc>
        <w:tc>
          <w:tcPr>
            <w:tcW w:w="931" w:type="dxa"/>
          </w:tcPr>
          <w:p w14:paraId="00133199"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852" w:type="dxa"/>
          </w:tcPr>
          <w:p w14:paraId="7B6278EB" w14:textId="527A50E9"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X</w:t>
            </w:r>
          </w:p>
        </w:tc>
        <w:tc>
          <w:tcPr>
            <w:tcW w:w="931" w:type="dxa"/>
          </w:tcPr>
          <w:p w14:paraId="0BC5D460"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3F711182"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195" w:type="dxa"/>
          </w:tcPr>
          <w:p w14:paraId="6FB98FA0" w14:textId="0D49F6F7"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Ingeniero de Infraestructura TI</w:t>
            </w:r>
          </w:p>
        </w:tc>
        <w:tc>
          <w:tcPr>
            <w:tcW w:w="1558" w:type="dxa"/>
          </w:tcPr>
          <w:p w14:paraId="3CC7E071"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1C705D" w14:paraId="688554CF"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74E7B9" w14:textId="44301343" w:rsidR="001C705D" w:rsidRPr="003D610B" w:rsidRDefault="003D610B" w:rsidP="003D610B">
            <w:pPr>
              <w:pStyle w:val="TextoPrincipal"/>
              <w:spacing w:line="360" w:lineRule="auto"/>
              <w:ind w:firstLine="0"/>
              <w:jc w:val="left"/>
            </w:pPr>
            <w:r w:rsidRPr="003D610B">
              <w:t>3. Despliegue</w:t>
            </w:r>
          </w:p>
        </w:tc>
        <w:tc>
          <w:tcPr>
            <w:tcW w:w="1397" w:type="dxa"/>
          </w:tcPr>
          <w:p w14:paraId="4764A281" w14:textId="171B0161"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Puesta en marcha de servicios Docker (OpenCTI, Redis, RabbitMQ, Wazuh Indexer).</w:t>
            </w:r>
          </w:p>
        </w:tc>
        <w:tc>
          <w:tcPr>
            <w:tcW w:w="931" w:type="dxa"/>
          </w:tcPr>
          <w:p w14:paraId="7ABB0541"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852" w:type="dxa"/>
          </w:tcPr>
          <w:p w14:paraId="73C5790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79C03F3A" w14:textId="397ED04A"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X</w:t>
            </w:r>
          </w:p>
        </w:tc>
        <w:tc>
          <w:tcPr>
            <w:tcW w:w="931" w:type="dxa"/>
          </w:tcPr>
          <w:p w14:paraId="5F469DDD"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332302A0" w14:textId="606512E2"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Ingeniero de Ciberseguridad / SOC</w:t>
            </w:r>
          </w:p>
        </w:tc>
        <w:tc>
          <w:tcPr>
            <w:tcW w:w="1558" w:type="dxa"/>
          </w:tcPr>
          <w:p w14:paraId="612877B5"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1C705D" w14:paraId="2E5F654A" w14:textId="77777777" w:rsidTr="003D610B">
        <w:tc>
          <w:tcPr>
            <w:cnfStyle w:val="001000000000" w:firstRow="0" w:lastRow="0" w:firstColumn="1" w:lastColumn="0" w:oddVBand="0" w:evenVBand="0" w:oddHBand="0" w:evenHBand="0" w:firstRowFirstColumn="0" w:firstRowLastColumn="0" w:lastRowFirstColumn="0" w:lastRowLastColumn="0"/>
            <w:tcW w:w="1555" w:type="dxa"/>
          </w:tcPr>
          <w:p w14:paraId="52935CCA" w14:textId="1006DE69" w:rsidR="001C705D" w:rsidRPr="003D610B" w:rsidRDefault="003D610B" w:rsidP="003D610B">
            <w:pPr>
              <w:pStyle w:val="TextoPrincipal"/>
              <w:spacing w:line="360" w:lineRule="auto"/>
              <w:ind w:firstLine="0"/>
              <w:jc w:val="left"/>
            </w:pPr>
            <w:r w:rsidRPr="003D610B">
              <w:t>4. Integración</w:t>
            </w:r>
          </w:p>
        </w:tc>
        <w:tc>
          <w:tcPr>
            <w:tcW w:w="1397" w:type="dxa"/>
          </w:tcPr>
          <w:p w14:paraId="5E138547" w14:textId="20C83535"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 xml:space="preserve">Conexión de feeds CTI (Group-IB/CISA), cálculo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3D610B">
              <w:t xml:space="preserve"> y enrutamiento de logs.</w:t>
            </w:r>
          </w:p>
        </w:tc>
        <w:tc>
          <w:tcPr>
            <w:tcW w:w="931" w:type="dxa"/>
          </w:tcPr>
          <w:p w14:paraId="2DECED34"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852" w:type="dxa"/>
          </w:tcPr>
          <w:p w14:paraId="7554B9C1"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4E672776"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6661A791" w14:textId="1DA2C79E"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X</w:t>
            </w:r>
          </w:p>
        </w:tc>
        <w:tc>
          <w:tcPr>
            <w:tcW w:w="1195" w:type="dxa"/>
          </w:tcPr>
          <w:p w14:paraId="4B664D60" w14:textId="60DE757A"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Analista CTI / Administrador SIEM</w:t>
            </w:r>
          </w:p>
        </w:tc>
        <w:tc>
          <w:tcPr>
            <w:tcW w:w="1558" w:type="dxa"/>
          </w:tcPr>
          <w:p w14:paraId="2EB344B3"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1C705D" w14:paraId="3E58F61D"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4D09D31" w14:textId="5786CA78" w:rsidR="001C705D" w:rsidRPr="003D610B" w:rsidRDefault="003D610B" w:rsidP="003D610B">
            <w:pPr>
              <w:pStyle w:val="TextoPrincipal"/>
              <w:spacing w:line="360" w:lineRule="auto"/>
              <w:ind w:firstLine="0"/>
              <w:jc w:val="left"/>
            </w:pPr>
            <w:r w:rsidRPr="003D610B">
              <w:t>5. Producción</w:t>
            </w:r>
          </w:p>
        </w:tc>
        <w:tc>
          <w:tcPr>
            <w:tcW w:w="1397" w:type="dxa"/>
          </w:tcPr>
          <w:p w14:paraId="1CBD8EB1" w14:textId="6F2B7A67"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Activación del validador en fuentes emisoras, pruebas con TTPs y pase a monitoreo.</w:t>
            </w:r>
          </w:p>
        </w:tc>
        <w:tc>
          <w:tcPr>
            <w:tcW w:w="931" w:type="dxa"/>
          </w:tcPr>
          <w:p w14:paraId="2F17E8BB"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852" w:type="dxa"/>
          </w:tcPr>
          <w:p w14:paraId="43480BE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3DFD58B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3B41160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4AF6270A" w14:textId="5334FEBB"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X</w:t>
            </w:r>
          </w:p>
        </w:tc>
        <w:tc>
          <w:tcPr>
            <w:tcW w:w="1558" w:type="dxa"/>
          </w:tcPr>
          <w:p w14:paraId="60447C14" w14:textId="3E9FE503"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Líder de SOC / Consultor del Proyecto</w:t>
            </w:r>
          </w:p>
        </w:tc>
      </w:tr>
    </w:tbl>
    <w:p w14:paraId="1B7E27A9" w14:textId="00E0DA14" w:rsidR="001C705D" w:rsidRDefault="003D610B" w:rsidP="001C705D">
      <w:pPr>
        <w:pStyle w:val="TextoPrincipal"/>
        <w:ind w:firstLine="0"/>
      </w:pPr>
      <w:r w:rsidRPr="003D610B">
        <w:rPr>
          <w:i/>
          <w:iCs/>
        </w:rPr>
        <w:t>Nota.</w:t>
      </w:r>
      <w:r w:rsidRPr="003D610B">
        <w:t xml:space="preserve"> Cronograma estructurado por semanas de trabajo técnico en la infraestructura de la entidad. Elaboración propia.</w:t>
      </w:r>
    </w:p>
    <w:p w14:paraId="61129D44" w14:textId="45C92B08" w:rsidR="006D6772" w:rsidRPr="006D6772" w:rsidRDefault="006D6772" w:rsidP="006D6772">
      <w:pPr>
        <w:pStyle w:val="Descripcin"/>
        <w:keepNext/>
        <w:jc w:val="both"/>
        <w:rPr>
          <w:rFonts w:ascii="Times New Roman" w:hAnsi="Times New Roman" w:cs="Times New Roman"/>
        </w:rPr>
      </w:pPr>
      <w:r w:rsidRPr="006D6772">
        <w:rPr>
          <w:rFonts w:ascii="Times New Roman" w:hAnsi="Times New Roman" w:cs="Times New Roman"/>
        </w:rPr>
        <w:lastRenderedPageBreak/>
        <w:t xml:space="preserve">Ilustración </w:t>
      </w:r>
      <w:r w:rsidRPr="006D6772">
        <w:rPr>
          <w:rFonts w:ascii="Times New Roman" w:hAnsi="Times New Roman" w:cs="Times New Roman"/>
        </w:rPr>
        <w:fldChar w:fldCharType="begin"/>
      </w:r>
      <w:r w:rsidRPr="006D6772">
        <w:rPr>
          <w:rFonts w:ascii="Times New Roman" w:hAnsi="Times New Roman" w:cs="Times New Roman"/>
        </w:rPr>
        <w:instrText xml:space="preserve"> SEQ Ilustración \* ARABIC </w:instrText>
      </w:r>
      <w:r w:rsidRPr="006D6772">
        <w:rPr>
          <w:rFonts w:ascii="Times New Roman" w:hAnsi="Times New Roman" w:cs="Times New Roman"/>
        </w:rPr>
        <w:fldChar w:fldCharType="separate"/>
      </w:r>
      <w:r w:rsidRPr="006D6772">
        <w:rPr>
          <w:rFonts w:ascii="Times New Roman" w:hAnsi="Times New Roman" w:cs="Times New Roman"/>
          <w:noProof/>
        </w:rPr>
        <w:t>10</w:t>
      </w:r>
      <w:r w:rsidRPr="006D6772">
        <w:rPr>
          <w:rFonts w:ascii="Times New Roman" w:hAnsi="Times New Roman" w:cs="Times New Roman"/>
        </w:rPr>
        <w:fldChar w:fldCharType="end"/>
      </w:r>
      <w:r w:rsidRPr="006D6772">
        <w:rPr>
          <w:rFonts w:ascii="Times New Roman" w:hAnsi="Times New Roman" w:cs="Times New Roman"/>
        </w:rPr>
        <w:t>: Diagrama Gantt de Implantación y Transferencia Técnica del Framework en el SOC</w:t>
      </w:r>
    </w:p>
    <w:p w14:paraId="3A4D29A5" w14:textId="5E6F59FE" w:rsidR="003D610B" w:rsidRPr="001C705D" w:rsidRDefault="003D610B" w:rsidP="001C705D">
      <w:pPr>
        <w:pStyle w:val="TextoPrincipal"/>
        <w:ind w:firstLine="0"/>
      </w:pPr>
      <w:r>
        <w:rPr>
          <w:noProof/>
        </w:rPr>
        <w:drawing>
          <wp:inline distT="0" distB="0" distL="0" distR="0" wp14:anchorId="70DC57E9" wp14:editId="5AF7F3A0">
            <wp:extent cx="5943600" cy="852170"/>
            <wp:effectExtent l="0" t="0" r="0" b="0"/>
            <wp:docPr id="6459611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1117" name="Imagen 6459611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852170"/>
                    </a:xfrm>
                    <a:prstGeom prst="rect">
                      <a:avLst/>
                    </a:prstGeom>
                  </pic:spPr>
                </pic:pic>
              </a:graphicData>
            </a:graphic>
          </wp:inline>
        </w:drawing>
      </w:r>
    </w:p>
    <w:p w14:paraId="72E75992" w14:textId="77777777" w:rsidR="001C705D" w:rsidRDefault="001C705D" w:rsidP="00FF5BFF">
      <w:pPr>
        <w:pStyle w:val="TextoPrincipal"/>
      </w:pPr>
    </w:p>
    <w:p w14:paraId="27E3853E" w14:textId="47D0A47C" w:rsidR="00FC754E" w:rsidRPr="006D6772" w:rsidRDefault="00FC754E">
      <w:pPr>
        <w:pStyle w:val="Ttulo2"/>
        <w:numPr>
          <w:ilvl w:val="1"/>
          <w:numId w:val="58"/>
        </w:numPr>
        <w:spacing w:line="480" w:lineRule="auto"/>
        <w:jc w:val="both"/>
        <w:rPr>
          <w:rFonts w:cs="Times New Roman"/>
        </w:rPr>
      </w:pPr>
      <w:bookmarkStart w:id="209" w:name="_Toc232934551"/>
      <w:bookmarkStart w:id="210" w:name="_Toc240534199"/>
      <w:r w:rsidRPr="006D6772">
        <w:rPr>
          <w:rFonts w:cs="Times New Roman"/>
        </w:rPr>
        <w:t>PRESUPUESTO E IMPACTO DEL PRESUPUESTO</w:t>
      </w:r>
      <w:bookmarkEnd w:id="209"/>
      <w:bookmarkEnd w:id="210"/>
    </w:p>
    <w:p w14:paraId="6C883AA8" w14:textId="3125FB63" w:rsidR="006D6772" w:rsidRPr="006D6772" w:rsidRDefault="006D6772">
      <w:pPr>
        <w:pStyle w:val="Ttulo3"/>
        <w:numPr>
          <w:ilvl w:val="2"/>
          <w:numId w:val="59"/>
        </w:numPr>
        <w:spacing w:line="480" w:lineRule="auto"/>
        <w:jc w:val="both"/>
        <w:rPr>
          <w:rFonts w:cs="Times New Roman"/>
          <w:b w:val="0"/>
          <w:bCs/>
        </w:rPr>
      </w:pPr>
      <w:bookmarkStart w:id="211" w:name="_Toc240534200"/>
      <w:r w:rsidRPr="006D6772">
        <w:rPr>
          <w:rFonts w:cs="Times New Roman"/>
          <w:b w:val="0"/>
          <w:bCs/>
        </w:rPr>
        <w:t>COSTOS ESTIMADOS DE IMPLEMENTACIÓN</w:t>
      </w:r>
      <w:bookmarkEnd w:id="211"/>
    </w:p>
    <w:p w14:paraId="4E03D769" w14:textId="3F849D3E" w:rsidR="006D6772" w:rsidRDefault="006D6772" w:rsidP="006D6772">
      <w:pPr>
        <w:pStyle w:val="TextoPrincipal"/>
      </w:pPr>
      <w:r w:rsidRPr="006D6772">
        <w:t>La propuesta prioriza la eficiencia financiera mediante el aprovechamiento de la infraestructura existente y el uso de componentes de código abierto:</w:t>
      </w:r>
    </w:p>
    <w:p w14:paraId="0C43ACCE" w14:textId="331AE25B" w:rsidR="006D6772" w:rsidRPr="006D6772" w:rsidRDefault="006D6772" w:rsidP="006D6772">
      <w:pPr>
        <w:pStyle w:val="Descripcin"/>
        <w:keepNext/>
        <w:rPr>
          <w:rFonts w:ascii="Times New Roman" w:hAnsi="Times New Roman" w:cs="Times New Roman"/>
        </w:rPr>
      </w:pPr>
      <w:bookmarkStart w:id="212" w:name="_Toc240534239"/>
      <w:r w:rsidRPr="006D6772">
        <w:rPr>
          <w:rFonts w:ascii="Times New Roman" w:hAnsi="Times New Roman" w:cs="Times New Roman"/>
        </w:rPr>
        <w:t xml:space="preserve">Tabla </w:t>
      </w:r>
      <w:r w:rsidRPr="006D6772">
        <w:rPr>
          <w:rFonts w:ascii="Times New Roman" w:hAnsi="Times New Roman" w:cs="Times New Roman"/>
        </w:rPr>
        <w:fldChar w:fldCharType="begin"/>
      </w:r>
      <w:r w:rsidRPr="006D6772">
        <w:rPr>
          <w:rFonts w:ascii="Times New Roman" w:hAnsi="Times New Roman" w:cs="Times New Roman"/>
        </w:rPr>
        <w:instrText xml:space="preserve"> SEQ Tabla \* ARABIC </w:instrText>
      </w:r>
      <w:r w:rsidRPr="006D6772">
        <w:rPr>
          <w:rFonts w:ascii="Times New Roman" w:hAnsi="Times New Roman" w:cs="Times New Roman"/>
        </w:rPr>
        <w:fldChar w:fldCharType="separate"/>
      </w:r>
      <w:r w:rsidR="00E0761E">
        <w:rPr>
          <w:rFonts w:ascii="Times New Roman" w:hAnsi="Times New Roman" w:cs="Times New Roman"/>
          <w:noProof/>
        </w:rPr>
        <w:t>18</w:t>
      </w:r>
      <w:r w:rsidRPr="006D6772">
        <w:rPr>
          <w:rFonts w:ascii="Times New Roman" w:hAnsi="Times New Roman" w:cs="Times New Roman"/>
        </w:rPr>
        <w:fldChar w:fldCharType="end"/>
      </w:r>
      <w:r w:rsidRPr="006D6772">
        <w:rPr>
          <w:rFonts w:ascii="Times New Roman" w:hAnsi="Times New Roman" w:cs="Times New Roman"/>
        </w:rPr>
        <w:t>: Presupuesto Estimado de Implementación del Framework (En Dólares Americanos, USD)</w:t>
      </w:r>
      <w:bookmarkEnd w:id="212"/>
    </w:p>
    <w:tbl>
      <w:tblPr>
        <w:tblStyle w:val="Tabladelista3-nfasis1"/>
        <w:tblW w:w="0" w:type="auto"/>
        <w:tblLook w:val="04A0" w:firstRow="1" w:lastRow="0" w:firstColumn="1" w:lastColumn="0" w:noHBand="0" w:noVBand="1"/>
      </w:tblPr>
      <w:tblGrid>
        <w:gridCol w:w="1870"/>
        <w:gridCol w:w="1870"/>
        <w:gridCol w:w="1870"/>
        <w:gridCol w:w="1870"/>
        <w:gridCol w:w="1870"/>
      </w:tblGrid>
      <w:tr w:rsidR="006D6772" w14:paraId="4079E1CA" w14:textId="77777777" w:rsidTr="006D67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09D7C1F3" w14:textId="6277E444" w:rsidR="006D6772" w:rsidRDefault="006D6772" w:rsidP="006D6772">
            <w:pPr>
              <w:pStyle w:val="TextoPrincipal"/>
              <w:spacing w:line="360" w:lineRule="auto"/>
              <w:ind w:firstLine="0"/>
              <w:jc w:val="left"/>
            </w:pPr>
            <w:r w:rsidRPr="006D6772">
              <w:t>Categoría de Inversión</w:t>
            </w:r>
          </w:p>
        </w:tc>
        <w:tc>
          <w:tcPr>
            <w:tcW w:w="1870" w:type="dxa"/>
          </w:tcPr>
          <w:p w14:paraId="35384877" w14:textId="233016B0"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Descripción del Recurso Técnico</w:t>
            </w:r>
          </w:p>
        </w:tc>
        <w:tc>
          <w:tcPr>
            <w:tcW w:w="1870" w:type="dxa"/>
          </w:tcPr>
          <w:p w14:paraId="4B40D81E" w14:textId="3D9A2415"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Unidades / Modalidad</w:t>
            </w:r>
          </w:p>
        </w:tc>
        <w:tc>
          <w:tcPr>
            <w:tcW w:w="1870" w:type="dxa"/>
          </w:tcPr>
          <w:p w14:paraId="11AFDD67" w14:textId="71429370"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Costo Unitario</w:t>
            </w:r>
          </w:p>
        </w:tc>
        <w:tc>
          <w:tcPr>
            <w:tcW w:w="1870" w:type="dxa"/>
          </w:tcPr>
          <w:p w14:paraId="22CD7E7A" w14:textId="0A2B69EA"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Subtotal Estimado</w:t>
            </w:r>
          </w:p>
        </w:tc>
      </w:tr>
      <w:tr w:rsidR="006D6772" w14:paraId="6DA0F40D"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97DD33" w14:textId="34304C67" w:rsidR="006D6772" w:rsidRDefault="006D6772" w:rsidP="006D6772">
            <w:pPr>
              <w:pStyle w:val="TextoPrincipal"/>
              <w:spacing w:line="360" w:lineRule="auto"/>
              <w:ind w:firstLine="0"/>
              <w:jc w:val="left"/>
            </w:pPr>
            <w:r w:rsidRPr="006D6772">
              <w:t>Infraestructura</w:t>
            </w:r>
          </w:p>
        </w:tc>
        <w:tc>
          <w:tcPr>
            <w:tcW w:w="1870" w:type="dxa"/>
          </w:tcPr>
          <w:p w14:paraId="570DB83B" w14:textId="059592D0"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Servidores físicos / virtuales para cluster de contenedores Docker</w:t>
            </w:r>
          </w:p>
        </w:tc>
        <w:tc>
          <w:tcPr>
            <w:tcW w:w="1870" w:type="dxa"/>
          </w:tcPr>
          <w:p w14:paraId="44618CF2" w14:textId="2A2EBE6F"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1 servidor / nodo dedicado</w:t>
            </w:r>
          </w:p>
        </w:tc>
        <w:tc>
          <w:tcPr>
            <w:tcW w:w="1870" w:type="dxa"/>
          </w:tcPr>
          <w:p w14:paraId="6D68EDC3" w14:textId="1F4D4557"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$3,500.00</w:t>
            </w:r>
          </w:p>
        </w:tc>
        <w:tc>
          <w:tcPr>
            <w:tcW w:w="1870" w:type="dxa"/>
          </w:tcPr>
          <w:p w14:paraId="6D76477A" w14:textId="41BF17A8"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$3,500.00</w:t>
            </w:r>
          </w:p>
        </w:tc>
      </w:tr>
      <w:tr w:rsidR="006D6772" w14:paraId="0E04A9BD"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52BF83BE" w14:textId="75C71E6B" w:rsidR="006D6772" w:rsidRDefault="006D6772" w:rsidP="006D6772">
            <w:pPr>
              <w:pStyle w:val="TextoPrincipal"/>
              <w:spacing w:line="360" w:lineRule="auto"/>
              <w:ind w:firstLine="0"/>
              <w:jc w:val="left"/>
            </w:pPr>
            <w:r w:rsidRPr="006D6772">
              <w:t>Inteligencia de Amenazas</w:t>
            </w:r>
          </w:p>
        </w:tc>
        <w:tc>
          <w:tcPr>
            <w:tcW w:w="1870" w:type="dxa"/>
          </w:tcPr>
          <w:p w14:paraId="182DF4F4" w14:textId="03BC4C5E"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Suscripción a feeds regionales estructurados de CTI (Group-IB)</w:t>
            </w:r>
          </w:p>
        </w:tc>
        <w:tc>
          <w:tcPr>
            <w:tcW w:w="1870" w:type="dxa"/>
          </w:tcPr>
          <w:p w14:paraId="361B01D1" w14:textId="7A837EF9"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Licenciamiento anual</w:t>
            </w:r>
          </w:p>
        </w:tc>
        <w:tc>
          <w:tcPr>
            <w:tcW w:w="1870" w:type="dxa"/>
          </w:tcPr>
          <w:p w14:paraId="45218C36" w14:textId="3D518B96"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$12,000.00 / año</w:t>
            </w:r>
          </w:p>
        </w:tc>
        <w:tc>
          <w:tcPr>
            <w:tcW w:w="1870" w:type="dxa"/>
          </w:tcPr>
          <w:p w14:paraId="330CD2ED" w14:textId="1EF65B32"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$12,000.00</w:t>
            </w:r>
          </w:p>
        </w:tc>
      </w:tr>
      <w:tr w:rsidR="006D6772" w14:paraId="5C5C7263"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F070C1" w14:textId="7EDEE1CA" w:rsidR="006D6772" w:rsidRDefault="006D6772" w:rsidP="006D6772">
            <w:pPr>
              <w:pStyle w:val="TextoPrincipal"/>
              <w:spacing w:line="360" w:lineRule="auto"/>
              <w:ind w:firstLine="0"/>
              <w:jc w:val="left"/>
            </w:pPr>
            <w:r w:rsidRPr="006D6772">
              <w:t>Capacitación Técnica</w:t>
            </w:r>
          </w:p>
        </w:tc>
        <w:tc>
          <w:tcPr>
            <w:tcW w:w="1870" w:type="dxa"/>
          </w:tcPr>
          <w:p w14:paraId="1A2285B1" w14:textId="5E4342F5"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 xml:space="preserve">Taller de formación para el personal SOC en STIX/TAXII </w:t>
            </w:r>
            <w:r w:rsidRPr="006D6772">
              <w:lastRenderedPageBreak/>
              <w:t>y MITRE D3FEND™</w:t>
            </w:r>
          </w:p>
        </w:tc>
        <w:tc>
          <w:tcPr>
            <w:tcW w:w="1870" w:type="dxa"/>
          </w:tcPr>
          <w:p w14:paraId="396F8828" w14:textId="00E079C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lastRenderedPageBreak/>
              <w:t>20 horas de entrenamiento</w:t>
            </w:r>
          </w:p>
        </w:tc>
        <w:tc>
          <w:tcPr>
            <w:tcW w:w="1870" w:type="dxa"/>
          </w:tcPr>
          <w:p w14:paraId="06C72A7F" w14:textId="79C1747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$125.00 / hora</w:t>
            </w:r>
          </w:p>
        </w:tc>
        <w:tc>
          <w:tcPr>
            <w:tcW w:w="1870" w:type="dxa"/>
          </w:tcPr>
          <w:p w14:paraId="21B5F3F3" w14:textId="196FEC68"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$2,500.00</w:t>
            </w:r>
          </w:p>
        </w:tc>
      </w:tr>
      <w:tr w:rsidR="006D6772" w14:paraId="67BB4B34"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619D3A3F" w14:textId="1F7BDF95" w:rsidR="006D6772" w:rsidRDefault="006D6772" w:rsidP="006D6772">
            <w:pPr>
              <w:pStyle w:val="TextoPrincipal"/>
              <w:spacing w:line="360" w:lineRule="auto"/>
              <w:ind w:firstLine="0"/>
              <w:jc w:val="left"/>
            </w:pPr>
            <w:r w:rsidRPr="006D6772">
              <w:t>Ingeniería de Integración</w:t>
            </w:r>
          </w:p>
        </w:tc>
        <w:tc>
          <w:tcPr>
            <w:tcW w:w="1870" w:type="dxa"/>
          </w:tcPr>
          <w:p w14:paraId="67D06D82" w14:textId="34D1FF34"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Horas de consultoría para despliegue de scripts y reglas Wazuh</w:t>
            </w:r>
          </w:p>
        </w:tc>
        <w:tc>
          <w:tcPr>
            <w:tcW w:w="1870" w:type="dxa"/>
          </w:tcPr>
          <w:p w14:paraId="42060046" w14:textId="0120D1DD"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80 horas de ingeniería</w:t>
            </w:r>
          </w:p>
        </w:tc>
        <w:tc>
          <w:tcPr>
            <w:tcW w:w="1870" w:type="dxa"/>
          </w:tcPr>
          <w:p w14:paraId="7B45546B" w14:textId="0B93E89E"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$30.00 / hora</w:t>
            </w:r>
          </w:p>
        </w:tc>
        <w:tc>
          <w:tcPr>
            <w:tcW w:w="1870" w:type="dxa"/>
          </w:tcPr>
          <w:p w14:paraId="2DC488A7" w14:textId="2B26E02D"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$2,400.00</w:t>
            </w:r>
          </w:p>
        </w:tc>
      </w:tr>
      <w:tr w:rsidR="006D6772" w14:paraId="0A7EA260"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40F03F" w14:textId="7118F7A7" w:rsidR="006D6772" w:rsidRDefault="006D6772" w:rsidP="006D6772">
            <w:pPr>
              <w:pStyle w:val="TextoPrincipal"/>
              <w:spacing w:line="360" w:lineRule="auto"/>
              <w:ind w:firstLine="0"/>
              <w:jc w:val="left"/>
            </w:pPr>
            <w:r w:rsidRPr="006D6772">
              <w:t>Licenciamiento Software</w:t>
            </w:r>
          </w:p>
        </w:tc>
        <w:tc>
          <w:tcPr>
            <w:tcW w:w="1870" w:type="dxa"/>
          </w:tcPr>
          <w:p w14:paraId="314D5902" w14:textId="525EFFB7"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OpenCTI, Wazuh, Python, Docker (Tecnologías Open-Source)</w:t>
            </w:r>
          </w:p>
        </w:tc>
        <w:tc>
          <w:tcPr>
            <w:tcW w:w="1870" w:type="dxa"/>
          </w:tcPr>
          <w:p w14:paraId="7F5C7D6F" w14:textId="462E545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Licencia comunitaria abierta</w:t>
            </w:r>
          </w:p>
        </w:tc>
        <w:tc>
          <w:tcPr>
            <w:tcW w:w="1870" w:type="dxa"/>
          </w:tcPr>
          <w:p w14:paraId="1A45181E" w14:textId="0A58E65C"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$0.00</w:t>
            </w:r>
          </w:p>
        </w:tc>
        <w:tc>
          <w:tcPr>
            <w:tcW w:w="1870" w:type="dxa"/>
          </w:tcPr>
          <w:p w14:paraId="67BAF610" w14:textId="6646FA2D"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$0.00</w:t>
            </w:r>
          </w:p>
        </w:tc>
      </w:tr>
      <w:tr w:rsidR="006D6772" w14:paraId="5826675C"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3727F931" w14:textId="1AE4F20B" w:rsidR="006D6772" w:rsidRDefault="006D6772" w:rsidP="006D6772">
            <w:pPr>
              <w:pStyle w:val="TextoPrincipal"/>
              <w:spacing w:line="360" w:lineRule="auto"/>
              <w:ind w:firstLine="0"/>
              <w:jc w:val="left"/>
            </w:pPr>
            <w:r w:rsidRPr="006D6772">
              <w:t>Total Inversión Inicial</w:t>
            </w:r>
          </w:p>
        </w:tc>
        <w:tc>
          <w:tcPr>
            <w:tcW w:w="1870" w:type="dxa"/>
          </w:tcPr>
          <w:p w14:paraId="138FAF1C" w14:textId="609A1A5B"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Costo Integral Estimado del Proyecto</w:t>
            </w:r>
          </w:p>
        </w:tc>
        <w:tc>
          <w:tcPr>
            <w:tcW w:w="1870" w:type="dxa"/>
          </w:tcPr>
          <w:p w14:paraId="0A3D84A4" w14:textId="7853CCA7"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t>-</w:t>
            </w:r>
          </w:p>
        </w:tc>
        <w:tc>
          <w:tcPr>
            <w:tcW w:w="1870" w:type="dxa"/>
          </w:tcPr>
          <w:p w14:paraId="75163548" w14:textId="69583771"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t>-</w:t>
            </w:r>
          </w:p>
        </w:tc>
        <w:tc>
          <w:tcPr>
            <w:tcW w:w="1870" w:type="dxa"/>
          </w:tcPr>
          <w:p w14:paraId="700703B7" w14:textId="7B50AB73"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$20,400.00 USD</w:t>
            </w:r>
          </w:p>
        </w:tc>
      </w:tr>
    </w:tbl>
    <w:p w14:paraId="00DC89E3" w14:textId="6CD01FD1" w:rsidR="006D6772" w:rsidRDefault="006D6772" w:rsidP="006D6772">
      <w:pPr>
        <w:pStyle w:val="TextoPrincipal"/>
        <w:ind w:firstLine="0"/>
      </w:pPr>
      <w:r w:rsidRPr="006D6772">
        <w:rPr>
          <w:i/>
          <w:iCs/>
        </w:rPr>
        <w:t>Nota.</w:t>
      </w:r>
      <w:r w:rsidRPr="006D6772">
        <w:t xml:space="preserve"> Se asume que la organización ya cuenta con la infraestructura de red, seguridad perimetral y licencias base de sistemas operativos. En organizaciones con limitaciones presupuestarias, la suscripción a feeds comerciales ($12,000.00 USD) puede sustituirse en una primera fase por feeds abiertos desclasificados (CISA KEV, URLhaus, AlienVault OTX), reduciendo el presupuesto inicial a $8,400.00 USD. Elaboración propia.</w:t>
      </w:r>
    </w:p>
    <w:p w14:paraId="01D3595C" w14:textId="77777777" w:rsidR="006D6772" w:rsidRPr="006D6772" w:rsidRDefault="006D6772" w:rsidP="006D6772">
      <w:pPr>
        <w:pStyle w:val="TextoPrincipal"/>
        <w:ind w:firstLine="0"/>
      </w:pPr>
    </w:p>
    <w:p w14:paraId="64544BFA" w14:textId="72DBD4DB" w:rsidR="000368FF" w:rsidRPr="000368FF" w:rsidRDefault="000368FF">
      <w:pPr>
        <w:pStyle w:val="Ttulo3"/>
        <w:numPr>
          <w:ilvl w:val="2"/>
          <w:numId w:val="59"/>
        </w:numPr>
        <w:rPr>
          <w:b w:val="0"/>
          <w:bCs/>
        </w:rPr>
      </w:pPr>
      <w:bookmarkStart w:id="213" w:name="_Toc240534201"/>
      <w:r w:rsidRPr="006D6772">
        <w:rPr>
          <w:b w:val="0"/>
          <w:bCs/>
        </w:rPr>
        <w:t>IMPACTO FINANCIERO</w:t>
      </w:r>
      <w:r>
        <w:rPr>
          <w:b w:val="0"/>
          <w:bCs/>
        </w:rPr>
        <w:t xml:space="preserve">, </w:t>
      </w:r>
      <w:r w:rsidRPr="000368FF">
        <w:rPr>
          <w:b w:val="0"/>
          <w:bCs/>
        </w:rPr>
        <w:t>FUENTES DE REFERENCIA</w:t>
      </w:r>
      <w:r w:rsidRPr="006D6772">
        <w:rPr>
          <w:b w:val="0"/>
          <w:bCs/>
        </w:rPr>
        <w:t xml:space="preserve"> Y ANÁLISIS DE </w:t>
      </w:r>
      <w:r w:rsidRPr="000368FF">
        <w:rPr>
          <w:b w:val="0"/>
          <w:bCs/>
        </w:rPr>
        <w:t>DE SENSIBILIDAD</w:t>
      </w:r>
      <w:r w:rsidRPr="006D6772">
        <w:rPr>
          <w:b w:val="0"/>
          <w:bCs/>
        </w:rPr>
        <w:t xml:space="preserve"> (ROI)</w:t>
      </w:r>
      <w:bookmarkEnd w:id="213"/>
    </w:p>
    <w:p w14:paraId="6F0E27B2" w14:textId="4BD5C9FF" w:rsidR="000368FF" w:rsidRDefault="000368FF" w:rsidP="000368FF">
      <w:pPr>
        <w:pStyle w:val="TextoPrincipal"/>
        <w:ind w:firstLine="0"/>
      </w:pPr>
      <w:r w:rsidRPr="000368FF">
        <w:t>Fundamentación de Parámetros Operativos del SOC:</w:t>
      </w:r>
    </w:p>
    <w:p w14:paraId="047E14F6" w14:textId="77777777" w:rsidR="000368FF" w:rsidRDefault="000368FF" w:rsidP="000368FF">
      <w:pPr>
        <w:pStyle w:val="TextoPrincipal"/>
        <w:ind w:firstLine="360"/>
      </w:pPr>
      <w:r w:rsidRPr="000368FF">
        <w:t>Para evitar estimaciones arbitrarias, las variables base se sustentan en estudios sectoriales de ciberseguridad:</w:t>
      </w:r>
    </w:p>
    <w:p w14:paraId="7D42796A" w14:textId="1B884F47" w:rsidR="00E0761E" w:rsidRPr="00E0761E" w:rsidRDefault="00E0761E">
      <w:pPr>
        <w:pStyle w:val="TextoPrincipal"/>
        <w:numPr>
          <w:ilvl w:val="0"/>
          <w:numId w:val="54"/>
        </w:numPr>
      </w:pPr>
      <w:r w:rsidRPr="00E0761E">
        <w:rPr>
          <w:b/>
          <w:bCs/>
        </w:rPr>
        <w:lastRenderedPageBreak/>
        <w:t>Dedicación a la gestión de falsos positivos (156 horas mensuales por analista):</w:t>
      </w:r>
      <w:r w:rsidRPr="00E0761E">
        <w:t xml:space="preserve"> </w:t>
      </w:r>
      <w:r w:rsidR="006D6772">
        <w:t xml:space="preserve"> </w:t>
      </w:r>
      <w:r w:rsidRPr="00E0761E">
        <w:t xml:space="preserve">Conforme al informe </w:t>
      </w:r>
      <w:r w:rsidRPr="00E0761E">
        <w:rPr>
          <w:i/>
          <w:iCs/>
        </w:rPr>
        <w:t>State of the SOC Report (Ponemon Institute &amp; Devo, 2021)</w:t>
      </w:r>
      <w:r w:rsidRPr="00E0761E">
        <w:t xml:space="preserve">, los analistas de Nivel 1 destinan entre el </w:t>
      </w:r>
      <m:oMath>
        <m:r>
          <w:rPr>
            <w:rFonts w:ascii="Cambria Math" w:hAnsi="Cambria Math"/>
          </w:rPr>
          <m:t>50%</m:t>
        </m:r>
      </m:oMath>
      <w:r w:rsidRPr="00E0761E">
        <w:t xml:space="preserve"> y el </w:t>
      </w:r>
      <m:oMath>
        <m:r>
          <w:rPr>
            <w:rFonts w:ascii="Cambria Math" w:hAnsi="Cambria Math"/>
          </w:rPr>
          <m:t>65%</m:t>
        </m:r>
      </m:oMath>
      <w:r w:rsidRPr="00E0761E">
        <w:t xml:space="preserve"> de su jornada laboral diaria al triaje y descarte de eventos no accionables o falsas alarmas. Para un equipo base de 3 analistas con jornadas de 160 horas mensuales, el 65% equivale a una sobrecarga colectiva de aproximadamente </w:t>
      </w:r>
      <m:oMath>
        <m:r>
          <w:rPr>
            <w:rFonts w:ascii="Cambria Math" w:hAnsi="Cambria Math"/>
          </w:rPr>
          <m:t>312</m:t>
        </m:r>
        <m:r>
          <m:rPr>
            <m:nor/>
          </m:rPr>
          <m:t> horas/mes</m:t>
        </m:r>
      </m:oMath>
      <w:r w:rsidRPr="00E0761E">
        <w:t>.</w:t>
      </w:r>
    </w:p>
    <w:p w14:paraId="7270674F" w14:textId="6F07AB07" w:rsidR="00E0761E" w:rsidRPr="00E0761E" w:rsidRDefault="00E0761E">
      <w:pPr>
        <w:pStyle w:val="TextoPrincipal"/>
        <w:numPr>
          <w:ilvl w:val="0"/>
          <w:numId w:val="54"/>
        </w:numPr>
      </w:pPr>
      <w:r w:rsidRPr="00E0761E">
        <w:rPr>
          <w:b/>
          <w:bCs/>
        </w:rPr>
        <w:t>Costo horario del analista (USD 20.00/h):</w:t>
      </w:r>
      <w:r>
        <w:t xml:space="preserve"> </w:t>
      </w:r>
      <w:r w:rsidRPr="00E0761E">
        <w:t xml:space="preserve">Promedio salarial para ingenieros de SOC Nivel 1/2 en Centroamérica documentado en el </w:t>
      </w:r>
      <w:r w:rsidRPr="00E0761E">
        <w:rPr>
          <w:i/>
          <w:iCs/>
        </w:rPr>
        <w:t>SOC Survey (SANS Institute, 2023)</w:t>
      </w:r>
      <w:r w:rsidRPr="00E0761E">
        <w:t xml:space="preserve"> y reportes salariales del sector tecnológico regional (</w:t>
      </w:r>
      <m:oMath>
        <m:r>
          <w:rPr>
            <w:rFonts w:ascii="Cambria Math" w:hAnsi="Cambria Math"/>
          </w:rPr>
          <m:t>1,800.00</m:t>
        </m:r>
      </m:oMath>
      <w:r w:rsidRPr="00E0761E">
        <w:t xml:space="preserve"> a </w:t>
      </w:r>
      <m:oMath>
        <m:r>
          <w:rPr>
            <w:rFonts w:ascii="Cambria Math" w:hAnsi="Cambria Math"/>
          </w:rPr>
          <m:t>2,200.00</m:t>
        </m:r>
        <m:r>
          <m:rPr>
            <m:nor/>
          </m:rPr>
          <m:t> USD</m:t>
        </m:r>
      </m:oMath>
      <w:r w:rsidRPr="00E0761E">
        <w:t xml:space="preserve"> mensuales brutos más cargas prestacionales).</w:t>
      </w:r>
    </w:p>
    <w:p w14:paraId="2EA17A26" w14:textId="1BE4B474" w:rsidR="00E0761E" w:rsidRPr="00E0761E" w:rsidRDefault="00E0761E">
      <w:pPr>
        <w:pStyle w:val="TextoPrincipal"/>
        <w:numPr>
          <w:ilvl w:val="0"/>
          <w:numId w:val="54"/>
        </w:numPr>
      </w:pPr>
      <w:r w:rsidRPr="00E0761E">
        <w:rPr>
          <w:b/>
          <w:bCs/>
        </w:rPr>
        <w:t>Costos Operativos de Mantenimiento (OpEx):</w:t>
      </w:r>
      <w:r>
        <w:t xml:space="preserve"> </w:t>
      </w:r>
      <w:r w:rsidRPr="00E0761E">
        <w:t>Se incorporan costos recurrentes por almacenamiento en disco, soporte técnico y una provisión para la gestión de falsos negativos residuales.</w:t>
      </w:r>
    </w:p>
    <w:p w14:paraId="4F1A01A7" w14:textId="7328649E" w:rsidR="00E0761E" w:rsidRPr="00E0761E" w:rsidRDefault="00E0761E" w:rsidP="00E0761E">
      <w:pPr>
        <w:pStyle w:val="Descripcin"/>
        <w:keepNext/>
        <w:spacing w:line="360" w:lineRule="auto"/>
        <w:rPr>
          <w:rFonts w:ascii="Times New Roman" w:hAnsi="Times New Roman" w:cs="Times New Roman"/>
        </w:rPr>
      </w:pPr>
      <w:bookmarkStart w:id="214" w:name="_Toc240534240"/>
      <w:r w:rsidRPr="00E0761E">
        <w:rPr>
          <w:rFonts w:ascii="Times New Roman" w:hAnsi="Times New Roman" w:cs="Times New Roman"/>
        </w:rPr>
        <w:t xml:space="preserve">Tabla </w:t>
      </w:r>
      <w:r w:rsidRPr="00E0761E">
        <w:rPr>
          <w:rFonts w:ascii="Times New Roman" w:hAnsi="Times New Roman" w:cs="Times New Roman"/>
        </w:rPr>
        <w:fldChar w:fldCharType="begin"/>
      </w:r>
      <w:r w:rsidRPr="00E0761E">
        <w:rPr>
          <w:rFonts w:ascii="Times New Roman" w:hAnsi="Times New Roman" w:cs="Times New Roman"/>
        </w:rPr>
        <w:instrText xml:space="preserve"> SEQ Tabla \* ARABIC </w:instrText>
      </w:r>
      <w:r w:rsidRPr="00E0761E">
        <w:rPr>
          <w:rFonts w:ascii="Times New Roman" w:hAnsi="Times New Roman" w:cs="Times New Roman"/>
        </w:rPr>
        <w:fldChar w:fldCharType="separate"/>
      </w:r>
      <w:r w:rsidRPr="00E0761E">
        <w:rPr>
          <w:rFonts w:ascii="Times New Roman" w:hAnsi="Times New Roman" w:cs="Times New Roman"/>
          <w:noProof/>
        </w:rPr>
        <w:t>19</w:t>
      </w:r>
      <w:r w:rsidRPr="00E0761E">
        <w:rPr>
          <w:rFonts w:ascii="Times New Roman" w:hAnsi="Times New Roman" w:cs="Times New Roman"/>
        </w:rPr>
        <w:fldChar w:fldCharType="end"/>
      </w:r>
      <w:r w:rsidRPr="00E0761E">
        <w:rPr>
          <w:rFonts w:ascii="Times New Roman" w:hAnsi="Times New Roman" w:cs="Times New Roman"/>
        </w:rPr>
        <w:t>: Análisis de Sensibilidad Multiescenario para el Retorno de Inversión (ROI) y Período de Recuperación</w:t>
      </w:r>
      <w:bookmarkEnd w:id="214"/>
    </w:p>
    <w:tbl>
      <w:tblPr>
        <w:tblStyle w:val="Tablaconcuadrcula5oscura-nfasis3"/>
        <w:tblW w:w="0" w:type="auto"/>
        <w:tblLook w:val="04A0" w:firstRow="1" w:lastRow="0" w:firstColumn="1" w:lastColumn="0" w:noHBand="0" w:noVBand="1"/>
      </w:tblPr>
      <w:tblGrid>
        <w:gridCol w:w="2157"/>
        <w:gridCol w:w="2157"/>
        <w:gridCol w:w="2158"/>
        <w:gridCol w:w="2158"/>
      </w:tblGrid>
      <w:tr w:rsidR="00E0761E" w14:paraId="0EA00452" w14:textId="77777777" w:rsidTr="00E07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F343093" w14:textId="68E66E63" w:rsidR="00E0761E" w:rsidRPr="00E0761E" w:rsidRDefault="00E0761E" w:rsidP="00E0761E">
            <w:pPr>
              <w:widowControl/>
              <w:spacing w:line="360" w:lineRule="auto"/>
              <w:rPr>
                <w:rFonts w:ascii="Times New Roman" w:hAnsi="Times New Roman" w:cs="Times New Roman"/>
                <w:b w:val="0"/>
                <w:bCs w:val="0"/>
                <w:sz w:val="24"/>
                <w:szCs w:val="24"/>
              </w:rPr>
            </w:pPr>
            <w:r w:rsidRPr="00E0761E">
              <w:rPr>
                <w:rStyle w:val="Fuerte"/>
                <w:rFonts w:ascii="Times New Roman" w:hAnsi="Times New Roman" w:cs="Times New Roman"/>
                <w:sz w:val="24"/>
                <w:szCs w:val="24"/>
              </w:rPr>
              <w:t>Variable / Parámetro de Evaluación</w:t>
            </w:r>
          </w:p>
        </w:tc>
        <w:tc>
          <w:tcPr>
            <w:tcW w:w="2157" w:type="dxa"/>
          </w:tcPr>
          <w:p w14:paraId="203869D2" w14:textId="4A85551A" w:rsidR="00E0761E" w:rsidRPr="00E0761E" w:rsidRDefault="00E0761E" w:rsidP="00E0761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E0761E">
              <w:t>Escenario Conservador (Pesimista)</w:t>
            </w:r>
          </w:p>
        </w:tc>
        <w:tc>
          <w:tcPr>
            <w:tcW w:w="2158" w:type="dxa"/>
          </w:tcPr>
          <w:p w14:paraId="2F405EC7" w14:textId="002A1A03" w:rsidR="00E0761E" w:rsidRPr="00E0761E" w:rsidRDefault="00E0761E" w:rsidP="00E0761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E0761E">
              <w:t>Escenario Base (Moderado)</w:t>
            </w:r>
          </w:p>
        </w:tc>
        <w:tc>
          <w:tcPr>
            <w:tcW w:w="2158" w:type="dxa"/>
          </w:tcPr>
          <w:p w14:paraId="5380C8B1" w14:textId="5364572A" w:rsidR="00E0761E" w:rsidRPr="00E0761E" w:rsidRDefault="00E0761E" w:rsidP="00E0761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E0761E">
              <w:t>Escenario Optimista (Laboratorio</w:t>
            </w:r>
          </w:p>
        </w:tc>
      </w:tr>
      <w:tr w:rsidR="00E0761E" w14:paraId="2D969A1B" w14:textId="77777777" w:rsidTr="00E07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BD28559" w14:textId="0B59BDBD" w:rsidR="00E0761E" w:rsidRPr="00E0761E" w:rsidRDefault="00E0761E" w:rsidP="00E0761E">
            <w:pPr>
              <w:pStyle w:val="TextoPrincipal"/>
              <w:spacing w:line="360" w:lineRule="auto"/>
              <w:ind w:firstLine="0"/>
              <w:jc w:val="left"/>
              <w:rPr>
                <w:b w:val="0"/>
                <w:bCs w:val="0"/>
              </w:rPr>
            </w:pPr>
            <w:r w:rsidRPr="00E0761E">
              <w:t>Transferencia de Efectividad en Red Real (% reducción TFP)</w:t>
            </w:r>
          </w:p>
        </w:tc>
        <w:tc>
          <w:tcPr>
            <w:tcW w:w="2157" w:type="dxa"/>
          </w:tcPr>
          <w:p w14:paraId="46526CB7" w14:textId="3DEAA914"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35.00%</m:t>
                </m:r>
              </m:oMath>
            </m:oMathPara>
          </w:p>
        </w:tc>
        <w:tc>
          <w:tcPr>
            <w:tcW w:w="2158" w:type="dxa"/>
          </w:tcPr>
          <w:p w14:paraId="632189F6" w14:textId="189BC0FB"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60.00%</m:t>
                </m:r>
              </m:oMath>
            </m:oMathPara>
          </w:p>
        </w:tc>
        <w:tc>
          <w:tcPr>
            <w:tcW w:w="2158" w:type="dxa"/>
          </w:tcPr>
          <w:p w14:paraId="18B68846" w14:textId="7C2505ED"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85.18%</m:t>
                </m:r>
              </m:oMath>
            </m:oMathPara>
          </w:p>
        </w:tc>
      </w:tr>
      <w:tr w:rsidR="00E0761E" w14:paraId="0626125E" w14:textId="77777777" w:rsidTr="00E0761E">
        <w:tc>
          <w:tcPr>
            <w:cnfStyle w:val="001000000000" w:firstRow="0" w:lastRow="0" w:firstColumn="1" w:lastColumn="0" w:oddVBand="0" w:evenVBand="0" w:oddHBand="0" w:evenHBand="0" w:firstRowFirstColumn="0" w:firstRowLastColumn="0" w:lastRowFirstColumn="0" w:lastRowLastColumn="0"/>
            <w:tcW w:w="2157" w:type="dxa"/>
          </w:tcPr>
          <w:p w14:paraId="05A2CBE3" w14:textId="4A725BE7" w:rsidR="00E0761E" w:rsidRPr="00E0761E" w:rsidRDefault="00E0761E" w:rsidP="00E0761E">
            <w:pPr>
              <w:pStyle w:val="TextoPrincipal"/>
              <w:spacing w:line="360" w:lineRule="auto"/>
              <w:ind w:firstLine="0"/>
              <w:jc w:val="left"/>
              <w:rPr>
                <w:b w:val="0"/>
                <w:bCs w:val="0"/>
              </w:rPr>
            </w:pPr>
            <w:r w:rsidRPr="00E0761E">
              <w:t xml:space="preserve">Horas analíticas recuperadas por mes (Equipo de 3 </w:t>
            </w:r>
            <w:r w:rsidRPr="00E0761E">
              <w:lastRenderedPageBreak/>
              <w:t>analistas)</w:t>
            </w:r>
          </w:p>
        </w:tc>
        <w:tc>
          <w:tcPr>
            <w:tcW w:w="2157" w:type="dxa"/>
          </w:tcPr>
          <w:p w14:paraId="51748148" w14:textId="1229DC10"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w:lastRenderedPageBreak/>
                  <m:t>109.2</m:t>
                </m:r>
                <m:r>
                  <m:rPr>
                    <m:nor/>
                  </m:rPr>
                  <m:t> h/mes</m:t>
                </m:r>
              </m:oMath>
            </m:oMathPara>
          </w:p>
        </w:tc>
        <w:tc>
          <w:tcPr>
            <w:tcW w:w="2158" w:type="dxa"/>
          </w:tcPr>
          <w:p w14:paraId="7D907B5F" w14:textId="44B996BA"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187.2</m:t>
                </m:r>
                <m:r>
                  <m:rPr>
                    <m:nor/>
                  </m:rPr>
                  <m:t> h/mes</m:t>
                </m:r>
              </m:oMath>
            </m:oMathPara>
          </w:p>
        </w:tc>
        <w:tc>
          <w:tcPr>
            <w:tcW w:w="2158" w:type="dxa"/>
          </w:tcPr>
          <w:p w14:paraId="2AD9F202" w14:textId="00A87EE0"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265.8</m:t>
                </m:r>
                <m:r>
                  <m:rPr>
                    <m:nor/>
                  </m:rPr>
                  <m:t> h/mes</m:t>
                </m:r>
              </m:oMath>
            </m:oMathPara>
          </w:p>
        </w:tc>
      </w:tr>
      <w:tr w:rsidR="00E0761E" w14:paraId="4E2E76E3" w14:textId="77777777" w:rsidTr="00E07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D9B593E" w14:textId="4B7F8B22" w:rsidR="00E0761E" w:rsidRPr="00E0761E" w:rsidRDefault="00E0761E" w:rsidP="00E0761E">
            <w:pPr>
              <w:pStyle w:val="TextoPrincipal"/>
              <w:spacing w:line="360" w:lineRule="auto"/>
              <w:ind w:firstLine="0"/>
              <w:jc w:val="left"/>
              <w:rPr>
                <w:b w:val="0"/>
                <w:bCs w:val="0"/>
              </w:rPr>
            </w:pPr>
            <w:r w:rsidRPr="00E0761E">
              <w:t>Ahorro operativo mensual bruto (a USD 20.00/h)</w:t>
            </w:r>
          </w:p>
        </w:tc>
        <w:tc>
          <w:tcPr>
            <w:tcW w:w="2157" w:type="dxa"/>
          </w:tcPr>
          <w:p w14:paraId="4BBB8919" w14:textId="15CA0B3F"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$2,184.00</m:t>
                </m:r>
              </m:oMath>
            </m:oMathPara>
          </w:p>
        </w:tc>
        <w:tc>
          <w:tcPr>
            <w:tcW w:w="2158" w:type="dxa"/>
          </w:tcPr>
          <w:p w14:paraId="74875B5F" w14:textId="6EE3F3F1"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$3,744.00</m:t>
                </m:r>
              </m:oMath>
            </m:oMathPara>
          </w:p>
        </w:tc>
        <w:tc>
          <w:tcPr>
            <w:tcW w:w="2158" w:type="dxa"/>
          </w:tcPr>
          <w:p w14:paraId="07C93CCF" w14:textId="09F74594"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$5,316.00</m:t>
                </m:r>
              </m:oMath>
            </m:oMathPara>
          </w:p>
        </w:tc>
      </w:tr>
      <w:tr w:rsidR="00E0761E" w14:paraId="65C4843E" w14:textId="77777777" w:rsidTr="00E0761E">
        <w:tc>
          <w:tcPr>
            <w:cnfStyle w:val="001000000000" w:firstRow="0" w:lastRow="0" w:firstColumn="1" w:lastColumn="0" w:oddVBand="0" w:evenVBand="0" w:oddHBand="0" w:evenHBand="0" w:firstRowFirstColumn="0" w:firstRowLastColumn="0" w:lastRowFirstColumn="0" w:lastRowLastColumn="0"/>
            <w:tcW w:w="2157" w:type="dxa"/>
          </w:tcPr>
          <w:p w14:paraId="2D80DBB3" w14:textId="0423F8C3" w:rsidR="00E0761E" w:rsidRPr="00E0761E" w:rsidRDefault="00E0761E" w:rsidP="00E0761E">
            <w:pPr>
              <w:pStyle w:val="TextoPrincipal"/>
              <w:spacing w:line="360" w:lineRule="auto"/>
              <w:ind w:firstLine="0"/>
              <w:jc w:val="left"/>
              <w:rPr>
                <w:b w:val="0"/>
                <w:bCs w:val="0"/>
              </w:rPr>
            </w:pPr>
            <w:r w:rsidRPr="00E0761E">
              <w:t>Inversión Inicial Total (CapEx)</w:t>
            </w:r>
          </w:p>
        </w:tc>
        <w:tc>
          <w:tcPr>
            <w:tcW w:w="2157" w:type="dxa"/>
          </w:tcPr>
          <w:p w14:paraId="43792922" w14:textId="7A1B380C"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$20,400.00</m:t>
                </m:r>
              </m:oMath>
            </m:oMathPara>
          </w:p>
        </w:tc>
        <w:tc>
          <w:tcPr>
            <w:tcW w:w="2158" w:type="dxa"/>
          </w:tcPr>
          <w:p w14:paraId="1A2BE5A8" w14:textId="40101A0F"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$20,400.00</m:t>
                </m:r>
              </m:oMath>
            </m:oMathPara>
          </w:p>
        </w:tc>
        <w:tc>
          <w:tcPr>
            <w:tcW w:w="2158" w:type="dxa"/>
          </w:tcPr>
          <w:p w14:paraId="21160B84" w14:textId="0B07E0B4"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$20,400.00</m:t>
                </m:r>
              </m:oMath>
            </m:oMathPara>
          </w:p>
        </w:tc>
      </w:tr>
      <w:tr w:rsidR="00E0761E" w14:paraId="0F425196" w14:textId="77777777" w:rsidTr="00E07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F122EB1" w14:textId="05A312E9" w:rsidR="00E0761E" w:rsidRPr="00E0761E" w:rsidRDefault="00E0761E" w:rsidP="00E0761E">
            <w:pPr>
              <w:pStyle w:val="TextoPrincipal"/>
              <w:spacing w:line="360" w:lineRule="auto"/>
              <w:ind w:firstLine="0"/>
              <w:jc w:val="left"/>
              <w:rPr>
                <w:b w:val="0"/>
                <w:bCs w:val="0"/>
              </w:rPr>
            </w:pPr>
            <w:r w:rsidRPr="00E0761E">
              <w:t>Costos Operativos Mensuales (OpEx: almacenamiento, nube, CTI)</w:t>
            </w:r>
          </w:p>
        </w:tc>
        <w:tc>
          <w:tcPr>
            <w:tcW w:w="2157" w:type="dxa"/>
          </w:tcPr>
          <w:p w14:paraId="379612EB" w14:textId="103C960C"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$600.00</m:t>
                </m:r>
              </m:oMath>
            </m:oMathPara>
          </w:p>
        </w:tc>
        <w:tc>
          <w:tcPr>
            <w:tcW w:w="2158" w:type="dxa"/>
          </w:tcPr>
          <w:p w14:paraId="13609A50" w14:textId="70691BD8"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$600.00</m:t>
                </m:r>
              </m:oMath>
            </m:oMathPara>
          </w:p>
        </w:tc>
        <w:tc>
          <w:tcPr>
            <w:tcW w:w="2158" w:type="dxa"/>
          </w:tcPr>
          <w:p w14:paraId="7C0CB9D6" w14:textId="23F956B8"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$600.00</m:t>
                </m:r>
              </m:oMath>
            </m:oMathPara>
          </w:p>
        </w:tc>
      </w:tr>
      <w:tr w:rsidR="00E0761E" w14:paraId="03A74F48" w14:textId="77777777" w:rsidTr="00E0761E">
        <w:tc>
          <w:tcPr>
            <w:cnfStyle w:val="001000000000" w:firstRow="0" w:lastRow="0" w:firstColumn="1" w:lastColumn="0" w:oddVBand="0" w:evenVBand="0" w:oddHBand="0" w:evenHBand="0" w:firstRowFirstColumn="0" w:firstRowLastColumn="0" w:lastRowFirstColumn="0" w:lastRowLastColumn="0"/>
            <w:tcW w:w="2157" w:type="dxa"/>
          </w:tcPr>
          <w:p w14:paraId="7E40B14B" w14:textId="35B87860" w:rsidR="00E0761E" w:rsidRPr="00E0761E" w:rsidRDefault="00E0761E" w:rsidP="00E0761E">
            <w:pPr>
              <w:pStyle w:val="TextoPrincipal"/>
              <w:spacing w:line="360" w:lineRule="auto"/>
              <w:ind w:firstLine="0"/>
              <w:jc w:val="left"/>
              <w:rPr>
                <w:b w:val="0"/>
                <w:bCs w:val="0"/>
              </w:rPr>
            </w:pPr>
            <w:r w:rsidRPr="00E0761E">
              <w:t>Provisión mensual por Falsos Negativos residuales / triaje</w:t>
            </w:r>
          </w:p>
        </w:tc>
        <w:tc>
          <w:tcPr>
            <w:tcW w:w="2157" w:type="dxa"/>
          </w:tcPr>
          <w:p w14:paraId="12DE873B" w14:textId="5E126D67"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$300.00</m:t>
                </m:r>
              </m:oMath>
            </m:oMathPara>
          </w:p>
        </w:tc>
        <w:tc>
          <w:tcPr>
            <w:tcW w:w="2158" w:type="dxa"/>
          </w:tcPr>
          <w:p w14:paraId="7DF69502" w14:textId="16E96B48"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$150.00</m:t>
                </m:r>
              </m:oMath>
            </m:oMathPara>
          </w:p>
        </w:tc>
        <w:tc>
          <w:tcPr>
            <w:tcW w:w="2158" w:type="dxa"/>
          </w:tcPr>
          <w:p w14:paraId="77BF5EDD" w14:textId="4D7B01E9"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$50.00</m:t>
                </m:r>
              </m:oMath>
            </m:oMathPara>
          </w:p>
        </w:tc>
      </w:tr>
      <w:tr w:rsidR="00E0761E" w14:paraId="1F9EA2A0" w14:textId="77777777" w:rsidTr="00E07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4992E89" w14:textId="3923BB8D" w:rsidR="00E0761E" w:rsidRPr="00E0761E" w:rsidRDefault="00E0761E" w:rsidP="00E0761E">
            <w:pPr>
              <w:pStyle w:val="TextoPrincipal"/>
              <w:spacing w:line="360" w:lineRule="auto"/>
              <w:ind w:firstLine="0"/>
              <w:jc w:val="left"/>
              <w:rPr>
                <w:b w:val="0"/>
                <w:bCs w:val="0"/>
              </w:rPr>
            </w:pPr>
            <w:r w:rsidRPr="00E0761E">
              <w:t>Ahorro Neto Mensual Proyectado</w:t>
            </w:r>
          </w:p>
        </w:tc>
        <w:tc>
          <w:tcPr>
            <w:tcW w:w="2157" w:type="dxa"/>
          </w:tcPr>
          <w:p w14:paraId="439B0C25" w14:textId="142B44BC"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$1,284.00</m:t>
                </m:r>
              </m:oMath>
            </m:oMathPara>
          </w:p>
        </w:tc>
        <w:tc>
          <w:tcPr>
            <w:tcW w:w="2158" w:type="dxa"/>
          </w:tcPr>
          <w:p w14:paraId="2E2DC122" w14:textId="14BB713C"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$2,994.00</m:t>
                </m:r>
              </m:oMath>
            </m:oMathPara>
          </w:p>
        </w:tc>
        <w:tc>
          <w:tcPr>
            <w:tcW w:w="2158" w:type="dxa"/>
          </w:tcPr>
          <w:p w14:paraId="2C56F917" w14:textId="2F632058"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$4,666.00</m:t>
                </m:r>
              </m:oMath>
            </m:oMathPara>
          </w:p>
        </w:tc>
      </w:tr>
      <w:tr w:rsidR="00E0761E" w14:paraId="78F1BE60" w14:textId="77777777" w:rsidTr="00E0761E">
        <w:tc>
          <w:tcPr>
            <w:cnfStyle w:val="001000000000" w:firstRow="0" w:lastRow="0" w:firstColumn="1" w:lastColumn="0" w:oddVBand="0" w:evenVBand="0" w:oddHBand="0" w:evenHBand="0" w:firstRowFirstColumn="0" w:firstRowLastColumn="0" w:lastRowFirstColumn="0" w:lastRowLastColumn="0"/>
            <w:tcW w:w="2157" w:type="dxa"/>
          </w:tcPr>
          <w:p w14:paraId="6793CA50" w14:textId="4A7970EB" w:rsidR="00E0761E" w:rsidRPr="00E0761E" w:rsidRDefault="00E0761E" w:rsidP="00E0761E">
            <w:pPr>
              <w:pStyle w:val="TextoPrincipal"/>
              <w:spacing w:line="360" w:lineRule="auto"/>
              <w:ind w:firstLine="0"/>
              <w:jc w:val="left"/>
              <w:rPr>
                <w:b w:val="0"/>
                <w:bCs w:val="0"/>
              </w:rPr>
            </w:pPr>
            <w:r w:rsidRPr="00E0761E">
              <w:t>Período de Recuperación (</w:t>
            </w:r>
            <w:r w:rsidRPr="00E0761E">
              <w:rPr>
                <w:i/>
                <w:iCs/>
              </w:rPr>
              <w:t>Payback Period</w:t>
            </w:r>
            <w:r w:rsidRPr="00E0761E">
              <w:t>)</w:t>
            </w:r>
          </w:p>
        </w:tc>
        <w:tc>
          <w:tcPr>
            <w:tcW w:w="2157" w:type="dxa"/>
          </w:tcPr>
          <w:p w14:paraId="2BC555D3" w14:textId="38B047EC"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15.88</m:t>
                </m:r>
                <m:r>
                  <m:rPr>
                    <m:nor/>
                  </m:rPr>
                  <m:t> meses</m:t>
                </m:r>
              </m:oMath>
            </m:oMathPara>
          </w:p>
        </w:tc>
        <w:tc>
          <w:tcPr>
            <w:tcW w:w="2158" w:type="dxa"/>
          </w:tcPr>
          <w:p w14:paraId="4C7A55AB" w14:textId="215A1EAF"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6.81</m:t>
                </m:r>
                <m:r>
                  <m:rPr>
                    <m:nor/>
                  </m:rPr>
                  <m:t> meses</m:t>
                </m:r>
              </m:oMath>
            </m:oMathPara>
          </w:p>
        </w:tc>
        <w:tc>
          <w:tcPr>
            <w:tcW w:w="2158" w:type="dxa"/>
          </w:tcPr>
          <w:p w14:paraId="0C356F0B" w14:textId="6582C696" w:rsidR="00E0761E" w:rsidRPr="00E0761E" w:rsidRDefault="00E0761E" w:rsidP="00E0761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m:oMathPara>
              <m:oMath>
                <m:r>
                  <w:rPr>
                    <w:rFonts w:ascii="Cambria Math" w:hAnsi="Cambria Math"/>
                  </w:rPr>
                  <m:t>4.37</m:t>
                </m:r>
                <m:r>
                  <m:rPr>
                    <m:nor/>
                  </m:rPr>
                  <m:t> meses</m:t>
                </m:r>
              </m:oMath>
            </m:oMathPara>
          </w:p>
        </w:tc>
      </w:tr>
      <w:tr w:rsidR="00E0761E" w14:paraId="4C0AADC2" w14:textId="77777777" w:rsidTr="00E07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D2170B8" w14:textId="60692717" w:rsidR="00E0761E" w:rsidRPr="00E0761E" w:rsidRDefault="00E0761E" w:rsidP="00E0761E">
            <w:pPr>
              <w:pStyle w:val="TextoPrincipal"/>
              <w:spacing w:line="360" w:lineRule="auto"/>
              <w:ind w:firstLine="0"/>
              <w:jc w:val="left"/>
              <w:rPr>
                <w:b w:val="0"/>
                <w:bCs w:val="0"/>
              </w:rPr>
            </w:pPr>
            <w:r w:rsidRPr="00E0761E">
              <w:t>Retorno sobre la Inversión a 12 Meses (ROI Anualizado)</w:t>
            </w:r>
          </w:p>
        </w:tc>
        <w:tc>
          <w:tcPr>
            <w:tcW w:w="2157" w:type="dxa"/>
          </w:tcPr>
          <w:p w14:paraId="36EE28D2" w14:textId="740FB0FE"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-24.47%</m:t>
                </m:r>
              </m:oMath>
            </m:oMathPara>
          </w:p>
        </w:tc>
        <w:tc>
          <w:tcPr>
            <w:tcW w:w="2158" w:type="dxa"/>
          </w:tcPr>
          <w:p w14:paraId="69A0E25E" w14:textId="24E51926"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+76.12%</m:t>
                </m:r>
              </m:oMath>
            </m:oMathPara>
          </w:p>
        </w:tc>
        <w:tc>
          <w:tcPr>
            <w:tcW w:w="2158" w:type="dxa"/>
          </w:tcPr>
          <w:p w14:paraId="5C19276F" w14:textId="0AC05D63" w:rsidR="00E0761E" w:rsidRPr="00E0761E" w:rsidRDefault="00E0761E" w:rsidP="00E0761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m:oMathPara>
              <m:oMath>
                <m:r>
                  <w:rPr>
                    <w:rFonts w:ascii="Cambria Math" w:hAnsi="Cambria Math"/>
                  </w:rPr>
                  <m:t>+174.47%</m:t>
                </m:r>
              </m:oMath>
            </m:oMathPara>
          </w:p>
        </w:tc>
      </w:tr>
    </w:tbl>
    <w:p w14:paraId="78B1E605" w14:textId="7BF855BE" w:rsidR="00E0761E" w:rsidRPr="00E0761E" w:rsidRDefault="00E0761E" w:rsidP="00E0761E">
      <w:pPr>
        <w:pStyle w:val="TextoPrincipal"/>
        <w:ind w:firstLine="0"/>
      </w:pPr>
      <w:r w:rsidRPr="00E0761E">
        <w:rPr>
          <w:i/>
          <w:iCs/>
        </w:rPr>
        <w:t>Nota.</w:t>
      </w:r>
      <w:r w:rsidRPr="00E0761E">
        <w:t xml:space="preserve"> Análisis de sensibilidad formulado a partir de la inversión inicial de $20,400.00 USD. En entidades que opten por la modalidad de feeds de inteligencia abiertos (reduciendo el CapEx a $8,400.00 USD), el período de recuperación en el Escenario Base se reduce a </w:t>
      </w:r>
      <m:oMath>
        <m:r>
          <w:rPr>
            <w:rFonts w:ascii="Cambria Math" w:hAnsi="Cambria Math"/>
          </w:rPr>
          <m:t>2.80</m:t>
        </m:r>
        <m:r>
          <m:rPr>
            <m:nor/>
          </m:rPr>
          <m:t> meses</m:t>
        </m:r>
      </m:oMath>
      <w:r w:rsidRPr="00E0761E">
        <w:t>. Elaboración propia.</w:t>
      </w:r>
    </w:p>
    <w:p w14:paraId="762DCCE8" w14:textId="364DFD7D" w:rsidR="006D6772" w:rsidRDefault="00E0761E" w:rsidP="00E0761E">
      <w:pPr>
        <w:pStyle w:val="TextoPrincipal"/>
        <w:numPr>
          <w:ilvl w:val="0"/>
          <w:numId w:val="45"/>
        </w:numPr>
      </w:pPr>
      <w:r w:rsidRPr="00E0761E">
        <w:lastRenderedPageBreak/>
        <w:t xml:space="preserve">Interpretación Financiera: El análisis de sensibilidad demuestra la solidez económica de la propuesta ante variaciones en el entorno de producción. Incluso bajo un escenario conservador (donde la efectividad en red viva disminuya a menos de la mitad del rendimiento de laboratorio por latencias WAN y telemetría no homogénea), la propuesta amortiza la inversión en </w:t>
      </w:r>
      <m:oMath>
        <m:r>
          <w:rPr>
            <w:rFonts w:ascii="Cambria Math" w:hAnsi="Cambria Math"/>
          </w:rPr>
          <m:t>15.8</m:t>
        </m:r>
        <m:r>
          <m:rPr>
            <m:nor/>
          </m:rPr>
          <m:t> meses</m:t>
        </m:r>
      </m:oMath>
      <w:r w:rsidRPr="00E0761E">
        <w:t xml:space="preserve">. En el escenario base, la organización alcanza su punto de equilibrio financiero a los </w:t>
      </w:r>
      <m:oMath>
        <m:r>
          <w:rPr>
            <w:rFonts w:ascii="Cambria Math" w:hAnsi="Cambria Math"/>
          </w:rPr>
          <m:t>6.8</m:t>
        </m:r>
        <m:r>
          <m:rPr>
            <m:nor/>
          </m:rPr>
          <m:t> meses</m:t>
        </m:r>
      </m:oMath>
      <w:r w:rsidRPr="00E0761E">
        <w:t>, ratificando la viabilidad del framework como alternativa costo-eficiente frente a soluciones comerciales privativas.</w:t>
      </w:r>
    </w:p>
    <w:p w14:paraId="67028742" w14:textId="77777777" w:rsidR="000368FF" w:rsidRPr="006D6772" w:rsidRDefault="000368FF" w:rsidP="006D6772">
      <w:pPr>
        <w:pStyle w:val="TextoPrincipal"/>
        <w:ind w:firstLine="0"/>
      </w:pPr>
    </w:p>
    <w:p w14:paraId="3EE55E64" w14:textId="66D182F9" w:rsidR="00FC754E" w:rsidRPr="007A01EE" w:rsidRDefault="00FC754E">
      <w:pPr>
        <w:pStyle w:val="Ttulo2"/>
        <w:numPr>
          <w:ilvl w:val="1"/>
          <w:numId w:val="59"/>
        </w:numPr>
        <w:spacing w:line="480" w:lineRule="auto"/>
      </w:pPr>
      <w:bookmarkStart w:id="215" w:name="_Toc232934552"/>
      <w:bookmarkStart w:id="216" w:name="_Toc240534202"/>
      <w:r>
        <w:t>CONCORDANCIA DE LOS SEGMENTOS DE LA TESIS CON LA PROPUESTA</w:t>
      </w:r>
      <w:bookmarkEnd w:id="215"/>
      <w:bookmarkEnd w:id="216"/>
    </w:p>
    <w:p w14:paraId="54157B7E" w14:textId="5822D982" w:rsidR="00572D69" w:rsidRDefault="003A2234" w:rsidP="00572D69">
      <w:pPr>
        <w:pStyle w:val="TextoPrincipal"/>
      </w:pPr>
      <w:r w:rsidRPr="003A2234">
        <w:t xml:space="preserve">La </w:t>
      </w:r>
      <w:r>
        <w:t>siguiente tabla</w:t>
      </w:r>
      <w:r w:rsidRPr="003A2234">
        <w:t xml:space="preserve"> evidencia la congruencia metodológica entre los capítulos de la tesis y los componentes entregables de la propuesta aplicada, en estricto cumplimiento con el Manual de Fondo de la Universidad:</w:t>
      </w:r>
    </w:p>
    <w:tbl>
      <w:tblPr>
        <w:tblStyle w:val="Tablaconcuadrcula5oscura-nfasis1"/>
        <w:tblW w:w="0" w:type="auto"/>
        <w:tblLook w:val="04A0" w:firstRow="1" w:lastRow="0" w:firstColumn="1" w:lastColumn="0" w:noHBand="0" w:noVBand="1"/>
      </w:tblPr>
      <w:tblGrid>
        <w:gridCol w:w="1486"/>
        <w:gridCol w:w="1023"/>
        <w:gridCol w:w="1604"/>
        <w:gridCol w:w="997"/>
        <w:gridCol w:w="1126"/>
        <w:gridCol w:w="1083"/>
        <w:gridCol w:w="2031"/>
      </w:tblGrid>
      <w:tr w:rsidR="00572D69" w14:paraId="37997017" w14:textId="77777777" w:rsidTr="002F4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5C56D222" w14:textId="25431C9F" w:rsidR="00572D69" w:rsidRPr="00572D69" w:rsidRDefault="00572D69" w:rsidP="00572D69">
            <w:pPr>
              <w:pStyle w:val="NormalWeb"/>
              <w:spacing w:line="360" w:lineRule="auto"/>
              <w:rPr>
                <w:lang w:val="es-HN"/>
              </w:rPr>
            </w:pPr>
            <w:r w:rsidRPr="00572D69">
              <w:rPr>
                <w:lang w:val="es-HN"/>
              </w:rPr>
              <w:t>Capítulo I: Objetivos Específicos</w:t>
            </w:r>
          </w:p>
        </w:tc>
        <w:tc>
          <w:tcPr>
            <w:tcW w:w="1038" w:type="dxa"/>
          </w:tcPr>
          <w:p w14:paraId="09C85153" w14:textId="2E40CD48"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 Teorías / Sustento</w:t>
            </w:r>
          </w:p>
        </w:tc>
        <w:tc>
          <w:tcPr>
            <w:tcW w:w="1630" w:type="dxa"/>
          </w:tcPr>
          <w:p w14:paraId="64E49100" w14:textId="19F2B5BA"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Variables</w:t>
            </w:r>
          </w:p>
        </w:tc>
        <w:tc>
          <w:tcPr>
            <w:tcW w:w="985" w:type="dxa"/>
          </w:tcPr>
          <w:p w14:paraId="2F9BA184" w14:textId="022DB312"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Poblaciones</w:t>
            </w:r>
            <w:r w:rsidR="002F4900">
              <w:rPr>
                <w:lang w:val="es-HN"/>
              </w:rPr>
              <w:t xml:space="preserve">   </w:t>
            </w:r>
          </w:p>
        </w:tc>
        <w:tc>
          <w:tcPr>
            <w:tcW w:w="1143" w:type="dxa"/>
          </w:tcPr>
          <w:p w14:paraId="009009BE" w14:textId="5288725B"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Técnicas</w:t>
            </w:r>
          </w:p>
        </w:tc>
        <w:tc>
          <w:tcPr>
            <w:tcW w:w="1065" w:type="dxa"/>
          </w:tcPr>
          <w:p w14:paraId="30D267C2" w14:textId="212A1BD9"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V: Conclusiones</w:t>
            </w:r>
          </w:p>
        </w:tc>
        <w:tc>
          <w:tcPr>
            <w:tcW w:w="2066" w:type="dxa"/>
          </w:tcPr>
          <w:p w14:paraId="12E35DFD" w14:textId="77372CF7"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VI: Objetivos Propuesta</w:t>
            </w:r>
          </w:p>
        </w:tc>
      </w:tr>
      <w:tr w:rsidR="00572D69" w14:paraId="7EC68F6D" w14:textId="77777777" w:rsidTr="002F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46DF4E4" w14:textId="7BD3F296" w:rsidR="00572D69" w:rsidRPr="00572D69" w:rsidRDefault="00572D69" w:rsidP="00572D69">
            <w:pPr>
              <w:pStyle w:val="NormalWeb"/>
              <w:spacing w:line="360" w:lineRule="auto"/>
              <w:rPr>
                <w:lang w:val="es-HN"/>
              </w:rPr>
            </w:pPr>
            <w:r w:rsidRPr="00572D69">
              <w:rPr>
                <w:lang w:val="es-HN"/>
              </w:rPr>
              <w:t xml:space="preserve">OE1: Calibrar modelo cuantitativo para priorizar actores </w:t>
            </w:r>
            <w:r w:rsidRPr="00572D69">
              <w:rPr>
                <w:lang w:val="es-HN"/>
              </w:rPr>
              <w:lastRenderedPageBreak/>
              <w:t>según relevancia en HN.</w:t>
            </w:r>
          </w:p>
        </w:tc>
        <w:tc>
          <w:tcPr>
            <w:tcW w:w="1038" w:type="dxa"/>
          </w:tcPr>
          <w:p w14:paraId="1E3C0E19" w14:textId="551521E1"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Ahmed et al. (2022)</w:t>
            </w:r>
            <w:r w:rsidRPr="00572D69">
              <w:br/>
            </w:r>
          </w:p>
          <w:p w14:paraId="675C3DEB" w14:textId="7597A155"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STIX 2.1</w:t>
            </w:r>
            <w:r w:rsidRPr="00572D69">
              <w:br/>
            </w:r>
          </w:p>
          <w:p w14:paraId="59589868" w14:textId="139927C6"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•ATT&amp;CK®</w:t>
            </w:r>
          </w:p>
        </w:tc>
        <w:tc>
          <w:tcPr>
            <w:tcW w:w="1630" w:type="dxa"/>
          </w:tcPr>
          <w:p w14:paraId="36DBB5DC" w14:textId="3F1D48D0"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VI1:</w:t>
            </w:r>
            <w:r w:rsidRPr="00572D69">
              <w:t xml:space="preserve"> Relevancia Geopolítica (</w:t>
            </w:r>
            <m:oMath>
              <m:r>
                <w:rPr>
                  <w:rFonts w:ascii="Cambria Math" w:hAnsi="Cambria Math"/>
                </w:rPr>
                <m:t>II,RI,F</m:t>
              </m:r>
              <m:sSub>
                <m:sSubPr>
                  <m:ctrlPr>
                    <w:rPr>
                      <w:rFonts w:ascii="Cambria Math" w:hAnsi="Cambria Math"/>
                    </w:rPr>
                  </m:ctrlPr>
                </m:sSubPr>
                <m:e>
                  <m:r>
                    <w:rPr>
                      <w:rFonts w:ascii="Cambria Math" w:hAnsi="Cambria Math"/>
                    </w:rPr>
                    <m:t>R</m:t>
                  </m:r>
                </m:e>
                <m:sub>
                  <m:r>
                    <m:rPr>
                      <m:nor/>
                    </m:rPr>
                    <m:t>SN</m:t>
                  </m:r>
                </m:sub>
              </m:sSub>
            </m:oMath>
            <w:r w:rsidRPr="00572D69">
              <w:t>).</w:t>
            </w:r>
          </w:p>
        </w:tc>
        <w:tc>
          <w:tcPr>
            <w:tcW w:w="985" w:type="dxa"/>
          </w:tcPr>
          <w:p w14:paraId="25DC77DD" w14:textId="6FE19899"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 xml:space="preserve">8 Actores CTI prioritarios (Group-IB, </w:t>
            </w:r>
            <w:r w:rsidRPr="00572D69">
              <w:rPr>
                <w:lang w:val="es-HN"/>
              </w:rPr>
              <w:lastRenderedPageBreak/>
              <w:t>CISA, FBI).</w:t>
            </w:r>
          </w:p>
        </w:tc>
        <w:tc>
          <w:tcPr>
            <w:tcW w:w="1143" w:type="dxa"/>
          </w:tcPr>
          <w:p w14:paraId="15EF22F1" w14:textId="7E9128E5"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xml:space="preserve">Algoritmo determinista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572D69">
              <w:t xml:space="preserve"> y mapeo STIX 2.1 </w:t>
            </w:r>
            <w:r w:rsidRPr="00572D69">
              <w:lastRenderedPageBreak/>
              <w:t>en OpenCTI.</w:t>
            </w:r>
          </w:p>
        </w:tc>
        <w:tc>
          <w:tcPr>
            <w:tcW w:w="1065" w:type="dxa"/>
          </w:tcPr>
          <w:p w14:paraId="121C403C" w14:textId="266DCB6C"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C1:</w:t>
            </w:r>
            <w:r w:rsidRPr="00572D69">
              <w:t xml:space="preserve"> 5 actores críticos (</w:t>
            </w:r>
            <m:oMath>
              <m:r>
                <w:rPr>
                  <w:rFonts w:ascii="Cambria Math" w:hAnsi="Cambria Math"/>
                </w:rPr>
                <m:t>≥0.95</m:t>
              </m:r>
            </m:oMath>
            <w:r w:rsidRPr="00572D69">
              <w:t xml:space="preserve">) y filtrado de </w:t>
            </w:r>
            <w:r w:rsidRPr="00572D69">
              <w:lastRenderedPageBreak/>
              <w:t>globales (</w:t>
            </w:r>
            <m:oMath>
              <m:r>
                <w:rPr>
                  <w:rFonts w:ascii="Cambria Math" w:hAnsi="Cambria Math"/>
                </w:rPr>
                <m:t>0.30</m:t>
              </m:r>
            </m:oMath>
            <w:r w:rsidRPr="00572D69">
              <w:t>), erradicando eco.</w:t>
            </w:r>
          </w:p>
        </w:tc>
        <w:tc>
          <w:tcPr>
            <w:tcW w:w="2066" w:type="dxa"/>
          </w:tcPr>
          <w:p w14:paraId="60D8F89D" w14:textId="46BFF1F4"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OP1:</w:t>
            </w:r>
            <w:r w:rsidRPr="00572D69">
              <w:t xml:space="preserve"> Parametrizar conector y cálculo algorítmico continuo de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572D69">
              <w:t xml:space="preserve"> en OpenCTI</w:t>
            </w:r>
          </w:p>
        </w:tc>
      </w:tr>
      <w:tr w:rsidR="00572D69" w14:paraId="6508BA99" w14:textId="77777777" w:rsidTr="002F4900">
        <w:tc>
          <w:tcPr>
            <w:cnfStyle w:val="001000000000" w:firstRow="0" w:lastRow="0" w:firstColumn="1" w:lastColumn="0" w:oddVBand="0" w:evenVBand="0" w:oddHBand="0" w:evenHBand="0" w:firstRowFirstColumn="0" w:firstRowLastColumn="0" w:lastRowFirstColumn="0" w:lastRowLastColumn="0"/>
            <w:tcW w:w="1423" w:type="dxa"/>
          </w:tcPr>
          <w:p w14:paraId="2279341F" w14:textId="13713DEC" w:rsidR="00572D69" w:rsidRPr="00572D69" w:rsidRDefault="00572D69" w:rsidP="00572D69">
            <w:pPr>
              <w:pStyle w:val="NormalWeb"/>
              <w:spacing w:line="360" w:lineRule="auto"/>
              <w:rPr>
                <w:lang w:val="es-HN"/>
              </w:rPr>
            </w:pPr>
            <w:r w:rsidRPr="00572D69">
              <w:rPr>
                <w:lang w:val="es-HN"/>
              </w:rPr>
              <w:t>OE2: Desarrollar pipeline preanalítico de gobernanza de logs en origen.</w:t>
            </w:r>
          </w:p>
        </w:tc>
        <w:tc>
          <w:tcPr>
            <w:tcW w:w="1038" w:type="dxa"/>
          </w:tcPr>
          <w:p w14:paraId="10A7CBAD" w14:textId="62A8468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•NIST SP 800-207</w:t>
            </w:r>
            <w:r w:rsidRPr="00572D69">
              <w:br/>
            </w:r>
          </w:p>
          <w:p w14:paraId="1ED155EA" w14:textId="71FEAED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•Res. CNBS 342/2018 (Art. 21)</w:t>
            </w:r>
          </w:p>
        </w:tc>
        <w:tc>
          <w:tcPr>
            <w:tcW w:w="1630" w:type="dxa"/>
          </w:tcPr>
          <w:p w14:paraId="5FD9C4E0" w14:textId="0EE03FA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t>VI2:</w:t>
            </w:r>
            <w:r w:rsidRPr="00572D69">
              <w:t xml:space="preserve"> Calidad de logs en origen (</w:t>
            </w:r>
            <m:oMath>
              <m:sSub>
                <m:sSubPr>
                  <m:ctrlPr>
                    <w:rPr>
                      <w:rFonts w:ascii="Cambria Math" w:hAnsi="Cambria Math"/>
                    </w:rPr>
                  </m:ctrlPr>
                </m:sSubPr>
                <m:e>
                  <m:r>
                    <w:rPr>
                      <w:rFonts w:ascii="Cambria Math" w:hAnsi="Cambria Math"/>
                    </w:rPr>
                    <m:t>R</m:t>
                  </m:r>
                </m:e>
                <m:sub>
                  <m:r>
                    <m:rPr>
                      <m:nor/>
                    </m:rPr>
                    <m:t>ruido</m:t>
                  </m:r>
                </m:sub>
              </m:sSub>
            </m:oMath>
            <w:r w:rsidRPr="00572D69">
              <w:t>).</w:t>
            </w:r>
          </w:p>
        </w:tc>
        <w:tc>
          <w:tcPr>
            <w:tcW w:w="985" w:type="dxa"/>
          </w:tcPr>
          <w:p w14:paraId="196DDDB2" w14:textId="49A74ED3"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m:oMath>
              <m:r>
                <w:rPr>
                  <w:rFonts w:ascii="Cambria Math" w:hAnsi="Cambria Math"/>
                </w:rPr>
                <m:t>N=10,000</m:t>
              </m:r>
            </m:oMath>
            <w:r w:rsidRPr="00572D69">
              <w:t xml:space="preserve"> trazas crudas (Mordor, Splunk, EVTX).</w:t>
            </w:r>
          </w:p>
          <w:p w14:paraId="4062C188" w14:textId="77777777"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p>
        </w:tc>
        <w:tc>
          <w:tcPr>
            <w:tcW w:w="1143" w:type="dxa"/>
          </w:tcPr>
          <w:p w14:paraId="27A7576C" w14:textId="7D80534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Validador sintáctico en Python y cola de aislamiento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572D69">
              <w:t>).</w:t>
            </w:r>
          </w:p>
        </w:tc>
        <w:tc>
          <w:tcPr>
            <w:tcW w:w="1065" w:type="dxa"/>
          </w:tcPr>
          <w:p w14:paraId="59D19BFB" w14:textId="539F1FB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t>C2:</w:t>
            </w:r>
            <w:r w:rsidRPr="00572D69">
              <w:t xml:space="preserve"> Ruido erradicado (</w:t>
            </w:r>
            <m:oMath>
              <m:sSub>
                <m:sSubPr>
                  <m:ctrlPr>
                    <w:rPr>
                      <w:rFonts w:ascii="Cambria Math" w:hAnsi="Cambria Math"/>
                    </w:rPr>
                  </m:ctrlPr>
                </m:sSubPr>
                <m:e>
                  <m:r>
                    <w:rPr>
                      <w:rFonts w:ascii="Cambria Math" w:hAnsi="Cambria Math"/>
                    </w:rPr>
                    <m:t>R</m:t>
                  </m:r>
                </m:e>
                <m:sub>
                  <m:r>
                    <m:rPr>
                      <m:nor/>
                    </m:rPr>
                    <m:t>ruido</m:t>
                  </m:r>
                </m:sub>
              </m:sSub>
              <m:r>
                <w:rPr>
                  <w:rFonts w:ascii="Cambria Math" w:hAnsi="Cambria Math"/>
                </w:rPr>
                <m:t>→0.00</m:t>
              </m:r>
            </m:oMath>
            <w:r w:rsidRPr="00572D69">
              <w:t xml:space="preserve">) y </w:t>
            </w:r>
            <m:oMath>
              <m:r>
                <w:rPr>
                  <w:rFonts w:ascii="Cambria Math" w:hAnsi="Cambria Math"/>
                </w:rPr>
                <m:t>MTTD</m:t>
              </m:r>
            </m:oMath>
            <w:r w:rsidRPr="00572D69">
              <w:t xml:space="preserve"> reducido de 480 s a 4.20 s.</w:t>
            </w:r>
          </w:p>
        </w:tc>
        <w:tc>
          <w:tcPr>
            <w:tcW w:w="2066" w:type="dxa"/>
          </w:tcPr>
          <w:p w14:paraId="5959CC8A" w14:textId="60BA800B"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b/>
                <w:bCs/>
                <w:lang w:val="es-HN"/>
              </w:rPr>
              <w:t>OP2:</w:t>
            </w:r>
            <w:r w:rsidRPr="00572D69">
              <w:rPr>
                <w:lang w:val="es-HN"/>
              </w:rPr>
              <w:t xml:space="preserve"> Desplegar Algoritmo 6.1 (log_governance_shipper.py) en recolectores críticos.</w:t>
            </w:r>
          </w:p>
        </w:tc>
      </w:tr>
      <w:tr w:rsidR="00572D69" w14:paraId="28FC12F8" w14:textId="77777777" w:rsidTr="002F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AEB7213" w14:textId="4E92F03F" w:rsidR="00572D69" w:rsidRPr="00572D69" w:rsidRDefault="00572D69" w:rsidP="00572D69">
            <w:pPr>
              <w:pStyle w:val="NormalWeb"/>
              <w:spacing w:line="360" w:lineRule="auto"/>
              <w:rPr>
                <w:lang w:val="es-HN"/>
              </w:rPr>
            </w:pPr>
            <w:r w:rsidRPr="00572D69">
              <w:rPr>
                <w:lang w:val="es-HN"/>
              </w:rPr>
              <w:t>OE3: Mapear técnicas ofensivas con contramedidas prescriptivas defensivas.</w:t>
            </w:r>
          </w:p>
        </w:tc>
        <w:tc>
          <w:tcPr>
            <w:tcW w:w="1038" w:type="dxa"/>
          </w:tcPr>
          <w:p w14:paraId="0DE536F8" w14:textId="30A9206D"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•MITRE D3FEND™ v1.4</w:t>
            </w:r>
            <w:r w:rsidRPr="00572D69">
              <w:br/>
            </w:r>
          </w:p>
          <w:p w14:paraId="55840B5B" w14:textId="53EDE0E8"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•Modelo Diamante</w:t>
            </w:r>
          </w:p>
        </w:tc>
        <w:tc>
          <w:tcPr>
            <w:tcW w:w="1630" w:type="dxa"/>
          </w:tcPr>
          <w:p w14:paraId="45B494B3" w14:textId="5083732E"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b/>
                <w:bCs/>
                <w:lang w:val="es-HN"/>
              </w:rPr>
              <w:t>VI3:</w:t>
            </w:r>
            <w:r w:rsidRPr="00572D69">
              <w:rPr>
                <w:lang w:val="es-HN"/>
              </w:rPr>
              <w:t xml:space="preserve"> Mitigación Prescriptiva (Directivas D3FEND).</w:t>
            </w:r>
          </w:p>
        </w:tc>
        <w:tc>
          <w:tcPr>
            <w:tcW w:w="985" w:type="dxa"/>
          </w:tcPr>
          <w:p w14:paraId="3BB96D6C" w14:textId="0F199E46"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Matriz relacional de TTPs ofensivos vs. defensas.</w:t>
            </w:r>
          </w:p>
        </w:tc>
        <w:tc>
          <w:tcPr>
            <w:tcW w:w="1143" w:type="dxa"/>
          </w:tcPr>
          <w:p w14:paraId="53A78C45" w14:textId="5ECA54C1"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Reglas jerárquicas XML en Wazuh (Nivel 12, regla 100200).</w:t>
            </w:r>
          </w:p>
        </w:tc>
        <w:tc>
          <w:tcPr>
            <w:tcW w:w="1065" w:type="dxa"/>
          </w:tcPr>
          <w:p w14:paraId="5DBD0A35" w14:textId="0A5C3BD3"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t>C3:</w:t>
            </w:r>
            <w:r w:rsidRPr="00572D69">
              <w:t xml:space="preserve"> </w:t>
            </w:r>
            <m:oMath>
              <m:r>
                <w:rPr>
                  <w:rFonts w:ascii="Cambria Math" w:hAnsi="Cambria Math"/>
                </w:rPr>
                <m:t>MTTR</m:t>
              </m:r>
            </m:oMath>
            <w:r w:rsidRPr="00572D69">
              <w:t xml:space="preserve"> reducido de 1,420 s a 8.50 s en consola, eliminando consulta ad-hoc.</w:t>
            </w:r>
          </w:p>
        </w:tc>
        <w:tc>
          <w:tcPr>
            <w:tcW w:w="2066" w:type="dxa"/>
          </w:tcPr>
          <w:p w14:paraId="383D769C" w14:textId="38858D79"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b/>
                <w:bCs/>
                <w:lang w:val="es-HN"/>
              </w:rPr>
              <w:t>OP3:</w:t>
            </w:r>
            <w:r w:rsidRPr="00572D69">
              <w:rPr>
                <w:lang w:val="es-HN"/>
              </w:rPr>
              <w:t xml:space="preserve"> Configurar reglas SIEM Nivel 12 con D3FEND y transferir Playbooks al SOC.</w:t>
            </w:r>
          </w:p>
        </w:tc>
      </w:tr>
      <w:tr w:rsidR="00572D69" w14:paraId="444199F9" w14:textId="77777777" w:rsidTr="002F4900">
        <w:tc>
          <w:tcPr>
            <w:cnfStyle w:val="001000000000" w:firstRow="0" w:lastRow="0" w:firstColumn="1" w:lastColumn="0" w:oddVBand="0" w:evenVBand="0" w:oddHBand="0" w:evenHBand="0" w:firstRowFirstColumn="0" w:firstRowLastColumn="0" w:lastRowFirstColumn="0" w:lastRowLastColumn="0"/>
            <w:tcW w:w="1423" w:type="dxa"/>
          </w:tcPr>
          <w:p w14:paraId="697074D4" w14:textId="323B7003" w:rsidR="00572D69" w:rsidRPr="00572D69" w:rsidRDefault="00572D69" w:rsidP="00572D69">
            <w:pPr>
              <w:pStyle w:val="NormalWeb"/>
              <w:spacing w:line="360" w:lineRule="auto"/>
              <w:rPr>
                <w:lang w:val="es-HN"/>
              </w:rPr>
            </w:pPr>
            <w:r w:rsidRPr="00572D69">
              <w:rPr>
                <w:lang w:val="es-HN"/>
              </w:rPr>
              <w:t xml:space="preserve">OE4: Evaluar experimentalmente el </w:t>
            </w:r>
            <w:r w:rsidRPr="00572D69">
              <w:rPr>
                <w:lang w:val="es-HN"/>
              </w:rPr>
              <w:lastRenderedPageBreak/>
              <w:t>framework y contrastar hipótesis.</w:t>
            </w:r>
          </w:p>
        </w:tc>
        <w:tc>
          <w:tcPr>
            <w:tcW w:w="1038" w:type="dxa"/>
          </w:tcPr>
          <w:p w14:paraId="03FCCD82" w14:textId="4B247B7F"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lastRenderedPageBreak/>
              <w:t>•Design Science Researc</w:t>
            </w:r>
            <w:r w:rsidRPr="00572D69">
              <w:lastRenderedPageBreak/>
              <w:t>h</w:t>
            </w:r>
            <w:r w:rsidRPr="00572D69">
              <w:br/>
            </w:r>
          </w:p>
          <w:p w14:paraId="73886150" w14:textId="0CBCBE6A"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•ISO 27001</w:t>
            </w:r>
            <w:r w:rsidRPr="00572D69">
              <w:br/>
            </w:r>
          </w:p>
          <w:p w14:paraId="1A3EE6D3" w14:textId="6B0D66CF"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 PCI-DSS</w:t>
            </w:r>
          </w:p>
        </w:tc>
        <w:tc>
          <w:tcPr>
            <w:tcW w:w="1630" w:type="dxa"/>
          </w:tcPr>
          <w:p w14:paraId="7A29DF27" w14:textId="652E52E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lastRenderedPageBreak/>
              <w:t>VD:</w:t>
            </w:r>
            <w:r w:rsidRPr="00572D69">
              <w:t xml:space="preserve"> Efectividad del SOC (</w:t>
            </w:r>
            <m:oMath>
              <m:r>
                <w:rPr>
                  <w:rFonts w:ascii="Cambria Math" w:hAnsi="Cambria Math"/>
                </w:rPr>
                <w:lastRenderedPageBreak/>
                <m:t>TFP,MTTD,MTTR</m:t>
              </m:r>
            </m:oMath>
            <w:r w:rsidRPr="00572D69">
              <w:t>).</w:t>
            </w:r>
          </w:p>
        </w:tc>
        <w:tc>
          <w:tcPr>
            <w:tcW w:w="985" w:type="dxa"/>
          </w:tcPr>
          <w:p w14:paraId="3362C558" w14:textId="26135BB7"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lastRenderedPageBreak/>
              <w:t xml:space="preserve">Muestra intencional </w:t>
            </w:r>
            <w:r w:rsidRPr="00572D69">
              <w:lastRenderedPageBreak/>
              <w:t>estratificada pareada (</w:t>
            </w:r>
            <m:oMath>
              <m:r>
                <w:rPr>
                  <w:rFonts w:ascii="Cambria Math" w:hAnsi="Cambria Math"/>
                </w:rPr>
                <m:t>n=137</m:t>
              </m:r>
            </m:oMath>
            <w:r w:rsidRPr="00572D69">
              <w:t>).</w:t>
            </w:r>
          </w:p>
        </w:tc>
        <w:tc>
          <w:tcPr>
            <w:tcW w:w="1143" w:type="dxa"/>
          </w:tcPr>
          <w:p w14:paraId="6F398347" w14:textId="5056B6C9"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lang w:val="es-HN"/>
              </w:rPr>
              <w:lastRenderedPageBreak/>
              <w:t xml:space="preserve">Benchmarking en Sandbox, ablación, </w:t>
            </w:r>
            <w:r w:rsidRPr="00572D69">
              <w:rPr>
                <w:lang w:val="es-HN"/>
              </w:rPr>
              <w:lastRenderedPageBreak/>
              <w:t>McNemar y Wilcoxon.</w:t>
            </w:r>
          </w:p>
        </w:tc>
        <w:tc>
          <w:tcPr>
            <w:tcW w:w="1065" w:type="dxa"/>
          </w:tcPr>
          <w:p w14:paraId="0C6E317C" w14:textId="75A0D05E"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lastRenderedPageBreak/>
              <w:t>C4:</w:t>
            </w:r>
            <w:r w:rsidRPr="00572D69">
              <w:t xml:space="preserve"> Rechazo de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572D69">
              <w:t xml:space="preserve"> (</w:t>
            </w:r>
            <m:oMath>
              <m:r>
                <w:rPr>
                  <w:rFonts w:ascii="Cambria Math" w:hAnsi="Cambria Math"/>
                </w:rPr>
                <m:t>p&lt;</m:t>
              </m:r>
              <m:r>
                <w:rPr>
                  <w:rFonts w:ascii="Cambria Math" w:hAnsi="Cambria Math"/>
                </w:rPr>
                <w:lastRenderedPageBreak/>
                <m:t>0.0001</m:t>
              </m:r>
            </m:oMath>
            <w:r w:rsidRPr="00572D69">
              <w:t xml:space="preserve">); reducción de </w:t>
            </w:r>
            <m:oMath>
              <m:r>
                <w:rPr>
                  <w:rFonts w:ascii="Cambria Math" w:hAnsi="Cambria Math"/>
                </w:rPr>
                <m:t>TFP</m:t>
              </m:r>
            </m:oMath>
            <w:r w:rsidRPr="00572D69">
              <w:t xml:space="preserve"> en 67.15 p.p. (85.18% rel.).</w:t>
            </w:r>
          </w:p>
        </w:tc>
        <w:tc>
          <w:tcPr>
            <w:tcW w:w="2066" w:type="dxa"/>
          </w:tcPr>
          <w:p w14:paraId="7A6D0ABB" w14:textId="029000DB"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b/>
                <w:bCs/>
                <w:lang w:val="es-HN"/>
              </w:rPr>
              <w:lastRenderedPageBreak/>
              <w:t>OP4:</w:t>
            </w:r>
            <w:r w:rsidRPr="00572D69">
              <w:rPr>
                <w:lang w:val="es-HN"/>
              </w:rPr>
              <w:t xml:space="preserve"> Operativizar cuadro de mando (KPIs), cronograma (9 </w:t>
            </w:r>
            <w:r w:rsidRPr="00572D69">
              <w:rPr>
                <w:lang w:val="es-HN"/>
              </w:rPr>
              <w:lastRenderedPageBreak/>
              <w:t>sem.) y ROI (2.5 meses).</w:t>
            </w:r>
          </w:p>
        </w:tc>
      </w:tr>
    </w:tbl>
    <w:p w14:paraId="0FDB4BA2" w14:textId="48E2AF3A" w:rsidR="00572D69" w:rsidRDefault="002F4900" w:rsidP="00572D69">
      <w:pPr>
        <w:pStyle w:val="NormalWeb"/>
        <w:spacing w:line="480" w:lineRule="auto"/>
        <w:jc w:val="both"/>
        <w:rPr>
          <w:lang w:val="es-HN"/>
        </w:rPr>
        <w:sectPr w:rsidR="00572D69" w:rsidSect="003B14A7">
          <w:footerReference w:type="default" r:id="rId24"/>
          <w:pgSz w:w="12240" w:h="15840" w:code="1"/>
          <w:pgMar w:top="1440" w:right="1440" w:bottom="1440" w:left="1440" w:header="709" w:footer="709" w:gutter="0"/>
          <w:cols w:space="708"/>
          <w:docGrid w:linePitch="360"/>
        </w:sectPr>
      </w:pPr>
      <w:r w:rsidRPr="002F4900">
        <w:rPr>
          <w:i/>
          <w:iCs/>
          <w:lang w:val="es-HN"/>
        </w:rPr>
        <w:t>Nota.</w:t>
      </w:r>
      <w:r w:rsidRPr="002F4900">
        <w:rPr>
          <w:lang w:val="es-HN"/>
        </w:rPr>
        <w:t xml:space="preserve"> Al extraer las constantes metodológicas al encabezado, la matriz mantiene la congruencia horizontal exigida por la universidad con alta legibilidad. Elaboración propi</w:t>
      </w:r>
      <w:r>
        <w:rPr>
          <w:lang w:val="es-HN"/>
        </w:rPr>
        <w:t>a.</w:t>
      </w:r>
    </w:p>
    <w:bookmarkStart w:id="217" w:name="_Toc240534203" w:displacedByCustomXml="next"/>
    <w:sdt>
      <w:sdtPr>
        <w:id w:val="1845594270"/>
        <w:docPartObj>
          <w:docPartGallery w:val="Bibliographies"/>
          <w:docPartUnique/>
        </w:docPartObj>
      </w:sdtPr>
      <w:sdtContent>
        <w:p w14:paraId="37457B13" w14:textId="74AA6450" w:rsidR="00220301" w:rsidRPr="004A6D62" w:rsidRDefault="00220301" w:rsidP="00220301">
          <w:pPr>
            <w:pStyle w:val="Ttulo1"/>
          </w:pPr>
          <w:r w:rsidRPr="004A6D62">
            <w:t>Bibliografía</w:t>
          </w:r>
        </w:p>
      </w:sdtContent>
    </w:sdt>
    <w:bookmarkEnd w:id="217" w:displacedByCustomXml="prev"/>
    <w:p w14:paraId="203FF483" w14:textId="09BF786E" w:rsidR="00F560FD" w:rsidRPr="004A6D62" w:rsidRDefault="00F560FD" w:rsidP="00220301">
      <w:pPr>
        <w:widowControl/>
        <w:spacing w:after="160" w:line="360" w:lineRule="auto"/>
        <w:jc w:val="both"/>
        <w:rPr>
          <w:sz w:val="24"/>
          <w:szCs w:val="24"/>
        </w:rPr>
      </w:pPr>
    </w:p>
    <w:p w14:paraId="0B5DAB79" w14:textId="77777777" w:rsidR="00FF5BFF" w:rsidRPr="00FF5BFF" w:rsidRDefault="00220301" w:rsidP="00FF5BFF">
      <w:pPr>
        <w:pStyle w:val="Bibliografa"/>
      </w:pPr>
      <w:r w:rsidRPr="004A6D62">
        <w:rPr>
          <w:szCs w:val="24"/>
        </w:rPr>
        <w:fldChar w:fldCharType="begin"/>
      </w:r>
      <w:r w:rsidR="00FF5BFF">
        <w:rPr>
          <w:szCs w:val="24"/>
        </w:rPr>
        <w:instrText xml:space="preserve"> ADDIN ZOTERO_BIBL {"uncited":[],"omitted":[],"custom":[]} CSL_BIBLIOGRAPHY </w:instrText>
      </w:r>
      <w:r w:rsidRPr="004A6D62">
        <w:rPr>
          <w:szCs w:val="24"/>
        </w:rPr>
        <w:fldChar w:fldCharType="separate"/>
      </w:r>
      <w:r w:rsidR="00FF5BFF" w:rsidRPr="00FF5BFF">
        <w:t xml:space="preserve">Ahmed, M., Panda, S., Xenakis, C., &amp; Panaousis, E. (2022). MITRE ATT&amp;CK-driven Cyber Risk Assessment. </w:t>
      </w:r>
      <w:r w:rsidR="00FF5BFF" w:rsidRPr="00FF5BFF">
        <w:rPr>
          <w:i/>
          <w:iCs/>
        </w:rPr>
        <w:t>Proceedings of the 17th International Conference on Availability, Reliability and Security</w:t>
      </w:r>
      <w:r w:rsidR="00FF5BFF" w:rsidRPr="00FF5BFF">
        <w:t>, 1-10. https://doi.org/10.1145/3538969.3544420</w:t>
      </w:r>
    </w:p>
    <w:p w14:paraId="2387FEB3" w14:textId="77777777" w:rsidR="00FF5BFF" w:rsidRPr="00FF5BFF" w:rsidRDefault="00FF5BFF" w:rsidP="00FF5BFF">
      <w:pPr>
        <w:pStyle w:val="Bibliografa"/>
      </w:pPr>
      <w:r w:rsidRPr="00FF5BFF">
        <w:t xml:space="preserve">Davidjbianco. (2013, marzo 1). Enterprise Detection &amp; Response: The Pyramid of Pain. </w:t>
      </w:r>
      <w:r w:rsidRPr="00FF5BFF">
        <w:rPr>
          <w:i/>
          <w:iCs/>
        </w:rPr>
        <w:t>Enterprise Detection &amp; Response</w:t>
      </w:r>
      <w:r w:rsidRPr="00FF5BFF">
        <w:t>. https://detect-respond.blogspot.com/2013/03/the-pyramid-of-pain.html</w:t>
      </w:r>
    </w:p>
    <w:p w14:paraId="3342E648" w14:textId="77777777" w:rsidR="00FF5BFF" w:rsidRPr="00FF5BFF" w:rsidRDefault="00FF5BFF" w:rsidP="00FF5BFF">
      <w:pPr>
        <w:pStyle w:val="Bibliografa"/>
      </w:pPr>
      <w:r w:rsidRPr="00FF5BFF">
        <w:t xml:space="preserve">Georgiadou, A., Mouzakitis, S., &amp; Askounis, D. (2021). Assessing MITRE ATT&amp;CK Risk Using a Cyber-Security Culture Framework. </w:t>
      </w:r>
      <w:r w:rsidRPr="00FF5BFF">
        <w:rPr>
          <w:i/>
          <w:iCs/>
        </w:rPr>
        <w:t>Sensors</w:t>
      </w:r>
      <w:r w:rsidRPr="00FF5BFF">
        <w:t xml:space="preserve">, </w:t>
      </w:r>
      <w:r w:rsidRPr="00FF5BFF">
        <w:rPr>
          <w:i/>
          <w:iCs/>
        </w:rPr>
        <w:t>21</w:t>
      </w:r>
      <w:r w:rsidRPr="00FF5BFF">
        <w:t>(9), 3267. https://doi.org/10.3390/s21093267</w:t>
      </w:r>
    </w:p>
    <w:p w14:paraId="2889160C" w14:textId="77777777" w:rsidR="00FF5BFF" w:rsidRPr="00FF5BFF" w:rsidRDefault="00FF5BFF" w:rsidP="00FF5BFF">
      <w:pPr>
        <w:pStyle w:val="Bibliografa"/>
      </w:pPr>
      <w:r w:rsidRPr="00FF5BFF">
        <w:t xml:space="preserve">Hevner, A. R., &amp; Ram, S. (s. f.). </w:t>
      </w:r>
      <w:r w:rsidRPr="00FF5BFF">
        <w:rPr>
          <w:i/>
          <w:iCs/>
        </w:rPr>
        <w:t>DESIGN SCIENCE IN INFORMATION SYSTEMS RESEARCH</w:t>
      </w:r>
      <w:r w:rsidRPr="00FF5BFF">
        <w:t>.</w:t>
      </w:r>
    </w:p>
    <w:p w14:paraId="2E1FA58C" w14:textId="77777777" w:rsidR="00FF5BFF" w:rsidRPr="00FF5BFF" w:rsidRDefault="00FF5BFF" w:rsidP="00FF5BFF">
      <w:pPr>
        <w:pStyle w:val="Bibliografa"/>
      </w:pPr>
      <w:r w:rsidRPr="00FF5BFF">
        <w:rPr>
          <w:i/>
          <w:iCs/>
        </w:rPr>
        <w:t>MITRE D3FEND Knowledge Graph</w:t>
      </w:r>
      <w:r w:rsidRPr="00FF5BFF">
        <w:t>. (s. f.). Recuperado 17 de junio de 2026, de https://d3fend.mitre.org/</w:t>
      </w:r>
    </w:p>
    <w:p w14:paraId="0F1EC7E0" w14:textId="77777777" w:rsidR="00FF5BFF" w:rsidRPr="00FF5BFF" w:rsidRDefault="00FF5BFF" w:rsidP="00FF5BFF">
      <w:pPr>
        <w:pStyle w:val="Bibliografa"/>
      </w:pPr>
      <w:r w:rsidRPr="00FF5BFF">
        <w:rPr>
          <w:i/>
          <w:iCs/>
        </w:rPr>
        <w:t>Official PCI Security Standards Council Site—Document</w:t>
      </w:r>
      <w:r w:rsidRPr="00FF5BFF">
        <w:t>. (s. f.). Recuperado 17 de junio de 2026, de https://docs-prv.pcisecuritystandards.org/PCI%20DSS/Standard/PCI-DSS-v4_0_1-LA.pdf</w:t>
      </w:r>
    </w:p>
    <w:p w14:paraId="2AE691F3" w14:textId="77777777" w:rsidR="00FF5BFF" w:rsidRPr="00FF5BFF" w:rsidRDefault="00FF5BFF" w:rsidP="00FF5BFF">
      <w:pPr>
        <w:pStyle w:val="Bibliografa"/>
      </w:pPr>
      <w:r w:rsidRPr="00FF5BFF">
        <w:t xml:space="preserve">Pavón, E., Guaytarilla, L. F., Cueva, C., &amp; Durango, K. (2022). Perspectives on cybersecurity and cyber defense in Latin America. </w:t>
      </w:r>
      <w:r w:rsidRPr="00FF5BFF">
        <w:rPr>
          <w:i/>
          <w:iCs/>
        </w:rPr>
        <w:t>ATH</w:t>
      </w:r>
      <w:r w:rsidRPr="00FF5BFF">
        <w:t>, 26-37. https://doi.org/10.47460/athenea.v3i9.43</w:t>
      </w:r>
    </w:p>
    <w:p w14:paraId="6A79EC3E" w14:textId="77777777" w:rsidR="00FF5BFF" w:rsidRPr="00FF5BFF" w:rsidRDefault="00FF5BFF" w:rsidP="00FF5BFF">
      <w:pPr>
        <w:pStyle w:val="Bibliografa"/>
      </w:pPr>
      <w:r w:rsidRPr="00FF5BFF">
        <w:t xml:space="preserve">Peng, Y., &amp; Zhang, T. (s. f.). </w:t>
      </w:r>
      <w:r w:rsidRPr="00FF5BFF">
        <w:rPr>
          <w:i/>
          <w:iCs/>
        </w:rPr>
        <w:t>AutoLAbeL: Automated Fine-Grained Log Labeling for Cyber Attack Dataset Generation</w:t>
      </w:r>
      <w:r w:rsidRPr="00FF5BFF">
        <w:t>.</w:t>
      </w:r>
    </w:p>
    <w:p w14:paraId="626905FA" w14:textId="77777777" w:rsidR="00FF5BFF" w:rsidRPr="00FF5BFF" w:rsidRDefault="00FF5BFF" w:rsidP="00FF5BFF">
      <w:pPr>
        <w:pStyle w:val="Bibliografa"/>
      </w:pPr>
      <w:r w:rsidRPr="00FF5BFF">
        <w:t xml:space="preserve">Rose, S., Borchert, O., Mitchell, S., &amp; Connelly, S. (2020). </w:t>
      </w:r>
      <w:r w:rsidRPr="00FF5BFF">
        <w:rPr>
          <w:i/>
          <w:iCs/>
        </w:rPr>
        <w:t>Zero Trust Architecture</w:t>
      </w:r>
      <w:r w:rsidRPr="00FF5BFF">
        <w:t xml:space="preserve"> (NIST Special Publication (SP) 800-207). National Institute of Standards and Technology. https://doi.org/10.6028/NIST.SP.800-207</w:t>
      </w:r>
    </w:p>
    <w:p w14:paraId="72172088" w14:textId="77777777" w:rsidR="00FF5BFF" w:rsidRPr="00FF5BFF" w:rsidRDefault="00FF5BFF" w:rsidP="00FF5BFF">
      <w:pPr>
        <w:pStyle w:val="Bibliografa"/>
      </w:pPr>
      <w:r w:rsidRPr="00FF5BFF">
        <w:t xml:space="preserve">Shostack, A. (2014). </w:t>
      </w:r>
      <w:r w:rsidRPr="00FF5BFF">
        <w:rPr>
          <w:i/>
          <w:iCs/>
        </w:rPr>
        <w:t>Threat modeling: Designing for security</w:t>
      </w:r>
      <w:r w:rsidRPr="00FF5BFF">
        <w:t>. Wiley.</w:t>
      </w:r>
    </w:p>
    <w:p w14:paraId="7C480401" w14:textId="77777777" w:rsidR="00FF5BFF" w:rsidRPr="00FF5BFF" w:rsidRDefault="00FF5BFF" w:rsidP="00FF5BFF">
      <w:pPr>
        <w:pStyle w:val="Bibliografa"/>
      </w:pPr>
      <w:r w:rsidRPr="00FF5BFF">
        <w:t xml:space="preserve">Suarez-Roman, M., Marchiori, F., Conti, M., &amp; Tapiador, J. (2026, mayo 21). </w:t>
      </w:r>
      <w:r w:rsidRPr="00FF5BFF">
        <w:rPr>
          <w:i/>
          <w:iCs/>
        </w:rPr>
        <w:t>The CTI Echo Chamber: Fragmentation, Overlap, and Vendor Specificity in Twenty Years of Cyber Threat Reporting</w:t>
      </w:r>
      <w:r w:rsidRPr="00FF5BFF">
        <w:t xml:space="preserve"> (Número arXiv:2602.17458). arXiv. https://doi.org/10.48550/arXiv.2602.17458</w:t>
      </w:r>
    </w:p>
    <w:p w14:paraId="71CE8B47" w14:textId="77777777" w:rsidR="00FF5BFF" w:rsidRPr="00FF5BFF" w:rsidRDefault="00FF5BFF" w:rsidP="00FF5BFF">
      <w:pPr>
        <w:pStyle w:val="Bibliografa"/>
      </w:pPr>
      <w:r w:rsidRPr="00FF5BFF">
        <w:lastRenderedPageBreak/>
        <w:t xml:space="preserve">Villalón Huerta, A. (2023). </w:t>
      </w:r>
      <w:r w:rsidRPr="00FF5BFF">
        <w:rPr>
          <w:i/>
          <w:iCs/>
        </w:rPr>
        <w:t>Modeling of Advanced Threat Actors: Characterization, Categorization and Detection</w:t>
      </w:r>
      <w:r w:rsidRPr="00FF5BFF">
        <w:t xml:space="preserve"> [Phdthesis, Universitat Politècnica de València]. https://doi.org/10.4995/Thesis/10251/193855</w:t>
      </w:r>
    </w:p>
    <w:p w14:paraId="617C8438" w14:textId="003E73FA" w:rsidR="00C63349" w:rsidRDefault="00220301" w:rsidP="00220301">
      <w:pPr>
        <w:widowControl/>
        <w:spacing w:after="160" w:line="360" w:lineRule="auto"/>
        <w:jc w:val="both"/>
      </w:pPr>
      <w:r w:rsidRPr="004A6D62">
        <w:rPr>
          <w:rFonts w:ascii="Times New Roman" w:hAnsi="Times New Roman" w:cs="Times New Roman"/>
          <w:sz w:val="24"/>
          <w:szCs w:val="24"/>
        </w:rPr>
        <w:fldChar w:fldCharType="end"/>
      </w:r>
      <w:r w:rsidR="00006735" w:rsidRPr="004A6D62">
        <w:rPr>
          <w:i/>
          <w:iCs/>
        </w:rPr>
        <w:t xml:space="preserve">Matamoros, S. (2026). Framework unificado de CTI, gobernanza Zero Trust y seguridad nacional [Código fuente y conjunto de datos]. GitHub. </w:t>
      </w:r>
      <w:hyperlink r:id="rId25" w:tgtFrame="_blank" w:history="1">
        <w:r w:rsidR="00006735" w:rsidRPr="004A6D62">
          <w:rPr>
            <w:i/>
            <w:iCs/>
          </w:rPr>
          <w:t>https://github.com/simatamoros/research-methods-2026-grupo-3</w:t>
        </w:r>
      </w:hyperlink>
    </w:p>
    <w:p w14:paraId="321C7231" w14:textId="0BD15E50" w:rsidR="00325F48" w:rsidRPr="00C63349" w:rsidRDefault="00C63349" w:rsidP="00C63349">
      <w:pPr>
        <w:widowControl/>
        <w:spacing w:after="160" w:line="259" w:lineRule="auto"/>
      </w:pPr>
      <w:r>
        <w:br w:type="page"/>
      </w:r>
    </w:p>
    <w:p w14:paraId="113098F8" w14:textId="472C0E38" w:rsidR="00325F48" w:rsidRPr="004A6D62" w:rsidRDefault="00325F48" w:rsidP="00325F48">
      <w:pPr>
        <w:pStyle w:val="Ttulo1"/>
      </w:pPr>
      <w:bookmarkStart w:id="218" w:name="_Toc240534204"/>
      <w:r w:rsidRPr="004A6D62">
        <w:lastRenderedPageBreak/>
        <w:t>ANEXOS</w:t>
      </w:r>
      <w:bookmarkEnd w:id="218"/>
    </w:p>
    <w:p w14:paraId="2100FC30" w14:textId="00079BA7" w:rsidR="00325F48" w:rsidRPr="004A6D62" w:rsidRDefault="00325F48" w:rsidP="00325F48">
      <w:pPr>
        <w:pStyle w:val="Ttulo2"/>
      </w:pPr>
      <w:bookmarkStart w:id="219" w:name="_Toc240534205"/>
      <w:r w:rsidRPr="004A6D62">
        <w:t xml:space="preserve">ANEXO A: </w:t>
      </w:r>
      <w:r w:rsidRPr="004A6D62">
        <w:rPr>
          <w:rFonts w:cs="Times New Roman"/>
          <w:szCs w:val="24"/>
        </w:rPr>
        <w:t>Código de Automatización del Pipeline de Ingesta y Reglas Jerárquicas del SIEM</w:t>
      </w:r>
      <w:bookmarkEnd w:id="219"/>
    </w:p>
    <w:p w14:paraId="2CCEB5D8" w14:textId="2EBE6160" w:rsidR="00325F48" w:rsidRPr="004A6D62" w:rsidRDefault="00325F48" w:rsidP="00325F48">
      <w:pPr>
        <w:pStyle w:val="TextoPrincipal"/>
      </w:pPr>
      <w:r w:rsidRPr="004A6D62">
        <w:t>El presente anexo documenta los artefactos de software desarrollados para la ingestión, depuración sintáctica y alertamiento correlacionado dentro de la arquitectura de laboratorio.</w:t>
      </w:r>
    </w:p>
    <w:p w14:paraId="1F56EFCB" w14:textId="77777777" w:rsidR="00325F48" w:rsidRPr="004A6D62" w:rsidRDefault="00325F48" w:rsidP="00325F48">
      <w:pPr>
        <w:pStyle w:val="TextoPrincipal"/>
      </w:pPr>
    </w:p>
    <w:p w14:paraId="7C2DB971" w14:textId="0A5B8811" w:rsidR="00325F48" w:rsidRPr="004A6D62" w:rsidRDefault="00325F48" w:rsidP="00A64C67">
      <w:pPr>
        <w:pStyle w:val="Ttulo3"/>
      </w:pPr>
      <w:bookmarkStart w:id="220" w:name="_Toc240534206"/>
      <w:r w:rsidRPr="004A6D62">
        <w:t>A.1 Script de Ingesta y Normalización Semántica (process_all_datasets_v3.py)</w:t>
      </w:r>
      <w:bookmarkEnd w:id="220"/>
    </w:p>
    <w:p w14:paraId="2B9C4E79" w14:textId="77777777" w:rsidR="00325F48" w:rsidRPr="004A6D62" w:rsidRDefault="00325F48" w:rsidP="00325F48">
      <w:pPr>
        <w:pStyle w:val="TextoPrincipal"/>
      </w:pPr>
      <w:r w:rsidRPr="004A6D62">
        <w:t>#!/usr/bin/env python3</w:t>
      </w:r>
    </w:p>
    <w:p w14:paraId="267B3613" w14:textId="77777777" w:rsidR="00325F48" w:rsidRPr="004A6D62" w:rsidRDefault="00325F48" w:rsidP="00325F48">
      <w:pPr>
        <w:pStyle w:val="TextoPrincipal"/>
      </w:pPr>
      <w:r w:rsidRPr="004A6D62">
        <w:t>"""</w:t>
      </w:r>
    </w:p>
    <w:p w14:paraId="5FD640A1" w14:textId="77777777" w:rsidR="00325F48" w:rsidRPr="004A6D62" w:rsidRDefault="00325F48" w:rsidP="00325F48">
      <w:pPr>
        <w:pStyle w:val="TextoPrincipal"/>
      </w:pPr>
      <w:r w:rsidRPr="004A6D62">
        <w:t>Pipeline de Gobernanza y Normalizacion de Telemetria en Origen (Capa 1)</w:t>
      </w:r>
    </w:p>
    <w:p w14:paraId="397A5680" w14:textId="77777777" w:rsidR="00325F48" w:rsidRPr="004A6D62" w:rsidRDefault="00325F48" w:rsidP="00325F48">
      <w:pPr>
        <w:pStyle w:val="TextoPrincipal"/>
      </w:pPr>
      <w:r w:rsidRPr="004A6D62">
        <w:t>Estandarizacion de datasets heterogeneos (EVTX, JSON, XML) a formato NDJSON</w:t>
      </w:r>
    </w:p>
    <w:p w14:paraId="25554990" w14:textId="77777777" w:rsidR="00325F48" w:rsidRPr="004A6D62" w:rsidRDefault="00325F48" w:rsidP="00325F48">
      <w:pPr>
        <w:pStyle w:val="TextoPrincipal"/>
      </w:pPr>
      <w:r w:rsidRPr="004A6D62">
        <w:t>Alineado con Arquitectura Zero Trust (NIST SP 800-207)</w:t>
      </w:r>
    </w:p>
    <w:p w14:paraId="53F3E3B7" w14:textId="77777777" w:rsidR="00325F48" w:rsidRPr="004A6D62" w:rsidRDefault="00325F48" w:rsidP="00325F48">
      <w:pPr>
        <w:pStyle w:val="TextoPrincipal"/>
      </w:pPr>
      <w:r w:rsidRPr="004A6D62">
        <w:t>"""</w:t>
      </w:r>
    </w:p>
    <w:p w14:paraId="4E73CB7B" w14:textId="77777777" w:rsidR="00325F48" w:rsidRPr="004A6D62" w:rsidRDefault="00325F48" w:rsidP="00325F48">
      <w:pPr>
        <w:pStyle w:val="TextoPrincipal"/>
      </w:pPr>
      <w:r w:rsidRPr="004A6D62">
        <w:t>import os</w:t>
      </w:r>
    </w:p>
    <w:p w14:paraId="4B520C05" w14:textId="77777777" w:rsidR="00325F48" w:rsidRPr="004A6D62" w:rsidRDefault="00325F48" w:rsidP="00325F48">
      <w:pPr>
        <w:pStyle w:val="TextoPrincipal"/>
      </w:pPr>
      <w:r w:rsidRPr="004A6D62">
        <w:t>import json</w:t>
      </w:r>
    </w:p>
    <w:p w14:paraId="25A3E998" w14:textId="77777777" w:rsidR="00325F48" w:rsidRPr="004A6D62" w:rsidRDefault="00325F48" w:rsidP="00325F48">
      <w:pPr>
        <w:pStyle w:val="TextoPrincipal"/>
      </w:pPr>
      <w:r w:rsidRPr="004A6D62">
        <w:t>import Evtx.Evtx as evtx</w:t>
      </w:r>
    </w:p>
    <w:p w14:paraId="1C453487" w14:textId="77777777" w:rsidR="00325F48" w:rsidRPr="004A6D62" w:rsidRDefault="00325F48" w:rsidP="00325F48">
      <w:pPr>
        <w:pStyle w:val="TextoPrincipal"/>
      </w:pPr>
      <w:r w:rsidRPr="004A6D62">
        <w:t>import xmltodict</w:t>
      </w:r>
    </w:p>
    <w:p w14:paraId="25FCDD63" w14:textId="77777777" w:rsidR="00325F48" w:rsidRPr="004A6D62" w:rsidRDefault="00325F48" w:rsidP="00325F48">
      <w:pPr>
        <w:pStyle w:val="TextoPrincipal"/>
      </w:pPr>
    </w:p>
    <w:p w14:paraId="70DF0271" w14:textId="45C0A3DF" w:rsidR="00325F48" w:rsidRPr="004A6D62" w:rsidRDefault="00325F48" w:rsidP="00A64C67">
      <w:pPr>
        <w:pStyle w:val="TextoPrincipal"/>
      </w:pPr>
      <w:r w:rsidRPr="004A6D62">
        <w:t>LOG_OUTPUT_PATH = "/var/log/simulated_attack.log"</w:t>
      </w:r>
    </w:p>
    <w:p w14:paraId="366DADC0" w14:textId="77777777" w:rsidR="00325F48" w:rsidRPr="004A6D62" w:rsidRDefault="00325F48" w:rsidP="00325F48">
      <w:pPr>
        <w:pStyle w:val="TextoPrincipal"/>
      </w:pPr>
      <w:r w:rsidRPr="004A6D62">
        <w:t>def normalize_and_write(record_dict, source_type, file_origin):</w:t>
      </w:r>
    </w:p>
    <w:p w14:paraId="28AF6C9A" w14:textId="77777777" w:rsidR="00325F48" w:rsidRPr="004A6D62" w:rsidRDefault="00325F48" w:rsidP="00325F48">
      <w:pPr>
        <w:pStyle w:val="TextoPrincipal"/>
      </w:pPr>
      <w:r w:rsidRPr="004A6D62">
        <w:t xml:space="preserve">    """Escribe eventos estructurados con campos clave normalizados."""</w:t>
      </w:r>
    </w:p>
    <w:p w14:paraId="6CE61F38" w14:textId="77777777" w:rsidR="00325F48" w:rsidRPr="004A6D62" w:rsidRDefault="00325F48" w:rsidP="00325F48">
      <w:pPr>
        <w:pStyle w:val="TextoPrincipal"/>
      </w:pPr>
      <w:r w:rsidRPr="004A6D62">
        <w:lastRenderedPageBreak/>
        <w:t xml:space="preserve">    normalized_event = {</w:t>
      </w:r>
    </w:p>
    <w:p w14:paraId="534887ED" w14:textId="77777777" w:rsidR="00325F48" w:rsidRPr="004A6D62" w:rsidRDefault="00325F48" w:rsidP="00325F48">
      <w:pPr>
        <w:pStyle w:val="TextoPrincipal"/>
      </w:pPr>
      <w:r w:rsidRPr="004A6D62">
        <w:t xml:space="preserve">        "timestamp": record_dict.get("TimeCreated", {}).get("@SystemTime", "2026-08-22T19:24:45.757Z"),</w:t>
      </w:r>
    </w:p>
    <w:p w14:paraId="20936E2F" w14:textId="77777777" w:rsidR="00325F48" w:rsidRPr="004A6D62" w:rsidRDefault="00325F48" w:rsidP="00325F48">
      <w:pPr>
        <w:pStyle w:val="TextoPrincipal"/>
      </w:pPr>
      <w:r w:rsidRPr="004A6D62">
        <w:t xml:space="preserve">        "source_type": source_type,</w:t>
      </w:r>
    </w:p>
    <w:p w14:paraId="52F6C7CE" w14:textId="77777777" w:rsidR="00325F48" w:rsidRPr="004A6D62" w:rsidRDefault="00325F48" w:rsidP="00325F48">
      <w:pPr>
        <w:pStyle w:val="TextoPrincipal"/>
      </w:pPr>
      <w:r w:rsidRPr="004A6D62">
        <w:t xml:space="preserve">        "file_origin": file_origin,</w:t>
      </w:r>
    </w:p>
    <w:p w14:paraId="605C15A8" w14:textId="77777777" w:rsidR="00325F48" w:rsidRPr="004A6D62" w:rsidRDefault="00325F48" w:rsidP="00325F48">
      <w:pPr>
        <w:pStyle w:val="TextoPrincipal"/>
      </w:pPr>
      <w:r w:rsidRPr="004A6D62">
        <w:t xml:space="preserve">        "event_id": record_dict.get("EventID", "Unknown"),</w:t>
      </w:r>
    </w:p>
    <w:p w14:paraId="47B7B67B" w14:textId="77777777" w:rsidR="00325F48" w:rsidRPr="004A6D62" w:rsidRDefault="00325F48" w:rsidP="00325F48">
      <w:pPr>
        <w:pStyle w:val="TextoPrincipal"/>
      </w:pPr>
      <w:r w:rsidRPr="004A6D62">
        <w:t xml:space="preserve">        "technique_metadata": record_dict.get("Technique", "T1059.001"),</w:t>
      </w:r>
    </w:p>
    <w:p w14:paraId="6DE06E76" w14:textId="77777777" w:rsidR="00325F48" w:rsidRPr="004A6D62" w:rsidRDefault="00325F48" w:rsidP="00325F48">
      <w:pPr>
        <w:pStyle w:val="TextoPrincipal"/>
      </w:pPr>
      <w:r w:rsidRPr="004A6D62">
        <w:t xml:space="preserve">        "raw_payload": json.dumps(record_dict)</w:t>
      </w:r>
    </w:p>
    <w:p w14:paraId="55FAA6A4" w14:textId="77777777" w:rsidR="00325F48" w:rsidRPr="004A6D62" w:rsidRDefault="00325F48" w:rsidP="00325F48">
      <w:pPr>
        <w:pStyle w:val="TextoPrincipal"/>
      </w:pPr>
      <w:r w:rsidRPr="004A6D62">
        <w:t xml:space="preserve">    }</w:t>
      </w:r>
    </w:p>
    <w:p w14:paraId="0BD7D280" w14:textId="77777777" w:rsidR="00325F48" w:rsidRPr="004A6D62" w:rsidRDefault="00325F48" w:rsidP="00325F48">
      <w:pPr>
        <w:pStyle w:val="TextoPrincipal"/>
      </w:pPr>
      <w:r w:rsidRPr="004A6D62">
        <w:t xml:space="preserve">    with open(LOG_OUTPUT_PATH, "a", encoding="utf-8") as outfile:</w:t>
      </w:r>
    </w:p>
    <w:p w14:paraId="71B321B5" w14:textId="77777777" w:rsidR="00325F48" w:rsidRPr="004A6D62" w:rsidRDefault="00325F48" w:rsidP="00325F48">
      <w:pPr>
        <w:pStyle w:val="TextoPrincipal"/>
      </w:pPr>
      <w:r w:rsidRPr="004A6D62">
        <w:t xml:space="preserve">        outfile.write(json.dumps(normalized_event) + "\n")</w:t>
      </w:r>
    </w:p>
    <w:p w14:paraId="00211937" w14:textId="77777777" w:rsidR="00325F48" w:rsidRPr="004A6D62" w:rsidRDefault="00325F48" w:rsidP="00325F48">
      <w:pPr>
        <w:pStyle w:val="TextoPrincipal"/>
      </w:pPr>
    </w:p>
    <w:p w14:paraId="10D0FB38" w14:textId="77777777" w:rsidR="00325F48" w:rsidRPr="004A6D62" w:rsidRDefault="00325F48" w:rsidP="00325F48">
      <w:pPr>
        <w:pStyle w:val="TextoPrincipal"/>
      </w:pPr>
      <w:r w:rsidRPr="004A6D62">
        <w:t>def process_evtx(file_path):</w:t>
      </w:r>
    </w:p>
    <w:p w14:paraId="3C425B94" w14:textId="77777777" w:rsidR="00325F48" w:rsidRPr="004A6D62" w:rsidRDefault="00325F48" w:rsidP="00325F48">
      <w:pPr>
        <w:pStyle w:val="TextoPrincipal"/>
      </w:pPr>
      <w:r w:rsidRPr="004A6D62">
        <w:t xml:space="preserve">    with evtx.Evtx(file_path) as log:</w:t>
      </w:r>
    </w:p>
    <w:p w14:paraId="58C00281" w14:textId="77777777" w:rsidR="00325F48" w:rsidRPr="004A6D62" w:rsidRDefault="00325F48" w:rsidP="00325F48">
      <w:pPr>
        <w:pStyle w:val="TextoPrincipal"/>
      </w:pPr>
      <w:r w:rsidRPr="004A6D62">
        <w:t xml:space="preserve">        for record in log.records():</w:t>
      </w:r>
    </w:p>
    <w:p w14:paraId="592CF4B1" w14:textId="77777777" w:rsidR="00325F48" w:rsidRPr="004A6D62" w:rsidRDefault="00325F48" w:rsidP="00325F48">
      <w:pPr>
        <w:pStyle w:val="TextoPrincipal"/>
      </w:pPr>
      <w:r w:rsidRPr="004A6D62">
        <w:t xml:space="preserve">            xml_content = record.xml()</w:t>
      </w:r>
    </w:p>
    <w:p w14:paraId="2CB3FE5F" w14:textId="77777777" w:rsidR="00325F48" w:rsidRPr="004A6D62" w:rsidRDefault="00325F48" w:rsidP="00325F48">
      <w:pPr>
        <w:pStyle w:val="TextoPrincipal"/>
      </w:pPr>
      <w:r w:rsidRPr="004A6D62">
        <w:t xml:space="preserve">            parsed_dict = xmltodict.parse(xml_content)</w:t>
      </w:r>
    </w:p>
    <w:p w14:paraId="103254B6" w14:textId="77777777" w:rsidR="00325F48" w:rsidRPr="004A6D62" w:rsidRDefault="00325F48" w:rsidP="00325F48">
      <w:pPr>
        <w:pStyle w:val="TextoPrincipal"/>
      </w:pPr>
      <w:r w:rsidRPr="004A6D62">
        <w:t xml:space="preserve">            event_data = parsed_dict.get("Event", {}).get("System", {})</w:t>
      </w:r>
    </w:p>
    <w:p w14:paraId="75E8878E" w14:textId="77777777" w:rsidR="00325F48" w:rsidRPr="004A6D62" w:rsidRDefault="00325F48" w:rsidP="00325F48">
      <w:pPr>
        <w:pStyle w:val="TextoPrincipal"/>
      </w:pPr>
      <w:r w:rsidRPr="004A6D62">
        <w:t xml:space="preserve">            normalize_and_write(event_data, "wineventlog", os.path.basename(file_path))</w:t>
      </w:r>
    </w:p>
    <w:p w14:paraId="74A550B0" w14:textId="77777777" w:rsidR="00325F48" w:rsidRPr="004A6D62" w:rsidRDefault="00325F48" w:rsidP="00325F48">
      <w:pPr>
        <w:pStyle w:val="TextoPrincipal"/>
      </w:pPr>
    </w:p>
    <w:p w14:paraId="051564C1" w14:textId="77777777" w:rsidR="00325F48" w:rsidRPr="004A6D62" w:rsidRDefault="00325F48" w:rsidP="00325F48">
      <w:pPr>
        <w:pStyle w:val="TextoPrincipal"/>
      </w:pPr>
      <w:r w:rsidRPr="004A6D62">
        <w:lastRenderedPageBreak/>
        <w:t>if __name__ == "__main__":</w:t>
      </w:r>
    </w:p>
    <w:p w14:paraId="20C6FA7C" w14:textId="77777777" w:rsidR="00325F48" w:rsidRPr="004A6D62" w:rsidRDefault="00325F48" w:rsidP="00325F48">
      <w:pPr>
        <w:pStyle w:val="TextoPrincipal"/>
      </w:pPr>
      <w:r w:rsidRPr="004A6D62">
        <w:t xml:space="preserve">    print("[*] Iniciando pipeline de normalizacion de telemetria...")</w:t>
      </w:r>
    </w:p>
    <w:p w14:paraId="0C842DA2" w14:textId="77777777" w:rsidR="00325F48" w:rsidRPr="004A6D62" w:rsidRDefault="00325F48" w:rsidP="00325F48">
      <w:pPr>
        <w:pStyle w:val="TextoPrincipal"/>
      </w:pPr>
      <w:r w:rsidRPr="004A6D62">
        <w:t xml:space="preserve">    # Rutas relativas a los datasets procesados</w:t>
      </w:r>
    </w:p>
    <w:p w14:paraId="45D75760" w14:textId="77777777" w:rsidR="00325F48" w:rsidRPr="004A6D62" w:rsidRDefault="00325F48" w:rsidP="00325F48">
      <w:pPr>
        <w:pStyle w:val="TextoPrincipal"/>
      </w:pPr>
      <w:r w:rsidRPr="004A6D62">
        <w:t xml:space="preserve">    datasets = ["/opt/datasets/mordor", "/opt/datasets/evtx_samples", "/opt/datasets/splunk_attack_data"]</w:t>
      </w:r>
    </w:p>
    <w:p w14:paraId="713FC834" w14:textId="77777777" w:rsidR="00325F48" w:rsidRPr="004A6D62" w:rsidRDefault="00325F48" w:rsidP="00325F48">
      <w:pPr>
        <w:pStyle w:val="TextoPrincipal"/>
      </w:pPr>
      <w:r w:rsidRPr="004A6D62">
        <w:t xml:space="preserve">    for path in datasets:</w:t>
      </w:r>
    </w:p>
    <w:p w14:paraId="36F053EC" w14:textId="77777777" w:rsidR="00325F48" w:rsidRPr="004A6D62" w:rsidRDefault="00325F48" w:rsidP="00325F48">
      <w:pPr>
        <w:pStyle w:val="TextoPrincipal"/>
      </w:pPr>
      <w:r w:rsidRPr="004A6D62">
        <w:t xml:space="preserve">        if os.path.exists(path):</w:t>
      </w:r>
    </w:p>
    <w:p w14:paraId="3CD06744" w14:textId="77777777" w:rsidR="00325F48" w:rsidRPr="004A6D62" w:rsidRDefault="00325F48" w:rsidP="00325F48">
      <w:pPr>
        <w:pStyle w:val="TextoPrincipal"/>
      </w:pPr>
      <w:r w:rsidRPr="004A6D62">
        <w:t xml:space="preserve">            for root, _, files in os.walk(path):</w:t>
      </w:r>
    </w:p>
    <w:p w14:paraId="22167013" w14:textId="77777777" w:rsidR="00325F48" w:rsidRPr="004A6D62" w:rsidRDefault="00325F48" w:rsidP="00325F48">
      <w:pPr>
        <w:pStyle w:val="TextoPrincipal"/>
      </w:pPr>
      <w:r w:rsidRPr="004A6D62">
        <w:t xml:space="preserve">                for f in files:</w:t>
      </w:r>
    </w:p>
    <w:p w14:paraId="51D6509C" w14:textId="77777777" w:rsidR="00325F48" w:rsidRPr="004A6D62" w:rsidRDefault="00325F48" w:rsidP="00325F48">
      <w:pPr>
        <w:pStyle w:val="TextoPrincipal"/>
      </w:pPr>
      <w:r w:rsidRPr="004A6D62">
        <w:t xml:space="preserve">                    if f.endswith(".evtx"):</w:t>
      </w:r>
    </w:p>
    <w:p w14:paraId="25DF43FE" w14:textId="77777777" w:rsidR="00325F48" w:rsidRPr="004A6D62" w:rsidRDefault="00325F48" w:rsidP="00325F48">
      <w:pPr>
        <w:pStyle w:val="TextoPrincipal"/>
      </w:pPr>
      <w:r w:rsidRPr="004A6D62">
        <w:t xml:space="preserve">                        process_evtx(os.path.join(root, f))</w:t>
      </w:r>
    </w:p>
    <w:p w14:paraId="05DA1C57" w14:textId="01404084" w:rsidR="00325F48" w:rsidRPr="004A6D62" w:rsidRDefault="00325F48" w:rsidP="00325F48">
      <w:pPr>
        <w:pStyle w:val="TextoPrincipal"/>
        <w:ind w:firstLine="0"/>
      </w:pPr>
      <w:r w:rsidRPr="004A6D62">
        <w:t xml:space="preserve">    print("[+] Pipeline completado. Registros escritos en:", LOG_OUTPUT_PATH)</w:t>
      </w:r>
    </w:p>
    <w:p w14:paraId="7E6F5352" w14:textId="77777777" w:rsidR="00325F48" w:rsidRPr="004A6D62" w:rsidRDefault="00325F48" w:rsidP="00325F48">
      <w:pPr>
        <w:pStyle w:val="TextoPrincipal"/>
        <w:ind w:firstLine="0"/>
      </w:pPr>
    </w:p>
    <w:p w14:paraId="627F0335" w14:textId="747FB6C9" w:rsidR="00325F48" w:rsidRPr="004A6D62" w:rsidRDefault="00325F48" w:rsidP="00A64C67">
      <w:pPr>
        <w:pStyle w:val="Ttulo3"/>
      </w:pPr>
      <w:bookmarkStart w:id="221" w:name="_Toc240534207"/>
      <w:r w:rsidRPr="004A6D62">
        <w:t>A.2 Configuración de Reglas Jerárquicas en Wazuh (local_rules.xml)</w:t>
      </w:r>
      <w:bookmarkEnd w:id="221"/>
    </w:p>
    <w:p w14:paraId="4A72F1D6" w14:textId="77777777" w:rsidR="00325F48" w:rsidRPr="004A6D62" w:rsidRDefault="00325F48" w:rsidP="00325F48">
      <w:pPr>
        <w:pStyle w:val="TextoPrincipal"/>
      </w:pPr>
      <w:r w:rsidRPr="004A6D62">
        <w:t>&lt;group name="local, opencti_correlation, attack_telemetry,"&gt;</w:t>
      </w:r>
    </w:p>
    <w:p w14:paraId="36B48B50" w14:textId="77777777" w:rsidR="00325F48" w:rsidRPr="004A6D62" w:rsidRDefault="00325F48" w:rsidP="00325F48">
      <w:pPr>
        <w:pStyle w:val="TextoPrincipal"/>
      </w:pPr>
      <w:r w:rsidRPr="004A6D62">
        <w:t xml:space="preserve">  &lt;!-- Regla Base 100100: Decodificación y Normalización JSON --&gt;</w:t>
      </w:r>
    </w:p>
    <w:p w14:paraId="47515D78" w14:textId="77777777" w:rsidR="00325F48" w:rsidRPr="004A6D62" w:rsidRDefault="00325F48" w:rsidP="00325F48">
      <w:pPr>
        <w:pStyle w:val="TextoPrincipal"/>
      </w:pPr>
      <w:r w:rsidRPr="004A6D62">
        <w:t xml:space="preserve">  &lt;rule id="100100" level="5"&gt;</w:t>
      </w:r>
    </w:p>
    <w:p w14:paraId="177BA388" w14:textId="77777777" w:rsidR="00325F48" w:rsidRPr="004A6D62" w:rsidRDefault="00325F48" w:rsidP="00325F48">
      <w:pPr>
        <w:pStyle w:val="TextoPrincipal"/>
      </w:pPr>
      <w:r w:rsidRPr="004A6D62">
        <w:t xml:space="preserve">    &lt;decoded_as&gt;json&lt;/decoded_as&gt;</w:t>
      </w:r>
    </w:p>
    <w:p w14:paraId="7D3D5133" w14:textId="77777777" w:rsidR="00325F48" w:rsidRPr="004A6D62" w:rsidRDefault="00325F48" w:rsidP="00325F48">
      <w:pPr>
        <w:pStyle w:val="TextoPrincipal"/>
      </w:pPr>
      <w:r w:rsidRPr="004A6D62">
        <w:t xml:space="preserve">    &lt;description&gt;Telemetria de ataque procesada desde Datasets (Capa 1 Normalizada)&lt;/description&gt;</w:t>
      </w:r>
    </w:p>
    <w:p w14:paraId="34610598" w14:textId="77777777" w:rsidR="00325F48" w:rsidRPr="004A6D62" w:rsidRDefault="00325F48" w:rsidP="00325F48">
      <w:pPr>
        <w:pStyle w:val="TextoPrincipal"/>
      </w:pPr>
      <w:r w:rsidRPr="004A6D62">
        <w:lastRenderedPageBreak/>
        <w:t xml:space="preserve">    &lt;mitre&gt;</w:t>
      </w:r>
    </w:p>
    <w:p w14:paraId="092059A3" w14:textId="77777777" w:rsidR="00325F48" w:rsidRPr="004A6D62" w:rsidRDefault="00325F48" w:rsidP="00325F48">
      <w:pPr>
        <w:pStyle w:val="TextoPrincipal"/>
      </w:pPr>
      <w:r w:rsidRPr="004A6D62">
        <w:t xml:space="preserve">      &lt;id&gt;T1059.001&lt;/id&gt;</w:t>
      </w:r>
    </w:p>
    <w:p w14:paraId="391B6548" w14:textId="77777777" w:rsidR="00325F48" w:rsidRPr="004A6D62" w:rsidRDefault="00325F48" w:rsidP="00325F48">
      <w:pPr>
        <w:pStyle w:val="TextoPrincipal"/>
      </w:pPr>
      <w:r w:rsidRPr="004A6D62">
        <w:t xml:space="preserve">    &lt;/mitre&gt;</w:t>
      </w:r>
    </w:p>
    <w:p w14:paraId="748242D1" w14:textId="444A4F93" w:rsidR="00A64C67" w:rsidRPr="004A6D62" w:rsidRDefault="00325F48" w:rsidP="00A64C67">
      <w:pPr>
        <w:pStyle w:val="TextoPrincipal"/>
      </w:pPr>
      <w:r w:rsidRPr="004A6D62">
        <w:t xml:space="preserve">  &lt;/rule&gt;</w:t>
      </w:r>
    </w:p>
    <w:p w14:paraId="624333CD" w14:textId="77777777" w:rsidR="00325F48" w:rsidRPr="004A6D62" w:rsidRDefault="00325F48" w:rsidP="00325F48">
      <w:pPr>
        <w:pStyle w:val="TextoPrincipal"/>
      </w:pPr>
      <w:r w:rsidRPr="004A6D62">
        <w:t xml:space="preserve">  &lt;!-- Regla de Correlación 100200: Enriquecimiento CTI y Asistencia D3FEND --&gt;</w:t>
      </w:r>
    </w:p>
    <w:p w14:paraId="47271D22" w14:textId="77777777" w:rsidR="00325F48" w:rsidRPr="004A6D62" w:rsidRDefault="00325F48" w:rsidP="00325F48">
      <w:pPr>
        <w:pStyle w:val="TextoPrincipal"/>
      </w:pPr>
      <w:r w:rsidRPr="004A6D62">
        <w:t xml:space="preserve">  &lt;rule id="100200" level="12"&gt;</w:t>
      </w:r>
    </w:p>
    <w:p w14:paraId="42957D24" w14:textId="77777777" w:rsidR="00325F48" w:rsidRPr="004A6D62" w:rsidRDefault="00325F48" w:rsidP="00325F48">
      <w:pPr>
        <w:pStyle w:val="TextoPrincipal"/>
      </w:pPr>
      <w:r w:rsidRPr="004A6D62">
        <w:t xml:space="preserve">    &lt;if_sid&gt;100100&lt;/if_sid&gt;</w:t>
      </w:r>
    </w:p>
    <w:p w14:paraId="7BEE951B" w14:textId="77777777" w:rsidR="00325F48" w:rsidRPr="004A6D62" w:rsidRDefault="00325F48" w:rsidP="00325F48">
      <w:pPr>
        <w:pStyle w:val="TextoPrincipal"/>
      </w:pPr>
      <w:r w:rsidRPr="004A6D62">
        <w:t xml:space="preserve">    &lt;match&gt;attackrange|powershell|FamousSparrow|Exchange|vssadmin|mimikatz|svchost|WECServer|4103|4688|rundll32|sysmon&lt;/match&gt;</w:t>
      </w:r>
    </w:p>
    <w:p w14:paraId="0ADB3482" w14:textId="77777777" w:rsidR="00325F48" w:rsidRPr="004A6D62" w:rsidRDefault="00325F48" w:rsidP="00325F48">
      <w:pPr>
        <w:pStyle w:val="TextoPrincipal"/>
      </w:pPr>
      <w:r w:rsidRPr="004A6D62">
        <w:t xml:space="preserve">    &lt;description&gt;[OpenCTI Match] Telemetria correlacionada con vector critico HN (FR_SN: 1.00 - FamousSparrow / Grandoreiro)&lt;/description&gt;</w:t>
      </w:r>
    </w:p>
    <w:p w14:paraId="167A10E8" w14:textId="77777777" w:rsidR="00325F48" w:rsidRPr="004A6D62" w:rsidRDefault="00325F48" w:rsidP="00325F48">
      <w:pPr>
        <w:pStyle w:val="TextoPrincipal"/>
      </w:pPr>
      <w:r w:rsidRPr="004A6D62">
        <w:t xml:space="preserve">    &lt;mitre&gt;</w:t>
      </w:r>
    </w:p>
    <w:p w14:paraId="63E7582A" w14:textId="77777777" w:rsidR="00325F48" w:rsidRPr="004A6D62" w:rsidRDefault="00325F48" w:rsidP="00325F48">
      <w:pPr>
        <w:pStyle w:val="TextoPrincipal"/>
      </w:pPr>
      <w:r w:rsidRPr="004A6D62">
        <w:t xml:space="preserve">      &lt;id&gt;T1059.001&lt;/id&gt;</w:t>
      </w:r>
    </w:p>
    <w:p w14:paraId="3D2E32D4" w14:textId="77777777" w:rsidR="00325F48" w:rsidRPr="004A6D62" w:rsidRDefault="00325F48" w:rsidP="00325F48">
      <w:pPr>
        <w:pStyle w:val="TextoPrincipal"/>
      </w:pPr>
      <w:r w:rsidRPr="004A6D62">
        <w:t xml:space="preserve">      &lt;id&gt;T1190&lt;/id&gt;</w:t>
      </w:r>
    </w:p>
    <w:p w14:paraId="3060B440" w14:textId="77777777" w:rsidR="00325F48" w:rsidRPr="004A6D62" w:rsidRDefault="00325F48" w:rsidP="00325F48">
      <w:pPr>
        <w:pStyle w:val="TextoPrincipal"/>
      </w:pPr>
      <w:r w:rsidRPr="004A6D62">
        <w:t xml:space="preserve">      &lt;id&gt;T1078.003&lt;/id&gt;</w:t>
      </w:r>
    </w:p>
    <w:p w14:paraId="08EFCECC" w14:textId="77777777" w:rsidR="00325F48" w:rsidRPr="004A6D62" w:rsidRDefault="00325F48" w:rsidP="00325F48">
      <w:pPr>
        <w:pStyle w:val="TextoPrincipal"/>
      </w:pPr>
      <w:r w:rsidRPr="004A6D62">
        <w:t xml:space="preserve">      &lt;id&gt;T1486&lt;/id&gt;</w:t>
      </w:r>
    </w:p>
    <w:p w14:paraId="72DD2FE3" w14:textId="77777777" w:rsidR="00325F48" w:rsidRPr="004A6D62" w:rsidRDefault="00325F48" w:rsidP="00325F48">
      <w:pPr>
        <w:pStyle w:val="TextoPrincipal"/>
      </w:pPr>
      <w:r w:rsidRPr="004A6D62">
        <w:t xml:space="preserve">    &lt;/mitre&gt;</w:t>
      </w:r>
    </w:p>
    <w:p w14:paraId="2A83181E" w14:textId="77777777" w:rsidR="00325F48" w:rsidRPr="004A6D62" w:rsidRDefault="00325F48" w:rsidP="00325F48">
      <w:pPr>
        <w:pStyle w:val="TextoPrincipal"/>
      </w:pPr>
      <w:r w:rsidRPr="004A6D62">
        <w:t xml:space="preserve">  &lt;/rule&gt;</w:t>
      </w:r>
    </w:p>
    <w:p w14:paraId="23E369AC" w14:textId="4E7B889F" w:rsidR="00325F48" w:rsidRPr="004A6D62" w:rsidRDefault="00325F48" w:rsidP="00325F48">
      <w:pPr>
        <w:pStyle w:val="TextoPrincipal"/>
        <w:ind w:firstLine="0"/>
      </w:pPr>
      <w:r w:rsidRPr="004A6D62">
        <w:t>&lt;/group&gt;</w:t>
      </w:r>
    </w:p>
    <w:p w14:paraId="258EAFF4" w14:textId="46B5988F" w:rsidR="00325F48" w:rsidRPr="004A6D62" w:rsidRDefault="00325F48" w:rsidP="00325F48">
      <w:pPr>
        <w:pStyle w:val="Ttulo2"/>
      </w:pPr>
      <w:bookmarkStart w:id="222" w:name="_Toc240534208"/>
      <w:r w:rsidRPr="004A6D62">
        <w:lastRenderedPageBreak/>
        <w:t>ANEXO B: Matriz de Auditoría Empírica de Telemetría y Alertas del SOC (</w:t>
      </w:r>
      <m:oMath>
        <m:r>
          <m:rPr>
            <m:sty m:val="bi"/>
          </m:rPr>
          <w:rPr>
            <w:rFonts w:ascii="Cambria Math" w:hAnsi="Cambria Math"/>
          </w:rPr>
          <m:t>n=137</m:t>
        </m:r>
      </m:oMath>
      <w:r w:rsidRPr="004A6D62">
        <w:t>)</w:t>
      </w:r>
      <w:bookmarkEnd w:id="222"/>
    </w:p>
    <w:p w14:paraId="1C7936DE" w14:textId="3131D459" w:rsidR="00325F48" w:rsidRPr="004A6D62" w:rsidRDefault="00325F48" w:rsidP="00325F48">
      <w:pPr>
        <w:pStyle w:val="TextoPrincipal"/>
      </w:pPr>
      <w:r w:rsidRPr="004A6D62">
        <w:t xml:space="preserve">El archivo crudo de auditoría consolidado (anexo_muestra_auditada_137.csv) contiene la relación individualizada de los </w:t>
      </w:r>
      <m:oMath>
        <m:r>
          <w:rPr>
            <w:rFonts w:ascii="Cambria Math" w:hAnsi="Cambria Math"/>
          </w:rPr>
          <m:t>137</m:t>
        </m:r>
      </m:oMath>
      <w:r w:rsidRPr="004A6D62">
        <w:t xml:space="preserve"> eventos de ataque evaluados en el laboratorio para el cálculo del </w:t>
      </w:r>
      <m:oMath>
        <m:r>
          <w:rPr>
            <w:rFonts w:ascii="Cambria Math" w:hAnsi="Cambria Math"/>
          </w:rPr>
          <m:t>MTTD=4.20</m:t>
        </m:r>
        <m:r>
          <m:rPr>
            <m:nor/>
          </m:rPr>
          <m:t> s</m:t>
        </m:r>
      </m:oMath>
      <w:r w:rsidRPr="004A6D62">
        <w:t xml:space="preserve"> y </w:t>
      </w:r>
      <m:oMath>
        <m:r>
          <w:rPr>
            <w:rFonts w:ascii="Cambria Math" w:hAnsi="Cambria Math"/>
          </w:rPr>
          <m:t>MTTR=8.50</m:t>
        </m:r>
        <m:r>
          <m:rPr>
            <m:nor/>
          </m:rPr>
          <m:t> s</m:t>
        </m:r>
      </m:oMath>
      <w:r w:rsidRPr="004A6D62">
        <w:t>.</w:t>
      </w:r>
    </w:p>
    <w:p w14:paraId="585C94B0" w14:textId="5EB8F6FB" w:rsidR="00A64C67" w:rsidRPr="004A6D62" w:rsidRDefault="00A64C67" w:rsidP="00A64C67">
      <w:pPr>
        <w:pStyle w:val="Descripcin"/>
        <w:keepNext/>
        <w:rPr>
          <w:rFonts w:ascii="Times New Roman" w:hAnsi="Times New Roman" w:cs="Times New Roman"/>
        </w:rPr>
      </w:pPr>
      <w:bookmarkStart w:id="223" w:name="_Toc240534241"/>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20</w:t>
      </w:r>
      <w:r w:rsidRPr="004A6D62">
        <w:rPr>
          <w:rFonts w:ascii="Times New Roman" w:hAnsi="Times New Roman" w:cs="Times New Roman"/>
        </w:rPr>
        <w:fldChar w:fldCharType="end"/>
      </w:r>
      <w:r w:rsidRPr="004A6D62">
        <w:rPr>
          <w:rFonts w:ascii="Times New Roman" w:hAnsi="Times New Roman" w:cs="Times New Roman"/>
        </w:rPr>
        <w:t>: Estructura de la Muestra Auditada (Extracto de Muestra de 5 Registros Representativos)</w:t>
      </w:r>
      <w:bookmarkEnd w:id="223"/>
    </w:p>
    <w:tbl>
      <w:tblPr>
        <w:tblStyle w:val="Tablaconcuadrcula4-nfasis3"/>
        <w:tblW w:w="0" w:type="auto"/>
        <w:tblLook w:val="04A0" w:firstRow="1" w:lastRow="0" w:firstColumn="1" w:lastColumn="0" w:noHBand="0" w:noVBand="1"/>
      </w:tblPr>
      <w:tblGrid>
        <w:gridCol w:w="1056"/>
        <w:gridCol w:w="1496"/>
        <w:gridCol w:w="1025"/>
        <w:gridCol w:w="734"/>
        <w:gridCol w:w="1367"/>
        <w:gridCol w:w="1185"/>
        <w:gridCol w:w="1289"/>
        <w:gridCol w:w="1198"/>
      </w:tblGrid>
      <w:tr w:rsidR="00325F48" w:rsidRPr="004A6D62" w14:paraId="200CAD59"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E17F0AB" w14:textId="62AC83FF" w:rsidR="00325F48" w:rsidRPr="004A6D62" w:rsidRDefault="00325F48" w:rsidP="00A64C67">
            <w:pPr>
              <w:pStyle w:val="TextoPrincipal"/>
              <w:ind w:firstLine="0"/>
              <w:jc w:val="left"/>
            </w:pPr>
            <w:r w:rsidRPr="004A6D62">
              <w:t>Registro No.</w:t>
            </w:r>
          </w:p>
        </w:tc>
        <w:tc>
          <w:tcPr>
            <w:tcW w:w="1496" w:type="dxa"/>
          </w:tcPr>
          <w:p w14:paraId="6778A04B" w14:textId="25786632" w:rsidR="00325F48" w:rsidRPr="004A6D62"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Marca de Tiempo (Timestamp)</w:t>
            </w:r>
          </w:p>
        </w:tc>
        <w:tc>
          <w:tcPr>
            <w:tcW w:w="1025" w:type="dxa"/>
          </w:tcPr>
          <w:p w14:paraId="19AA44BA" w14:textId="13EE6D90" w:rsidR="00325F48" w:rsidRPr="004A6D62"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Regla Wazuh</w:t>
            </w:r>
            <w:r w:rsidR="00A64C67" w:rsidRPr="004A6D62">
              <w:t xml:space="preserve"> (rule.id)</w:t>
            </w:r>
          </w:p>
        </w:tc>
        <w:tc>
          <w:tcPr>
            <w:tcW w:w="734" w:type="dxa"/>
          </w:tcPr>
          <w:p w14:paraId="341B4121" w14:textId="1832E25F"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Nivel</w:t>
            </w:r>
          </w:p>
        </w:tc>
        <w:tc>
          <w:tcPr>
            <w:tcW w:w="1367" w:type="dxa"/>
          </w:tcPr>
          <w:p w14:paraId="149E5340" w14:textId="249F9BD4"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Técnica MITRE Detectada</w:t>
            </w:r>
          </w:p>
        </w:tc>
        <w:tc>
          <w:tcPr>
            <w:tcW w:w="1185" w:type="dxa"/>
          </w:tcPr>
          <w:p w14:paraId="18EC83F0" w14:textId="71EBA066" w:rsidR="00325F48" w:rsidRPr="004A6D62"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pPr>
            <w:r w:rsidRPr="004A6D62">
              <w:t>Tiempo Detección (</w:t>
            </w:r>
            <m:oMath>
              <m:sSub>
                <m:sSubPr>
                  <m:ctrlPr>
                    <w:rPr>
                      <w:rFonts w:ascii="Cambria Math" w:hAnsi="Cambria Math"/>
                    </w:rPr>
                  </m:ctrlPr>
                </m:sSubPr>
                <m:e>
                  <m:r>
                    <m:rPr>
                      <m:sty m:val="bi"/>
                    </m:rPr>
                    <w:rPr>
                      <w:rFonts w:ascii="Cambria Math" w:hAnsi="Cambria Math"/>
                    </w:rPr>
                    <m:t>t</m:t>
                  </m:r>
                </m:e>
                <m:sub>
                  <m:r>
                    <m:rPr>
                      <m:nor/>
                    </m:rPr>
                    <m:t>det</m:t>
                  </m:r>
                </m:sub>
              </m:sSub>
            </m:oMath>
            <w:r w:rsidRPr="004A6D62">
              <w:t>)</w:t>
            </w:r>
          </w:p>
        </w:tc>
        <w:tc>
          <w:tcPr>
            <w:tcW w:w="1289" w:type="dxa"/>
          </w:tcPr>
          <w:p w14:paraId="5B2ED20A" w14:textId="17033A98" w:rsidR="00325F48" w:rsidRPr="004A6D62"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pPr>
            <w:r w:rsidRPr="004A6D62">
              <w:t>Tiempo Mitigación (</w:t>
            </w:r>
            <m:oMath>
              <m:sSub>
                <m:sSubPr>
                  <m:ctrlPr>
                    <w:rPr>
                      <w:rFonts w:ascii="Cambria Math" w:hAnsi="Cambria Math"/>
                    </w:rPr>
                  </m:ctrlPr>
                </m:sSubPr>
                <m:e>
                  <m:r>
                    <m:rPr>
                      <m:sty m:val="bi"/>
                    </m:rPr>
                    <w:rPr>
                      <w:rFonts w:ascii="Cambria Math" w:hAnsi="Cambria Math"/>
                    </w:rPr>
                    <m:t>t</m:t>
                  </m:r>
                </m:e>
                <m:sub>
                  <m:r>
                    <m:rPr>
                      <m:nor/>
                    </m:rPr>
                    <m:t>resp</m:t>
                  </m:r>
                </m:sub>
              </m:sSub>
            </m:oMath>
            <w:r w:rsidRPr="004A6D62">
              <w:t>)</w:t>
            </w:r>
          </w:p>
        </w:tc>
        <w:tc>
          <w:tcPr>
            <w:tcW w:w="1198" w:type="dxa"/>
          </w:tcPr>
          <w:p w14:paraId="448E3ED1" w14:textId="24BE31E9"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Estado del Evento</w:t>
            </w:r>
          </w:p>
        </w:tc>
      </w:tr>
      <w:tr w:rsidR="00325F48" w:rsidRPr="004A6D62" w14:paraId="37BEFA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162E582" w14:textId="32DF290A" w:rsidR="00325F48" w:rsidRPr="004A6D62" w:rsidRDefault="00A64C67" w:rsidP="00A64C67">
            <w:pPr>
              <w:pStyle w:val="TextoPrincipal"/>
              <w:ind w:firstLine="0"/>
              <w:jc w:val="left"/>
            </w:pPr>
            <w:r w:rsidRPr="004A6D62">
              <w:t>001</w:t>
            </w:r>
          </w:p>
        </w:tc>
        <w:tc>
          <w:tcPr>
            <w:tcW w:w="1496" w:type="dxa"/>
          </w:tcPr>
          <w:p w14:paraId="6A0B6C37" w14:textId="33AAB1A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2026-08-22 19:24:45.757</w:t>
            </w:r>
          </w:p>
        </w:tc>
        <w:tc>
          <w:tcPr>
            <w:tcW w:w="1025" w:type="dxa"/>
          </w:tcPr>
          <w:p w14:paraId="53435877" w14:textId="0C584C0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100200</w:t>
            </w:r>
          </w:p>
        </w:tc>
        <w:tc>
          <w:tcPr>
            <w:tcW w:w="734" w:type="dxa"/>
          </w:tcPr>
          <w:p w14:paraId="59A5A8F1" w14:textId="482AFA7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12</w:t>
            </w:r>
          </w:p>
        </w:tc>
        <w:tc>
          <w:tcPr>
            <w:tcW w:w="1367" w:type="dxa"/>
          </w:tcPr>
          <w:p w14:paraId="434F0BFA" w14:textId="710EE61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T1190 (Exploit Public-Facing)</w:t>
            </w:r>
          </w:p>
        </w:tc>
        <w:tc>
          <w:tcPr>
            <w:tcW w:w="1185" w:type="dxa"/>
          </w:tcPr>
          <w:p w14:paraId="4A8B5B46" w14:textId="4C20AACF"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4.12</m:t>
                </m:r>
                <m:r>
                  <m:rPr>
                    <m:nor/>
                  </m:rPr>
                  <m:t> s</m:t>
                </m:r>
              </m:oMath>
            </m:oMathPara>
          </w:p>
        </w:tc>
        <w:tc>
          <w:tcPr>
            <w:tcW w:w="1289" w:type="dxa"/>
          </w:tcPr>
          <w:p w14:paraId="690A3719" w14:textId="2E909F46"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8.30</m:t>
                </m:r>
                <m:r>
                  <m:rPr>
                    <m:nor/>
                  </m:rPr>
                  <m:t> s</m:t>
                </m:r>
              </m:oMath>
            </m:oMathPara>
          </w:p>
        </w:tc>
        <w:tc>
          <w:tcPr>
            <w:tcW w:w="1198" w:type="dxa"/>
          </w:tcPr>
          <w:p w14:paraId="6D789E1C" w14:textId="35B47111" w:rsidR="00A64C67" w:rsidRPr="004A6D62"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pPr>
            <w:r w:rsidRPr="004A6D62">
              <w:t>Verdadero Positivo (</w:t>
            </w:r>
            <m:oMath>
              <m:r>
                <w:rPr>
                  <w:rFonts w:ascii="Cambria Math" w:hAnsi="Cambria Math"/>
                </w:rPr>
                <m:t>TP</m:t>
              </m:r>
            </m:oMath>
            <w:r w:rsidRPr="004A6D62">
              <w:t>)</w:t>
            </w:r>
          </w:p>
          <w:p w14:paraId="5F396405" w14:textId="2E3CAECA" w:rsidR="00325F48" w:rsidRPr="004A6D62" w:rsidRDefault="00325F48"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325F48" w:rsidRPr="004A6D62" w14:paraId="03D3461C"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34A16155" w14:textId="5425725D" w:rsidR="00325F48" w:rsidRPr="004A6D62" w:rsidRDefault="00A64C67" w:rsidP="00A64C67">
            <w:pPr>
              <w:pStyle w:val="TextoPrincipal"/>
              <w:ind w:firstLine="0"/>
              <w:jc w:val="left"/>
            </w:pPr>
            <w:r w:rsidRPr="004A6D62">
              <w:t>002</w:t>
            </w:r>
          </w:p>
        </w:tc>
        <w:tc>
          <w:tcPr>
            <w:tcW w:w="1496" w:type="dxa"/>
          </w:tcPr>
          <w:p w14:paraId="2E1FBCDE" w14:textId="43FE0F8A" w:rsidR="00325F48" w:rsidRPr="004A6D62" w:rsidRDefault="00A64C67" w:rsidP="00A64C67">
            <w:pPr>
              <w:pStyle w:val="TextoPrincipal"/>
              <w:ind w:firstLine="0"/>
              <w:jc w:val="center"/>
              <w:cnfStyle w:val="000000000000" w:firstRow="0" w:lastRow="0" w:firstColumn="0" w:lastColumn="0" w:oddVBand="0" w:evenVBand="0" w:oddHBand="0" w:evenHBand="0" w:firstRowFirstColumn="0" w:firstRowLastColumn="0" w:lastRowFirstColumn="0" w:lastRowLastColumn="0"/>
            </w:pPr>
            <w:r w:rsidRPr="004A6D62">
              <w:t>2026-08-22 19:24:45.758</w:t>
            </w:r>
          </w:p>
        </w:tc>
        <w:tc>
          <w:tcPr>
            <w:tcW w:w="1025" w:type="dxa"/>
          </w:tcPr>
          <w:p w14:paraId="129D52F7" w14:textId="5228F8C2"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388477B1" w14:textId="37433516"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4CF0905A" w14:textId="2D35814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(PowerShell Script)</w:t>
            </w:r>
          </w:p>
        </w:tc>
        <w:tc>
          <w:tcPr>
            <w:tcW w:w="1185" w:type="dxa"/>
          </w:tcPr>
          <w:p w14:paraId="43DE985F" w14:textId="1E9D354C"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4.20</m:t>
                </m:r>
                <m:r>
                  <m:rPr>
                    <m:nor/>
                  </m:rPr>
                  <m:t> s</m:t>
                </m:r>
              </m:oMath>
            </m:oMathPara>
          </w:p>
        </w:tc>
        <w:tc>
          <w:tcPr>
            <w:tcW w:w="1289" w:type="dxa"/>
          </w:tcPr>
          <w:p w14:paraId="77D14394" w14:textId="2EB66EB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8.45</m:t>
                </m:r>
                <m:r>
                  <m:rPr>
                    <m:nor/>
                  </m:rPr>
                  <m:t> s</m:t>
                </m:r>
              </m:oMath>
            </m:oMathPara>
          </w:p>
        </w:tc>
        <w:tc>
          <w:tcPr>
            <w:tcW w:w="1198" w:type="dxa"/>
          </w:tcPr>
          <w:p w14:paraId="3A384853" w14:textId="3C2399E5" w:rsidR="00A64C67"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Verdadero Positivo (</w:t>
            </w:r>
            <m:oMath>
              <m:r>
                <w:rPr>
                  <w:rFonts w:ascii="Cambria Math" w:hAnsi="Cambria Math"/>
                </w:rPr>
                <m:t>TP</m:t>
              </m:r>
            </m:oMath>
            <w:r w:rsidRPr="004A6D62">
              <w:t>)</w:t>
            </w:r>
          </w:p>
          <w:p w14:paraId="4D885FE2" w14:textId="47F0B15E" w:rsidR="00325F48" w:rsidRPr="004A6D62" w:rsidRDefault="00325F48"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325F48" w:rsidRPr="004A6D62" w14:paraId="6A7EADA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5B354DF4" w14:textId="13E2A9E0" w:rsidR="00325F48" w:rsidRPr="004A6D62" w:rsidRDefault="00A64C67" w:rsidP="00A64C67">
            <w:pPr>
              <w:pStyle w:val="TextoPrincipal"/>
              <w:ind w:firstLine="0"/>
              <w:jc w:val="left"/>
            </w:pPr>
            <w:r w:rsidRPr="004A6D62">
              <w:t>003</w:t>
            </w:r>
          </w:p>
        </w:tc>
        <w:tc>
          <w:tcPr>
            <w:tcW w:w="1496" w:type="dxa"/>
          </w:tcPr>
          <w:p w14:paraId="26FC62CF" w14:textId="29E634C3" w:rsidR="00325F48" w:rsidRPr="004A6D62" w:rsidRDefault="00A64C67" w:rsidP="00A64C67">
            <w:pPr>
              <w:pStyle w:val="TextoPrincipal"/>
              <w:ind w:firstLine="0"/>
              <w:jc w:val="center"/>
              <w:cnfStyle w:val="000000100000" w:firstRow="0" w:lastRow="0" w:firstColumn="0" w:lastColumn="0" w:oddVBand="0" w:evenVBand="0" w:oddHBand="1" w:evenHBand="0" w:firstRowFirstColumn="0" w:firstRowLastColumn="0" w:lastRowFirstColumn="0" w:lastRowLastColumn="0"/>
            </w:pPr>
            <w:r w:rsidRPr="004A6D62">
              <w:t>2026-08-22 19:24:45.783</w:t>
            </w:r>
          </w:p>
        </w:tc>
        <w:tc>
          <w:tcPr>
            <w:tcW w:w="1025" w:type="dxa"/>
          </w:tcPr>
          <w:p w14:paraId="3B675885" w14:textId="408978E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100200</w:t>
            </w:r>
          </w:p>
        </w:tc>
        <w:tc>
          <w:tcPr>
            <w:tcW w:w="734" w:type="dxa"/>
          </w:tcPr>
          <w:p w14:paraId="06BBBE70" w14:textId="73BE26DD"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12</w:t>
            </w:r>
          </w:p>
        </w:tc>
        <w:tc>
          <w:tcPr>
            <w:tcW w:w="1367" w:type="dxa"/>
          </w:tcPr>
          <w:p w14:paraId="6B85732D" w14:textId="4910617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T1078.003 (Local Accounts)</w:t>
            </w:r>
          </w:p>
        </w:tc>
        <w:tc>
          <w:tcPr>
            <w:tcW w:w="1185" w:type="dxa"/>
          </w:tcPr>
          <w:p w14:paraId="79A070CB" w14:textId="50E11996"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4.18</m:t>
                </m:r>
                <m:r>
                  <m:rPr>
                    <m:nor/>
                  </m:rPr>
                  <m:t> s</m:t>
                </m:r>
              </m:oMath>
            </m:oMathPara>
          </w:p>
        </w:tc>
        <w:tc>
          <w:tcPr>
            <w:tcW w:w="1289" w:type="dxa"/>
          </w:tcPr>
          <w:p w14:paraId="3D1B9F0C" w14:textId="2FF3E33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8.60</m:t>
                </m:r>
                <m:r>
                  <m:rPr>
                    <m:nor/>
                  </m:rPr>
                  <m:t> s</m:t>
                </m:r>
              </m:oMath>
            </m:oMathPara>
          </w:p>
        </w:tc>
        <w:tc>
          <w:tcPr>
            <w:tcW w:w="1198" w:type="dxa"/>
          </w:tcPr>
          <w:p w14:paraId="1B1407DF" w14:textId="67CFA2C5" w:rsidR="00325F48" w:rsidRPr="004A6D62"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pPr>
            <w:r w:rsidRPr="004A6D62">
              <w:t>Verdadero Positivo (</w:t>
            </w:r>
            <m:oMath>
              <m:r>
                <w:rPr>
                  <w:rFonts w:ascii="Cambria Math" w:hAnsi="Cambria Math"/>
                </w:rPr>
                <m:t>TP</m:t>
              </m:r>
            </m:oMath>
            <w:r w:rsidRPr="004A6D62">
              <w:t>)</w:t>
            </w:r>
          </w:p>
        </w:tc>
      </w:tr>
      <w:tr w:rsidR="00325F48" w:rsidRPr="004A6D62" w14:paraId="2A7C18B8"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18D9EAD8" w14:textId="5A47CBF2" w:rsidR="00325F48" w:rsidRPr="004A6D62" w:rsidRDefault="00A64C67" w:rsidP="00A64C67">
            <w:pPr>
              <w:pStyle w:val="TextoPrincipal"/>
              <w:ind w:firstLine="0"/>
              <w:jc w:val="left"/>
            </w:pPr>
            <w:r w:rsidRPr="004A6D62">
              <w:t>004</w:t>
            </w:r>
          </w:p>
        </w:tc>
        <w:tc>
          <w:tcPr>
            <w:tcW w:w="1496" w:type="dxa"/>
          </w:tcPr>
          <w:p w14:paraId="7B1312E4" w14:textId="22134389"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2026-08-22 19:24:45.784</w:t>
            </w:r>
          </w:p>
        </w:tc>
        <w:tc>
          <w:tcPr>
            <w:tcW w:w="1025" w:type="dxa"/>
          </w:tcPr>
          <w:p w14:paraId="25C8BE66" w14:textId="689F5DC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213D156A" w14:textId="73A67A5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3F6B4C7D" w14:textId="5559B283"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T1486 (Data </w:t>
            </w:r>
            <w:r w:rsidRPr="004A6D62">
              <w:lastRenderedPageBreak/>
              <w:t>Encrypted)</w:t>
            </w:r>
          </w:p>
        </w:tc>
        <w:tc>
          <w:tcPr>
            <w:tcW w:w="1185" w:type="dxa"/>
          </w:tcPr>
          <w:p w14:paraId="12622E1B" w14:textId="0F0117E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w:lastRenderedPageBreak/>
                  <m:t>4.31</m:t>
                </m:r>
                <m:r>
                  <m:rPr>
                    <m:nor/>
                  </m:rPr>
                  <m:t> s</m:t>
                </m:r>
              </m:oMath>
            </m:oMathPara>
          </w:p>
        </w:tc>
        <w:tc>
          <w:tcPr>
            <w:tcW w:w="1289" w:type="dxa"/>
          </w:tcPr>
          <w:p w14:paraId="1BA7C081" w14:textId="461649A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8.72</m:t>
                </m:r>
                <m:r>
                  <m:rPr>
                    <m:nor/>
                  </m:rPr>
                  <m:t> s</m:t>
                </m:r>
              </m:oMath>
            </m:oMathPara>
          </w:p>
        </w:tc>
        <w:tc>
          <w:tcPr>
            <w:tcW w:w="1198" w:type="dxa"/>
          </w:tcPr>
          <w:p w14:paraId="5B8F7B5A" w14:textId="29371659" w:rsidR="00325F48"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 xml:space="preserve">Verdadero Positivo </w:t>
            </w:r>
            <w:r w:rsidRPr="004A6D62">
              <w:lastRenderedPageBreak/>
              <w:t>(</w:t>
            </w:r>
            <m:oMath>
              <m:r>
                <w:rPr>
                  <w:rFonts w:ascii="Cambria Math" w:hAnsi="Cambria Math"/>
                </w:rPr>
                <m:t>TP</m:t>
              </m:r>
            </m:oMath>
            <w:r w:rsidRPr="004A6D62">
              <w:t>)</w:t>
            </w:r>
          </w:p>
        </w:tc>
      </w:tr>
      <w:tr w:rsidR="00325F48" w:rsidRPr="004A6D62" w14:paraId="73A2E6BB"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75CD0955" w14:textId="0522B233" w:rsidR="00325F48" w:rsidRPr="004A6D62" w:rsidRDefault="00A64C67" w:rsidP="00A64C67">
            <w:pPr>
              <w:pStyle w:val="TextoPrincipal"/>
              <w:ind w:firstLine="0"/>
              <w:jc w:val="left"/>
            </w:pPr>
            <w:r w:rsidRPr="004A6D62">
              <w:t>…</w:t>
            </w:r>
          </w:p>
        </w:tc>
        <w:tc>
          <w:tcPr>
            <w:tcW w:w="1496" w:type="dxa"/>
          </w:tcPr>
          <w:p w14:paraId="55EBEE73" w14:textId="62E3328A"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025" w:type="dxa"/>
          </w:tcPr>
          <w:p w14:paraId="57279342" w14:textId="1B6D688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734" w:type="dxa"/>
          </w:tcPr>
          <w:p w14:paraId="244930E2" w14:textId="6DCC3C2A"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367" w:type="dxa"/>
          </w:tcPr>
          <w:p w14:paraId="26E502C7" w14:textId="7122AE0F"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185" w:type="dxa"/>
          </w:tcPr>
          <w:p w14:paraId="3AA85A5E" w14:textId="26A02052"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289" w:type="dxa"/>
          </w:tcPr>
          <w:p w14:paraId="08A44949" w14:textId="76A90290"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198" w:type="dxa"/>
          </w:tcPr>
          <w:p w14:paraId="679FAC53" w14:textId="5170BBB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r>
      <w:tr w:rsidR="00325F48" w:rsidRPr="004A6D62" w14:paraId="31BC362E"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7EF3E8CA" w14:textId="4393191B" w:rsidR="00325F48" w:rsidRPr="004A6D62" w:rsidRDefault="00A64C67" w:rsidP="00A64C67">
            <w:pPr>
              <w:pStyle w:val="TextoPrincipal"/>
              <w:ind w:firstLine="0"/>
              <w:jc w:val="left"/>
            </w:pPr>
            <w:r w:rsidRPr="004A6D62">
              <w:t>137</w:t>
            </w:r>
          </w:p>
        </w:tc>
        <w:tc>
          <w:tcPr>
            <w:tcW w:w="1496" w:type="dxa"/>
          </w:tcPr>
          <w:p w14:paraId="6E369826" w14:textId="3E99671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2026-08-22 19:25:12.104</w:t>
            </w:r>
          </w:p>
        </w:tc>
        <w:tc>
          <w:tcPr>
            <w:tcW w:w="1025" w:type="dxa"/>
          </w:tcPr>
          <w:p w14:paraId="3F77D2EE" w14:textId="7EEAE20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72E3C84E" w14:textId="29A4876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27883BFE" w14:textId="434B8271"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(PowerShell Script)</w:t>
            </w:r>
          </w:p>
        </w:tc>
        <w:tc>
          <w:tcPr>
            <w:tcW w:w="1185" w:type="dxa"/>
          </w:tcPr>
          <w:p w14:paraId="3072493B" w14:textId="31906E4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4.20</m:t>
                </m:r>
                <m:r>
                  <m:rPr>
                    <m:nor/>
                  </m:rPr>
                  <m:t> s</m:t>
                </m:r>
              </m:oMath>
            </m:oMathPara>
          </w:p>
        </w:tc>
        <w:tc>
          <w:tcPr>
            <w:tcW w:w="1289" w:type="dxa"/>
          </w:tcPr>
          <w:p w14:paraId="2B701AA0" w14:textId="08E30A29"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8.50</m:t>
                </m:r>
                <m:r>
                  <m:rPr>
                    <m:nor/>
                  </m:rPr>
                  <m:t> s</m:t>
                </m:r>
              </m:oMath>
            </m:oMathPara>
          </w:p>
        </w:tc>
        <w:tc>
          <w:tcPr>
            <w:tcW w:w="1198" w:type="dxa"/>
          </w:tcPr>
          <w:p w14:paraId="06BA3CD4" w14:textId="7EE147CA" w:rsidR="00325F48"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Verdadero Positivo (</w:t>
            </w:r>
            <m:oMath>
              <m:r>
                <w:rPr>
                  <w:rFonts w:ascii="Cambria Math" w:hAnsi="Cambria Math"/>
                </w:rPr>
                <m:t>TP</m:t>
              </m:r>
            </m:oMath>
            <w:r w:rsidRPr="004A6D62">
              <w:t>)</w:t>
            </w:r>
          </w:p>
        </w:tc>
      </w:tr>
    </w:tbl>
    <w:p w14:paraId="2C9A10E3" w14:textId="3ACF7505" w:rsidR="00006735" w:rsidRPr="004A6D62" w:rsidRDefault="00006735" w:rsidP="00006735">
      <w:pPr>
        <w:widowControl/>
        <w:spacing w:after="160" w:line="360" w:lineRule="auto"/>
        <w:jc w:val="both"/>
        <w:rPr>
          <w:rFonts w:ascii="Times New Roman" w:hAnsi="Times New Roman" w:cs="Times New Roman"/>
          <w:i/>
          <w:iCs/>
          <w:sz w:val="24"/>
          <w:szCs w:val="24"/>
        </w:rPr>
      </w:pPr>
      <w:r w:rsidRPr="004A6D62">
        <w:rPr>
          <w:rFonts w:ascii="Times New Roman" w:hAnsi="Times New Roman" w:cs="Times New Roman"/>
          <w:i/>
          <w:iCs/>
          <w:sz w:val="24"/>
          <w:szCs w:val="24"/>
        </w:rPr>
        <w:t xml:space="preserve">Nota. </w:t>
      </w:r>
      <w:r w:rsidRPr="004A6D62">
        <w:rPr>
          <w:rFonts w:ascii="Times New Roman" w:hAnsi="Times New Roman" w:cs="Times New Roman"/>
          <w:sz w:val="24"/>
          <w:szCs w:val="24"/>
        </w:rPr>
        <w:t>Estructura paramétrica consolidada en el entorno Sandbox (</w:t>
      </w:r>
      <m:oMath>
        <m:r>
          <m:rPr>
            <m:sty m:val="p"/>
          </m:rPr>
          <w:rPr>
            <w:rFonts w:ascii="Cambria Math" w:hAnsi="Cambria Math" w:cs="Times New Roman"/>
            <w:sz w:val="24"/>
            <w:szCs w:val="24"/>
          </w:rPr>
          <m:t>n=137</m:t>
        </m:r>
      </m:oMath>
      <w:r w:rsidRPr="004A6D62">
        <w:rPr>
          <w:rFonts w:ascii="Times New Roman" w:hAnsi="Times New Roman" w:cs="Times New Roman"/>
          <w:sz w:val="24"/>
          <w:szCs w:val="24"/>
        </w:rPr>
        <w:t xml:space="preserve">). El dataset de auditoría, scripts de ingestión y artefactos de configuración se encuentran disponibles para verificación en el repositorio abierto: </w:t>
      </w:r>
      <w:hyperlink r:id="rId26" w:tgtFrame="_blank" w:history="1">
        <w:r w:rsidRPr="004A6D62">
          <w:rPr>
            <w:rStyle w:val="Hipervnculo"/>
            <w:rFonts w:ascii="Times New Roman" w:hAnsi="Times New Roman" w:cs="Times New Roman"/>
            <w:sz w:val="24"/>
            <w:szCs w:val="24"/>
          </w:rPr>
          <w:t>https://github.com/simatamoros/research-methods-2026-grupo-3</w:t>
        </w:r>
      </w:hyperlink>
      <w:r w:rsidRPr="004A6D62">
        <w:rPr>
          <w:rFonts w:ascii="Times New Roman" w:hAnsi="Times New Roman" w:cs="Times New Roman"/>
          <w:sz w:val="24"/>
          <w:szCs w:val="24"/>
        </w:rPr>
        <w:t>. Elaboración propia.</w:t>
      </w:r>
    </w:p>
    <w:p w14:paraId="64A29C53" w14:textId="3F4747CB" w:rsidR="00A64C67" w:rsidRPr="004A6D62" w:rsidRDefault="00A64C67" w:rsidP="008719ED">
      <w:pPr>
        <w:widowControl/>
        <w:spacing w:after="160" w:line="360" w:lineRule="auto"/>
        <w:rPr>
          <w:rFonts w:ascii="Times New Roman" w:hAnsi="Times New Roman" w:cs="Times New Roman"/>
          <w:i/>
          <w:iCs/>
          <w:sz w:val="24"/>
          <w:szCs w:val="24"/>
        </w:rPr>
      </w:pPr>
      <w:r w:rsidRPr="004A6D62">
        <w:br w:type="page"/>
      </w:r>
    </w:p>
    <w:p w14:paraId="4B4A8F01" w14:textId="5A25AFE9" w:rsidR="008719ED" w:rsidRPr="004A6D62" w:rsidRDefault="00A64C67" w:rsidP="008719ED">
      <w:pPr>
        <w:pStyle w:val="Ttulo2"/>
      </w:pPr>
      <w:bookmarkStart w:id="224" w:name="_Toc240534209"/>
      <w:r w:rsidRPr="004A6D62">
        <w:lastRenderedPageBreak/>
        <w:t xml:space="preserve">ANEXO C: Catálogo Ontológico STIX 2.1 y Parametrización </w:t>
      </w:r>
      <m:oMath>
        <m:r>
          <m:rPr>
            <m:sty m:val="bi"/>
          </m:rPr>
          <w:rPr>
            <w:rFonts w:ascii="Cambria Math" w:hAnsi="Cambria Math"/>
          </w:rPr>
          <m:t>F</m:t>
        </m:r>
        <m:sSub>
          <m:sSubPr>
            <m:ctrlPr>
              <w:rPr>
                <w:rFonts w:ascii="Cambria Math" w:hAnsi="Cambria Math"/>
              </w:rPr>
            </m:ctrlPr>
          </m:sSubPr>
          <m:e>
            <m:r>
              <m:rPr>
                <m:sty m:val="bi"/>
              </m:rPr>
              <w:rPr>
                <w:rFonts w:ascii="Cambria Math" w:hAnsi="Cambria Math"/>
              </w:rPr>
              <m:t>R</m:t>
            </m:r>
          </m:e>
          <m:sub>
            <m:r>
              <m:rPr>
                <m:nor/>
              </m:rPr>
              <m:t>SN</m:t>
            </m:r>
          </m:sub>
        </m:sSub>
      </m:oMath>
      <w:r w:rsidRPr="004A6D62">
        <w:t xml:space="preserve"> en OpenCTI</w:t>
      </w:r>
      <w:bookmarkEnd w:id="224"/>
    </w:p>
    <w:p w14:paraId="67A315B6" w14:textId="7410D7D9" w:rsidR="008719ED" w:rsidRPr="004A6D62" w:rsidRDefault="008719ED" w:rsidP="008719ED">
      <w:pPr>
        <w:pStyle w:val="Descripcin"/>
        <w:keepNext/>
        <w:rPr>
          <w:rFonts w:ascii="Times New Roman" w:hAnsi="Times New Roman" w:cs="Times New Roman"/>
        </w:rPr>
      </w:pPr>
      <w:bookmarkStart w:id="225" w:name="_Toc240534242"/>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21</w:t>
      </w:r>
      <w:r w:rsidRPr="004A6D62">
        <w:rPr>
          <w:rFonts w:ascii="Times New Roman" w:hAnsi="Times New Roman" w:cs="Times New Roman"/>
        </w:rPr>
        <w:fldChar w:fldCharType="end"/>
      </w:r>
      <w:r w:rsidRPr="004A6D62">
        <w:rPr>
          <w:rFonts w:ascii="Times New Roman" w:hAnsi="Times New Roman" w:cs="Times New Roman"/>
        </w:rPr>
        <w:t>: Fichas de caracterización ontológica de los ocho actores de amenazas modelados en OpenCTI bajo el estándar internacional STIX 2.1</w:t>
      </w:r>
      <w:bookmarkEnd w:id="225"/>
    </w:p>
    <w:tbl>
      <w:tblPr>
        <w:tblStyle w:val="Tablaconcuadrcula5oscura-nfasis3"/>
        <w:tblW w:w="0" w:type="auto"/>
        <w:tblLook w:val="04A0" w:firstRow="1" w:lastRow="0" w:firstColumn="1" w:lastColumn="0" w:noHBand="0" w:noVBand="1"/>
      </w:tblPr>
      <w:tblGrid>
        <w:gridCol w:w="1835"/>
        <w:gridCol w:w="1318"/>
        <w:gridCol w:w="1206"/>
        <w:gridCol w:w="1857"/>
        <w:gridCol w:w="1255"/>
        <w:gridCol w:w="1879"/>
      </w:tblGrid>
      <w:tr w:rsidR="00A1409A" w:rsidRPr="004A6D62" w14:paraId="14AE61C4"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C615982" w14:textId="1FFFFCAF" w:rsidR="00A1409A" w:rsidRPr="004A6D62" w:rsidRDefault="00A1409A" w:rsidP="00A1409A">
            <w:pPr>
              <w:widowControl/>
              <w:rPr>
                <w:rFonts w:ascii="Times New Roman" w:hAnsi="Times New Roman" w:cs="Times New Roman"/>
                <w:b w:val="0"/>
                <w:bCs w:val="0"/>
                <w:sz w:val="24"/>
                <w:szCs w:val="24"/>
              </w:rPr>
            </w:pPr>
            <w:r w:rsidRPr="004A6D62">
              <w:rPr>
                <w:rStyle w:val="Fuerte"/>
                <w:rFonts w:ascii="Times New Roman" w:hAnsi="Times New Roman" w:cs="Times New Roman"/>
                <w:sz w:val="24"/>
                <w:szCs w:val="24"/>
              </w:rPr>
              <w:t>Actor de Amenaza (STIX Domain Object)</w:t>
            </w:r>
          </w:p>
        </w:tc>
        <w:tc>
          <w:tcPr>
            <w:tcW w:w="1318" w:type="dxa"/>
          </w:tcPr>
          <w:p w14:paraId="7DB39FDF" w14:textId="2E6ECEA8"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Alias Operativos</w:t>
            </w:r>
          </w:p>
        </w:tc>
        <w:tc>
          <w:tcPr>
            <w:tcW w:w="1206" w:type="dxa"/>
          </w:tcPr>
          <w:p w14:paraId="6F09316F" w14:textId="4C1A6F0B" w:rsidR="00A1409A" w:rsidRPr="004A6D62" w:rsidRDefault="00A1409A" w:rsidP="00A1409A">
            <w:pPr>
              <w:pStyle w:val="TextoPrincipal"/>
              <w:ind w:firstLine="0"/>
              <w:cnfStyle w:val="100000000000" w:firstRow="1" w:lastRow="0" w:firstColumn="0" w:lastColumn="0" w:oddVBand="0" w:evenVBand="0" w:oddHBand="0" w:evenHBand="0" w:firstRowFirstColumn="0" w:firstRowLastColumn="0" w:lastRowFirstColumn="0" w:lastRowLastColumn="0"/>
              <w:rPr>
                <w:b w:val="0"/>
                <w:bCs w:val="0"/>
              </w:rPr>
            </w:pPr>
            <w:r w:rsidRPr="004A6D62">
              <w:t xml:space="preserve">Puntuación </w:t>
            </w:r>
            <m:oMath>
              <m:r>
                <m:rPr>
                  <m:sty m:val="bi"/>
                </m:rPr>
                <w:rPr>
                  <w:rFonts w:ascii="Cambria Math" w:hAnsi="Cambria Math"/>
                </w:rPr>
                <m:t>F</m:t>
              </m:r>
              <m:sSub>
                <m:sSubPr>
                  <m:ctrlPr>
                    <w:rPr>
                      <w:rFonts w:ascii="Cambria Math" w:hAnsi="Cambria Math"/>
                    </w:rPr>
                  </m:ctrlPr>
                </m:sSubPr>
                <m:e>
                  <m:r>
                    <m:rPr>
                      <m:sty m:val="bi"/>
                    </m:rPr>
                    <w:rPr>
                      <w:rFonts w:ascii="Cambria Math" w:hAnsi="Cambria Math"/>
                    </w:rPr>
                    <m:t>R</m:t>
                  </m:r>
                </m:e>
                <m:sub>
                  <m:r>
                    <m:rPr>
                      <m:nor/>
                    </m:rPr>
                    <m:t>SN</m:t>
                  </m:r>
                </m:sub>
              </m:sSub>
            </m:oMath>
          </w:p>
        </w:tc>
        <w:tc>
          <w:tcPr>
            <w:tcW w:w="1857" w:type="dxa"/>
          </w:tcPr>
          <w:p w14:paraId="4EBA603E" w14:textId="5AAFB1DC"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Etiqueta de Severidad en OpenCTI</w:t>
            </w:r>
          </w:p>
        </w:tc>
        <w:tc>
          <w:tcPr>
            <w:tcW w:w="1255" w:type="dxa"/>
          </w:tcPr>
          <w:p w14:paraId="5F0AFA2C" w14:textId="34AD7FC0"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Vectores MITRE ATT&amp;CK® Mapeados</w:t>
            </w:r>
          </w:p>
        </w:tc>
        <w:tc>
          <w:tcPr>
            <w:tcW w:w="1879" w:type="dxa"/>
          </w:tcPr>
          <w:p w14:paraId="432C470C" w14:textId="15BF8282"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Sectores Críticos en Riesgo (HN)</w:t>
            </w:r>
          </w:p>
        </w:tc>
      </w:tr>
      <w:tr w:rsidR="00A1409A" w:rsidRPr="004A6D62" w14:paraId="7951B4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0E95DD8" w14:textId="152EDE68" w:rsidR="00A1409A" w:rsidRPr="004A6D62" w:rsidRDefault="00A1409A" w:rsidP="00A1409A">
            <w:pPr>
              <w:pStyle w:val="TextoPrincipal"/>
              <w:ind w:firstLine="0"/>
              <w:jc w:val="left"/>
            </w:pPr>
            <w:r w:rsidRPr="004A6D62">
              <w:t>FamousSparrow</w:t>
            </w:r>
          </w:p>
        </w:tc>
        <w:tc>
          <w:tcPr>
            <w:tcW w:w="1318" w:type="dxa"/>
          </w:tcPr>
          <w:p w14:paraId="13C1DF71" w14:textId="13800CFD"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SparrowDoor Group</w:t>
            </w:r>
          </w:p>
        </w:tc>
        <w:tc>
          <w:tcPr>
            <w:tcW w:w="1206" w:type="dxa"/>
          </w:tcPr>
          <w:p w14:paraId="0FA5BFD5" w14:textId="278A886B"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w:t>
            </w:r>
          </w:p>
        </w:tc>
        <w:tc>
          <w:tcPr>
            <w:tcW w:w="1857" w:type="dxa"/>
          </w:tcPr>
          <w:p w14:paraId="64BCFBD2" w14:textId="2440C65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fr_sn_1.00, FR_SN_CRITICAL</w:t>
            </w:r>
          </w:p>
        </w:tc>
        <w:tc>
          <w:tcPr>
            <w:tcW w:w="1255" w:type="dxa"/>
          </w:tcPr>
          <w:p w14:paraId="41159AA4" w14:textId="464C3EA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T1190, T1078.003, T1059.001</w:t>
            </w:r>
          </w:p>
        </w:tc>
        <w:tc>
          <w:tcPr>
            <w:tcW w:w="1879" w:type="dxa"/>
          </w:tcPr>
          <w:p w14:paraId="74DA6496" w14:textId="48D71492"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Gobierno, Banca, Telecomunicaciones</w:t>
            </w:r>
          </w:p>
        </w:tc>
      </w:tr>
      <w:tr w:rsidR="00A1409A" w:rsidRPr="004A6D62" w14:paraId="219B01D5"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4E8B016A" w14:textId="7EE07CB9" w:rsidR="00A1409A" w:rsidRPr="004A6D62" w:rsidRDefault="00A1409A" w:rsidP="00A1409A">
            <w:pPr>
              <w:pStyle w:val="TextoPrincipal"/>
              <w:ind w:firstLine="0"/>
              <w:jc w:val="left"/>
            </w:pPr>
            <w:r w:rsidRPr="004A6D62">
              <w:t>Grandoreiro</w:t>
            </w:r>
          </w:p>
        </w:tc>
        <w:tc>
          <w:tcPr>
            <w:tcW w:w="1318" w:type="dxa"/>
          </w:tcPr>
          <w:p w14:paraId="45C22EA0" w14:textId="09B0FC55"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Metamorfo</w:t>
            </w:r>
          </w:p>
        </w:tc>
        <w:tc>
          <w:tcPr>
            <w:tcW w:w="1206" w:type="dxa"/>
          </w:tcPr>
          <w:p w14:paraId="45839846" w14:textId="7B72C8C4"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857" w:type="dxa"/>
          </w:tcPr>
          <w:p w14:paraId="6475A1B3" w14:textId="5CA6F3A7"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fr_sn_0.95, FR_SN_CRITICAL</w:t>
            </w:r>
          </w:p>
        </w:tc>
        <w:tc>
          <w:tcPr>
            <w:tcW w:w="1255" w:type="dxa"/>
          </w:tcPr>
          <w:p w14:paraId="0FC93BED" w14:textId="1C5B3A89"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T1056.001, T1204.002</w:t>
            </w:r>
          </w:p>
        </w:tc>
        <w:tc>
          <w:tcPr>
            <w:tcW w:w="1879" w:type="dxa"/>
          </w:tcPr>
          <w:p w14:paraId="360CBC27" w14:textId="3BD1ECA6"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Sistema Bancario y Financiero</w:t>
            </w:r>
          </w:p>
        </w:tc>
      </w:tr>
      <w:tr w:rsidR="00A1409A" w:rsidRPr="004A6D62" w14:paraId="3957DCFC"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4746C59" w14:textId="064B7F85" w:rsidR="00A1409A" w:rsidRPr="004A6D62" w:rsidRDefault="00A1409A" w:rsidP="00A1409A">
            <w:pPr>
              <w:pStyle w:val="TextoPrincipal"/>
              <w:ind w:firstLine="0"/>
              <w:jc w:val="left"/>
            </w:pPr>
            <w:r w:rsidRPr="004A6D62">
              <w:t>JadeProx</w:t>
            </w:r>
          </w:p>
        </w:tc>
        <w:tc>
          <w:tcPr>
            <w:tcW w:w="1318" w:type="dxa"/>
          </w:tcPr>
          <w:p w14:paraId="016D48F5" w14:textId="7EC02807"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TriBack Campaign</w:t>
            </w:r>
          </w:p>
        </w:tc>
        <w:tc>
          <w:tcPr>
            <w:tcW w:w="1206" w:type="dxa"/>
          </w:tcPr>
          <w:p w14:paraId="5894A270" w14:textId="5D51B62D"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857" w:type="dxa"/>
          </w:tcPr>
          <w:p w14:paraId="59288ECF" w14:textId="1D77AF6F"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fr_sn_0.95, FR_SN_CRITICAL</w:t>
            </w:r>
          </w:p>
        </w:tc>
        <w:tc>
          <w:tcPr>
            <w:tcW w:w="1255" w:type="dxa"/>
          </w:tcPr>
          <w:p w14:paraId="03FB84A1" w14:textId="20DE8A5F"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T1190, T1071.001, </w:t>
            </w:r>
            <w:r w:rsidRPr="004A6D62">
              <w:lastRenderedPageBreak/>
              <w:t>T1505.003</w:t>
            </w:r>
          </w:p>
        </w:tc>
        <w:tc>
          <w:tcPr>
            <w:tcW w:w="1879" w:type="dxa"/>
          </w:tcPr>
          <w:p w14:paraId="631BB767" w14:textId="22682BF5"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lastRenderedPageBreak/>
              <w:t>Portales Web Gubernamentales</w:t>
            </w:r>
          </w:p>
        </w:tc>
      </w:tr>
      <w:tr w:rsidR="00A1409A" w:rsidRPr="004A6D62" w14:paraId="1F8964D1"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AC57EF8" w14:textId="45BA5239" w:rsidR="00A1409A" w:rsidRPr="004A6D62" w:rsidRDefault="00A1409A" w:rsidP="00A1409A">
            <w:pPr>
              <w:pStyle w:val="TextoPrincipal"/>
              <w:ind w:firstLine="0"/>
              <w:jc w:val="left"/>
            </w:pPr>
            <w:r w:rsidRPr="004A6D62">
              <w:t>SHINYHUNTERS</w:t>
            </w:r>
          </w:p>
        </w:tc>
        <w:tc>
          <w:tcPr>
            <w:tcW w:w="1318" w:type="dxa"/>
          </w:tcPr>
          <w:p w14:paraId="05A4DE9E" w14:textId="57113EAB"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Shiny Data Extortion</w:t>
            </w:r>
          </w:p>
        </w:tc>
        <w:tc>
          <w:tcPr>
            <w:tcW w:w="1206" w:type="dxa"/>
          </w:tcPr>
          <w:p w14:paraId="20FD03E1" w14:textId="712AAE4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857" w:type="dxa"/>
          </w:tcPr>
          <w:p w14:paraId="258A9639" w14:textId="7EF38EF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fr_sn_0.95, FR_SN_CRITICAL</w:t>
            </w:r>
          </w:p>
        </w:tc>
        <w:tc>
          <w:tcPr>
            <w:tcW w:w="1255" w:type="dxa"/>
          </w:tcPr>
          <w:p w14:paraId="50B1C71F" w14:textId="1E10EADF"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T1190, T1565.001, T1486</w:t>
            </w:r>
          </w:p>
        </w:tc>
        <w:tc>
          <w:tcPr>
            <w:tcW w:w="1879" w:type="dxa"/>
          </w:tcPr>
          <w:p w14:paraId="4F30D5DD" w14:textId="60826C4B"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Entidades de Registro Civil y Estado</w:t>
            </w:r>
          </w:p>
        </w:tc>
      </w:tr>
      <w:tr w:rsidR="00A1409A" w:rsidRPr="004A6D62" w14:paraId="46E39467"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74ED5E1E" w14:textId="62296295" w:rsidR="00A1409A" w:rsidRPr="004A6D62" w:rsidRDefault="00A1409A" w:rsidP="00A1409A">
            <w:pPr>
              <w:pStyle w:val="TextoPrincipal"/>
              <w:ind w:firstLine="0"/>
              <w:jc w:val="left"/>
            </w:pPr>
            <w:r w:rsidRPr="004A6D62">
              <w:t>Qilin Ransomware</w:t>
            </w:r>
          </w:p>
        </w:tc>
        <w:tc>
          <w:tcPr>
            <w:tcW w:w="1318" w:type="dxa"/>
          </w:tcPr>
          <w:p w14:paraId="5140ADF1" w14:textId="76351DA1"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Agenda Ransomware</w:t>
            </w:r>
          </w:p>
        </w:tc>
        <w:tc>
          <w:tcPr>
            <w:tcW w:w="1206" w:type="dxa"/>
          </w:tcPr>
          <w:p w14:paraId="395DD8EF" w14:textId="4985782C"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857" w:type="dxa"/>
          </w:tcPr>
          <w:p w14:paraId="60580F41" w14:textId="1BFC2D01"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fr_sn_0.95, FR_SN_CRITICAL</w:t>
            </w:r>
          </w:p>
        </w:tc>
        <w:tc>
          <w:tcPr>
            <w:tcW w:w="1255" w:type="dxa"/>
          </w:tcPr>
          <w:p w14:paraId="2D4E26ED" w14:textId="493A19B2"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T1486, T1489, T1078.002</w:t>
            </w:r>
          </w:p>
        </w:tc>
        <w:tc>
          <w:tcPr>
            <w:tcW w:w="1879" w:type="dxa"/>
          </w:tcPr>
          <w:p w14:paraId="2A3824AC" w14:textId="61E4275A"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Sector Salud y Financiero</w:t>
            </w:r>
          </w:p>
        </w:tc>
      </w:tr>
      <w:tr w:rsidR="00A1409A" w:rsidRPr="004A6D62" w14:paraId="372914A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52A1FDCD" w14:textId="2A8C9A00" w:rsidR="00A1409A" w:rsidRPr="004A6D62" w:rsidRDefault="00A1409A" w:rsidP="00A1409A">
            <w:pPr>
              <w:pStyle w:val="TextoPrincipal"/>
              <w:ind w:firstLine="0"/>
              <w:jc w:val="left"/>
            </w:pPr>
            <w:r w:rsidRPr="004A6D62">
              <w:t>Vidar / RedLine</w:t>
            </w:r>
          </w:p>
        </w:tc>
        <w:tc>
          <w:tcPr>
            <w:tcW w:w="1318" w:type="dxa"/>
          </w:tcPr>
          <w:p w14:paraId="2B928EDF" w14:textId="454D3986"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Oski Stealer Variant</w:t>
            </w:r>
          </w:p>
        </w:tc>
        <w:tc>
          <w:tcPr>
            <w:tcW w:w="1206" w:type="dxa"/>
          </w:tcPr>
          <w:p w14:paraId="307FBBFB" w14:textId="62FC4AAF"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0.75</w:t>
            </w:r>
          </w:p>
        </w:tc>
        <w:tc>
          <w:tcPr>
            <w:tcW w:w="1857" w:type="dxa"/>
          </w:tcPr>
          <w:p w14:paraId="2F5B6427" w14:textId="6BF2416A"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fr_sn_0.75, FR_SN_HIGH</w:t>
            </w:r>
          </w:p>
        </w:tc>
        <w:tc>
          <w:tcPr>
            <w:tcW w:w="1255" w:type="dxa"/>
          </w:tcPr>
          <w:p w14:paraId="601DE915" w14:textId="4A1F4EAD"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T1081, T1555.003, T1056.001</w:t>
            </w:r>
          </w:p>
        </w:tc>
        <w:tc>
          <w:tcPr>
            <w:tcW w:w="1879" w:type="dxa"/>
          </w:tcPr>
          <w:p w14:paraId="7683BE51" w14:textId="5512DE0E"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Infraestructura Transversal Corporativa</w:t>
            </w:r>
          </w:p>
        </w:tc>
      </w:tr>
      <w:tr w:rsidR="00A1409A" w:rsidRPr="004A6D62" w14:paraId="0F98E44D"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E09FB72" w14:textId="1A58998F" w:rsidR="00A1409A" w:rsidRPr="004A6D62" w:rsidRDefault="00A1409A" w:rsidP="00A1409A">
            <w:pPr>
              <w:pStyle w:val="TextoPrincipal"/>
              <w:ind w:firstLine="0"/>
              <w:jc w:val="left"/>
            </w:pPr>
            <w:r w:rsidRPr="004A6D62">
              <w:t>Pikabot</w:t>
            </w:r>
          </w:p>
        </w:tc>
        <w:tc>
          <w:tcPr>
            <w:tcW w:w="1318" w:type="dxa"/>
          </w:tcPr>
          <w:p w14:paraId="200027C5" w14:textId="2CAADF4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Universal Mining Bot</w:t>
            </w:r>
          </w:p>
        </w:tc>
        <w:tc>
          <w:tcPr>
            <w:tcW w:w="1206" w:type="dxa"/>
          </w:tcPr>
          <w:p w14:paraId="410284DC" w14:textId="68466549"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0.55</w:t>
            </w:r>
          </w:p>
        </w:tc>
        <w:tc>
          <w:tcPr>
            <w:tcW w:w="1857" w:type="dxa"/>
          </w:tcPr>
          <w:p w14:paraId="18AFD307" w14:textId="4257EA54"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fr_sn_0.55, FR_SN_MEDIUM</w:t>
            </w:r>
          </w:p>
        </w:tc>
        <w:tc>
          <w:tcPr>
            <w:tcW w:w="1255" w:type="dxa"/>
          </w:tcPr>
          <w:p w14:paraId="2C3F649F" w14:textId="395D2D76"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T1496, T1059.003, T1105</w:t>
            </w:r>
          </w:p>
        </w:tc>
        <w:tc>
          <w:tcPr>
            <w:tcW w:w="1879" w:type="dxa"/>
          </w:tcPr>
          <w:p w14:paraId="170400A1" w14:textId="3A403A06"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Sector Privado / Industria General</w:t>
            </w:r>
          </w:p>
        </w:tc>
      </w:tr>
      <w:tr w:rsidR="00A1409A" w:rsidRPr="004A6D62" w14:paraId="475CE24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77B2035" w14:textId="254BB14D" w:rsidR="00A1409A" w:rsidRPr="004A6D62" w:rsidRDefault="00A1409A" w:rsidP="00A1409A">
            <w:pPr>
              <w:pStyle w:val="TextoPrincipal"/>
              <w:ind w:firstLine="0"/>
              <w:jc w:val="left"/>
            </w:pPr>
            <w:r w:rsidRPr="004A6D62">
              <w:t>APT29</w:t>
            </w:r>
          </w:p>
        </w:tc>
        <w:tc>
          <w:tcPr>
            <w:tcW w:w="1318" w:type="dxa"/>
          </w:tcPr>
          <w:p w14:paraId="498F80F9" w14:textId="103960A2"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Nobelium, Cozy Bear</w:t>
            </w:r>
          </w:p>
        </w:tc>
        <w:tc>
          <w:tcPr>
            <w:tcW w:w="1206" w:type="dxa"/>
          </w:tcPr>
          <w:p w14:paraId="2153A3B4" w14:textId="6C981892"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0.30</w:t>
            </w:r>
          </w:p>
        </w:tc>
        <w:tc>
          <w:tcPr>
            <w:tcW w:w="1857" w:type="dxa"/>
          </w:tcPr>
          <w:p w14:paraId="20BC02AA" w14:textId="67A378E8"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fr_sn_0.30, FR_SN_LOW</w:t>
            </w:r>
          </w:p>
        </w:tc>
        <w:tc>
          <w:tcPr>
            <w:tcW w:w="1255" w:type="dxa"/>
          </w:tcPr>
          <w:p w14:paraId="67BEF82A" w14:textId="1B34293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T1078, T1059.001, T1566</w:t>
            </w:r>
          </w:p>
        </w:tc>
        <w:tc>
          <w:tcPr>
            <w:tcW w:w="1879" w:type="dxa"/>
          </w:tcPr>
          <w:p w14:paraId="24435D3E" w14:textId="65EDCA01"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Global (Sin telemetría directa en HN)</w:t>
            </w:r>
          </w:p>
        </w:tc>
      </w:tr>
    </w:tbl>
    <w:p w14:paraId="7B8D2795" w14:textId="6DA0F2BC" w:rsidR="008719ED" w:rsidRPr="004A6D62" w:rsidRDefault="008719ED" w:rsidP="008719ED">
      <w:pPr>
        <w:pStyle w:val="TextoPrincipal"/>
        <w:spacing w:line="360" w:lineRule="auto"/>
        <w:ind w:firstLine="0"/>
      </w:pPr>
      <w:r w:rsidRPr="004A6D62">
        <w:rPr>
          <w:i/>
          <w:iCs/>
        </w:rPr>
        <w:t>Nota.</w:t>
      </w:r>
      <w:r w:rsidRPr="004A6D62">
        <w:t xml:space="preserve"> Fichas de caracterización ontológica estructuradas en OpenCTI bajo el estándar STIX 2.1.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xml:space="preserve"> = Factor de Riesgo a la Seguridad Nacional. Elaboración propia.</w:t>
      </w:r>
    </w:p>
    <w:p w14:paraId="66810A32" w14:textId="156AD2AB" w:rsidR="00A1409A" w:rsidRPr="004A6D62" w:rsidRDefault="008719ED" w:rsidP="008719ED">
      <w:pPr>
        <w:pStyle w:val="Ttulo2"/>
      </w:pPr>
      <w:bookmarkStart w:id="226" w:name="_Toc240534210"/>
      <w:r w:rsidRPr="004A6D62">
        <w:lastRenderedPageBreak/>
        <w:t>ANEXO D: Matriz de Correspondencia Prescriptiva MITRE ATT&amp;CK® vs. MITRE D3FEND™</w:t>
      </w:r>
      <w:bookmarkEnd w:id="226"/>
    </w:p>
    <w:p w14:paraId="7EC4F678" w14:textId="74AF6892" w:rsidR="008719ED" w:rsidRPr="004A6D62" w:rsidRDefault="008719ED" w:rsidP="006A4649">
      <w:pPr>
        <w:pStyle w:val="TextoPrincipal"/>
        <w:ind w:firstLine="708"/>
      </w:pPr>
      <w:r w:rsidRPr="004A6D62">
        <w:t>Procedimientos técnicos de respuesta estandarizada que asisten al analista en consola del SOC al detonarse las alertas:</w:t>
      </w:r>
    </w:p>
    <w:p w14:paraId="1A82FCE9" w14:textId="2A05DAA5" w:rsidR="006A4649" w:rsidRPr="004A6D62" w:rsidRDefault="006A4649" w:rsidP="006A4649">
      <w:pPr>
        <w:pStyle w:val="Descripcin"/>
        <w:keepNext/>
        <w:rPr>
          <w:rFonts w:ascii="Times New Roman" w:hAnsi="Times New Roman" w:cs="Times New Roman"/>
        </w:rPr>
      </w:pPr>
      <w:bookmarkStart w:id="227" w:name="_Toc240534243"/>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22</w:t>
      </w:r>
      <w:r w:rsidRPr="004A6D62">
        <w:rPr>
          <w:rFonts w:ascii="Times New Roman" w:hAnsi="Times New Roman" w:cs="Times New Roman"/>
        </w:rPr>
        <w:fldChar w:fldCharType="end"/>
      </w:r>
      <w:r w:rsidRPr="004A6D62">
        <w:rPr>
          <w:rFonts w:ascii="Times New Roman" w:hAnsi="Times New Roman" w:cs="Times New Roman"/>
        </w:rPr>
        <w:t>: Matriz de Correspondencia Prescriptiva MITRE ATT&amp;CK® vs. MITRE D3FEND™</w:t>
      </w:r>
      <w:bookmarkEnd w:id="227"/>
    </w:p>
    <w:tbl>
      <w:tblPr>
        <w:tblStyle w:val="Tabladelista3-nfasis3"/>
        <w:tblW w:w="0" w:type="auto"/>
        <w:tblLook w:val="04A0" w:firstRow="1" w:lastRow="0" w:firstColumn="1" w:lastColumn="0" w:noHBand="0" w:noVBand="1"/>
      </w:tblPr>
      <w:tblGrid>
        <w:gridCol w:w="1476"/>
        <w:gridCol w:w="1529"/>
        <w:gridCol w:w="1710"/>
        <w:gridCol w:w="1725"/>
        <w:gridCol w:w="2910"/>
      </w:tblGrid>
      <w:tr w:rsidR="006A4649" w:rsidRPr="004A6D62" w14:paraId="24B4AC90" w14:textId="77777777" w:rsidTr="006A46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9" w:type="dxa"/>
          </w:tcPr>
          <w:p w14:paraId="76FE9C07" w14:textId="163CD32E" w:rsidR="006A4649" w:rsidRPr="004A6D62" w:rsidRDefault="006A4649" w:rsidP="006A4649">
            <w:pPr>
              <w:widowControl/>
              <w:rPr>
                <w:rFonts w:ascii="Times New Roman" w:hAnsi="Times New Roman" w:cs="Times New Roman"/>
                <w:b w:val="0"/>
                <w:bCs w:val="0"/>
              </w:rPr>
            </w:pPr>
            <w:r w:rsidRPr="004A6D62">
              <w:rPr>
                <w:rStyle w:val="Fuerte"/>
                <w:rFonts w:ascii="Times New Roman" w:hAnsi="Times New Roman" w:cs="Times New Roman"/>
              </w:rPr>
              <w:t>Técnica Ofensiva (ATT&amp;CK)</w:t>
            </w:r>
          </w:p>
        </w:tc>
        <w:tc>
          <w:tcPr>
            <w:tcW w:w="1541" w:type="dxa"/>
          </w:tcPr>
          <w:p w14:paraId="20B4A976" w14:textId="19B3C8DC"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Nombre de la Técnica</w:t>
            </w:r>
          </w:p>
        </w:tc>
        <w:tc>
          <w:tcPr>
            <w:tcW w:w="1684" w:type="dxa"/>
          </w:tcPr>
          <w:p w14:paraId="4DD5E384" w14:textId="196DA17D"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Contramedida (D3FEND)</w:t>
            </w:r>
          </w:p>
        </w:tc>
        <w:tc>
          <w:tcPr>
            <w:tcW w:w="1726" w:type="dxa"/>
          </w:tcPr>
          <w:p w14:paraId="21861C04" w14:textId="0B88F0A9"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Nombre de la Contramedida</w:t>
            </w:r>
          </w:p>
        </w:tc>
        <w:tc>
          <w:tcPr>
            <w:tcW w:w="2910" w:type="dxa"/>
          </w:tcPr>
          <w:p w14:paraId="30ED8FDC" w14:textId="532E39A9"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Procedimiento Operativo Estandarizado (SOP) para el SOC</w:t>
            </w:r>
          </w:p>
        </w:tc>
      </w:tr>
      <w:tr w:rsidR="006A4649" w:rsidRPr="004A6D62" w14:paraId="73793D65"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424CC849" w14:textId="42056FA3" w:rsidR="006A4649" w:rsidRPr="004A6D62" w:rsidRDefault="006A4649" w:rsidP="006A4649">
            <w:pPr>
              <w:pStyle w:val="TextoPrincipal"/>
              <w:ind w:firstLine="0"/>
              <w:jc w:val="left"/>
              <w:rPr>
                <w:b w:val="0"/>
                <w:bCs w:val="0"/>
              </w:rPr>
            </w:pPr>
            <w:r w:rsidRPr="004A6D62">
              <w:t>T1190</w:t>
            </w:r>
          </w:p>
        </w:tc>
        <w:tc>
          <w:tcPr>
            <w:tcW w:w="1541" w:type="dxa"/>
          </w:tcPr>
          <w:p w14:paraId="16AC664C" w14:textId="328EDBC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Exploit Public-Facing Application</w:t>
            </w:r>
          </w:p>
        </w:tc>
        <w:tc>
          <w:tcPr>
            <w:tcW w:w="1684" w:type="dxa"/>
          </w:tcPr>
          <w:p w14:paraId="6EDD39EA" w14:textId="774CEB4A"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D3-IPC</w:t>
            </w:r>
          </w:p>
        </w:tc>
        <w:tc>
          <w:tcPr>
            <w:tcW w:w="1726" w:type="dxa"/>
          </w:tcPr>
          <w:p w14:paraId="3803AAB6" w14:textId="0FA780C4"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Inbound Traffic Filtering</w:t>
            </w:r>
          </w:p>
        </w:tc>
        <w:tc>
          <w:tcPr>
            <w:tcW w:w="2910" w:type="dxa"/>
          </w:tcPr>
          <w:p w14:paraId="247EBED9" w14:textId="6E335916"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Filtrar peticiones HTTP anómalas en el WAF.</w:t>
            </w:r>
          </w:p>
          <w:p w14:paraId="3014868A" w14:textId="2DCFD50F"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 Bloquear en el firewall perimetral la IP de origen.</w:t>
            </w:r>
          </w:p>
          <w:p w14:paraId="1E7A323A"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Aplicar parche de seguridad sobre MS Exchange (CVE-2021-26855).</w:t>
            </w:r>
          </w:p>
          <w:p w14:paraId="7FB8E6C0"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6A4649" w:rsidRPr="004A6D62" w14:paraId="74B0C9A2"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0D355065" w14:textId="0F229E35" w:rsidR="006A4649" w:rsidRPr="004A6D62" w:rsidRDefault="006A4649" w:rsidP="006A4649">
            <w:pPr>
              <w:pStyle w:val="TextoPrincipal"/>
              <w:ind w:firstLine="0"/>
              <w:jc w:val="left"/>
              <w:rPr>
                <w:b w:val="0"/>
                <w:bCs w:val="0"/>
              </w:rPr>
            </w:pPr>
            <w:r w:rsidRPr="004A6D62">
              <w:t>T1078.003</w:t>
            </w:r>
          </w:p>
        </w:tc>
        <w:tc>
          <w:tcPr>
            <w:tcW w:w="1541" w:type="dxa"/>
          </w:tcPr>
          <w:p w14:paraId="5159DA2E" w14:textId="2AE62CE3"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Valid Accounts: Local Accounts</w:t>
            </w:r>
          </w:p>
        </w:tc>
        <w:tc>
          <w:tcPr>
            <w:tcW w:w="1684" w:type="dxa"/>
          </w:tcPr>
          <w:p w14:paraId="7F13E5FB" w14:textId="4BDAC3D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D3-MFA</w:t>
            </w:r>
          </w:p>
        </w:tc>
        <w:tc>
          <w:tcPr>
            <w:tcW w:w="1726" w:type="dxa"/>
          </w:tcPr>
          <w:p w14:paraId="396AD521" w14:textId="534C4F49"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Multi-Factor Authentication</w:t>
            </w:r>
          </w:p>
        </w:tc>
        <w:tc>
          <w:tcPr>
            <w:tcW w:w="2910" w:type="dxa"/>
          </w:tcPr>
          <w:p w14:paraId="263D1B35" w14:textId="7B7D7781"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 Invalidar sesiones activas del usuario.</w:t>
            </w:r>
          </w:p>
          <w:p w14:paraId="4B95EB56" w14:textId="22C0E2C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 Forzar rotación de credenciales y exigir token MFA.</w:t>
            </w:r>
          </w:p>
          <w:p w14:paraId="51721B68"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3. Restringir acceso interactivo RDP/SSH para cuentas locales.</w:t>
            </w:r>
          </w:p>
          <w:p w14:paraId="527F3212"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6A4649" w:rsidRPr="004A6D62" w14:paraId="481E66C8"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3D3437AD" w14:textId="711936C1" w:rsidR="006A4649" w:rsidRPr="004A6D62" w:rsidRDefault="006A4649" w:rsidP="006A4649">
            <w:pPr>
              <w:pStyle w:val="TextoPrincipal"/>
              <w:ind w:firstLine="0"/>
              <w:jc w:val="left"/>
              <w:rPr>
                <w:b w:val="0"/>
                <w:bCs w:val="0"/>
              </w:rPr>
            </w:pPr>
            <w:r w:rsidRPr="004A6D62">
              <w:t>T1059.001</w:t>
            </w:r>
          </w:p>
        </w:tc>
        <w:tc>
          <w:tcPr>
            <w:tcW w:w="1541" w:type="dxa"/>
          </w:tcPr>
          <w:p w14:paraId="1748AA03" w14:textId="33D4799B"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Command &amp; Scripting: PowerShell</w:t>
            </w:r>
          </w:p>
        </w:tc>
        <w:tc>
          <w:tcPr>
            <w:tcW w:w="1684" w:type="dxa"/>
          </w:tcPr>
          <w:p w14:paraId="59AEF77A" w14:textId="3AA04422"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D3-SEA</w:t>
            </w:r>
          </w:p>
        </w:tc>
        <w:tc>
          <w:tcPr>
            <w:tcW w:w="1726" w:type="dxa"/>
          </w:tcPr>
          <w:p w14:paraId="2858DA9D" w14:textId="7A3DD5AE"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Script Execution Analysis</w:t>
            </w:r>
          </w:p>
        </w:tc>
        <w:tc>
          <w:tcPr>
            <w:tcW w:w="2910" w:type="dxa"/>
          </w:tcPr>
          <w:p w14:paraId="07BC12FB" w14:textId="686E488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Terminar el proceso powershell.exe mediante agente EDR.</w:t>
            </w:r>
          </w:p>
          <w:p w14:paraId="5018C1DB" w14:textId="218DA3D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2. Habilitar </w:t>
            </w:r>
            <w:r w:rsidRPr="004A6D62">
              <w:rPr>
                <w:i/>
                <w:iCs/>
              </w:rPr>
              <w:t>ConstrainedLanguageMode</w:t>
            </w:r>
            <w:r w:rsidRPr="004A6D62">
              <w:t xml:space="preserve"> vía GPO.</w:t>
            </w:r>
          </w:p>
          <w:p w14:paraId="60D1D6A2"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Aislar scripts no firmados criptográficamente.</w:t>
            </w:r>
          </w:p>
          <w:p w14:paraId="73C783F6"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6A4649" w:rsidRPr="004A6D62" w14:paraId="324B4D4E"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5159EE95" w14:textId="1BB0305C" w:rsidR="006A4649" w:rsidRPr="004A6D62" w:rsidRDefault="006A4649" w:rsidP="006A4649">
            <w:pPr>
              <w:pStyle w:val="TextoPrincipal"/>
              <w:ind w:firstLine="0"/>
              <w:jc w:val="left"/>
              <w:rPr>
                <w:b w:val="0"/>
                <w:bCs w:val="0"/>
              </w:rPr>
            </w:pPr>
            <w:r w:rsidRPr="004A6D62">
              <w:t>T1486</w:t>
            </w:r>
          </w:p>
        </w:tc>
        <w:tc>
          <w:tcPr>
            <w:tcW w:w="1541" w:type="dxa"/>
          </w:tcPr>
          <w:p w14:paraId="0222A180" w14:textId="56EC07C9"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Data Encrypted for Impact</w:t>
            </w:r>
          </w:p>
        </w:tc>
        <w:tc>
          <w:tcPr>
            <w:tcW w:w="1684" w:type="dxa"/>
          </w:tcPr>
          <w:p w14:paraId="059A570A" w14:textId="669702D3"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D3-FCA / D3-NI</w:t>
            </w:r>
          </w:p>
        </w:tc>
        <w:tc>
          <w:tcPr>
            <w:tcW w:w="1726" w:type="dxa"/>
          </w:tcPr>
          <w:p w14:paraId="0D09BC35" w14:textId="1B2E4D0E"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File Content Analysis / Network Isolation</w:t>
            </w:r>
          </w:p>
        </w:tc>
        <w:tc>
          <w:tcPr>
            <w:tcW w:w="2910" w:type="dxa"/>
          </w:tcPr>
          <w:p w14:paraId="22321C63" w14:textId="31ACEBAE"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 Desconectar el endpoint afectado de la red (</w:t>
            </w:r>
            <w:r w:rsidRPr="004A6D62">
              <w:rPr>
                <w:i/>
                <w:iCs/>
              </w:rPr>
              <w:t>Network Isolation</w:t>
            </w:r>
            <w:r w:rsidRPr="004A6D62">
              <w:t>).</w:t>
            </w:r>
          </w:p>
          <w:p w14:paraId="47D45213" w14:textId="3A828FF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 Detener servicios de cifrado no autorizados.</w:t>
            </w:r>
          </w:p>
          <w:p w14:paraId="375D7C71"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3. Notificar a auditoría para restauración de copias de </w:t>
            </w:r>
            <w:r w:rsidRPr="004A6D62">
              <w:lastRenderedPageBreak/>
              <w:t>seguridad.</w:t>
            </w:r>
          </w:p>
          <w:p w14:paraId="4985EFBF"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6A4649" w:rsidRPr="004A6D62" w14:paraId="6795AC7E"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0DE170E5" w14:textId="2F4ABAFE" w:rsidR="006A4649" w:rsidRPr="004A6D62" w:rsidRDefault="006A4649" w:rsidP="006A4649">
            <w:pPr>
              <w:pStyle w:val="TextoPrincipal"/>
              <w:ind w:firstLine="0"/>
              <w:jc w:val="left"/>
              <w:rPr>
                <w:b w:val="0"/>
                <w:bCs w:val="0"/>
              </w:rPr>
            </w:pPr>
            <w:r w:rsidRPr="004A6D62">
              <w:t>T1562.001</w:t>
            </w:r>
          </w:p>
        </w:tc>
        <w:tc>
          <w:tcPr>
            <w:tcW w:w="1541" w:type="dxa"/>
          </w:tcPr>
          <w:p w14:paraId="1CB4C694" w14:textId="6738752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Impair Defenses: Disable Tools</w:t>
            </w:r>
          </w:p>
        </w:tc>
        <w:tc>
          <w:tcPr>
            <w:tcW w:w="1684" w:type="dxa"/>
          </w:tcPr>
          <w:p w14:paraId="5E32D6E2" w14:textId="7A89982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D3-FCA</w:t>
            </w:r>
          </w:p>
        </w:tc>
        <w:tc>
          <w:tcPr>
            <w:tcW w:w="1726" w:type="dxa"/>
          </w:tcPr>
          <w:p w14:paraId="5F6A8201" w14:textId="48ABB4B5"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File Content Analysis</w:t>
            </w:r>
          </w:p>
        </w:tc>
        <w:tc>
          <w:tcPr>
            <w:tcW w:w="2910" w:type="dxa"/>
          </w:tcPr>
          <w:p w14:paraId="14996C40" w14:textId="2D673150"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Verificar la integridad de los agentes SIEM/Sysmon.</w:t>
            </w:r>
          </w:p>
          <w:p w14:paraId="49214034" w14:textId="04BEC28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 Reiniciar el servicio de monitoreo en modo de protección del kernel.</w:t>
            </w:r>
          </w:p>
          <w:p w14:paraId="140A3B67" w14:textId="2539700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Emitir alerta de nivel 12 por intento de evasión.</w:t>
            </w:r>
          </w:p>
        </w:tc>
      </w:tr>
    </w:tbl>
    <w:p w14:paraId="05932C3E" w14:textId="7C91667F" w:rsidR="006A4649" w:rsidRPr="004A6D62" w:rsidRDefault="006A4649" w:rsidP="006A4649">
      <w:pPr>
        <w:pStyle w:val="TextoPrincipal"/>
        <w:ind w:firstLine="0"/>
      </w:pPr>
      <w:r w:rsidRPr="004A6D62">
        <w:rPr>
          <w:i/>
          <w:iCs/>
        </w:rPr>
        <w:t>Nota.</w:t>
      </w:r>
      <w:r w:rsidRPr="004A6D62">
        <w:t xml:space="preserve"> Relación de contramedidas técnicas de ingeniería defensiva articuladas para la respuesta automatizada en consola. WAF = Firewall de Aplicaciones Web; MFA = Autenticación Multifactor; EDR = Detección y Respuesta en Endpoints; GPO = Objeto de Directiva de Grupo. Elaboración propia a partir de MITRE Corporation (2024).</w:t>
      </w:r>
    </w:p>
    <w:p w14:paraId="711608C6" w14:textId="77777777" w:rsidR="006A4649" w:rsidRPr="004A6D62" w:rsidRDefault="006A4649">
      <w:pPr>
        <w:widowControl/>
        <w:spacing w:after="160" w:line="259" w:lineRule="auto"/>
        <w:rPr>
          <w:rFonts w:ascii="Times New Roman" w:hAnsi="Times New Roman" w:cs="Times New Roman"/>
          <w:sz w:val="24"/>
          <w:szCs w:val="24"/>
        </w:rPr>
      </w:pPr>
      <w:r w:rsidRPr="004A6D62">
        <w:br w:type="page"/>
      </w:r>
    </w:p>
    <w:p w14:paraId="4905BF86" w14:textId="352B8799" w:rsidR="006A4649" w:rsidRPr="004A6D62" w:rsidRDefault="006A4649" w:rsidP="006A4649">
      <w:pPr>
        <w:pStyle w:val="Ttulo2"/>
      </w:pPr>
      <w:bookmarkStart w:id="228" w:name="_Toc240534211"/>
      <w:r w:rsidRPr="004A6D62">
        <w:lastRenderedPageBreak/>
        <w:t>ANEXO E: Fichas Técnicas de Datasets Experimentales y Fuentes de Ciberinteligencia</w:t>
      </w:r>
      <w:bookmarkEnd w:id="228"/>
    </w:p>
    <w:p w14:paraId="4F456D4D" w14:textId="77777777" w:rsidR="00006735" w:rsidRPr="004A6D62" w:rsidRDefault="00006735" w:rsidP="00006735">
      <w:pPr>
        <w:pStyle w:val="TextoPrincipal"/>
        <w:ind w:firstLine="0"/>
      </w:pPr>
      <w:r w:rsidRPr="004A6D62">
        <w:t>Incluye el repositorio como la fuente de acceso primario para la replicación del laboratorio:</w:t>
      </w:r>
    </w:p>
    <w:p w14:paraId="357EF0AD" w14:textId="77777777" w:rsidR="00006735" w:rsidRPr="004A6D62" w:rsidRDefault="00006735">
      <w:pPr>
        <w:pStyle w:val="TextoPrincipal"/>
        <w:numPr>
          <w:ilvl w:val="0"/>
          <w:numId w:val="28"/>
        </w:numPr>
      </w:pPr>
      <w:r w:rsidRPr="004A6D62">
        <w:rPr>
          <w:b/>
          <w:bCs/>
        </w:rPr>
        <w:t>Repositorio del Proyecto:</w:t>
      </w:r>
      <w:r w:rsidRPr="004A6D62">
        <w:t xml:space="preserve"> [github.com/simatamoros/research-methods-2026-grupo-3](https://github.com/simatamoros/research-methods-2026-grupo-3)</w:t>
      </w:r>
    </w:p>
    <w:p w14:paraId="61E3DE2F" w14:textId="77777777" w:rsidR="00006735" w:rsidRPr="004A6D62" w:rsidRDefault="00006735">
      <w:pPr>
        <w:pStyle w:val="TextoPrincipal"/>
        <w:numPr>
          <w:ilvl w:val="0"/>
          <w:numId w:val="28"/>
        </w:numPr>
      </w:pPr>
      <w:r w:rsidRPr="004A6D62">
        <w:rPr>
          <w:b/>
          <w:bCs/>
        </w:rPr>
        <w:t>Licencia:</w:t>
      </w:r>
      <w:r w:rsidRPr="004A6D62">
        <w:t xml:space="preserve"> MIT / Open Access para fines de investigación académica.</w:t>
      </w:r>
    </w:p>
    <w:p w14:paraId="36C57E02" w14:textId="13099C18" w:rsidR="00006735" w:rsidRPr="004A6D62" w:rsidRDefault="00006735">
      <w:pPr>
        <w:pStyle w:val="TextoPrincipal"/>
        <w:numPr>
          <w:ilvl w:val="0"/>
          <w:numId w:val="28"/>
        </w:numPr>
      </w:pPr>
      <w:r w:rsidRPr="004A6D62">
        <w:rPr>
          <w:b/>
          <w:bCs/>
        </w:rPr>
        <w:t>Archivos clave alojados:</w:t>
      </w:r>
      <w:r w:rsidRPr="004A6D62">
        <w:t xml:space="preserve"> process_all_datasets_v3.py, local_rules.xml, anexo_universo_alertas_137.xlsx y logs de auditoría.</w:t>
      </w:r>
    </w:p>
    <w:p w14:paraId="46D61832" w14:textId="77777777" w:rsidR="0071663A" w:rsidRPr="004A6D62" w:rsidRDefault="0071663A" w:rsidP="0071663A">
      <w:pPr>
        <w:pStyle w:val="TextoPrincipal"/>
        <w:ind w:firstLine="0"/>
      </w:pPr>
    </w:p>
    <w:p w14:paraId="747EB6B3" w14:textId="77777777" w:rsidR="0071663A" w:rsidRPr="004A6D62" w:rsidRDefault="0071663A" w:rsidP="0071663A">
      <w:pPr>
        <w:pStyle w:val="Ttulo3"/>
      </w:pPr>
      <w:bookmarkStart w:id="229" w:name="_Toc240534212"/>
      <w:r w:rsidRPr="004A6D62">
        <w:t>E.1 Repositorios Públicos de Telemetría Experimental</w:t>
      </w:r>
      <w:bookmarkEnd w:id="229"/>
    </w:p>
    <w:p w14:paraId="44F702B6" w14:textId="0C24A29A" w:rsidR="0071663A" w:rsidRPr="004A6D62" w:rsidRDefault="0071663A">
      <w:pPr>
        <w:pStyle w:val="Ttulo3"/>
        <w:numPr>
          <w:ilvl w:val="0"/>
          <w:numId w:val="19"/>
        </w:numPr>
      </w:pPr>
      <w:bookmarkStart w:id="230" w:name="_Toc240534213"/>
      <w:r w:rsidRPr="004A6D62">
        <w:rPr>
          <w:rFonts w:cs="Times New Roman"/>
          <w:bCs/>
        </w:rPr>
        <w:t>Mordor Project (Open Threat Research):</w:t>
      </w:r>
      <w:bookmarkEnd w:id="230"/>
    </w:p>
    <w:p w14:paraId="532FE233" w14:textId="77777777" w:rsidR="0071663A" w:rsidRPr="004A6D62" w:rsidRDefault="0071663A">
      <w:pPr>
        <w:pStyle w:val="TextoPrincipal"/>
        <w:numPr>
          <w:ilvl w:val="1"/>
          <w:numId w:val="18"/>
        </w:numPr>
      </w:pPr>
      <w:r w:rsidRPr="004A6D62">
        <w:rPr>
          <w:i/>
          <w:iCs/>
        </w:rPr>
        <w:t>Descripción:</w:t>
      </w:r>
      <w:r w:rsidRPr="004A6D62">
        <w:t xml:space="preserve"> Capturas de eventos de seguridad pre-grabados en formato JSON generados en entornos de ataque controlados.</w:t>
      </w:r>
    </w:p>
    <w:p w14:paraId="557890A2" w14:textId="77777777" w:rsidR="0071663A" w:rsidRPr="004A6D62" w:rsidRDefault="0071663A">
      <w:pPr>
        <w:pStyle w:val="TextoPrincipal"/>
        <w:numPr>
          <w:ilvl w:val="1"/>
          <w:numId w:val="18"/>
        </w:numPr>
      </w:pPr>
      <w:r w:rsidRPr="004A6D62">
        <w:rPr>
          <w:i/>
          <w:iCs/>
        </w:rPr>
        <w:t>Uso en el Proyecto:</w:t>
      </w:r>
      <w:r w:rsidRPr="004A6D62">
        <w:t xml:space="preserve"> Ingesta de técnicas T1059.001 (PowerShell) y T1078 (Acceso de Credenciales).</w:t>
      </w:r>
    </w:p>
    <w:p w14:paraId="4C50AEA8" w14:textId="77777777" w:rsidR="0071663A" w:rsidRPr="004A6D62" w:rsidRDefault="0071663A" w:rsidP="0071663A">
      <w:pPr>
        <w:pStyle w:val="TextoPrincipal"/>
        <w:ind w:left="1440" w:firstLine="0"/>
      </w:pPr>
    </w:p>
    <w:p w14:paraId="435D0F36" w14:textId="604BC2AF" w:rsidR="0071663A" w:rsidRPr="004A6D62" w:rsidRDefault="0071663A">
      <w:pPr>
        <w:pStyle w:val="TextoPrincipal"/>
        <w:numPr>
          <w:ilvl w:val="0"/>
          <w:numId w:val="19"/>
        </w:numPr>
        <w:rPr>
          <w:b/>
          <w:bCs/>
        </w:rPr>
      </w:pPr>
      <w:r w:rsidRPr="004A6D62">
        <w:rPr>
          <w:b/>
          <w:bCs/>
        </w:rPr>
        <w:t>EVTX-ATTACK-SAMPLES (SBousseaden):</w:t>
      </w:r>
    </w:p>
    <w:p w14:paraId="641D5BC3" w14:textId="77777777" w:rsidR="0071663A" w:rsidRPr="004A6D62" w:rsidRDefault="0071663A">
      <w:pPr>
        <w:pStyle w:val="TextoPrincipal"/>
        <w:numPr>
          <w:ilvl w:val="1"/>
          <w:numId w:val="18"/>
        </w:numPr>
      </w:pPr>
      <w:r w:rsidRPr="004A6D62">
        <w:rPr>
          <w:i/>
          <w:iCs/>
        </w:rPr>
        <w:t>Descripción:</w:t>
      </w:r>
      <w:r w:rsidRPr="004A6D62">
        <w:t xml:space="preserve"> Colección de registros de eventos nativos de Windows (.evtx) que documentan ataques reales y simulaciones con herramientas como Mimikatz y Cobalt Strike.</w:t>
      </w:r>
    </w:p>
    <w:p w14:paraId="2F86AD51" w14:textId="77777777" w:rsidR="0071663A" w:rsidRPr="004A6D62" w:rsidRDefault="0071663A">
      <w:pPr>
        <w:pStyle w:val="TextoPrincipal"/>
        <w:numPr>
          <w:ilvl w:val="1"/>
          <w:numId w:val="18"/>
        </w:numPr>
      </w:pPr>
      <w:r w:rsidRPr="004A6D62">
        <w:rPr>
          <w:i/>
          <w:iCs/>
        </w:rPr>
        <w:t>Uso en el Proyecto:</w:t>
      </w:r>
      <w:r w:rsidRPr="004A6D62">
        <w:t xml:space="preserve"> Prueba de resistencia y parseo binario para la regla base 100100.</w:t>
      </w:r>
    </w:p>
    <w:p w14:paraId="6D6B8941" w14:textId="77777777" w:rsidR="0071663A" w:rsidRPr="004A6D62" w:rsidRDefault="0071663A" w:rsidP="0071663A">
      <w:pPr>
        <w:pStyle w:val="TextoPrincipal"/>
        <w:ind w:left="1440" w:firstLine="0"/>
      </w:pPr>
    </w:p>
    <w:p w14:paraId="6875D26B" w14:textId="00A75C25" w:rsidR="0071663A" w:rsidRPr="004A6D62" w:rsidRDefault="0071663A">
      <w:pPr>
        <w:pStyle w:val="TextoPrincipal"/>
        <w:numPr>
          <w:ilvl w:val="0"/>
          <w:numId w:val="19"/>
        </w:numPr>
        <w:rPr>
          <w:b/>
          <w:bCs/>
        </w:rPr>
      </w:pPr>
      <w:r w:rsidRPr="004A6D62">
        <w:rPr>
          <w:b/>
          <w:bCs/>
        </w:rPr>
        <w:lastRenderedPageBreak/>
        <w:t>Splunk Attack Data:</w:t>
      </w:r>
    </w:p>
    <w:p w14:paraId="0B16425E" w14:textId="77777777" w:rsidR="0071663A" w:rsidRPr="004A6D62" w:rsidRDefault="0071663A">
      <w:pPr>
        <w:pStyle w:val="TextoPrincipal"/>
        <w:numPr>
          <w:ilvl w:val="1"/>
          <w:numId w:val="18"/>
        </w:numPr>
      </w:pPr>
      <w:r w:rsidRPr="004A6D62">
        <w:rPr>
          <w:i/>
          <w:iCs/>
        </w:rPr>
        <w:t>Descripción:</w:t>
      </w:r>
      <w:r w:rsidRPr="004A6D62">
        <w:t xml:space="preserve"> Trazas de ataques reproducibles empaquetadas por Splunk Threat Research Team.</w:t>
      </w:r>
    </w:p>
    <w:p w14:paraId="6FFCCE69" w14:textId="77777777" w:rsidR="0071663A" w:rsidRPr="004A6D62" w:rsidRDefault="0071663A">
      <w:pPr>
        <w:pStyle w:val="TextoPrincipal"/>
        <w:numPr>
          <w:ilvl w:val="1"/>
          <w:numId w:val="18"/>
        </w:numPr>
      </w:pPr>
      <w:r w:rsidRPr="004A6D62">
        <w:rPr>
          <w:i/>
          <w:iCs/>
        </w:rPr>
        <w:t>Uso en el Proyecto:</w:t>
      </w:r>
      <w:r w:rsidRPr="004A6D62">
        <w:t xml:space="preserve"> Validación cruzada de eventos Sysmon y telemetría de red.</w:t>
      </w:r>
    </w:p>
    <w:p w14:paraId="77CD2B05" w14:textId="77777777" w:rsidR="0071663A" w:rsidRPr="004A6D62" w:rsidRDefault="0071663A" w:rsidP="0071663A">
      <w:pPr>
        <w:pStyle w:val="TextoPrincipal"/>
        <w:ind w:left="1440" w:firstLine="0"/>
      </w:pPr>
    </w:p>
    <w:p w14:paraId="1AB6EB26" w14:textId="77777777" w:rsidR="0071663A" w:rsidRPr="004A6D62" w:rsidRDefault="0071663A" w:rsidP="0071663A">
      <w:pPr>
        <w:pStyle w:val="Ttulo3"/>
      </w:pPr>
      <w:bookmarkStart w:id="231" w:name="_Toc240534214"/>
      <w:r w:rsidRPr="004A6D62">
        <w:t>E.2 Fuentes de Ciberinteligencia Táctica</w:t>
      </w:r>
      <w:bookmarkEnd w:id="231"/>
    </w:p>
    <w:p w14:paraId="0701DCB2" w14:textId="77777777" w:rsidR="0071663A" w:rsidRPr="004A6D62" w:rsidRDefault="0071663A" w:rsidP="0071663A">
      <w:pPr>
        <w:spacing w:line="360" w:lineRule="auto"/>
        <w:ind w:left="708" w:firstLine="2"/>
        <w:jc w:val="both"/>
        <w:rPr>
          <w:rFonts w:ascii="Times New Roman" w:hAnsi="Times New Roman" w:cs="Times New Roman"/>
          <w:sz w:val="24"/>
          <w:szCs w:val="24"/>
        </w:rPr>
      </w:pPr>
      <w:r w:rsidRPr="004A6D62">
        <w:rPr>
          <w:rFonts w:ascii="Times New Roman" w:hAnsi="Times New Roman" w:cs="Times New Roman"/>
          <w:sz w:val="24"/>
          <w:szCs w:val="24"/>
        </w:rPr>
        <w:t>Group-IB Threat Intelligence: Reportes de adversarios operando en América Latina (FamousSparrow, Grandoreiro).</w:t>
      </w:r>
    </w:p>
    <w:p w14:paraId="11EEF60B" w14:textId="77777777" w:rsidR="0071663A" w:rsidRPr="004A6D62" w:rsidRDefault="0071663A" w:rsidP="0071663A">
      <w:pPr>
        <w:spacing w:line="360" w:lineRule="auto"/>
        <w:ind w:left="708" w:firstLine="2"/>
        <w:jc w:val="both"/>
        <w:rPr>
          <w:rFonts w:ascii="Times New Roman" w:hAnsi="Times New Roman" w:cs="Times New Roman"/>
          <w:sz w:val="24"/>
          <w:szCs w:val="24"/>
        </w:rPr>
      </w:pPr>
    </w:p>
    <w:p w14:paraId="0687F0A1" w14:textId="77777777" w:rsidR="0071663A" w:rsidRPr="004A6D62" w:rsidRDefault="0071663A">
      <w:pPr>
        <w:pStyle w:val="Prrafodelista"/>
        <w:numPr>
          <w:ilvl w:val="0"/>
          <w:numId w:val="20"/>
        </w:numPr>
        <w:spacing w:line="360" w:lineRule="auto"/>
        <w:jc w:val="both"/>
        <w:rPr>
          <w:rFonts w:ascii="Times New Roman" w:hAnsi="Times New Roman" w:cs="Times New Roman"/>
          <w:sz w:val="24"/>
          <w:szCs w:val="24"/>
        </w:rPr>
      </w:pPr>
      <w:r w:rsidRPr="004A6D62">
        <w:rPr>
          <w:rFonts w:ascii="Times New Roman" w:hAnsi="Times New Roman" w:cs="Times New Roman"/>
          <w:b/>
          <w:bCs/>
          <w:sz w:val="24"/>
          <w:szCs w:val="24"/>
        </w:rPr>
        <w:t>CISA Known Exploited Vulnerabilities (KEV) Catalog:</w:t>
      </w:r>
      <w:r w:rsidRPr="004A6D62">
        <w:rPr>
          <w:rFonts w:ascii="Times New Roman" w:hAnsi="Times New Roman" w:cs="Times New Roman"/>
          <w:sz w:val="24"/>
          <w:szCs w:val="24"/>
        </w:rPr>
        <w:t xml:space="preserve"> Catálogo oficial de vulnerabilidades con explotación activa en producción.</w:t>
      </w:r>
    </w:p>
    <w:p w14:paraId="1E8E432E" w14:textId="77777777" w:rsidR="0071663A" w:rsidRPr="004A6D62" w:rsidRDefault="0071663A" w:rsidP="0071663A">
      <w:pPr>
        <w:pStyle w:val="Prrafodelista"/>
        <w:spacing w:line="360" w:lineRule="auto"/>
        <w:ind w:left="1430"/>
        <w:jc w:val="both"/>
        <w:rPr>
          <w:rFonts w:ascii="Times New Roman" w:hAnsi="Times New Roman" w:cs="Times New Roman"/>
          <w:sz w:val="24"/>
          <w:szCs w:val="24"/>
        </w:rPr>
      </w:pPr>
    </w:p>
    <w:p w14:paraId="1B6B5D64" w14:textId="6D26DA0C" w:rsidR="0071663A" w:rsidRPr="004A6D62" w:rsidRDefault="0071663A">
      <w:pPr>
        <w:pStyle w:val="Prrafodelista"/>
        <w:numPr>
          <w:ilvl w:val="0"/>
          <w:numId w:val="20"/>
        </w:numPr>
        <w:spacing w:line="360" w:lineRule="auto"/>
        <w:jc w:val="both"/>
        <w:rPr>
          <w:rFonts w:ascii="Times New Roman" w:hAnsi="Times New Roman" w:cs="Times New Roman"/>
          <w:sz w:val="24"/>
          <w:szCs w:val="24"/>
        </w:rPr>
      </w:pPr>
      <w:r w:rsidRPr="004A6D62">
        <w:rPr>
          <w:rFonts w:ascii="Times New Roman" w:hAnsi="Times New Roman" w:cs="Times New Roman"/>
          <w:b/>
          <w:bCs/>
          <w:sz w:val="24"/>
          <w:szCs w:val="24"/>
        </w:rPr>
        <w:t>FBI InfraGard &amp; CSIRT Alerts:</w:t>
      </w:r>
      <w:r w:rsidRPr="004A6D62">
        <w:rPr>
          <w:rFonts w:ascii="Times New Roman" w:hAnsi="Times New Roman" w:cs="Times New Roman"/>
          <w:sz w:val="24"/>
          <w:szCs w:val="24"/>
        </w:rPr>
        <w:t xml:space="preserve"> Boletines técnicos de patrones de ransomware dirigidos a infraestructura crítica.</w:t>
      </w:r>
    </w:p>
    <w:p w14:paraId="53BDAD73" w14:textId="3EA77377" w:rsidR="0071663A" w:rsidRPr="004A6D62" w:rsidRDefault="0071663A" w:rsidP="0071663A">
      <w:pPr>
        <w:pStyle w:val="TextoPrincipal"/>
        <w:ind w:firstLine="0"/>
      </w:pPr>
    </w:p>
    <w:p w14:paraId="38A3A321" w14:textId="48391061" w:rsidR="00F71458" w:rsidRPr="004A6D62" w:rsidRDefault="00F71458" w:rsidP="00F71458">
      <w:pPr>
        <w:pStyle w:val="Descripcin"/>
        <w:keepNext/>
        <w:rPr>
          <w:rFonts w:ascii="Times New Roman" w:hAnsi="Times New Roman" w:cs="Times New Roman"/>
        </w:rPr>
      </w:pPr>
      <w:bookmarkStart w:id="232" w:name="_Toc240534244"/>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23</w:t>
      </w:r>
      <w:r w:rsidRPr="004A6D62">
        <w:rPr>
          <w:rFonts w:ascii="Times New Roman" w:hAnsi="Times New Roman" w:cs="Times New Roman"/>
        </w:rPr>
        <w:fldChar w:fldCharType="end"/>
      </w:r>
      <w:r w:rsidRPr="004A6D62">
        <w:rPr>
          <w:rFonts w:ascii="Times New Roman" w:hAnsi="Times New Roman" w:cs="Times New Roman"/>
        </w:rPr>
        <w:t>: Matriz Resumen de Datasets Experimentales y Fuentes de Ciberinteligencia</w:t>
      </w:r>
      <w:bookmarkEnd w:id="232"/>
    </w:p>
    <w:tbl>
      <w:tblPr>
        <w:tblStyle w:val="Tabladecuadrcula2"/>
        <w:tblW w:w="0" w:type="auto"/>
        <w:tblLook w:val="04A0" w:firstRow="1" w:lastRow="0" w:firstColumn="1" w:lastColumn="0" w:noHBand="0" w:noVBand="1"/>
      </w:tblPr>
      <w:tblGrid>
        <w:gridCol w:w="1976"/>
        <w:gridCol w:w="1836"/>
        <w:gridCol w:w="1854"/>
        <w:gridCol w:w="1829"/>
        <w:gridCol w:w="1865"/>
      </w:tblGrid>
      <w:tr w:rsidR="0071663A" w:rsidRPr="004A6D62" w14:paraId="775AD03D" w14:textId="77777777" w:rsidTr="00F71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89E512A" w14:textId="2734B965" w:rsidR="0071663A" w:rsidRPr="004A6D62" w:rsidRDefault="0071663A" w:rsidP="00F71458">
            <w:pPr>
              <w:pStyle w:val="TextoPrincipal"/>
              <w:spacing w:line="360" w:lineRule="auto"/>
              <w:ind w:firstLine="0"/>
              <w:jc w:val="left"/>
            </w:pPr>
            <w:r w:rsidRPr="004A6D62">
              <w:t>Categoría de Fuente</w:t>
            </w:r>
          </w:p>
        </w:tc>
        <w:tc>
          <w:tcPr>
            <w:tcW w:w="1836" w:type="dxa"/>
          </w:tcPr>
          <w:p w14:paraId="0C9C857E" w14:textId="5E8D1BF2" w:rsidR="0071663A" w:rsidRPr="004A6D62"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Nombre de la Fuente / Repositorio</w:t>
            </w:r>
          </w:p>
        </w:tc>
        <w:tc>
          <w:tcPr>
            <w:tcW w:w="1854" w:type="dxa"/>
          </w:tcPr>
          <w:p w14:paraId="6BB9F883" w14:textId="2535C5B1" w:rsidR="0071663A" w:rsidRPr="004A6D62"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Tipo de Recurso</w:t>
            </w:r>
          </w:p>
        </w:tc>
        <w:tc>
          <w:tcPr>
            <w:tcW w:w="1829" w:type="dxa"/>
          </w:tcPr>
          <w:p w14:paraId="587F9F66" w14:textId="3A97CE38" w:rsidR="0071663A" w:rsidRPr="004A6D62"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Formato de Datos</w:t>
            </w:r>
          </w:p>
        </w:tc>
        <w:tc>
          <w:tcPr>
            <w:tcW w:w="1865" w:type="dxa"/>
          </w:tcPr>
          <w:p w14:paraId="3312E7FE" w14:textId="2AF67021" w:rsidR="0071663A" w:rsidRPr="004A6D62"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Propósito Metodológico en el Proyecto</w:t>
            </w:r>
          </w:p>
        </w:tc>
      </w:tr>
      <w:tr w:rsidR="0071663A" w:rsidRPr="004A6D62" w14:paraId="3E92C59C"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1F3B39C" w14:textId="3AC92105" w:rsidR="0071663A" w:rsidRPr="004A6D62" w:rsidRDefault="0071663A" w:rsidP="00F71458">
            <w:pPr>
              <w:pStyle w:val="TextoPrincipal"/>
              <w:spacing w:line="360" w:lineRule="auto"/>
              <w:ind w:firstLine="0"/>
              <w:jc w:val="left"/>
            </w:pPr>
            <w:r w:rsidRPr="004A6D62">
              <w:t>Telemetría Experimental</w:t>
            </w:r>
          </w:p>
        </w:tc>
        <w:tc>
          <w:tcPr>
            <w:tcW w:w="1836" w:type="dxa"/>
          </w:tcPr>
          <w:p w14:paraId="2D3E66D4" w14:textId="35956842"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Mordor Project (OTR)</w:t>
            </w:r>
          </w:p>
        </w:tc>
        <w:tc>
          <w:tcPr>
            <w:tcW w:w="1854" w:type="dxa"/>
          </w:tcPr>
          <w:p w14:paraId="4DFB8FEF" w14:textId="381F3F8F"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 Abierto</w:t>
            </w:r>
          </w:p>
        </w:tc>
        <w:tc>
          <w:tcPr>
            <w:tcW w:w="1829" w:type="dxa"/>
          </w:tcPr>
          <w:p w14:paraId="46CD9126" w14:textId="53078CF4"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EVTX</w:t>
            </w:r>
          </w:p>
        </w:tc>
        <w:tc>
          <w:tcPr>
            <w:tcW w:w="1865" w:type="dxa"/>
          </w:tcPr>
          <w:p w14:paraId="57464A07" w14:textId="12AAFFD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Ingesta de ataques simulados (T1059.001, T1078).</w:t>
            </w:r>
          </w:p>
        </w:tc>
      </w:tr>
      <w:tr w:rsidR="0071663A" w:rsidRPr="004A6D62" w14:paraId="73E28B1A"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1FB3CE10" w14:textId="360D6744" w:rsidR="0071663A" w:rsidRPr="004A6D62" w:rsidRDefault="0071663A" w:rsidP="00F71458">
            <w:pPr>
              <w:pStyle w:val="TextoPrincipal"/>
              <w:spacing w:line="360" w:lineRule="auto"/>
              <w:ind w:firstLine="0"/>
              <w:jc w:val="left"/>
            </w:pPr>
            <w:r w:rsidRPr="004A6D62">
              <w:t>Telemetría Experimental</w:t>
            </w:r>
          </w:p>
        </w:tc>
        <w:tc>
          <w:tcPr>
            <w:tcW w:w="1836" w:type="dxa"/>
          </w:tcPr>
          <w:p w14:paraId="4FF4EDDD" w14:textId="7D09EE5D" w:rsidR="0071663A" w:rsidRPr="004A6D62"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EVTX-ATTACK-</w:t>
            </w:r>
            <w:r w:rsidRPr="004A6D62">
              <w:lastRenderedPageBreak/>
              <w:t>SAMPLES</w:t>
            </w:r>
          </w:p>
        </w:tc>
        <w:tc>
          <w:tcPr>
            <w:tcW w:w="1854" w:type="dxa"/>
          </w:tcPr>
          <w:p w14:paraId="02561E04" w14:textId="06C45632"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Repositorio Binario</w:t>
            </w:r>
          </w:p>
        </w:tc>
        <w:tc>
          <w:tcPr>
            <w:tcW w:w="1829" w:type="dxa"/>
          </w:tcPr>
          <w:p w14:paraId="3CCA340E" w14:textId="76CBDDFD"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.evtx (Windows)</w:t>
            </w:r>
          </w:p>
        </w:tc>
        <w:tc>
          <w:tcPr>
            <w:tcW w:w="1865" w:type="dxa"/>
          </w:tcPr>
          <w:p w14:paraId="343BC432" w14:textId="50ACCCA7"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Pruebas de resistencia y parseo de </w:t>
            </w:r>
            <w:r w:rsidRPr="004A6D62">
              <w:lastRenderedPageBreak/>
              <w:t>registros nativos.</w:t>
            </w:r>
          </w:p>
        </w:tc>
      </w:tr>
      <w:tr w:rsidR="0071663A" w:rsidRPr="004A6D62" w14:paraId="5F81313A"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54FF5596" w14:textId="50BEEB4B" w:rsidR="0071663A" w:rsidRPr="004A6D62" w:rsidRDefault="0071663A" w:rsidP="00F71458">
            <w:pPr>
              <w:pStyle w:val="TextoPrincipal"/>
              <w:spacing w:line="360" w:lineRule="auto"/>
              <w:ind w:firstLine="0"/>
              <w:jc w:val="left"/>
            </w:pPr>
            <w:r w:rsidRPr="004A6D62">
              <w:t>Telemetría Experimental</w:t>
            </w:r>
          </w:p>
        </w:tc>
        <w:tc>
          <w:tcPr>
            <w:tcW w:w="1836" w:type="dxa"/>
          </w:tcPr>
          <w:p w14:paraId="6283401E" w14:textId="680E6F02"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Splunk Attack Data</w:t>
            </w:r>
          </w:p>
        </w:tc>
        <w:tc>
          <w:tcPr>
            <w:tcW w:w="1854" w:type="dxa"/>
          </w:tcPr>
          <w:p w14:paraId="603FBCED" w14:textId="7E2509E5"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 Técnico</w:t>
            </w:r>
          </w:p>
        </w:tc>
        <w:tc>
          <w:tcPr>
            <w:tcW w:w="1829" w:type="dxa"/>
          </w:tcPr>
          <w:p w14:paraId="083FBDDF" w14:textId="490FFE56"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Sysmon</w:t>
            </w:r>
          </w:p>
        </w:tc>
        <w:tc>
          <w:tcPr>
            <w:tcW w:w="1865" w:type="dxa"/>
          </w:tcPr>
          <w:p w14:paraId="1063CB76" w14:textId="6B86AA3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Validación cruzada de eventos de red y procesos.</w:t>
            </w:r>
          </w:p>
        </w:tc>
      </w:tr>
      <w:tr w:rsidR="0071663A" w:rsidRPr="004A6D62" w14:paraId="4DBA3AC9"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7A4A6338" w14:textId="65149C0D" w:rsidR="0071663A" w:rsidRPr="004A6D62" w:rsidRDefault="0071663A" w:rsidP="00F71458">
            <w:pPr>
              <w:pStyle w:val="TextoPrincipal"/>
              <w:spacing w:line="360" w:lineRule="auto"/>
              <w:ind w:firstLine="0"/>
              <w:jc w:val="left"/>
            </w:pPr>
            <w:r w:rsidRPr="004A6D62">
              <w:t>Ciberinteligencia Táctica</w:t>
            </w:r>
          </w:p>
        </w:tc>
        <w:tc>
          <w:tcPr>
            <w:tcW w:w="1836" w:type="dxa"/>
          </w:tcPr>
          <w:p w14:paraId="12CD63CB" w14:textId="446D115F" w:rsidR="0071663A" w:rsidRPr="004A6D62"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Group-IB Threat Intelligence</w:t>
            </w:r>
          </w:p>
        </w:tc>
        <w:tc>
          <w:tcPr>
            <w:tcW w:w="1854" w:type="dxa"/>
          </w:tcPr>
          <w:p w14:paraId="6C7A0D61" w14:textId="71570AE8"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Reportes Especializados</w:t>
            </w:r>
          </w:p>
        </w:tc>
        <w:tc>
          <w:tcPr>
            <w:tcW w:w="1829" w:type="dxa"/>
          </w:tcPr>
          <w:p w14:paraId="216029A4" w14:textId="2FFB4B0D"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STIX / PDF</w:t>
            </w:r>
          </w:p>
        </w:tc>
        <w:tc>
          <w:tcPr>
            <w:tcW w:w="1865" w:type="dxa"/>
          </w:tcPr>
          <w:p w14:paraId="012A4589" w14:textId="462495D7"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Extracción de perfiles de actores con impacto regional.</w:t>
            </w:r>
          </w:p>
        </w:tc>
      </w:tr>
      <w:tr w:rsidR="0071663A" w:rsidRPr="004A6D62" w14:paraId="653CCE24"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C6E1CB0" w14:textId="2518F0EB" w:rsidR="0071663A" w:rsidRPr="004A6D62" w:rsidRDefault="0071663A" w:rsidP="00F71458">
            <w:pPr>
              <w:pStyle w:val="TextoPrincipal"/>
              <w:spacing w:line="360" w:lineRule="auto"/>
              <w:ind w:firstLine="0"/>
              <w:jc w:val="left"/>
            </w:pPr>
            <w:r w:rsidRPr="004A6D62">
              <w:t>Ciberinteligencia Táctica</w:t>
            </w:r>
          </w:p>
        </w:tc>
        <w:tc>
          <w:tcPr>
            <w:tcW w:w="1836" w:type="dxa"/>
          </w:tcPr>
          <w:p w14:paraId="274F9848" w14:textId="52FA71F3"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CISA KEV Catalog</w:t>
            </w:r>
          </w:p>
        </w:tc>
        <w:tc>
          <w:tcPr>
            <w:tcW w:w="1854" w:type="dxa"/>
          </w:tcPr>
          <w:p w14:paraId="3391BDE0" w14:textId="40CD78D7"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Base de Datos Oficial</w:t>
            </w:r>
          </w:p>
        </w:tc>
        <w:tc>
          <w:tcPr>
            <w:tcW w:w="1829" w:type="dxa"/>
          </w:tcPr>
          <w:p w14:paraId="792E0B4B" w14:textId="1575A6D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CSV</w:t>
            </w:r>
          </w:p>
        </w:tc>
        <w:tc>
          <w:tcPr>
            <w:tcW w:w="1865" w:type="dxa"/>
          </w:tcPr>
          <w:p w14:paraId="7674430A" w14:textId="6E1B8727"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Identificación de vulnerabilidades explotadas activamente.</w:t>
            </w:r>
          </w:p>
        </w:tc>
      </w:tr>
      <w:tr w:rsidR="0071663A" w:rsidRPr="004A6D62" w14:paraId="70AC86E4"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6B22EDB4" w14:textId="75958087" w:rsidR="0071663A" w:rsidRPr="004A6D62" w:rsidRDefault="0071663A" w:rsidP="00F71458">
            <w:pPr>
              <w:pStyle w:val="TextoPrincipal"/>
              <w:spacing w:line="360" w:lineRule="auto"/>
              <w:ind w:firstLine="0"/>
              <w:jc w:val="left"/>
            </w:pPr>
            <w:r w:rsidRPr="004A6D62">
              <w:t>Ciberinteligencia Táctica</w:t>
            </w:r>
          </w:p>
        </w:tc>
        <w:tc>
          <w:tcPr>
            <w:tcW w:w="1836" w:type="dxa"/>
          </w:tcPr>
          <w:p w14:paraId="3605F6CC" w14:textId="11B499B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FBI InfraGard / CSIRT</w:t>
            </w:r>
          </w:p>
        </w:tc>
        <w:tc>
          <w:tcPr>
            <w:tcW w:w="1854" w:type="dxa"/>
          </w:tcPr>
          <w:p w14:paraId="1DD9B2DF" w14:textId="18ECCC1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Boletines de Alerta</w:t>
            </w:r>
          </w:p>
        </w:tc>
        <w:tc>
          <w:tcPr>
            <w:tcW w:w="1829" w:type="dxa"/>
          </w:tcPr>
          <w:p w14:paraId="43AFE8C8" w14:textId="0A2395B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Textual / STIX</w:t>
            </w:r>
          </w:p>
        </w:tc>
        <w:tc>
          <w:tcPr>
            <w:tcW w:w="1865" w:type="dxa"/>
          </w:tcPr>
          <w:p w14:paraId="4E821D58" w14:textId="5130DD90"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Modelado de campañas de ransomware y extorsión.</w:t>
            </w:r>
          </w:p>
        </w:tc>
      </w:tr>
    </w:tbl>
    <w:p w14:paraId="0EA5877F" w14:textId="1D561A89" w:rsidR="00F71458" w:rsidRPr="004A6D62" w:rsidRDefault="00F71458" w:rsidP="0071663A">
      <w:pPr>
        <w:pStyle w:val="TextoPrincipal"/>
        <w:ind w:firstLine="0"/>
      </w:pPr>
      <w:r w:rsidRPr="004A6D62">
        <w:rPr>
          <w:i/>
          <w:iCs/>
        </w:rPr>
        <w:t>Nota.</w:t>
      </w:r>
      <w:r w:rsidRPr="004A6D62">
        <w:t xml:space="preserve"> Caracterización técnica de las fuentes de información utilizadas para alimentar las capas de gobernanza de datos y el repositorio OpenCTI. OTR = Open Threat Research; KEV = Known Exploited Vulnerabilities. Elaboración propia.</w:t>
      </w:r>
    </w:p>
    <w:p w14:paraId="0B44AA7A" w14:textId="77777777" w:rsidR="00F71458" w:rsidRPr="004A6D62" w:rsidRDefault="00F71458">
      <w:pPr>
        <w:widowControl/>
        <w:spacing w:after="160" w:line="259" w:lineRule="auto"/>
        <w:rPr>
          <w:rFonts w:ascii="Times New Roman" w:hAnsi="Times New Roman" w:cs="Times New Roman"/>
          <w:sz w:val="24"/>
          <w:szCs w:val="24"/>
        </w:rPr>
      </w:pPr>
      <w:r w:rsidRPr="004A6D62">
        <w:br w:type="page"/>
      </w:r>
    </w:p>
    <w:p w14:paraId="0F50799C" w14:textId="010CBB04" w:rsidR="0071663A" w:rsidRPr="004A6D62" w:rsidRDefault="00F71458" w:rsidP="00F71458">
      <w:pPr>
        <w:pStyle w:val="Ttulo2"/>
        <w:rPr>
          <w:rFonts w:cs="Times New Roman"/>
        </w:rPr>
      </w:pPr>
      <w:bookmarkStart w:id="233" w:name="_Toc240534215"/>
      <w:r w:rsidRPr="004A6D62">
        <w:lastRenderedPageBreak/>
        <w:t>ANEXO F: Diccionario de Datos y Normalización Semántica de Telemetría (Pipeline Zero Trust)</w:t>
      </w:r>
      <w:bookmarkEnd w:id="233"/>
    </w:p>
    <w:p w14:paraId="37177193" w14:textId="77777777" w:rsidR="00F71458" w:rsidRPr="004A6D62" w:rsidRDefault="00F71458" w:rsidP="00F71458">
      <w:pPr>
        <w:widowControl/>
        <w:spacing w:after="160" w:line="36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Matriz de interoperabilidad y homologación sintáctica implementada por el pipeline de gobernanza en la fuente de origen:</w:t>
      </w:r>
    </w:p>
    <w:p w14:paraId="000B7415" w14:textId="77777777" w:rsidR="00F71458" w:rsidRPr="004A6D62" w:rsidRDefault="00F71458" w:rsidP="00F71458">
      <w:pPr>
        <w:widowControl/>
        <w:spacing w:after="160" w:line="360" w:lineRule="auto"/>
        <w:ind w:firstLine="708"/>
        <w:jc w:val="both"/>
        <w:rPr>
          <w:rFonts w:ascii="Times New Roman" w:hAnsi="Times New Roman" w:cs="Times New Roman"/>
          <w:sz w:val="24"/>
          <w:szCs w:val="24"/>
        </w:rPr>
      </w:pPr>
    </w:p>
    <w:p w14:paraId="3D9AEDCD" w14:textId="5490ABFC" w:rsidR="009C4502" w:rsidRPr="004A6D62" w:rsidRDefault="009C4502" w:rsidP="009C4502">
      <w:pPr>
        <w:pStyle w:val="Descripcin"/>
        <w:keepNext/>
        <w:rPr>
          <w:rFonts w:ascii="Times New Roman" w:hAnsi="Times New Roman" w:cs="Times New Roman"/>
        </w:rPr>
      </w:pPr>
      <w:bookmarkStart w:id="234" w:name="_Toc240534245"/>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24</w:t>
      </w:r>
      <w:r w:rsidRPr="004A6D62">
        <w:rPr>
          <w:rFonts w:ascii="Times New Roman" w:hAnsi="Times New Roman" w:cs="Times New Roman"/>
        </w:rPr>
        <w:fldChar w:fldCharType="end"/>
      </w:r>
      <w:r w:rsidRPr="004A6D62">
        <w:rPr>
          <w:rFonts w:ascii="Times New Roman" w:hAnsi="Times New Roman" w:cs="Times New Roman"/>
        </w:rPr>
        <w:t>: Diccionario de Datos y Normalización Semántica de Telemetría (Pipeline Zero Trust)</w:t>
      </w:r>
      <w:bookmarkEnd w:id="234"/>
    </w:p>
    <w:tbl>
      <w:tblPr>
        <w:tblStyle w:val="Tablaconcuadrcula4-nfasis3"/>
        <w:tblW w:w="0" w:type="auto"/>
        <w:tblLook w:val="04A0" w:firstRow="1" w:lastRow="0" w:firstColumn="1" w:lastColumn="0" w:noHBand="0" w:noVBand="1"/>
      </w:tblPr>
      <w:tblGrid>
        <w:gridCol w:w="2830"/>
        <w:gridCol w:w="2397"/>
        <w:gridCol w:w="712"/>
        <w:gridCol w:w="2388"/>
        <w:gridCol w:w="1023"/>
      </w:tblGrid>
      <w:tr w:rsidR="00F71458" w:rsidRPr="004A6D62" w14:paraId="112B4C86" w14:textId="77777777" w:rsidTr="009C4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638F414" w14:textId="19E2B998"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Campo en Registro Crudo (EVTX / Sysmon / Splunk)</w:t>
            </w:r>
          </w:p>
        </w:tc>
        <w:tc>
          <w:tcPr>
            <w:tcW w:w="2397" w:type="dxa"/>
          </w:tcPr>
          <w:p w14:paraId="51F8529F" w14:textId="3BBD0D84"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Campo Estandarizado (NDJSON / Wazuh)</w:t>
            </w:r>
          </w:p>
        </w:tc>
        <w:tc>
          <w:tcPr>
            <w:tcW w:w="712" w:type="dxa"/>
          </w:tcPr>
          <w:p w14:paraId="3E866FCF" w14:textId="14F11725"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Tipo de Dato</w:t>
            </w:r>
          </w:p>
        </w:tc>
        <w:tc>
          <w:tcPr>
            <w:tcW w:w="2388" w:type="dxa"/>
          </w:tcPr>
          <w:p w14:paraId="467C2E11" w14:textId="3E52A391"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Regla de Validación Preanalítica</w:t>
            </w:r>
          </w:p>
        </w:tc>
        <w:tc>
          <w:tcPr>
            <w:tcW w:w="1023" w:type="dxa"/>
          </w:tcPr>
          <w:p w14:paraId="25002229" w14:textId="692C8C6B"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Alineación Normativa / Estándar</w:t>
            </w:r>
          </w:p>
        </w:tc>
      </w:tr>
      <w:tr w:rsidR="00F71458" w:rsidRPr="004A6D62" w14:paraId="0AE38353"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236B0D" w14:textId="5773D089"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Event.System.EventID / EventCode</w:t>
            </w:r>
          </w:p>
        </w:tc>
        <w:tc>
          <w:tcPr>
            <w:tcW w:w="2397" w:type="dxa"/>
          </w:tcPr>
          <w:p w14:paraId="7ACE984D" w14:textId="394B9F10"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win.system.event_id</w:t>
            </w:r>
          </w:p>
        </w:tc>
        <w:tc>
          <w:tcPr>
            <w:tcW w:w="712" w:type="dxa"/>
          </w:tcPr>
          <w:p w14:paraId="62B5C638" w14:textId="3D2279F0"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Integer</w:t>
            </w:r>
          </w:p>
        </w:tc>
        <w:tc>
          <w:tcPr>
            <w:tcW w:w="2388" w:type="dxa"/>
          </w:tcPr>
          <w:p w14:paraId="7282431C" w14:textId="3AB8074C"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Obligatorio. Rango numérico válido de Windows Event Logs (ej. 4103, 4688, 7045).</w:t>
            </w:r>
          </w:p>
        </w:tc>
        <w:tc>
          <w:tcPr>
            <w:tcW w:w="1023" w:type="dxa"/>
          </w:tcPr>
          <w:p w14:paraId="0A55712D" w14:textId="57D7FF1B"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PCI-DSS v4.0 (Req. 10.2)</w:t>
            </w:r>
          </w:p>
        </w:tc>
      </w:tr>
      <w:tr w:rsidR="00F71458" w:rsidRPr="004A6D62" w14:paraId="726A1BEE"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7C6CA98D" w14:textId="454C5587"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Event.System.TimeCreated / _time</w:t>
            </w:r>
          </w:p>
        </w:tc>
        <w:tc>
          <w:tcPr>
            <w:tcW w:w="2397" w:type="dxa"/>
          </w:tcPr>
          <w:p w14:paraId="6FB17809" w14:textId="2AF99D0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timestamp</w:t>
            </w:r>
          </w:p>
        </w:tc>
        <w:tc>
          <w:tcPr>
            <w:tcW w:w="712" w:type="dxa"/>
          </w:tcPr>
          <w:p w14:paraId="0656EE2E" w14:textId="64756E47"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ISO 8601</w:t>
            </w:r>
          </w:p>
        </w:tc>
        <w:tc>
          <w:tcPr>
            <w:tcW w:w="2388" w:type="dxa"/>
          </w:tcPr>
          <w:p w14:paraId="4FFC0665" w14:textId="6691DD18"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Obligatorio. Formato UTC estandarizado YYYY-MM-DDTHH:MM:SS.sssZ.</w:t>
            </w:r>
          </w:p>
        </w:tc>
        <w:tc>
          <w:tcPr>
            <w:tcW w:w="1023" w:type="dxa"/>
          </w:tcPr>
          <w:p w14:paraId="128E2690" w14:textId="4A5EEAC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CNBS GE No. 342/2018 (Art. 21)</w:t>
            </w:r>
          </w:p>
        </w:tc>
      </w:tr>
      <w:tr w:rsidR="00F71458" w:rsidRPr="004A6D62" w14:paraId="43CCE59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BE6D73" w14:textId="74F3D383"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Event.EventData.CommandLine / cmdline</w:t>
            </w:r>
          </w:p>
        </w:tc>
        <w:tc>
          <w:tcPr>
            <w:tcW w:w="2397" w:type="dxa"/>
          </w:tcPr>
          <w:p w14:paraId="0379B584" w14:textId="30E35969"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win.eventdata.command_line</w:t>
            </w:r>
          </w:p>
        </w:tc>
        <w:tc>
          <w:tcPr>
            <w:tcW w:w="712" w:type="dxa"/>
          </w:tcPr>
          <w:p w14:paraId="6F35293F" w14:textId="1A3BD6CE"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657C3ABD" w14:textId="61B6B1C1"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Texto decodificado; rechaza cadenas nulas en eventos de ejecución de procesos.</w:t>
            </w:r>
          </w:p>
        </w:tc>
        <w:tc>
          <w:tcPr>
            <w:tcW w:w="1023" w:type="dxa"/>
          </w:tcPr>
          <w:p w14:paraId="69E65161" w14:textId="52703C82"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MITRE ATT&amp;CK (T1059)</w:t>
            </w:r>
          </w:p>
        </w:tc>
      </w:tr>
      <w:tr w:rsidR="00F71458" w:rsidRPr="004A6D62" w14:paraId="7394C3FC"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531AE90" w14:textId="443B37FA"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Event.EventData.TargetUserName / user</w:t>
            </w:r>
          </w:p>
        </w:tc>
        <w:tc>
          <w:tcPr>
            <w:tcW w:w="2397" w:type="dxa"/>
          </w:tcPr>
          <w:p w14:paraId="6E02B8FB" w14:textId="1BBA740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win.eventdata.user_name</w:t>
            </w:r>
          </w:p>
        </w:tc>
        <w:tc>
          <w:tcPr>
            <w:tcW w:w="712" w:type="dxa"/>
          </w:tcPr>
          <w:p w14:paraId="797F59E2" w14:textId="37624C1B"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25A8381A" w14:textId="498221B1"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Formato normalizado DOMINIO\usuario o </w:t>
            </w:r>
            <w:r w:rsidRPr="004A6D62">
              <w:rPr>
                <w:rFonts w:ascii="Times New Roman" w:hAnsi="Times New Roman" w:cs="Times New Roman"/>
                <w:sz w:val="24"/>
                <w:szCs w:val="24"/>
              </w:rPr>
              <w:lastRenderedPageBreak/>
              <w:t>identificador de cuenta local.</w:t>
            </w:r>
          </w:p>
        </w:tc>
        <w:tc>
          <w:tcPr>
            <w:tcW w:w="1023" w:type="dxa"/>
          </w:tcPr>
          <w:p w14:paraId="417D00CE" w14:textId="4981A134" w:rsidR="00F71458" w:rsidRPr="004A6D6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lastRenderedPageBreak/>
              <w:t>MITRE ATT&amp;</w:t>
            </w:r>
            <w:r w:rsidRPr="004A6D62">
              <w:rPr>
                <w:rFonts w:ascii="Times New Roman" w:hAnsi="Times New Roman" w:cs="Times New Roman"/>
                <w:sz w:val="24"/>
                <w:szCs w:val="24"/>
              </w:rPr>
              <w:lastRenderedPageBreak/>
              <w:t>CK (T1078)</w:t>
            </w:r>
          </w:p>
        </w:tc>
      </w:tr>
      <w:tr w:rsidR="00F71458" w:rsidRPr="004A6D62" w14:paraId="3924CFD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2FA2FE" w14:textId="7360E73F"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Event.EventData.ProcessId / PID</w:t>
            </w:r>
          </w:p>
        </w:tc>
        <w:tc>
          <w:tcPr>
            <w:tcW w:w="2397" w:type="dxa"/>
          </w:tcPr>
          <w:p w14:paraId="178CBB46" w14:textId="0FFE031A"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win.eventdata.process_id</w:t>
            </w:r>
          </w:p>
        </w:tc>
        <w:tc>
          <w:tcPr>
            <w:tcW w:w="712" w:type="dxa"/>
          </w:tcPr>
          <w:p w14:paraId="0CF92D79" w14:textId="4B2077B3"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Integer</w:t>
            </w:r>
          </w:p>
        </w:tc>
        <w:tc>
          <w:tcPr>
            <w:tcW w:w="2388" w:type="dxa"/>
          </w:tcPr>
          <w:p w14:paraId="4E52218B" w14:textId="3C6FD03C"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Identificador entero asignado por el kernel del sistema operativo.</w:t>
            </w:r>
          </w:p>
        </w:tc>
        <w:tc>
          <w:tcPr>
            <w:tcW w:w="1023" w:type="dxa"/>
          </w:tcPr>
          <w:p w14:paraId="3FDDC03E" w14:textId="220C29AE"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NIST SP 800-207</w:t>
            </w:r>
          </w:p>
        </w:tc>
      </w:tr>
      <w:tr w:rsidR="00F71458" w:rsidRPr="004A6D62" w14:paraId="3E143B02"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445F8E4" w14:textId="6F78456F"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Event.EventData.IpAddress / src_ip</w:t>
            </w:r>
          </w:p>
        </w:tc>
        <w:tc>
          <w:tcPr>
            <w:tcW w:w="2397" w:type="dxa"/>
          </w:tcPr>
          <w:p w14:paraId="1B6A2CDB" w14:textId="6553AED2"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network.source_ip</w:t>
            </w:r>
          </w:p>
        </w:tc>
        <w:tc>
          <w:tcPr>
            <w:tcW w:w="712" w:type="dxa"/>
          </w:tcPr>
          <w:p w14:paraId="534781DC" w14:textId="76B163C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IPv4 / IPv6</w:t>
            </w:r>
          </w:p>
        </w:tc>
        <w:tc>
          <w:tcPr>
            <w:tcW w:w="2388" w:type="dxa"/>
          </w:tcPr>
          <w:p w14:paraId="794DA684" w14:textId="5D655330"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Dirección IP válida; parseo y validación de sintaxis de red.</w:t>
            </w:r>
          </w:p>
        </w:tc>
        <w:tc>
          <w:tcPr>
            <w:tcW w:w="1023" w:type="dxa"/>
          </w:tcPr>
          <w:p w14:paraId="32FA0EBD" w14:textId="55198E41" w:rsidR="00F71458" w:rsidRPr="004A6D6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NIST SP 800-207</w:t>
            </w:r>
          </w:p>
        </w:tc>
      </w:tr>
      <w:tr w:rsidR="00F71458" w:rsidRPr="004A6D62" w14:paraId="2A3A7774"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28871B" w14:textId="221CC131"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Technique_File / Simulated_Tag</w:t>
            </w:r>
          </w:p>
        </w:tc>
        <w:tc>
          <w:tcPr>
            <w:tcW w:w="2397" w:type="dxa"/>
          </w:tcPr>
          <w:p w14:paraId="12D3E650" w14:textId="1354E543"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attack_metadata.technique_file</w:t>
            </w:r>
          </w:p>
        </w:tc>
        <w:tc>
          <w:tcPr>
            <w:tcW w:w="712" w:type="dxa"/>
          </w:tcPr>
          <w:p w14:paraId="663733D2" w14:textId="52C1136E"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6ECBF84C" w14:textId="5C15853A"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Metadato de correlación del dataset sintético (ej. empire_mimikatz_opth.tar.gz).</w:t>
            </w:r>
          </w:p>
        </w:tc>
        <w:tc>
          <w:tcPr>
            <w:tcW w:w="1023" w:type="dxa"/>
          </w:tcPr>
          <w:p w14:paraId="220162DD" w14:textId="106B9A99"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Mordor / Splunk Attack Data</w:t>
            </w:r>
          </w:p>
        </w:tc>
      </w:tr>
    </w:tbl>
    <w:p w14:paraId="5B509D17" w14:textId="4B6E79F6" w:rsidR="009422C8" w:rsidRPr="004A6D62" w:rsidRDefault="009C4502" w:rsidP="009C4502">
      <w:pPr>
        <w:widowControl/>
        <w:spacing w:after="160" w:line="360" w:lineRule="auto"/>
        <w:jc w:val="both"/>
        <w:rPr>
          <w:rFonts w:ascii="Times New Roman" w:hAnsi="Times New Roman" w:cs="Times New Roman"/>
          <w:sz w:val="24"/>
          <w:szCs w:val="24"/>
        </w:rPr>
      </w:pPr>
      <w:r w:rsidRPr="004A6D62">
        <w:rPr>
          <w:rFonts w:ascii="Times New Roman" w:hAnsi="Times New Roman" w:cs="Times New Roman"/>
          <w:i/>
          <w:iCs/>
          <w:sz w:val="24"/>
          <w:szCs w:val="24"/>
        </w:rPr>
        <w:t>Nota.</w:t>
      </w:r>
      <w:r w:rsidRPr="004A6D62">
        <w:rPr>
          <w:rFonts w:ascii="Times New Roman" w:hAnsi="Times New Roman" w:cs="Times New Roman"/>
          <w:sz w:val="24"/>
          <w:szCs w:val="24"/>
        </w:rPr>
        <w:t xml:space="preserve"> Matriz de interoperabilidad y homologación sintáctica implementada por el script de gobernanza en la fuente de origen bajo el principio Zero Trust. PCI-DSS = Payment Card Industry Data Security Standard; NIST = National Institute of Standards and Technology. Elaboración propia.</w:t>
      </w:r>
    </w:p>
    <w:p w14:paraId="6849A862" w14:textId="77777777" w:rsidR="009422C8" w:rsidRPr="004A6D62" w:rsidRDefault="009422C8">
      <w:pPr>
        <w:widowControl/>
        <w:spacing w:after="160" w:line="259" w:lineRule="auto"/>
        <w:rPr>
          <w:rFonts w:ascii="Times New Roman" w:hAnsi="Times New Roman" w:cs="Times New Roman"/>
          <w:sz w:val="24"/>
          <w:szCs w:val="24"/>
        </w:rPr>
      </w:pPr>
      <w:r w:rsidRPr="004A6D62">
        <w:rPr>
          <w:rFonts w:ascii="Times New Roman" w:hAnsi="Times New Roman" w:cs="Times New Roman"/>
          <w:sz w:val="24"/>
          <w:szCs w:val="24"/>
        </w:rPr>
        <w:br w:type="page"/>
      </w:r>
    </w:p>
    <w:p w14:paraId="0AAA19F1" w14:textId="134DFCDD" w:rsidR="009422C8" w:rsidRPr="004A6D62" w:rsidRDefault="009422C8" w:rsidP="00006735">
      <w:pPr>
        <w:pStyle w:val="Ttulo1"/>
        <w:jc w:val="left"/>
      </w:pPr>
      <w:bookmarkStart w:id="235" w:name="_Toc240534216"/>
      <w:r w:rsidRPr="004A6D62">
        <w:lastRenderedPageBreak/>
        <w:t>ANEXO G: Instrumentos de Recolección de Datos (Actividad 2.1)</w:t>
      </w:r>
      <w:bookmarkEnd w:id="235"/>
    </w:p>
    <w:p w14:paraId="413BC56E" w14:textId="3A362E25" w:rsidR="002B6213" w:rsidRPr="004A6D62" w:rsidRDefault="002B6213" w:rsidP="002B6213">
      <w:pPr>
        <w:pStyle w:val="Descripcin"/>
        <w:keepNext/>
        <w:rPr>
          <w:rFonts w:ascii="Times New Roman" w:hAnsi="Times New Roman" w:cs="Times New Roman"/>
        </w:rPr>
      </w:pPr>
      <w:bookmarkStart w:id="236" w:name="_Toc240534246"/>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25</w:t>
      </w:r>
      <w:r w:rsidRPr="004A6D62">
        <w:rPr>
          <w:rFonts w:ascii="Times New Roman" w:hAnsi="Times New Roman" w:cs="Times New Roman"/>
        </w:rPr>
        <w:fldChar w:fldCharType="end"/>
      </w:r>
      <w:r w:rsidRPr="004A6D62">
        <w:rPr>
          <w:rFonts w:ascii="Times New Roman" w:hAnsi="Times New Roman" w:cs="Times New Roman"/>
        </w:rPr>
        <w:t>: Matriz de Alineación Metodológica: Objetivos, Variables e Instrumentos de Recolección</w:t>
      </w:r>
      <w:bookmarkEnd w:id="236"/>
    </w:p>
    <w:tbl>
      <w:tblPr>
        <w:tblStyle w:val="Tabladelista3-nfasis1"/>
        <w:tblW w:w="0" w:type="auto"/>
        <w:tblLook w:val="04A0" w:firstRow="1" w:lastRow="0" w:firstColumn="1" w:lastColumn="0" w:noHBand="0" w:noVBand="1"/>
      </w:tblPr>
      <w:tblGrid>
        <w:gridCol w:w="2123"/>
        <w:gridCol w:w="2123"/>
        <w:gridCol w:w="2124"/>
        <w:gridCol w:w="2124"/>
      </w:tblGrid>
      <w:tr w:rsidR="002B6213" w:rsidRPr="004A6D62" w14:paraId="478A0E4C" w14:textId="77777777" w:rsidTr="00246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3EB8228E" w14:textId="77777777" w:rsidR="002B6213" w:rsidRPr="004A6D62" w:rsidRDefault="002B6213" w:rsidP="002468B0">
            <w:pPr>
              <w:spacing w:line="360" w:lineRule="auto"/>
              <w:rPr>
                <w:rFonts w:ascii="Times New Roman" w:hAnsi="Times New Roman" w:cs="Times New Roman"/>
                <w:lang w:val="es-HN"/>
              </w:rPr>
            </w:pPr>
            <w:r w:rsidRPr="004A6D62">
              <w:rPr>
                <w:rFonts w:ascii="Times New Roman" w:hAnsi="Times New Roman" w:cs="Times New Roman"/>
                <w:lang w:val="es-HN"/>
              </w:rPr>
              <w:t>Objetivo Especifico</w:t>
            </w:r>
          </w:p>
        </w:tc>
        <w:tc>
          <w:tcPr>
            <w:tcW w:w="2123" w:type="dxa"/>
          </w:tcPr>
          <w:p w14:paraId="39126A44"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Variable Asociada</w:t>
            </w:r>
          </w:p>
        </w:tc>
        <w:tc>
          <w:tcPr>
            <w:tcW w:w="2124" w:type="dxa"/>
          </w:tcPr>
          <w:p w14:paraId="128393E3"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Instrumento de Recolección</w:t>
            </w:r>
          </w:p>
        </w:tc>
        <w:tc>
          <w:tcPr>
            <w:tcW w:w="2124" w:type="dxa"/>
          </w:tcPr>
          <w:p w14:paraId="5CCD357E"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Tipo de Dato / Métrica</w:t>
            </w:r>
          </w:p>
        </w:tc>
      </w:tr>
      <w:tr w:rsidR="002B6213" w:rsidRPr="004A6D62" w14:paraId="3B99CC46"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6534630"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O1</w:t>
            </w:r>
            <w:r w:rsidRPr="004A6D62">
              <w:rPr>
                <w:rFonts w:ascii="Times New Roman" w:hAnsi="Times New Roman" w:cs="Times New Roman"/>
                <w:b w:val="0"/>
                <w:bCs w:val="0"/>
                <w:lang w:val="es-HN"/>
              </w:rPr>
              <w:t>: Calibrar cuantitativamente el modelo de probabilidad geopolítica (</w:t>
            </w:r>
            <m:oMath>
              <m:r>
                <m:rPr>
                  <m:sty m:val="bi"/>
                </m:rPr>
                <w:rPr>
                  <w:rFonts w:ascii="Cambria Math" w:hAnsi="Cambria Math" w:cs="Times New Roman"/>
                  <w:lang w:val="es-HN"/>
                </w:rPr>
                <m:t>LO=</m:t>
              </m:r>
              <m:sSub>
                <m:sSubPr>
                  <m:ctrlPr>
                    <w:rPr>
                      <w:rFonts w:ascii="Cambria Math" w:hAnsi="Cambria Math" w:cs="Times New Roman"/>
                      <w:b w:val="0"/>
                      <w:bCs w:val="0"/>
                      <w:i/>
                      <w:lang w:val="es-HN"/>
                    </w:rPr>
                  </m:ctrlPr>
                </m:sSubPr>
                <m:e>
                  <m:r>
                    <m:rPr>
                      <m:sty m:val="bi"/>
                    </m:rPr>
                    <w:rPr>
                      <w:rFonts w:ascii="Cambria Math" w:hAnsi="Cambria Math" w:cs="Times New Roman"/>
                      <w:lang w:val="es-HN"/>
                    </w:rPr>
                    <m:t>II</m:t>
                  </m:r>
                </m:e>
                <m:sub>
                  <m:r>
                    <m:rPr>
                      <m:sty m:val="bi"/>
                    </m:rPr>
                    <w:rPr>
                      <w:rFonts w:ascii="Cambria Math" w:hAnsi="Cambria Math" w:cs="Times New Roman"/>
                      <w:lang w:val="es-HN"/>
                    </w:rPr>
                    <m:t>HN</m:t>
                  </m:r>
                </m:sub>
              </m:sSub>
              <m:r>
                <m:rPr>
                  <m:sty m:val="bi"/>
                </m:rPr>
                <w:rPr>
                  <w:rFonts w:ascii="Cambria Math" w:hAnsi="Cambria Math" w:cs="Times New Roman"/>
                  <w:lang w:val="es-HN"/>
                </w:rPr>
                <m:t>+</m:t>
              </m:r>
              <m:sSub>
                <m:sSubPr>
                  <m:ctrlPr>
                    <w:rPr>
                      <w:rFonts w:ascii="Cambria Math" w:hAnsi="Cambria Math" w:cs="Times New Roman"/>
                      <w:b w:val="0"/>
                      <w:bCs w:val="0"/>
                      <w:i/>
                      <w:lang w:val="es-HN"/>
                    </w:rPr>
                  </m:ctrlPr>
                </m:sSubPr>
                <m:e>
                  <m:r>
                    <m:rPr>
                      <m:sty m:val="bi"/>
                    </m:rPr>
                    <w:rPr>
                      <w:rFonts w:ascii="Cambria Math" w:hAnsi="Cambria Math" w:cs="Times New Roman"/>
                      <w:lang w:val="es-HN"/>
                    </w:rPr>
                    <m:t>RI</m:t>
                  </m:r>
                </m:e>
                <m:sub>
                  <m:r>
                    <m:rPr>
                      <m:sty m:val="bi"/>
                    </m:rPr>
                    <w:rPr>
                      <w:rFonts w:ascii="Cambria Math" w:hAnsi="Cambria Math" w:cs="Times New Roman"/>
                      <w:lang w:val="es-HN"/>
                    </w:rPr>
                    <m:t>HN</m:t>
                  </m:r>
                </m:sub>
              </m:sSub>
              <m:r>
                <m:rPr>
                  <m:sty m:val="bi"/>
                </m:rPr>
                <w:rPr>
                  <w:rFonts w:ascii="Cambria Math" w:hAnsi="Cambria Math" w:cs="Times New Roman"/>
                  <w:lang w:val="es-HN"/>
                </w:rPr>
                <m:t>+0.2</m:t>
              </m:r>
            </m:oMath>
            <w:r w:rsidRPr="004A6D62">
              <w:rPr>
                <w:rFonts w:ascii="Times New Roman" w:hAnsi="Times New Roman" w:cs="Times New Roman"/>
                <w:b w:val="0"/>
                <w:bCs w:val="0"/>
                <w:lang w:val="es-HN"/>
              </w:rPr>
              <w:t>) para Honduras.</w:t>
            </w:r>
          </w:p>
        </w:tc>
        <w:tc>
          <w:tcPr>
            <w:tcW w:w="2123" w:type="dxa"/>
          </w:tcPr>
          <w:p w14:paraId="13B86B58" w14:textId="77777777" w:rsidR="002B6213" w:rsidRPr="004A6D62" w:rsidRDefault="00000000"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1</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Mapeo Geopolítico</w:t>
            </w:r>
          </w:p>
        </w:tc>
        <w:tc>
          <w:tcPr>
            <w:tcW w:w="2124" w:type="dxa"/>
          </w:tcPr>
          <w:p w14:paraId="24FAC28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1:</w:t>
            </w:r>
            <w:r w:rsidRPr="004A6D62">
              <w:rPr>
                <w:rFonts w:ascii="Times New Roman" w:hAnsi="Times New Roman" w:cs="Times New Roman"/>
                <w:lang w:val="es-HN"/>
              </w:rPr>
              <w:t xml:space="preserve"> Plataforma de Orquestación OpenCTI, Mapeadores CSV (CSV Mappers) y Ficha de Ponderación CTI (Group-IB / CISA / FBI).</w:t>
            </w:r>
          </w:p>
        </w:tc>
        <w:tc>
          <w:tcPr>
            <w:tcW w:w="2124" w:type="dxa"/>
          </w:tcPr>
          <w:p w14:paraId="430540F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xml:space="preserve">Exportaciones planas (CSV), grafos de conocimiento, y puntuaciones discretas </w:t>
            </w:r>
            <m:oMath>
              <m:sSub>
                <m:sSubPr>
                  <m:ctrlPr>
                    <w:rPr>
                      <w:rFonts w:ascii="Cambria Math" w:hAnsi="Cambria Math" w:cs="Times New Roman"/>
                      <w:i/>
                      <w:lang w:val="es-HN"/>
                    </w:rPr>
                  </m:ctrlPr>
                </m:sSubPr>
                <m:e>
                  <m:r>
                    <w:rPr>
                      <w:rFonts w:ascii="Cambria Math" w:hAnsi="Cambria Math" w:cs="Times New Roman"/>
                      <w:lang w:val="es-HN"/>
                    </w:rPr>
                    <m:t>II</m:t>
                  </m:r>
                </m:e>
                <m:sub>
                  <m:r>
                    <w:rPr>
                      <w:rFonts w:ascii="Cambria Math" w:hAnsi="Cambria Math" w:cs="Times New Roman"/>
                      <w:lang w:val="es-HN"/>
                    </w:rPr>
                    <m:t>HN</m:t>
                  </m:r>
                </m:sub>
              </m:sSub>
              <m:r>
                <w:rPr>
                  <w:rFonts w:ascii="Cambria Math" w:hAnsi="Cambria Math" w:cs="Times New Roman"/>
                  <w:lang w:val="es-HN"/>
                </w:rPr>
                <m:t xml:space="preserve"> y </m:t>
              </m:r>
              <m:sSub>
                <m:sSubPr>
                  <m:ctrlPr>
                    <w:rPr>
                      <w:rFonts w:ascii="Cambria Math" w:hAnsi="Cambria Math" w:cs="Times New Roman"/>
                      <w:i/>
                      <w:lang w:val="es-HN"/>
                    </w:rPr>
                  </m:ctrlPr>
                </m:sSubPr>
                <m:e>
                  <m:r>
                    <w:rPr>
                      <w:rFonts w:ascii="Cambria Math" w:hAnsi="Cambria Math" w:cs="Times New Roman"/>
                      <w:lang w:val="es-HN"/>
                    </w:rPr>
                    <m:t>RI</m:t>
                  </m:r>
                </m:e>
                <m:sub>
                  <m:r>
                    <w:rPr>
                      <w:rFonts w:ascii="Cambria Math" w:hAnsi="Cambria Math" w:cs="Times New Roman"/>
                      <w:lang w:val="es-HN"/>
                    </w:rPr>
                    <m:t>HN</m:t>
                  </m:r>
                </m:sub>
              </m:sSub>
              <m:r>
                <w:rPr>
                  <w:rFonts w:ascii="Cambria Math" w:hAnsi="Cambria Math" w:cs="Times New Roman"/>
                  <w:lang w:val="es-HN"/>
                </w:rPr>
                <m:t>(</m:t>
              </m:r>
              <m:sSub>
                <m:sSubPr>
                  <m:ctrlPr>
                    <w:rPr>
                      <w:rFonts w:ascii="Cambria Math" w:hAnsi="Cambria Math" w:cs="Times New Roman"/>
                      <w:i/>
                      <w:lang w:val="es-HN"/>
                    </w:rPr>
                  </m:ctrlPr>
                </m:sSubPr>
                <m:e>
                  <m:r>
                    <w:rPr>
                      <w:rFonts w:ascii="Cambria Math" w:hAnsi="Cambria Math" w:cs="Times New Roman"/>
                      <w:lang w:val="es-HN"/>
                    </w:rPr>
                    <m:t>FR</m:t>
                  </m:r>
                </m:e>
                <m:sub>
                  <m:r>
                    <w:rPr>
                      <w:rFonts w:ascii="Cambria Math" w:hAnsi="Cambria Math" w:cs="Times New Roman"/>
                      <w:lang w:val="es-HN"/>
                    </w:rPr>
                    <m:t>SN</m:t>
                  </m:r>
                </m:sub>
              </m:sSub>
            </m:oMath>
            <w:r w:rsidRPr="004A6D62">
              <w:rPr>
                <w:rFonts w:ascii="Times New Roman" w:eastAsiaTheme="minorEastAsia" w:hAnsi="Times New Roman" w:cs="Times New Roman"/>
                <w:lang w:val="es-HN"/>
              </w:rPr>
              <w:t>)</w:t>
            </w:r>
          </w:p>
        </w:tc>
      </w:tr>
      <w:tr w:rsidR="002B6213" w:rsidRPr="004A6D62" w14:paraId="32148DCF"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163E6808"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O2</w:t>
            </w:r>
            <w:r w:rsidRPr="004A6D62">
              <w:rPr>
                <w:rFonts w:ascii="Times New Roman" w:hAnsi="Times New Roman" w:cs="Times New Roman"/>
                <w:b w:val="0"/>
                <w:bCs w:val="0"/>
                <w:lang w:val="es-HN"/>
              </w:rPr>
              <w:t xml:space="preserve">: Diseñar un framework técnico de gobernanza, normalización y certificación sintáctica de </w:t>
            </w:r>
            <w:r w:rsidRPr="004A6D62">
              <w:rPr>
                <w:rFonts w:ascii="Times New Roman" w:hAnsi="Times New Roman" w:cs="Times New Roman"/>
                <w:b w:val="0"/>
                <w:bCs w:val="0"/>
                <w:i/>
                <w:iCs/>
                <w:lang w:val="es-HN"/>
              </w:rPr>
              <w:t>logs</w:t>
            </w:r>
            <w:r w:rsidRPr="004A6D62">
              <w:rPr>
                <w:rFonts w:ascii="Times New Roman" w:hAnsi="Times New Roman" w:cs="Times New Roman"/>
                <w:b w:val="0"/>
                <w:bCs w:val="0"/>
                <w:lang w:val="es-HN"/>
              </w:rPr>
              <w:t xml:space="preserve"> en origen.</w:t>
            </w:r>
          </w:p>
        </w:tc>
        <w:tc>
          <w:tcPr>
            <w:tcW w:w="2123" w:type="dxa"/>
          </w:tcPr>
          <w:p w14:paraId="7329C322" w14:textId="77777777" w:rsidR="002B6213" w:rsidRPr="004A6D62" w:rsidRDefault="00000000"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2</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Nivel de Gobernanza de Datos</w:t>
            </w:r>
          </w:p>
        </w:tc>
        <w:tc>
          <w:tcPr>
            <w:tcW w:w="2124" w:type="dxa"/>
          </w:tcPr>
          <w:p w14:paraId="242FF37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2:</w:t>
            </w:r>
            <w:r w:rsidRPr="004A6D62">
              <w:rPr>
                <w:rFonts w:ascii="Times New Roman" w:hAnsi="Times New Roman" w:cs="Times New Roman"/>
                <w:lang w:val="es-HN"/>
              </w:rPr>
              <w:t xml:space="preserve"> Estándares Ontológicos (STIX 2.1), Protocolos de Transporte M2M (TAXII 2.1) y Módulo de Certificación en Origen (</w:t>
            </w:r>
            <w:r w:rsidRPr="004A6D62">
              <w:rPr>
                <w:rFonts w:ascii="Times New Roman" w:hAnsi="Times New Roman" w:cs="Times New Roman"/>
                <w:b/>
                <w:bCs/>
                <w:lang w:val="es-HN"/>
              </w:rPr>
              <w:t>NIST SP 800-207</w:t>
            </w:r>
            <w:r w:rsidRPr="004A6D62">
              <w:rPr>
                <w:rFonts w:ascii="Times New Roman" w:hAnsi="Times New Roman" w:cs="Times New Roman"/>
                <w:lang w:val="es-HN"/>
              </w:rPr>
              <w:t>).</w:t>
            </w:r>
          </w:p>
        </w:tc>
        <w:tc>
          <w:tcPr>
            <w:tcW w:w="2124" w:type="dxa"/>
          </w:tcPr>
          <w:p w14:paraId="5E9B659B"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Objetos JSON/STIX 2.1, porcentaje (%) de error sintáctico, campos nulos y eventos por segundo (</w:t>
            </w:r>
            <m:oMath>
              <m:r>
                <w:rPr>
                  <w:rFonts w:ascii="Cambria Math" w:hAnsi="Cambria Math" w:cs="Times New Roman"/>
                  <w:lang w:val="es-HN"/>
                </w:rPr>
                <m:t>EPS</m:t>
              </m:r>
            </m:oMath>
            <w:r w:rsidRPr="004A6D62">
              <w:rPr>
                <w:rFonts w:ascii="Times New Roman" w:hAnsi="Times New Roman" w:cs="Times New Roman"/>
                <w:lang w:val="es-HN"/>
              </w:rPr>
              <w:t>).</w:t>
            </w:r>
          </w:p>
          <w:p w14:paraId="0A95DB8E"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r>
      <w:tr w:rsidR="002B6213" w:rsidRPr="004A6D62" w14:paraId="5A9C9723"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9911304"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O3</w:t>
            </w:r>
            <w:r w:rsidRPr="004A6D62">
              <w:rPr>
                <w:rFonts w:ascii="Times New Roman" w:hAnsi="Times New Roman" w:cs="Times New Roman"/>
                <w:b w:val="0"/>
                <w:bCs w:val="0"/>
                <w:lang w:val="es-HN"/>
              </w:rPr>
              <w:t xml:space="preserve">: Modelar las secuencias de ataque y trayectorias de riesgo ante evasiones </w:t>
            </w:r>
            <w:r w:rsidRPr="004A6D62">
              <w:rPr>
                <w:rFonts w:ascii="Times New Roman" w:hAnsi="Times New Roman" w:cs="Times New Roman"/>
                <w:b w:val="0"/>
                <w:bCs w:val="0"/>
                <w:lang w:val="es-HN"/>
              </w:rPr>
              <w:lastRenderedPageBreak/>
              <w:t>defensivas (</w:t>
            </w:r>
            <w:r w:rsidRPr="004A6D62">
              <w:rPr>
                <w:rFonts w:ascii="Times New Roman" w:hAnsi="Times New Roman" w:cs="Times New Roman"/>
                <w:b w:val="0"/>
                <w:bCs w:val="0"/>
                <w:i/>
                <w:iCs/>
                <w:lang w:val="es-HN"/>
              </w:rPr>
              <w:t>Controls Override</w:t>
            </w:r>
            <w:r w:rsidRPr="004A6D62">
              <w:rPr>
                <w:rFonts w:ascii="Times New Roman" w:hAnsi="Times New Roman" w:cs="Times New Roman"/>
                <w:b w:val="0"/>
                <w:bCs w:val="0"/>
                <w:lang w:val="es-HN"/>
              </w:rPr>
              <w:t>).</w:t>
            </w:r>
          </w:p>
        </w:tc>
        <w:tc>
          <w:tcPr>
            <w:tcW w:w="2123" w:type="dxa"/>
          </w:tcPr>
          <w:p w14:paraId="2D9371F9" w14:textId="77777777" w:rsidR="002B6213" w:rsidRPr="004A6D62" w:rsidRDefault="00000000"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3</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Mapeo Defensivo</w:t>
            </w:r>
          </w:p>
        </w:tc>
        <w:tc>
          <w:tcPr>
            <w:tcW w:w="2124" w:type="dxa"/>
          </w:tcPr>
          <w:p w14:paraId="0C88180E"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3:</w:t>
            </w:r>
            <w:r w:rsidRPr="004A6D62">
              <w:rPr>
                <w:rFonts w:ascii="Times New Roman" w:hAnsi="Times New Roman" w:cs="Times New Roman"/>
                <w:lang w:val="es-HN"/>
              </w:rPr>
              <w:t xml:space="preserve"> Matrices Relacionales Taxonómicas (MITRE ATT&amp;CK® </w:t>
            </w:r>
            <w:r w:rsidRPr="004A6D62">
              <w:rPr>
                <w:rFonts w:ascii="Times New Roman" w:hAnsi="Times New Roman" w:cs="Times New Roman"/>
                <w:lang w:val="es-HN"/>
              </w:rPr>
              <w:lastRenderedPageBreak/>
              <w:t>Enterprise/ICS, Attack Flow y MITRE D3FEND™ v1.4).</w:t>
            </w:r>
          </w:p>
        </w:tc>
        <w:tc>
          <w:tcPr>
            <w:tcW w:w="2124" w:type="dxa"/>
          </w:tcPr>
          <w:p w14:paraId="5C0F863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lastRenderedPageBreak/>
              <w:t xml:space="preserve">Mapeo de TTPs, secuencias temporales de ataque e identificadores de contramedidas </w:t>
            </w:r>
            <w:r w:rsidRPr="004A6D62">
              <w:rPr>
                <w:rFonts w:ascii="Times New Roman" w:hAnsi="Times New Roman" w:cs="Times New Roman"/>
                <w:lang w:val="es-HN"/>
              </w:rPr>
              <w:lastRenderedPageBreak/>
              <w:t>defensivas (D3-MFA, D3-NI).</w:t>
            </w:r>
          </w:p>
        </w:tc>
      </w:tr>
      <w:tr w:rsidR="002B6213" w:rsidRPr="004A6D62" w14:paraId="4F4F3365"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445F0B88"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O4</w:t>
            </w:r>
            <w:r w:rsidRPr="004A6D62">
              <w:rPr>
                <w:rFonts w:ascii="Times New Roman" w:hAnsi="Times New Roman" w:cs="Times New Roman"/>
                <w:b w:val="0"/>
                <w:bCs w:val="0"/>
                <w:lang w:val="es-HN"/>
              </w:rPr>
              <w:t>: Evaluar el desempeño del framework reduciendo la fatiga de alertas sobre la muestra auditada (</w:t>
            </w:r>
            <m:oMath>
              <m:r>
                <m:rPr>
                  <m:sty m:val="bi"/>
                </m:rPr>
                <w:rPr>
                  <w:rFonts w:ascii="Cambria Math" w:hAnsi="Cambria Math" w:cs="Times New Roman"/>
                  <w:lang w:val="es-HN"/>
                </w:rPr>
                <m:t>n=137</m:t>
              </m:r>
            </m:oMath>
            <w:r w:rsidRPr="004A6D62">
              <w:rPr>
                <w:rFonts w:ascii="Times New Roman" w:hAnsi="Times New Roman" w:cs="Times New Roman"/>
                <w:b w:val="0"/>
                <w:bCs w:val="0"/>
                <w:lang w:val="es-HN"/>
              </w:rPr>
              <w:t>).</w:t>
            </w:r>
          </w:p>
          <w:p w14:paraId="0D4A36E0" w14:textId="77777777" w:rsidR="002B6213" w:rsidRPr="004A6D62" w:rsidRDefault="002B6213" w:rsidP="002468B0">
            <w:pPr>
              <w:spacing w:line="360" w:lineRule="auto"/>
              <w:rPr>
                <w:rFonts w:ascii="Times New Roman" w:hAnsi="Times New Roman" w:cs="Times New Roman"/>
                <w:b w:val="0"/>
                <w:bCs w:val="0"/>
                <w:lang w:val="es-HN"/>
              </w:rPr>
            </w:pPr>
          </w:p>
        </w:tc>
        <w:tc>
          <w:tcPr>
            <w:tcW w:w="2123" w:type="dxa"/>
          </w:tcPr>
          <w:p w14:paraId="7327FA6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m:oMath>
              <m:r>
                <w:rPr>
                  <w:rFonts w:ascii="Cambria Math" w:hAnsi="Cambria Math" w:cs="Times New Roman"/>
                  <w:lang w:val="es-HN"/>
                </w:rPr>
                <m:t>Y:</m:t>
              </m:r>
            </m:oMath>
            <w:r w:rsidRPr="004A6D62">
              <w:rPr>
                <w:rFonts w:ascii="Times New Roman" w:eastAsiaTheme="minorEastAsia" w:hAnsi="Times New Roman" w:cs="Times New Roman"/>
                <w:lang w:val="es-HN"/>
              </w:rPr>
              <w:t xml:space="preserve"> Efectividad Operativa del SOC</w:t>
            </w:r>
          </w:p>
        </w:tc>
        <w:tc>
          <w:tcPr>
            <w:tcW w:w="2124" w:type="dxa"/>
          </w:tcPr>
          <w:p w14:paraId="5FBD2E42"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4:</w:t>
            </w:r>
            <w:r w:rsidRPr="004A6D62">
              <w:rPr>
                <w:rFonts w:ascii="Times New Roman" w:hAnsi="Times New Roman" w:cs="Times New Roman"/>
                <w:lang w:val="es-HN"/>
              </w:rPr>
              <w:t xml:space="preserve"> Consola de Correlación de Eventos (SIEM) como cámara de observación del </w:t>
            </w:r>
            <w:r w:rsidRPr="004A6D62">
              <w:rPr>
                <w:rFonts w:ascii="Times New Roman" w:hAnsi="Times New Roman" w:cs="Times New Roman"/>
                <w:i/>
                <w:iCs/>
                <w:lang w:val="es-HN"/>
              </w:rPr>
              <w:t>Sandbox</w:t>
            </w:r>
            <w:r w:rsidRPr="004A6D62">
              <w:rPr>
                <w:rFonts w:ascii="Times New Roman" w:hAnsi="Times New Roman" w:cs="Times New Roman"/>
                <w:lang w:val="es-HN"/>
              </w:rPr>
              <w:t>.</w:t>
            </w:r>
            <w:r w:rsidRPr="004A6D62">
              <w:rPr>
                <w:rFonts w:ascii="Times New Roman" w:hAnsi="Times New Roman" w:cs="Times New Roman"/>
                <w:lang w:val="es-HN"/>
              </w:rPr>
              <w:br/>
            </w:r>
          </w:p>
          <w:p w14:paraId="77A47DB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5:</w:t>
            </w:r>
            <w:r w:rsidRPr="004A6D62">
              <w:rPr>
                <w:rFonts w:ascii="Times New Roman" w:hAnsi="Times New Roman" w:cs="Times New Roman"/>
                <w:lang w:val="es-HN"/>
              </w:rPr>
              <w:t xml:space="preserve"> Plantilla Automatizada de Extracción de Métricas (Scripts Python) y Protocolo de Benchmarking.</w:t>
            </w:r>
          </w:p>
          <w:p w14:paraId="7C775986"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c>
          <w:tcPr>
            <w:tcW w:w="2124" w:type="dxa"/>
          </w:tcPr>
          <w:p w14:paraId="09B262B1"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xml:space="preserve">• Tasa de Falsos Positivos (% </w:t>
            </w:r>
            <m:oMath>
              <m:r>
                <w:rPr>
                  <w:rFonts w:ascii="Cambria Math" w:hAnsi="Cambria Math" w:cs="Times New Roman"/>
                  <w:lang w:val="es-HN"/>
                </w:rPr>
                <m:t>TFP</m:t>
              </m:r>
            </m:oMath>
            <w:r w:rsidRPr="004A6D62">
              <w:rPr>
                <w:rFonts w:ascii="Times New Roman" w:hAnsi="Times New Roman" w:cs="Times New Roman"/>
                <w:lang w:val="es-HN"/>
              </w:rPr>
              <w:t>).</w:t>
            </w:r>
          </w:p>
          <w:p w14:paraId="1B80E14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br/>
            </w:r>
          </w:p>
          <w:p w14:paraId="3A4EB3B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Tiempo Medio de Detección (</w:t>
            </w:r>
            <m:oMath>
              <m:r>
                <w:rPr>
                  <w:rFonts w:ascii="Cambria Math" w:hAnsi="Cambria Math" w:cs="Times New Roman"/>
                  <w:lang w:val="es-HN"/>
                </w:rPr>
                <m:t>MTTD</m:t>
              </m:r>
            </m:oMath>
            <w:r w:rsidRPr="004A6D62">
              <w:rPr>
                <w:rFonts w:ascii="Times New Roman" w:hAnsi="Times New Roman" w:cs="Times New Roman"/>
                <w:lang w:val="es-HN"/>
              </w:rPr>
              <w:t>).</w:t>
            </w:r>
          </w:p>
          <w:p w14:paraId="7850337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br/>
            </w:r>
          </w:p>
          <w:p w14:paraId="37D23AFC"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Tiempo Medio de Respuesta (</w:t>
            </w:r>
            <m:oMath>
              <m:r>
                <w:rPr>
                  <w:rFonts w:ascii="Cambria Math" w:hAnsi="Cambria Math" w:cs="Times New Roman"/>
                  <w:lang w:val="es-HN"/>
                </w:rPr>
                <m:t>MTTR</m:t>
              </m:r>
            </m:oMath>
            <w:r w:rsidRPr="004A6D62">
              <w:rPr>
                <w:rFonts w:ascii="Times New Roman" w:hAnsi="Times New Roman" w:cs="Times New Roman"/>
                <w:lang w:val="es-HN"/>
              </w:rPr>
              <w:t>).</w:t>
            </w:r>
          </w:p>
          <w:p w14:paraId="172DB396"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r>
    </w:tbl>
    <w:p w14:paraId="41AC6443" w14:textId="24F6B5AB" w:rsidR="002B6213" w:rsidRPr="004A6D62" w:rsidRDefault="002B6213" w:rsidP="002B6213">
      <w:pPr>
        <w:pStyle w:val="TextoPrincipal"/>
        <w:spacing w:line="360" w:lineRule="auto"/>
        <w:ind w:firstLine="0"/>
      </w:pPr>
      <w:r w:rsidRPr="004A6D62">
        <w:rPr>
          <w:i/>
          <w:iCs/>
        </w:rPr>
        <w:t>Nota.</w:t>
      </w:r>
      <w:r w:rsidRPr="004A6D62">
        <w:t xml:space="preserve"> Matriz de operacionalización y correspondencia metodológica. CTI = Inteligencia de Amenazas Cibernéticas; SOC = Centro de Operaciones de Seguridad; SIEM = Gestión de Información y Eventos de Seguridad; </w:t>
      </w:r>
      <m:oMath>
        <m:r>
          <w:rPr>
            <w:rFonts w:ascii="Cambria Math" w:hAnsi="Cambria Math"/>
          </w:rPr>
          <m:t>LO</m:t>
        </m:r>
      </m:oMath>
      <w:r w:rsidRPr="004A6D62">
        <w:t xml:space="preserve"> = Probabilidad de Ocurrencia;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xml:space="preserve"> = Factor de Riesgo a la Seguridad Nacional; </w:t>
      </w:r>
      <m:oMath>
        <m:r>
          <w:rPr>
            <w:rFonts w:ascii="Cambria Math" w:hAnsi="Cambria Math"/>
          </w:rPr>
          <m:t>RI</m:t>
        </m:r>
      </m:oMath>
      <w:r w:rsidRPr="004A6D62">
        <w:t xml:space="preserve"> = Interés Regional; </w:t>
      </w:r>
      <m:oMath>
        <m:r>
          <w:rPr>
            <w:rFonts w:ascii="Cambria Math" w:hAnsi="Cambria Math"/>
          </w:rPr>
          <m:t>II</m:t>
        </m:r>
      </m:oMath>
      <w:r w:rsidRPr="004A6D62">
        <w:t xml:space="preserve"> = Interés de Industria; </w:t>
      </w:r>
      <m:oMath>
        <m:r>
          <w:rPr>
            <w:rFonts w:ascii="Cambria Math" w:hAnsi="Cambria Math"/>
          </w:rPr>
          <m:t>EPS</m:t>
        </m:r>
      </m:oMath>
      <w:r w:rsidRPr="004A6D62">
        <w:t xml:space="preserve"> = Eventos por Segundo; </w:t>
      </w:r>
      <m:oMath>
        <m:r>
          <w:rPr>
            <w:rFonts w:ascii="Cambria Math" w:hAnsi="Cambria Math"/>
          </w:rPr>
          <m:t>TFP</m:t>
        </m:r>
      </m:oMath>
      <w:r w:rsidRPr="004A6D62">
        <w:t xml:space="preserve"> = Tasa de Falsos Positivos; </w:t>
      </w:r>
      <m:oMath>
        <m:r>
          <w:rPr>
            <w:rFonts w:ascii="Cambria Math" w:hAnsi="Cambria Math"/>
          </w:rPr>
          <m:t>MTTD</m:t>
        </m:r>
      </m:oMath>
      <w:r w:rsidRPr="004A6D62">
        <w:t xml:space="preserve"> = Tiempo Medio de Detección; </w:t>
      </w:r>
      <m:oMath>
        <m:r>
          <w:rPr>
            <w:rFonts w:ascii="Cambria Math" w:hAnsi="Cambria Math"/>
          </w:rPr>
          <m:t>MTTR</m:t>
        </m:r>
      </m:oMath>
      <w:r w:rsidRPr="004A6D62">
        <w:t xml:space="preserve"> = Tiempo Medio de Respuesta. Elaboración propia.</w:t>
      </w:r>
    </w:p>
    <w:p w14:paraId="085445A9" w14:textId="77777777" w:rsidR="002B6213" w:rsidRPr="004A6D62" w:rsidRDefault="002B6213" w:rsidP="002B6213">
      <w:pPr>
        <w:pStyle w:val="TextoPrincipal"/>
        <w:ind w:firstLine="0"/>
      </w:pPr>
    </w:p>
    <w:p w14:paraId="1A48333F" w14:textId="77777777" w:rsidR="009422C8" w:rsidRPr="004A6D62" w:rsidRDefault="009422C8" w:rsidP="009422C8">
      <w:pPr>
        <w:pStyle w:val="Ttulo2"/>
      </w:pPr>
    </w:p>
    <w:p w14:paraId="1FF3BAFF" w14:textId="77777777" w:rsidR="002B6213" w:rsidRPr="004A6D62" w:rsidRDefault="002B6213" w:rsidP="002B6213">
      <w:pPr>
        <w:pStyle w:val="TextoPrincipal"/>
      </w:pPr>
    </w:p>
    <w:p w14:paraId="58958C66" w14:textId="4F35C64F" w:rsidR="009422C8" w:rsidRPr="004A6D62" w:rsidRDefault="009422C8" w:rsidP="009422C8">
      <w:pPr>
        <w:pStyle w:val="Ttulo2"/>
      </w:pPr>
      <w:bookmarkStart w:id="237" w:name="_Toc240534217"/>
      <w:r w:rsidRPr="004A6D62">
        <w:lastRenderedPageBreak/>
        <w:t xml:space="preserve">G.1 Instrumento 1: </w:t>
      </w:r>
      <w:r w:rsidR="002B6213" w:rsidRPr="004A6D62">
        <w:t>Plataforma de Orquestación OpenCTI, Mapeadores CSV (CSV Mappers) y Ficha de Ponderación CTI</w:t>
      </w:r>
      <w:bookmarkEnd w:id="237"/>
    </w:p>
    <w:p w14:paraId="07CCB092" w14:textId="490D9771" w:rsidR="002B6213" w:rsidRPr="004A6D62" w:rsidRDefault="002B6213">
      <w:pPr>
        <w:pStyle w:val="TextoPrincipal"/>
        <w:numPr>
          <w:ilvl w:val="0"/>
          <w:numId w:val="21"/>
        </w:numPr>
        <w:spacing w:line="360" w:lineRule="auto"/>
      </w:pPr>
      <w:r w:rsidRPr="004A6D62">
        <w:rPr>
          <w:b/>
          <w:bCs/>
        </w:rPr>
        <w:t>Propósito</w:t>
      </w:r>
      <w:r w:rsidRPr="004A6D62">
        <w:t>: Instrumento tecnológico central de ingesta y modelado analítico. Procesa exportaciones planas (CSV) de inteligencia regional (Group-IB Threat Intelligence y fuentes públicas) mediante mapeadores estructurales (</w:t>
      </w:r>
      <w:r w:rsidRPr="004A6D62">
        <w:rPr>
          <w:i/>
          <w:iCs/>
        </w:rPr>
        <w:t>CSV Mappers</w:t>
      </w:r>
      <w:r w:rsidRPr="004A6D62">
        <w:t>), traduciéndolas a grafos de conocimiento en OpenCTI. Permite estructurar la información del atacante e inyectar algorítmicamente los pesos discretos de Industria de Interés (</w:t>
      </w:r>
      <m:oMath>
        <m:r>
          <w:rPr>
            <w:rFonts w:ascii="Cambria Math" w:hAnsi="Cambria Math"/>
          </w:rPr>
          <m:t>II</m:t>
        </m:r>
      </m:oMath>
      <w:r w:rsidRPr="004A6D62">
        <w:t>) y Región de Interés (</w:t>
      </w:r>
      <m:oMath>
        <m:r>
          <w:rPr>
            <w:rFonts w:ascii="Cambria Math" w:hAnsi="Cambria Math"/>
          </w:rPr>
          <m:t>RI</m:t>
        </m:r>
      </m:oMath>
      <w:r w:rsidRPr="004A6D62">
        <w:t>) para calibrar el Factor de Riesgo Único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529E7B13" w14:textId="11027D63" w:rsidR="002B6213" w:rsidRPr="004A6D62" w:rsidRDefault="002B6213">
      <w:pPr>
        <w:pStyle w:val="TextoPrincipal"/>
        <w:numPr>
          <w:ilvl w:val="0"/>
          <w:numId w:val="21"/>
        </w:numPr>
        <w:spacing w:line="360" w:lineRule="auto"/>
      </w:pPr>
      <w:r w:rsidRPr="004A6D62">
        <w:rPr>
          <w:b/>
          <w:bCs/>
        </w:rPr>
        <w:t>Alineación</w:t>
      </w:r>
      <w:r w:rsidRPr="004A6D62">
        <w:t xml:space="preserve">: Objetivo Específico 1 y Variable Independiente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A6D62">
        <w:t xml:space="preserve"> (Mapeo Geopolítico).</w:t>
      </w:r>
    </w:p>
    <w:p w14:paraId="15EEA4E5" w14:textId="73E4C99B" w:rsidR="002B6213" w:rsidRPr="004A6D62" w:rsidRDefault="002B6213" w:rsidP="002B6213">
      <w:pPr>
        <w:pStyle w:val="Descripcin"/>
        <w:keepNext/>
        <w:rPr>
          <w:rFonts w:ascii="Times New Roman" w:hAnsi="Times New Roman" w:cs="Times New Roman"/>
        </w:rPr>
      </w:pPr>
      <w:bookmarkStart w:id="238" w:name="_Toc240534247"/>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26</w:t>
      </w:r>
      <w:r w:rsidRPr="004A6D62">
        <w:rPr>
          <w:rFonts w:ascii="Times New Roman" w:hAnsi="Times New Roman" w:cs="Times New Roman"/>
        </w:rPr>
        <w:fldChar w:fldCharType="end"/>
      </w:r>
      <w:r w:rsidRPr="004A6D62">
        <w:rPr>
          <w:rFonts w:ascii="Times New Roman" w:hAnsi="Times New Roman" w:cs="Times New Roman"/>
        </w:rPr>
        <w:t>: Ficha Técnica de Parámetros CTI y Mapeador CSV para el Factor de Riesgo Nacional (FR_SN)</w:t>
      </w:r>
      <w:bookmarkEnd w:id="238"/>
    </w:p>
    <w:tbl>
      <w:tblPr>
        <w:tblStyle w:val="Tablaconcuadrcula3-nfasis3"/>
        <w:tblW w:w="0" w:type="auto"/>
        <w:tblLook w:val="04A0" w:firstRow="1" w:lastRow="0" w:firstColumn="1" w:lastColumn="0" w:noHBand="0" w:noVBand="1"/>
      </w:tblPr>
      <w:tblGrid>
        <w:gridCol w:w="3116"/>
        <w:gridCol w:w="3117"/>
        <w:gridCol w:w="3117"/>
      </w:tblGrid>
      <w:tr w:rsidR="002B6213" w:rsidRPr="004A6D62" w14:paraId="2109943C"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CEC10DB" w14:textId="299EEEC2" w:rsidR="002B6213" w:rsidRPr="004A6D62" w:rsidRDefault="002B6213" w:rsidP="002B6213">
            <w:pPr>
              <w:pStyle w:val="TextoPrincipal"/>
              <w:spacing w:line="360" w:lineRule="auto"/>
              <w:ind w:firstLine="0"/>
              <w:jc w:val="left"/>
            </w:pPr>
            <w:r w:rsidRPr="004A6D62">
              <w:t>Componente</w:t>
            </w:r>
          </w:p>
        </w:tc>
        <w:tc>
          <w:tcPr>
            <w:tcW w:w="3117" w:type="dxa"/>
          </w:tcPr>
          <w:p w14:paraId="774F7733" w14:textId="265F8C94" w:rsidR="002B6213" w:rsidRPr="004A6D62"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Especificación Técnica</w:t>
            </w:r>
          </w:p>
        </w:tc>
        <w:tc>
          <w:tcPr>
            <w:tcW w:w="3117" w:type="dxa"/>
          </w:tcPr>
          <w:p w14:paraId="3E9CD0F8" w14:textId="61FD1529" w:rsidR="002B6213" w:rsidRPr="004A6D62"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Regla de Mapeo y Parametrización</w:t>
            </w:r>
          </w:p>
        </w:tc>
      </w:tr>
      <w:tr w:rsidR="002B6213" w:rsidRPr="004A6D62" w14:paraId="6B8E9B4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8888FC" w14:textId="0CDBA061" w:rsidR="002B6213" w:rsidRPr="004A6D62" w:rsidRDefault="002B6213" w:rsidP="002B6213">
            <w:pPr>
              <w:pStyle w:val="TextoPrincipal"/>
              <w:spacing w:line="360" w:lineRule="auto"/>
              <w:ind w:firstLine="0"/>
              <w:jc w:val="left"/>
            </w:pPr>
            <w:r w:rsidRPr="004A6D62">
              <w:t>Origen de Datos</w:t>
            </w:r>
          </w:p>
        </w:tc>
        <w:tc>
          <w:tcPr>
            <w:tcW w:w="3117" w:type="dxa"/>
          </w:tcPr>
          <w:p w14:paraId="1BFBCE17" w14:textId="7988E71E"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Exportación Plana CSV</w:t>
            </w:r>
          </w:p>
        </w:tc>
        <w:tc>
          <w:tcPr>
            <w:tcW w:w="3117" w:type="dxa"/>
          </w:tcPr>
          <w:p w14:paraId="261E1815" w14:textId="7869D3A3"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Reportes técnicos Group-IB, CISA KEV y FBI InfraGard.</w:t>
            </w:r>
          </w:p>
        </w:tc>
      </w:tr>
      <w:tr w:rsidR="002B6213" w:rsidRPr="004A6D62" w14:paraId="66F9E0B4"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58E878E4" w14:textId="244049D2" w:rsidR="002B6213" w:rsidRPr="004A6D62" w:rsidRDefault="002B6213" w:rsidP="002B6213">
            <w:pPr>
              <w:pStyle w:val="TextoPrincipal"/>
              <w:spacing w:line="360" w:lineRule="auto"/>
              <w:ind w:firstLine="0"/>
              <w:jc w:val="left"/>
            </w:pPr>
            <w:r w:rsidRPr="004A6D62">
              <w:t>Mecanismo de Procesamiento</w:t>
            </w:r>
          </w:p>
        </w:tc>
        <w:tc>
          <w:tcPr>
            <w:tcW w:w="3117" w:type="dxa"/>
          </w:tcPr>
          <w:p w14:paraId="6972AB5A" w14:textId="5A965323"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OpenCTI CSV Mapper</w:t>
            </w:r>
          </w:p>
        </w:tc>
        <w:tc>
          <w:tcPr>
            <w:tcW w:w="3117" w:type="dxa"/>
          </w:tcPr>
          <w:p w14:paraId="6F248471" w14:textId="465DEC12"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Traducción semántica a Grafos de Conocimiento STIX 2.1.</w:t>
            </w:r>
          </w:p>
        </w:tc>
      </w:tr>
      <w:tr w:rsidR="002B6213" w:rsidRPr="004A6D62" w14:paraId="7F55B36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2E4AC2" w14:textId="7C667067" w:rsidR="002B6213" w:rsidRPr="004A6D62" w:rsidRDefault="002B6213" w:rsidP="002B6213">
            <w:pPr>
              <w:pStyle w:val="TextoPrincipal"/>
              <w:spacing w:line="360" w:lineRule="auto"/>
              <w:ind w:firstLine="0"/>
              <w:jc w:val="left"/>
            </w:pPr>
            <w:r w:rsidRPr="004A6D62">
              <w:t>Parametrización Algebraica</w:t>
            </w:r>
          </w:p>
        </w:tc>
        <w:tc>
          <w:tcPr>
            <w:tcW w:w="3117" w:type="dxa"/>
          </w:tcPr>
          <w:p w14:paraId="59F6C77F" w14:textId="2C623BCB"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Modelo adaptado de Ahmed et al. (2022)</w:t>
            </w:r>
          </w:p>
        </w:tc>
        <w:tc>
          <w:tcPr>
            <w:tcW w:w="3117" w:type="dxa"/>
          </w:tcPr>
          <w:p w14:paraId="61402C6D" w14:textId="787CF895"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Afinidad Regional Honduras (</w:t>
            </w:r>
            <m:oMath>
              <m:r>
                <w:rPr>
                  <w:rFonts w:ascii="Cambria Math" w:hAnsi="Cambria Math"/>
                </w:rPr>
                <m:t>R</m:t>
              </m:r>
              <m:sSub>
                <m:sSubPr>
                  <m:ctrlPr>
                    <w:rPr>
                      <w:rFonts w:ascii="Cambria Math" w:hAnsi="Cambria Math"/>
                    </w:rPr>
                  </m:ctrlPr>
                </m:sSubPr>
                <m:e>
                  <m:r>
                    <w:rPr>
                      <w:rFonts w:ascii="Cambria Math" w:hAnsi="Cambria Math"/>
                    </w:rPr>
                    <m:t>I</m:t>
                  </m:r>
                </m:e>
                <m:sub>
                  <m:r>
                    <m:rPr>
                      <m:nor/>
                    </m:rPr>
                    <m:t>HN</m:t>
                  </m:r>
                </m:sub>
              </m:sSub>
            </m:oMath>
            <w:r w:rsidRPr="004A6D62">
              <w:t xml:space="preserve">): </w:t>
            </w:r>
            <m:oMath>
              <m:r>
                <w:rPr>
                  <w:rFonts w:ascii="Cambria Math" w:hAnsi="Cambria Math"/>
                </w:rPr>
                <m:t>0.40</m:t>
              </m:r>
            </m:oMath>
            <w:r w:rsidRPr="004A6D62">
              <w:t xml:space="preserve"> (Campañas dirigidas a CA).</w:t>
            </w:r>
          </w:p>
          <w:p w14:paraId="5EB4BE20" w14:textId="6B542282"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Afinidad Infraestructura Crítica (</w:t>
            </w:r>
            <m:oMath>
              <m:r>
                <w:rPr>
                  <w:rFonts w:ascii="Cambria Math" w:hAnsi="Cambria Math"/>
                </w:rPr>
                <m:t>I</m:t>
              </m:r>
              <m:sSub>
                <m:sSubPr>
                  <m:ctrlPr>
                    <w:rPr>
                      <w:rFonts w:ascii="Cambria Math" w:hAnsi="Cambria Math"/>
                    </w:rPr>
                  </m:ctrlPr>
                </m:sSubPr>
                <m:e>
                  <m:r>
                    <w:rPr>
                      <w:rFonts w:ascii="Cambria Math" w:hAnsi="Cambria Math"/>
                    </w:rPr>
                    <m:t>I</m:t>
                  </m:r>
                </m:e>
                <m:sub>
                  <m:r>
                    <m:rPr>
                      <m:nor/>
                    </m:rPr>
                    <m:t>HN</m:t>
                  </m:r>
                </m:sub>
              </m:sSub>
            </m:oMath>
            <w:r w:rsidRPr="004A6D62">
              <w:t xml:space="preserve">): </w:t>
            </w:r>
            <m:oMath>
              <m:r>
                <w:rPr>
                  <w:rFonts w:ascii="Cambria Math" w:hAnsi="Cambria Math"/>
                </w:rPr>
                <m:t>0.35</m:t>
              </m:r>
            </m:oMath>
            <w:r w:rsidRPr="004A6D62">
              <w:t xml:space="preserve"> (Sector Financiero / Gobierno).</w:t>
            </w:r>
          </w:p>
          <w:p w14:paraId="56EEC9BC" w14:textId="03866610"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 xml:space="preserve">Constante Determinista de Fondo: </w:t>
            </w:r>
            <m:oMath>
              <m:r>
                <w:rPr>
                  <w:rFonts w:ascii="Cambria Math" w:hAnsi="Cambria Math"/>
                </w:rPr>
                <m:t>0.20</m:t>
              </m:r>
            </m:oMath>
            <w:r w:rsidRPr="004A6D62">
              <w:t xml:space="preserve"> (Residuo </w:t>
            </w:r>
            <w:r w:rsidRPr="004A6D62">
              <w:lastRenderedPageBreak/>
              <w:t>de oportunidad).</w:t>
            </w:r>
          </w:p>
          <w:p w14:paraId="6B5036DD" w14:textId="77777777"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2B6213" w:rsidRPr="004A6D62" w14:paraId="6D22BA65"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6B1B5132" w14:textId="34B19C1E" w:rsidR="002B6213" w:rsidRPr="004A6D62" w:rsidRDefault="002B6213" w:rsidP="002B6213">
            <w:pPr>
              <w:pStyle w:val="TextoPrincipal"/>
              <w:spacing w:line="360" w:lineRule="auto"/>
              <w:ind w:firstLine="0"/>
              <w:jc w:val="left"/>
            </w:pPr>
            <w:r w:rsidRPr="004A6D62">
              <w:t>Cálculo de Probabilidad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15D108E2" w14:textId="77777777" w:rsidR="002B6213" w:rsidRPr="004A6D62" w:rsidRDefault="002B6213" w:rsidP="002B6213">
            <w:pPr>
              <w:pStyle w:val="TextoPrincipal"/>
              <w:spacing w:line="360" w:lineRule="auto"/>
              <w:ind w:firstLine="0"/>
              <w:jc w:val="left"/>
            </w:pPr>
          </w:p>
        </w:tc>
        <w:tc>
          <w:tcPr>
            <w:tcW w:w="3117" w:type="dxa"/>
          </w:tcPr>
          <w:p w14:paraId="0F4E8711" w14:textId="2008A103"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Función Determinista</w:t>
            </w:r>
          </w:p>
        </w:tc>
        <w:tc>
          <w:tcPr>
            <w:tcW w:w="3117" w:type="dxa"/>
          </w:tcPr>
          <w:p w14:paraId="63452D7C" w14:textId="44056362" w:rsidR="002B6213" w:rsidRPr="004A6D62"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=I</m:t>
                </m:r>
                <m:sSub>
                  <m:sSubPr>
                    <m:ctrlPr>
                      <w:rPr>
                        <w:rFonts w:ascii="Cambria Math" w:hAnsi="Cambria Math"/>
                      </w:rPr>
                    </m:ctrlPr>
                  </m:sSubPr>
                  <m:e>
                    <m:r>
                      <w:rPr>
                        <w:rFonts w:ascii="Cambria Math" w:hAnsi="Cambria Math"/>
                      </w:rPr>
                      <m:t>I</m:t>
                    </m:r>
                  </m:e>
                  <m:sub>
                    <m:r>
                      <m:rPr>
                        <m:nor/>
                      </m:rPr>
                      <m:t>HN</m:t>
                    </m:r>
                  </m:sub>
                </m:sSub>
                <m:r>
                  <w:rPr>
                    <w:rFonts w:ascii="Cambria Math" w:hAnsi="Cambria Math"/>
                  </w:rPr>
                  <m:t>+R</m:t>
                </m:r>
                <m:sSub>
                  <m:sSubPr>
                    <m:ctrlPr>
                      <w:rPr>
                        <w:rFonts w:ascii="Cambria Math" w:hAnsi="Cambria Math"/>
                      </w:rPr>
                    </m:ctrlPr>
                  </m:sSubPr>
                  <m:e>
                    <m:r>
                      <w:rPr>
                        <w:rFonts w:ascii="Cambria Math" w:hAnsi="Cambria Math"/>
                      </w:rPr>
                      <m:t>I</m:t>
                    </m:r>
                  </m:e>
                  <m:sub>
                    <m:r>
                      <m:rPr>
                        <m:nor/>
                      </m:rPr>
                      <m:t>HN</m:t>
                    </m:r>
                  </m:sub>
                </m:sSub>
                <m:r>
                  <w:rPr>
                    <w:rFonts w:ascii="Cambria Math" w:hAnsi="Cambria Math"/>
                  </w:rPr>
                  <m:t>+0.20=0.35+0.40+0.20=0.95</m:t>
                </m:r>
              </m:oMath>
            </m:oMathPara>
          </w:p>
          <w:p w14:paraId="6FEEE973" w14:textId="77777777" w:rsidR="002B6213" w:rsidRPr="004A6D62"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w:r w:rsidRPr="004A6D62">
              <w:t>(Prioridad Crítica: FR_SN_CRITICAL).</w:t>
            </w:r>
          </w:p>
          <w:p w14:paraId="52A05D28" w14:textId="77777777"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2B6213" w:rsidRPr="004A6D62" w14:paraId="11C0438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559FFD" w14:textId="60973CD7" w:rsidR="002B6213" w:rsidRPr="004A6D62" w:rsidRDefault="002B6213" w:rsidP="002B6213">
            <w:pPr>
              <w:pStyle w:val="TextoPrincipal"/>
              <w:spacing w:line="360" w:lineRule="auto"/>
              <w:ind w:firstLine="0"/>
              <w:jc w:val="left"/>
            </w:pPr>
            <w:r w:rsidRPr="004A6D62">
              <w:t>Atributos Mapeados (CSV)</w:t>
            </w:r>
          </w:p>
        </w:tc>
        <w:tc>
          <w:tcPr>
            <w:tcW w:w="3117" w:type="dxa"/>
          </w:tcPr>
          <w:p w14:paraId="3C30AA20" w14:textId="35F7593D"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Column_A (Threat Actor)</w:t>
            </w:r>
          </w:p>
          <w:p w14:paraId="1607A308" w14:textId="32F9B499"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Column_B (Attack Vector)</w:t>
            </w:r>
          </w:p>
          <w:p w14:paraId="37E78AF2" w14:textId="0FF34024"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Column_C (Target Sector)</w:t>
            </w:r>
          </w:p>
        </w:tc>
        <w:tc>
          <w:tcPr>
            <w:tcW w:w="3117" w:type="dxa"/>
          </w:tcPr>
          <w:p w14:paraId="4EE661EB" w14:textId="2CAE749D"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 xml:space="preserve"> Objeto STIX Threat-Actor (ej. </w:t>
            </w:r>
            <w:r w:rsidRPr="004A6D62">
              <w:rPr>
                <w:i/>
                <w:iCs/>
              </w:rPr>
              <w:t>FamousSparrow</w:t>
            </w:r>
            <w:r w:rsidRPr="004A6D62">
              <w:t xml:space="preserve">, </w:t>
            </w:r>
            <w:r w:rsidRPr="004A6D62">
              <w:rPr>
                <w:i/>
                <w:iCs/>
              </w:rPr>
              <w:t>Grandoreiro</w:t>
            </w:r>
            <w:r w:rsidRPr="004A6D62">
              <w:t>).</w:t>
            </w:r>
          </w:p>
          <w:p w14:paraId="08985C60" w14:textId="26A5C0F2"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Objeto STIX Attack-Pattern (T1190, T1059.001, T1486).</w:t>
            </w:r>
          </w:p>
          <w:p w14:paraId="48CA3E2E" w14:textId="3FE7DC8E"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 xml:space="preserve"> Objeto STIX Identity (Infraestructura Crítica Nacional Honduras).</w:t>
            </w:r>
          </w:p>
        </w:tc>
      </w:tr>
    </w:tbl>
    <w:p w14:paraId="0CE2F6C8" w14:textId="3F3C7DB5" w:rsidR="009422C8" w:rsidRPr="004A6D62" w:rsidRDefault="002B6213" w:rsidP="009422C8">
      <w:pPr>
        <w:pStyle w:val="TextoPrincipal"/>
        <w:ind w:firstLine="0"/>
      </w:pPr>
      <w:r w:rsidRPr="004A6D62">
        <w:rPr>
          <w:i/>
          <w:iCs/>
        </w:rPr>
        <w:t>Nota.</w:t>
      </w:r>
      <w:r w:rsidRPr="004A6D62">
        <w:t xml:space="preserve"> Especificación del Instrumento 1 para la parametrización de ciberinteligencia táctica. STIX = Structured Threat Information Expression; CA = Centroamérica. Elaboración propia.</w:t>
      </w:r>
    </w:p>
    <w:p w14:paraId="2B8A8DE0" w14:textId="77777777" w:rsidR="002B6213" w:rsidRPr="004A6D62" w:rsidRDefault="002B6213" w:rsidP="009422C8">
      <w:pPr>
        <w:pStyle w:val="TextoPrincipal"/>
        <w:ind w:firstLine="0"/>
      </w:pPr>
    </w:p>
    <w:p w14:paraId="0C0EBFA6" w14:textId="465C7235" w:rsidR="002B6213" w:rsidRPr="004A6D62" w:rsidRDefault="002B6213" w:rsidP="000E2CBD">
      <w:pPr>
        <w:pStyle w:val="Ttulo2"/>
        <w:spacing w:line="360" w:lineRule="auto"/>
        <w:jc w:val="both"/>
      </w:pPr>
      <w:bookmarkStart w:id="239" w:name="_Toc240534218"/>
      <w:r w:rsidRPr="004A6D62">
        <w:t>G.2 Instrumento 2: Estándares Ontológicos (STIX 2.1), Protocolos TAXII 2.1 y Módulo de Certificación Zero Trust</w:t>
      </w:r>
      <w:bookmarkEnd w:id="239"/>
    </w:p>
    <w:p w14:paraId="09AD3019" w14:textId="15E68009" w:rsidR="000E2CBD" w:rsidRPr="004A6D62" w:rsidRDefault="000E2CBD">
      <w:pPr>
        <w:pStyle w:val="TextoPrincipal"/>
        <w:numPr>
          <w:ilvl w:val="0"/>
          <w:numId w:val="24"/>
        </w:numPr>
      </w:pPr>
      <w:r w:rsidRPr="004A6D62">
        <w:rPr>
          <w:b/>
          <w:bCs/>
        </w:rPr>
        <w:t>Propósito:</w:t>
      </w:r>
      <w:r w:rsidRPr="004A6D62">
        <w:t xml:space="preserve"> Instrumentos semánticos y de transporte de datos máquina-a-máquina (M2M). Normalizan la telemetría y aseguran que la representación de las campañas mantenga integridad, fidelidad y cero degradación estructural en el tránsito entre OpenCTI y el entorno de monitoreo del SOC, cumpliendo con la norma NIST SP 800-207 y el Art. 21 de </w:t>
      </w:r>
      <w:r w:rsidRPr="004A6D62">
        <w:lastRenderedPageBreak/>
        <w:t>la Resolución GE No. 342/2018 de la CNBS.</w:t>
      </w:r>
    </w:p>
    <w:p w14:paraId="541AF1EB" w14:textId="78CD0E0D" w:rsidR="000E2CBD" w:rsidRPr="004A6D62" w:rsidRDefault="000E2CBD">
      <w:pPr>
        <w:pStyle w:val="TextoPrincipal"/>
        <w:numPr>
          <w:ilvl w:val="0"/>
          <w:numId w:val="24"/>
        </w:numPr>
      </w:pPr>
      <w:r w:rsidRPr="004A6D62">
        <w:rPr>
          <w:b/>
          <w:bCs/>
        </w:rPr>
        <w:t>Alineación:</w:t>
      </w:r>
      <w:r w:rsidRPr="004A6D62">
        <w:t xml:space="preserve"> Objetivo Específico 2 y Variable Independiente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A6D62">
        <w:t xml:space="preserve"> (Nivel de Gobernanza de Datos).</w:t>
      </w:r>
    </w:p>
    <w:p w14:paraId="44DD6771" w14:textId="052A7DA3" w:rsidR="000E2CBD" w:rsidRPr="004A6D62" w:rsidRDefault="000E2CBD" w:rsidP="000E2CBD">
      <w:pPr>
        <w:pStyle w:val="TextoPrincipal"/>
        <w:ind w:firstLine="0"/>
      </w:pPr>
      <w:r w:rsidRPr="004A6D62">
        <w:t>=====================================================================</w:t>
      </w:r>
    </w:p>
    <w:p w14:paraId="7CD62F64" w14:textId="77777777" w:rsidR="000E2CBD" w:rsidRPr="004A6D62" w:rsidRDefault="000E2CBD" w:rsidP="000E2CBD">
      <w:pPr>
        <w:pStyle w:val="TextoPrincipal"/>
      </w:pPr>
      <w:r w:rsidRPr="004A6D62">
        <w:t>ALGORITMO 1: CERTIFICACIÓN DE INTEGRIDAD SINTÁCTICA Y GOBERNANZA M2M (PIPELINE ZTA)</w:t>
      </w:r>
    </w:p>
    <w:p w14:paraId="3FE50B43" w14:textId="439278A5" w:rsidR="000E2CBD" w:rsidRPr="004A6D62" w:rsidRDefault="000E2CBD" w:rsidP="000E2CBD">
      <w:pPr>
        <w:pStyle w:val="TextoPrincipal"/>
        <w:ind w:firstLine="0"/>
      </w:pPr>
      <w:r w:rsidRPr="004A6D62">
        <w:t>=====================================================================</w:t>
      </w:r>
    </w:p>
    <w:p w14:paraId="50EDCD99" w14:textId="77777777" w:rsidR="000E2CBD" w:rsidRPr="004A6D62" w:rsidRDefault="000E2CBD" w:rsidP="000E2CBD">
      <w:pPr>
        <w:pStyle w:val="TextoPrincipal"/>
      </w:pPr>
      <w:r w:rsidRPr="004A6D62">
        <w:t xml:space="preserve">Propósito: Validar y certificar la conformidad estructural de los registros lógicos </w:t>
      </w:r>
    </w:p>
    <w:p w14:paraId="4DF552A1" w14:textId="77777777" w:rsidR="000E2CBD" w:rsidRPr="004A6D62" w:rsidRDefault="000E2CBD" w:rsidP="000E2CBD">
      <w:pPr>
        <w:pStyle w:val="TextoPrincipal"/>
      </w:pPr>
      <w:r w:rsidRPr="004A6D62">
        <w:t xml:space="preserve">           en origen bajo los principios de la norma NIST SP 800-207 y Art. 21 CNBS.</w:t>
      </w:r>
    </w:p>
    <w:p w14:paraId="576FC17B" w14:textId="77777777" w:rsidR="000E2CBD" w:rsidRPr="004A6D62" w:rsidRDefault="000E2CBD" w:rsidP="000E2CBD">
      <w:pPr>
        <w:pStyle w:val="TextoPrincipal"/>
      </w:pPr>
      <w:r w:rsidRPr="004A6D62">
        <w:t xml:space="preserve">Entrada: </w:t>
      </w:r>
    </w:p>
    <w:p w14:paraId="755E6119" w14:textId="77777777" w:rsidR="000E2CBD" w:rsidRPr="004A6D62" w:rsidRDefault="000E2CBD" w:rsidP="000E2CBD">
      <w:pPr>
        <w:pStyle w:val="TextoPrincipal"/>
      </w:pPr>
      <w:r w:rsidRPr="004A6D62">
        <w:t xml:space="preserve">  - Flujo crudo de telemetría y eventos lógicos (Raw_Log_Stream)</w:t>
      </w:r>
    </w:p>
    <w:p w14:paraId="40BFFEFB" w14:textId="77777777" w:rsidR="000E2CBD" w:rsidRPr="004A6D62" w:rsidRDefault="000E2CBD" w:rsidP="000E2CBD">
      <w:pPr>
        <w:pStyle w:val="TextoPrincipal"/>
      </w:pPr>
      <w:r w:rsidRPr="004A6D62">
        <w:t xml:space="preserve">  - Esquema de validación Zero Trust:</w:t>
      </w:r>
    </w:p>
    <w:p w14:paraId="20A5C99D" w14:textId="77777777" w:rsidR="000E2CBD" w:rsidRPr="004A6D62" w:rsidRDefault="000E2CBD" w:rsidP="000E2CBD">
      <w:pPr>
        <w:pStyle w:val="TextoPrincipal"/>
      </w:pPr>
      <w:r w:rsidRPr="004A6D62">
        <w:t xml:space="preserve">    Mandatory_Schema = ["timestamp", "source_ip", "user_id", "event_id", "stix_pattern"]</w:t>
      </w:r>
    </w:p>
    <w:p w14:paraId="13344B21" w14:textId="77777777" w:rsidR="000E2CBD" w:rsidRPr="004A6D62" w:rsidRDefault="000E2CBD" w:rsidP="000E2CBD">
      <w:pPr>
        <w:pStyle w:val="TextoPrincipal"/>
      </w:pPr>
      <w:r w:rsidRPr="004A6D62">
        <w:t xml:space="preserve">Salida: </w:t>
      </w:r>
    </w:p>
    <w:p w14:paraId="5832E237" w14:textId="77777777" w:rsidR="000E2CBD" w:rsidRPr="004A6D62" w:rsidRDefault="000E2CBD" w:rsidP="000E2CBD">
      <w:pPr>
        <w:pStyle w:val="TextoPrincipal"/>
      </w:pPr>
      <w:r w:rsidRPr="004A6D62">
        <w:t xml:space="preserve">  - Registro lógicamente certificado y puro (Log_Puro </w:t>
      </w:r>
      <w:r w:rsidRPr="004A6D62">
        <w:rPr>
          <w:rFonts w:ascii="Cambria Math" w:hAnsi="Cambria Math" w:cs="Cambria Math"/>
        </w:rPr>
        <w:t>∈</w:t>
      </w:r>
      <w:r w:rsidRPr="004A6D62">
        <w:t xml:space="preserve"> Dp) o Rechazado por Ruido (Dr)</w:t>
      </w:r>
    </w:p>
    <w:p w14:paraId="331D3EC8" w14:textId="77777777" w:rsidR="000E2CBD" w:rsidRPr="004A6D62" w:rsidRDefault="000E2CBD" w:rsidP="000E2CBD">
      <w:pPr>
        <w:pStyle w:val="TextoPrincipal"/>
      </w:pPr>
    </w:p>
    <w:p w14:paraId="03FE6097" w14:textId="77777777" w:rsidR="000E2CBD" w:rsidRPr="004A6D62" w:rsidRDefault="000E2CBD" w:rsidP="000E2CBD">
      <w:pPr>
        <w:pStyle w:val="TextoPrincipal"/>
      </w:pPr>
      <w:r w:rsidRPr="004A6D62">
        <w:t>Inicio del Proceso:</w:t>
      </w:r>
    </w:p>
    <w:p w14:paraId="50CC43D7" w14:textId="77777777" w:rsidR="000E2CBD" w:rsidRPr="004A6D62" w:rsidRDefault="000E2CBD" w:rsidP="000E2CBD">
      <w:pPr>
        <w:pStyle w:val="TextoPrincipal"/>
      </w:pPr>
      <w:r w:rsidRPr="004A6D62">
        <w:t>1.  Para cada evento lógico (Event_Item) recibido en Raw_Log_Stream:</w:t>
      </w:r>
    </w:p>
    <w:p w14:paraId="475377C8" w14:textId="77777777" w:rsidR="000E2CBD" w:rsidRPr="004A6D62" w:rsidRDefault="000E2CBD" w:rsidP="000E2CBD">
      <w:pPr>
        <w:pStyle w:val="TextoPrincipal"/>
      </w:pPr>
      <w:r w:rsidRPr="004A6D62">
        <w:t>2.      Cargar la estructura del evento en formato JSON.</w:t>
      </w:r>
    </w:p>
    <w:p w14:paraId="682703FA" w14:textId="77777777" w:rsidR="000E2CBD" w:rsidRPr="004A6D62" w:rsidRDefault="000E2CBD" w:rsidP="000E2CBD">
      <w:pPr>
        <w:pStyle w:val="TextoPrincipal"/>
      </w:pPr>
      <w:r w:rsidRPr="004A6D62">
        <w:t>3.      Inicializar indicador de conformidad: Flag_Conforme = TRUE.</w:t>
      </w:r>
    </w:p>
    <w:p w14:paraId="3BD0833C" w14:textId="77777777" w:rsidR="000E2CBD" w:rsidRPr="004A6D62" w:rsidRDefault="000E2CBD" w:rsidP="000E2CBD">
      <w:pPr>
        <w:pStyle w:val="TextoPrincipal"/>
      </w:pPr>
      <w:r w:rsidRPr="004A6D62">
        <w:lastRenderedPageBreak/>
        <w:t>4.      Para cada campo obligatorio (Field) en Mandatory_Schema:</w:t>
      </w:r>
    </w:p>
    <w:p w14:paraId="49476079" w14:textId="77777777" w:rsidR="000E2CBD" w:rsidRPr="004A6D62" w:rsidRDefault="000E2CBD" w:rsidP="000E2CBD">
      <w:pPr>
        <w:pStyle w:val="TextoPrincipal"/>
      </w:pPr>
      <w:r w:rsidRPr="004A6D62">
        <w:t>5.          Si (Field NO está presente en Event_Item) O (Event_Item[Field] == NULL):</w:t>
      </w:r>
    </w:p>
    <w:p w14:paraId="524CED54" w14:textId="77777777" w:rsidR="000E2CBD" w:rsidRPr="004A6D62" w:rsidRDefault="000E2CBD" w:rsidP="000E2CBD">
      <w:pPr>
        <w:pStyle w:val="TextoPrincipal"/>
      </w:pPr>
      <w:r w:rsidRPr="004A6D62">
        <w:t>6.              Flag_Conforme = FALSE</w:t>
      </w:r>
    </w:p>
    <w:p w14:paraId="6C399484" w14:textId="77777777" w:rsidR="000E2CBD" w:rsidRPr="004A6D62" w:rsidRDefault="000E2CBD" w:rsidP="000E2CBD">
      <w:pPr>
        <w:pStyle w:val="TextoPrincipal"/>
      </w:pPr>
      <w:r w:rsidRPr="004A6D62">
        <w:t>7.              Registrar código de error: "ERR_CAMPO_NULO"</w:t>
      </w:r>
    </w:p>
    <w:p w14:paraId="78038675" w14:textId="77777777" w:rsidR="000E2CBD" w:rsidRPr="004A6D62" w:rsidRDefault="000E2CBD" w:rsidP="000E2CBD">
      <w:pPr>
        <w:pStyle w:val="TextoPrincipal"/>
      </w:pPr>
      <w:r w:rsidRPr="004A6D62">
        <w:t>8.              Descartar evento del flujo activo (Aislar en subconjunto de ruido Dr)</w:t>
      </w:r>
    </w:p>
    <w:p w14:paraId="3A4A361C" w14:textId="77777777" w:rsidR="000E2CBD" w:rsidRPr="004A6D62" w:rsidRDefault="000E2CBD" w:rsidP="000E2CBD">
      <w:pPr>
        <w:pStyle w:val="TextoPrincipal"/>
      </w:pPr>
      <w:r w:rsidRPr="004A6D62">
        <w:t>9.              Romper ciclo de verificación</w:t>
      </w:r>
    </w:p>
    <w:p w14:paraId="4C0A9089" w14:textId="77777777" w:rsidR="000E2CBD" w:rsidRPr="004A6D62" w:rsidRDefault="000E2CBD" w:rsidP="000E2CBD">
      <w:pPr>
        <w:pStyle w:val="TextoPrincipal"/>
      </w:pPr>
      <w:r w:rsidRPr="004A6D62">
        <w:t>10.         Fin Si</w:t>
      </w:r>
    </w:p>
    <w:p w14:paraId="4C57B2BB" w14:textId="77777777" w:rsidR="000E2CBD" w:rsidRPr="004A6D62" w:rsidRDefault="000E2CBD" w:rsidP="000E2CBD">
      <w:pPr>
        <w:pStyle w:val="TextoPrincipal"/>
      </w:pPr>
      <w:r w:rsidRPr="004A6D62">
        <w:t>11.     Fin Para</w:t>
      </w:r>
    </w:p>
    <w:p w14:paraId="5B709D67" w14:textId="77777777" w:rsidR="000E2CBD" w:rsidRPr="004A6D62" w:rsidRDefault="000E2CBD" w:rsidP="000E2CBD">
      <w:pPr>
        <w:pStyle w:val="TextoPrincipal"/>
      </w:pPr>
      <w:r w:rsidRPr="004A6D62">
        <w:t>12.     Si Flag_Conforme == TRUE:</w:t>
      </w:r>
    </w:p>
    <w:p w14:paraId="0A5360B9" w14:textId="77777777" w:rsidR="000E2CBD" w:rsidRPr="004A6D62" w:rsidRDefault="000E2CBD" w:rsidP="000E2CBD">
      <w:pPr>
        <w:pStyle w:val="TextoPrincipal"/>
      </w:pPr>
      <w:r w:rsidRPr="004A6D62">
        <w:t>13.         Marcar evento como "CERTIFICADO_CONFORME_M2M" (Log perteneciente al conjunto Dp)</w:t>
      </w:r>
    </w:p>
    <w:p w14:paraId="3BB246B0" w14:textId="77777777" w:rsidR="000E2CBD" w:rsidRPr="004A6D62" w:rsidRDefault="000E2CBD" w:rsidP="000E2CBD">
      <w:pPr>
        <w:pStyle w:val="TextoPrincipal"/>
      </w:pPr>
      <w:r w:rsidRPr="004A6D62">
        <w:t>14.         Enviar evento purificado al motor de correlación del SIEM</w:t>
      </w:r>
    </w:p>
    <w:p w14:paraId="414EB198" w14:textId="77777777" w:rsidR="000E2CBD" w:rsidRPr="004A6D62" w:rsidRDefault="000E2CBD" w:rsidP="000E2CBD">
      <w:pPr>
        <w:pStyle w:val="TextoPrincipal"/>
      </w:pPr>
      <w:r w:rsidRPr="004A6D62">
        <w:t>15.     Fin Si</w:t>
      </w:r>
    </w:p>
    <w:p w14:paraId="02FFDE07" w14:textId="77777777" w:rsidR="000E2CBD" w:rsidRPr="004A6D62" w:rsidRDefault="000E2CBD" w:rsidP="000E2CBD">
      <w:pPr>
        <w:pStyle w:val="TextoPrincipal"/>
      </w:pPr>
      <w:r w:rsidRPr="004A6D62">
        <w:t>16. Fin Para</w:t>
      </w:r>
    </w:p>
    <w:p w14:paraId="63978CC3" w14:textId="77777777" w:rsidR="000E2CBD" w:rsidRPr="004A6D62" w:rsidRDefault="000E2CBD" w:rsidP="000E2CBD">
      <w:pPr>
        <w:pStyle w:val="TextoPrincipal"/>
        <w:pBdr>
          <w:bottom w:val="double" w:sz="6" w:space="1" w:color="auto"/>
        </w:pBdr>
      </w:pPr>
      <w:r w:rsidRPr="004A6D62">
        <w:t>Fin del Proceso</w:t>
      </w:r>
    </w:p>
    <w:p w14:paraId="4D1A6A8F" w14:textId="77777777" w:rsidR="000E2CBD" w:rsidRPr="004A6D62" w:rsidRDefault="000E2CBD" w:rsidP="000E2CBD">
      <w:pPr>
        <w:pStyle w:val="TextoPrincipal"/>
        <w:ind w:firstLine="0"/>
      </w:pPr>
    </w:p>
    <w:p w14:paraId="2DE5E1E8" w14:textId="54C126E2" w:rsidR="000E2CBD" w:rsidRPr="004A6D62" w:rsidRDefault="000E2CBD" w:rsidP="000E2CBD">
      <w:pPr>
        <w:pStyle w:val="Ttulo2"/>
        <w:spacing w:line="360" w:lineRule="auto"/>
        <w:jc w:val="both"/>
      </w:pPr>
      <w:bookmarkStart w:id="240" w:name="_Toc240534219"/>
      <w:r w:rsidRPr="004A6D62">
        <w:t>G.3 Instrumento 3: Matrices Relacionales Taxonómicas (MITRE ATT&amp;CK®, Attack Flow y MITRE D3FEND™ v1.4)</w:t>
      </w:r>
      <w:bookmarkEnd w:id="240"/>
    </w:p>
    <w:p w14:paraId="4F2AF634" w14:textId="68822833" w:rsidR="000E2CBD" w:rsidRPr="004A6D62" w:rsidRDefault="000E2CBD">
      <w:pPr>
        <w:pStyle w:val="TextoPrincipal"/>
        <w:numPr>
          <w:ilvl w:val="0"/>
          <w:numId w:val="25"/>
        </w:numPr>
      </w:pPr>
      <w:r w:rsidRPr="004A6D62">
        <w:rPr>
          <w:b/>
          <w:bCs/>
        </w:rPr>
        <w:t>Propósito:</w:t>
      </w:r>
      <w:r w:rsidRPr="004A6D62">
        <w:t xml:space="preserve"> Instrumentos taxonómicos empleados como motores de reglas y especificaciones de diseño (</w:t>
      </w:r>
      <w:r w:rsidRPr="004A6D62">
        <w:rPr>
          <w:i/>
          <w:iCs/>
        </w:rPr>
        <w:t>Design Requirements</w:t>
      </w:r>
      <w:r w:rsidRPr="004A6D62">
        <w:t xml:space="preserve">). Mapean de forma granular las TTPs del </w:t>
      </w:r>
      <w:r w:rsidRPr="004A6D62">
        <w:lastRenderedPageBreak/>
        <w:t xml:space="preserve">adversario, construyen la secuencia temporal-condicional del ataque mediante MITRE Attack Flow y dictan la contramedida de ingeniería defensiva (MITRE D3FEND™ v1.4) que el sistema debe orquestar ante técnicas de </w:t>
      </w:r>
      <w:r w:rsidRPr="004A6D62">
        <w:rPr>
          <w:i/>
          <w:iCs/>
        </w:rPr>
        <w:t>Controls Override</w:t>
      </w:r>
      <w:r w:rsidRPr="004A6D62">
        <w:t>.</w:t>
      </w:r>
    </w:p>
    <w:p w14:paraId="3E3419BC" w14:textId="6D05F8CB" w:rsidR="000E2CBD" w:rsidRPr="004A6D62" w:rsidRDefault="000E2CBD">
      <w:pPr>
        <w:pStyle w:val="TextoPrincipal"/>
        <w:numPr>
          <w:ilvl w:val="0"/>
          <w:numId w:val="25"/>
        </w:numPr>
      </w:pPr>
      <w:r w:rsidRPr="004A6D62">
        <w:rPr>
          <w:b/>
          <w:bCs/>
        </w:rPr>
        <w:t>Alineación:</w:t>
      </w:r>
      <w:r w:rsidRPr="004A6D62">
        <w:t xml:space="preserve"> Objetivo Específico 3 y Variable Independiente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4A6D62">
        <w:t xml:space="preserve"> (Mapeo Defensivo MITRE D3FEND™).</w:t>
      </w:r>
    </w:p>
    <w:p w14:paraId="6CE74753" w14:textId="393A825A" w:rsidR="000E2CBD" w:rsidRPr="004A6D62" w:rsidRDefault="000E2CBD" w:rsidP="000E2CBD">
      <w:pPr>
        <w:pStyle w:val="Descripcin"/>
        <w:keepNext/>
        <w:rPr>
          <w:rFonts w:ascii="Times New Roman" w:hAnsi="Times New Roman" w:cs="Times New Roman"/>
        </w:rPr>
      </w:pPr>
      <w:bookmarkStart w:id="241" w:name="_Toc240534248"/>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27</w:t>
      </w:r>
      <w:r w:rsidRPr="004A6D62">
        <w:rPr>
          <w:rFonts w:ascii="Times New Roman" w:hAnsi="Times New Roman" w:cs="Times New Roman"/>
        </w:rPr>
        <w:fldChar w:fldCharType="end"/>
      </w:r>
      <w:r w:rsidRPr="004A6D62">
        <w:rPr>
          <w:rFonts w:ascii="Times New Roman" w:hAnsi="Times New Roman" w:cs="Times New Roman"/>
        </w:rPr>
        <w:t>: Mapeo Relacional Ofensivo-Defensivo basado en MITRE Attack Flow, ATT&amp;CK® y D3FEND™</w:t>
      </w:r>
      <w:bookmarkEnd w:id="241"/>
    </w:p>
    <w:tbl>
      <w:tblPr>
        <w:tblStyle w:val="Tabladelista3-nfasis3"/>
        <w:tblW w:w="0" w:type="auto"/>
        <w:tblLook w:val="04A0" w:firstRow="1" w:lastRow="0" w:firstColumn="1" w:lastColumn="0" w:noHBand="0" w:noVBand="1"/>
      </w:tblPr>
      <w:tblGrid>
        <w:gridCol w:w="1698"/>
        <w:gridCol w:w="1699"/>
        <w:gridCol w:w="1699"/>
        <w:gridCol w:w="1710"/>
        <w:gridCol w:w="1699"/>
      </w:tblGrid>
      <w:tr w:rsidR="000E2CBD" w:rsidRPr="004A6D62" w14:paraId="37925E49"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8" w:type="dxa"/>
          </w:tcPr>
          <w:p w14:paraId="397A4F0D" w14:textId="77777777" w:rsidR="000E2CBD" w:rsidRPr="004A6D62" w:rsidRDefault="000E2CBD" w:rsidP="000E2CBD">
            <w:pPr>
              <w:spacing w:line="360" w:lineRule="auto"/>
              <w:jc w:val="both"/>
              <w:rPr>
                <w:rFonts w:ascii="Times New Roman" w:hAnsi="Times New Roman" w:cs="Times New Roman"/>
                <w:sz w:val="24"/>
                <w:szCs w:val="24"/>
              </w:rPr>
            </w:pPr>
            <w:r w:rsidRPr="004A6D62">
              <w:rPr>
                <w:rStyle w:val="Fuerte"/>
                <w:rFonts w:ascii="Times New Roman" w:hAnsi="Times New Roman" w:cs="Times New Roman"/>
                <w:sz w:val="24"/>
                <w:szCs w:val="24"/>
              </w:rPr>
              <w:t>Secuencia (Attack Flow)</w:t>
            </w:r>
          </w:p>
        </w:tc>
        <w:tc>
          <w:tcPr>
            <w:tcW w:w="1699" w:type="dxa"/>
          </w:tcPr>
          <w:p w14:paraId="24376E1B"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TTP Ofensiva (MITRE ATT&amp;CK®)</w:t>
            </w:r>
          </w:p>
        </w:tc>
        <w:tc>
          <w:tcPr>
            <w:tcW w:w="1699" w:type="dxa"/>
          </w:tcPr>
          <w:p w14:paraId="7D87C71D"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Descripción de la Acción del Atacante</w:t>
            </w:r>
          </w:p>
        </w:tc>
        <w:tc>
          <w:tcPr>
            <w:tcW w:w="1710" w:type="dxa"/>
          </w:tcPr>
          <w:p w14:paraId="5CEEA469"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Contramedida Informativa (MITRE D3FEND™)</w:t>
            </w:r>
          </w:p>
        </w:tc>
        <w:tc>
          <w:tcPr>
            <w:tcW w:w="1699" w:type="dxa"/>
          </w:tcPr>
          <w:p w14:paraId="4A263A2B"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Identificador D3FEND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{"citationID":"UiRkM8HR","properties":{"unsorted":false,"formattedCitation":"({\\i{}MITRE D3FEND Knowledge Graph}, s.\\uc0\\u160{}f.)","plainCitation":"(MITRE D3FEND Knowledge Graph, s. f.)","noteIndex":0},"citationItems":[{"id":28,"uris":["http://zotero.org/users/12091903/items/7WEHWF6X"],"itemData":{"id":28,"type":"webpage","abstract":"D3FEND is a knowledge base of cybersecurity countermeasure techniques. In the simplest sense, it is a catalog of defensive cybersecurity techniques and their relationships to offensive/adversary techniques. The primary goal of the initial D3FEND release is to help standardize the vocabulary used to describe defensive cybersecurity technology functionality.","language":"en","title":"MITRE D3FEND Knowledge Graph","URL":"https://d3fend.mitre.org/","accessed":{"date-parts":[["2026",6,17]]}}}],"schema":"https://github.com/citation-style-language/schema/raw/master/csl-citation.json"}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szCs w:val="24"/>
              </w:rPr>
              <w:t>(</w:t>
            </w:r>
            <w:r w:rsidRPr="004A6D62">
              <w:rPr>
                <w:rFonts w:ascii="Times New Roman" w:hAnsi="Times New Roman" w:cs="Times New Roman"/>
                <w:i/>
                <w:iCs/>
                <w:sz w:val="24"/>
                <w:szCs w:val="24"/>
              </w:rPr>
              <w:t>MITRE D3FEND Knowledge Graph</w:t>
            </w:r>
            <w:r w:rsidRPr="004A6D62">
              <w:rPr>
                <w:rFonts w:ascii="Times New Roman" w:hAnsi="Times New Roman" w:cs="Times New Roman"/>
                <w:sz w:val="24"/>
                <w:szCs w:val="24"/>
              </w:rPr>
              <w:t>, s. f.)</w:t>
            </w:r>
            <w:r w:rsidRPr="004A6D62">
              <w:rPr>
                <w:rFonts w:ascii="Times New Roman" w:hAnsi="Times New Roman" w:cs="Times New Roman"/>
                <w:sz w:val="24"/>
                <w:szCs w:val="24"/>
              </w:rPr>
              <w:fldChar w:fldCharType="end"/>
            </w:r>
          </w:p>
        </w:tc>
      </w:tr>
      <w:tr w:rsidR="000E2CBD" w:rsidRPr="004A6D62" w14:paraId="65460A35"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0537E81F"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1</w:t>
            </w:r>
          </w:p>
        </w:tc>
        <w:tc>
          <w:tcPr>
            <w:tcW w:w="1699" w:type="dxa"/>
          </w:tcPr>
          <w:p w14:paraId="4CD09952"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T1566.001:</w:t>
            </w:r>
            <w:r w:rsidRPr="004A6D62">
              <w:rPr>
                <w:rFonts w:ascii="Times New Roman" w:hAnsi="Times New Roman" w:cs="Times New Roman"/>
                <w:sz w:val="24"/>
                <w:szCs w:val="24"/>
              </w:rPr>
              <w:t xml:space="preserve"> Spearphishing Attachment</w:t>
            </w:r>
          </w:p>
        </w:tc>
        <w:tc>
          <w:tcPr>
            <w:tcW w:w="1699" w:type="dxa"/>
          </w:tcPr>
          <w:p w14:paraId="7996B122"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Envío de correo malicioso con adjunto ejecutable al usuario.</w:t>
            </w:r>
          </w:p>
        </w:tc>
        <w:tc>
          <w:tcPr>
            <w:tcW w:w="1710" w:type="dxa"/>
          </w:tcPr>
          <w:p w14:paraId="2516571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File Content Analysis / Message Authentication</w:t>
            </w:r>
          </w:p>
        </w:tc>
        <w:tc>
          <w:tcPr>
            <w:tcW w:w="1699" w:type="dxa"/>
          </w:tcPr>
          <w:p w14:paraId="6518035E"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D3-FCA</w:t>
            </w:r>
          </w:p>
        </w:tc>
      </w:tr>
      <w:tr w:rsidR="000E2CBD" w:rsidRPr="004A6D62" w14:paraId="5F448D98"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4B028405"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2</w:t>
            </w:r>
          </w:p>
        </w:tc>
        <w:tc>
          <w:tcPr>
            <w:tcW w:w="1699" w:type="dxa"/>
          </w:tcPr>
          <w:p w14:paraId="3A8F9BD1"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T1059.001:</w:t>
            </w:r>
            <w:r w:rsidRPr="004A6D62">
              <w:rPr>
                <w:rFonts w:ascii="Times New Roman" w:hAnsi="Times New Roman" w:cs="Times New Roman"/>
                <w:sz w:val="24"/>
                <w:szCs w:val="24"/>
              </w:rPr>
              <w:t xml:space="preserve"> PowerShell Execution</w:t>
            </w:r>
          </w:p>
        </w:tc>
        <w:tc>
          <w:tcPr>
            <w:tcW w:w="1699" w:type="dxa"/>
          </w:tcPr>
          <w:p w14:paraId="32597F43"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Ejecución de script ofuscado en memoria para evasión.</w:t>
            </w:r>
          </w:p>
        </w:tc>
        <w:tc>
          <w:tcPr>
            <w:tcW w:w="1710" w:type="dxa"/>
          </w:tcPr>
          <w:p w14:paraId="2E73FB1E"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Script Execution Analysis / Process Lineage Validation</w:t>
            </w:r>
          </w:p>
        </w:tc>
        <w:tc>
          <w:tcPr>
            <w:tcW w:w="1699" w:type="dxa"/>
          </w:tcPr>
          <w:p w14:paraId="32757635"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D3-SEA</w:t>
            </w:r>
          </w:p>
        </w:tc>
      </w:tr>
      <w:tr w:rsidR="000E2CBD" w:rsidRPr="004A6D62" w14:paraId="49A392FA"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63F8DEDA"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3</w:t>
            </w:r>
          </w:p>
        </w:tc>
        <w:tc>
          <w:tcPr>
            <w:tcW w:w="1699" w:type="dxa"/>
          </w:tcPr>
          <w:p w14:paraId="5D8A3AD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T1078:</w:t>
            </w:r>
            <w:r w:rsidRPr="004A6D62">
              <w:rPr>
                <w:rFonts w:ascii="Times New Roman" w:hAnsi="Times New Roman" w:cs="Times New Roman"/>
                <w:sz w:val="24"/>
                <w:szCs w:val="24"/>
              </w:rPr>
              <w:t xml:space="preserve"> Valid Accounts (</w:t>
            </w:r>
            <w:r w:rsidRPr="004A6D62">
              <w:rPr>
                <w:rFonts w:ascii="Times New Roman" w:hAnsi="Times New Roman" w:cs="Times New Roman"/>
                <w:i/>
                <w:iCs/>
                <w:sz w:val="24"/>
                <w:szCs w:val="24"/>
              </w:rPr>
              <w:t>Controls Override</w:t>
            </w:r>
            <w:r w:rsidRPr="004A6D62">
              <w:rPr>
                <w:rFonts w:ascii="Times New Roman" w:hAnsi="Times New Roman" w:cs="Times New Roman"/>
                <w:sz w:val="24"/>
                <w:szCs w:val="24"/>
              </w:rPr>
              <w:t>)</w:t>
            </w:r>
          </w:p>
        </w:tc>
        <w:tc>
          <w:tcPr>
            <w:tcW w:w="1699" w:type="dxa"/>
          </w:tcPr>
          <w:p w14:paraId="1B004EA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Intento de abuso de credenciales robadas para </w:t>
            </w:r>
            <w:r w:rsidRPr="004A6D62">
              <w:rPr>
                <w:rFonts w:ascii="Times New Roman" w:hAnsi="Times New Roman" w:cs="Times New Roman"/>
                <w:sz w:val="24"/>
                <w:szCs w:val="24"/>
              </w:rPr>
              <w:lastRenderedPageBreak/>
              <w:t>movimiento lateral.</w:t>
            </w:r>
          </w:p>
        </w:tc>
        <w:tc>
          <w:tcPr>
            <w:tcW w:w="1710" w:type="dxa"/>
          </w:tcPr>
          <w:p w14:paraId="75D642DE"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lastRenderedPageBreak/>
              <w:t>Multi-Factor Authentication / User Behavior Analysis</w:t>
            </w:r>
          </w:p>
        </w:tc>
        <w:tc>
          <w:tcPr>
            <w:tcW w:w="1699" w:type="dxa"/>
          </w:tcPr>
          <w:p w14:paraId="37D0358F"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D3-MFA</w:t>
            </w:r>
          </w:p>
        </w:tc>
      </w:tr>
      <w:tr w:rsidR="000E2CBD" w:rsidRPr="004A6D62" w14:paraId="27E7A75E"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234A6D78"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4</w:t>
            </w:r>
          </w:p>
        </w:tc>
        <w:tc>
          <w:tcPr>
            <w:tcW w:w="1699" w:type="dxa"/>
          </w:tcPr>
          <w:p w14:paraId="7956569A"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T1486:</w:t>
            </w:r>
            <w:r w:rsidRPr="004A6D62">
              <w:rPr>
                <w:rFonts w:ascii="Times New Roman" w:hAnsi="Times New Roman" w:cs="Times New Roman"/>
                <w:sz w:val="24"/>
                <w:szCs w:val="24"/>
              </w:rPr>
              <w:t xml:space="preserve"> Data Encrypted for Impact</w:t>
            </w:r>
          </w:p>
        </w:tc>
        <w:tc>
          <w:tcPr>
            <w:tcW w:w="1699" w:type="dxa"/>
          </w:tcPr>
          <w:p w14:paraId="00455320"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Intento de cifrado masivo de volúmenes en servidor crítico.</w:t>
            </w:r>
          </w:p>
        </w:tc>
        <w:tc>
          <w:tcPr>
            <w:tcW w:w="1710" w:type="dxa"/>
          </w:tcPr>
          <w:p w14:paraId="7E92ABCB"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Network Isolation / Process Eviction / File System Hardening</w:t>
            </w:r>
          </w:p>
        </w:tc>
        <w:tc>
          <w:tcPr>
            <w:tcW w:w="1699" w:type="dxa"/>
          </w:tcPr>
          <w:p w14:paraId="5BD57B4A"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D3-NI</w:t>
            </w:r>
          </w:p>
        </w:tc>
      </w:tr>
    </w:tbl>
    <w:p w14:paraId="1B1616ED" w14:textId="5EB3C5CF" w:rsidR="000E2CBD" w:rsidRPr="004A6D62" w:rsidRDefault="000E2CBD" w:rsidP="000E2CBD">
      <w:pPr>
        <w:pStyle w:val="TextoPrincipal"/>
        <w:spacing w:line="360" w:lineRule="auto"/>
        <w:ind w:firstLine="0"/>
      </w:pPr>
      <w:r w:rsidRPr="004A6D62">
        <w:rPr>
          <w:i/>
          <w:iCs/>
        </w:rPr>
        <w:t>Nota.</w:t>
      </w:r>
      <w:r w:rsidRPr="004A6D62">
        <w:t xml:space="preserve"> Matriz de interconexión semántica entre el flujo ofensivo y las contramedidas de mitigación técnica prescriptiva. TTP = Tácticas, Técnicas y Procedimientos; ATT&amp;CK = Adversarial Tactics, Techniques, and Common Knowledge; D3FEND = Detection, Denial, and Disruption Framework, Empowering Network Defense. Elaboración propia a partir de MITRE Corporation (2024).</w:t>
      </w:r>
    </w:p>
    <w:p w14:paraId="0DD9BBDC" w14:textId="77777777" w:rsidR="000E2CBD" w:rsidRPr="004A6D62" w:rsidRDefault="000E2CBD" w:rsidP="000E2CBD">
      <w:pPr>
        <w:pStyle w:val="TextoPrincipal"/>
        <w:ind w:firstLine="0"/>
      </w:pPr>
    </w:p>
    <w:p w14:paraId="7AD99763" w14:textId="51E48FDE" w:rsidR="000E2CBD" w:rsidRPr="004A6D62" w:rsidRDefault="000E2CBD" w:rsidP="000E2CBD">
      <w:pPr>
        <w:pStyle w:val="Ttulo2"/>
      </w:pPr>
      <w:bookmarkStart w:id="242" w:name="_Toc240534220"/>
      <w:r w:rsidRPr="004A6D62">
        <w:t>G.4 Instrumento 4: Consola de Correlación de Eventos (SIEM)</w:t>
      </w:r>
      <w:bookmarkEnd w:id="242"/>
    </w:p>
    <w:p w14:paraId="5BAF15F6" w14:textId="6D3AD33F" w:rsidR="000E2CBD" w:rsidRPr="004A6D62" w:rsidRDefault="000E2CBD">
      <w:pPr>
        <w:pStyle w:val="TextoPrincipal"/>
        <w:numPr>
          <w:ilvl w:val="0"/>
          <w:numId w:val="26"/>
        </w:numPr>
        <w:spacing w:line="360" w:lineRule="auto"/>
      </w:pPr>
      <w:r w:rsidRPr="004A6D62">
        <w:rPr>
          <w:b/>
          <w:bCs/>
        </w:rPr>
        <w:t>Propósito:</w:t>
      </w:r>
      <w:r w:rsidRPr="004A6D62">
        <w:t xml:space="preserve"> Instrumento central de monitoreo experimental que opera como la "cámara de observación" del laboratorio (Sandbox). Ingiere la telemetría purificada, ejecuta las reglas de detección y audita el comportamiento del atacante, las marcas de tiempo (</w:t>
      </w:r>
      <w:r w:rsidRPr="004A6D62">
        <w:rPr>
          <w:i/>
          <w:iCs/>
        </w:rPr>
        <w:t>timestamps</w:t>
      </w:r>
      <w:r w:rsidRPr="004A6D62">
        <w:t>) y las respuestas del sistema ante la muestra experimental (</w:t>
      </w:r>
      <m:oMath>
        <m:r>
          <w:rPr>
            <w:rFonts w:ascii="Cambria Math" w:hAnsi="Cambria Math"/>
          </w:rPr>
          <m:t>n=137</m:t>
        </m:r>
      </m:oMath>
      <w:r w:rsidRPr="004A6D62">
        <w:t xml:space="preserve"> registros lógicos).</w:t>
      </w:r>
    </w:p>
    <w:p w14:paraId="66EA750D" w14:textId="490ED835" w:rsidR="000E2CBD" w:rsidRPr="004A6D62" w:rsidRDefault="000E2CBD">
      <w:pPr>
        <w:pStyle w:val="TextoPrincipal"/>
        <w:numPr>
          <w:ilvl w:val="0"/>
          <w:numId w:val="26"/>
        </w:numPr>
        <w:spacing w:line="360" w:lineRule="auto"/>
      </w:pPr>
      <w:r w:rsidRPr="004A6D62">
        <w:rPr>
          <w:b/>
          <w:bCs/>
        </w:rPr>
        <w:t>Alineación:</w:t>
      </w:r>
      <w:r w:rsidRPr="004A6D62">
        <w:t xml:space="preserve"> Objetivo Específico 4 y Variable Dependiente </w:t>
      </w:r>
      <m:oMath>
        <m:r>
          <w:rPr>
            <w:rFonts w:ascii="Cambria Math" w:hAnsi="Cambria Math"/>
          </w:rPr>
          <m:t>Y</m:t>
        </m:r>
      </m:oMath>
      <w:r w:rsidRPr="004A6D62">
        <w:t xml:space="preserve"> (Efectividad Operativa del SOC).</w:t>
      </w:r>
    </w:p>
    <w:p w14:paraId="06CDBFDA" w14:textId="553AE1B0" w:rsidR="000E2CBD" w:rsidRPr="004A6D62" w:rsidRDefault="000E2CBD" w:rsidP="000E2CBD">
      <w:pPr>
        <w:pStyle w:val="Descripcin"/>
        <w:keepNext/>
        <w:rPr>
          <w:rFonts w:ascii="Times New Roman" w:hAnsi="Times New Roman" w:cs="Times New Roman"/>
        </w:rPr>
      </w:pPr>
      <w:bookmarkStart w:id="243" w:name="_Toc240534249"/>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E0761E">
        <w:rPr>
          <w:rFonts w:ascii="Times New Roman" w:hAnsi="Times New Roman" w:cs="Times New Roman"/>
          <w:noProof/>
        </w:rPr>
        <w:t>28</w:t>
      </w:r>
      <w:r w:rsidRPr="004A6D62">
        <w:rPr>
          <w:rFonts w:ascii="Times New Roman" w:hAnsi="Times New Roman" w:cs="Times New Roman"/>
        </w:rPr>
        <w:fldChar w:fldCharType="end"/>
      </w:r>
      <w:r w:rsidRPr="004A6D62">
        <w:rPr>
          <w:rFonts w:ascii="Times New Roman" w:hAnsi="Times New Roman" w:cs="Times New Roman"/>
        </w:rPr>
        <w:t>: Ficha de Registro de la Cámara de Observación (SIEM Log Audit) para la Muestra Auditada (n = 137)</w:t>
      </w:r>
      <w:bookmarkEnd w:id="243"/>
    </w:p>
    <w:tbl>
      <w:tblPr>
        <w:tblStyle w:val="Tablanormal2"/>
        <w:tblW w:w="0" w:type="auto"/>
        <w:tblLook w:val="04A0" w:firstRow="1" w:lastRow="0" w:firstColumn="1" w:lastColumn="0" w:noHBand="0" w:noVBand="1"/>
      </w:tblPr>
      <w:tblGrid>
        <w:gridCol w:w="1032"/>
        <w:gridCol w:w="1379"/>
        <w:gridCol w:w="1380"/>
        <w:gridCol w:w="1380"/>
        <w:gridCol w:w="855"/>
        <w:gridCol w:w="843"/>
        <w:gridCol w:w="1422"/>
        <w:gridCol w:w="1069"/>
      </w:tblGrid>
      <w:tr w:rsidR="000E2CBD" w:rsidRPr="004A6D62" w14:paraId="3AD2D35B"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56278868" w14:textId="77777777" w:rsidR="000E2CBD" w:rsidRPr="004A6D62" w:rsidRDefault="000E2CBD" w:rsidP="002468B0">
            <w:pPr>
              <w:jc w:val="both"/>
              <w:rPr>
                <w:rFonts w:ascii="Arial" w:hAnsi="Arial" w:cs="Arial"/>
                <w:lang w:val="es-HN"/>
              </w:rPr>
            </w:pPr>
            <w:r w:rsidRPr="004A6D62">
              <w:rPr>
                <w:rStyle w:val="Fuerte"/>
                <w:rFonts w:ascii="Arial" w:hAnsi="Arial" w:cs="Arial"/>
                <w:lang w:val="es-HN"/>
              </w:rPr>
              <w:t>ID Registro (n)</w:t>
            </w:r>
          </w:p>
        </w:tc>
        <w:tc>
          <w:tcPr>
            <w:tcW w:w="1379" w:type="dxa"/>
          </w:tcPr>
          <w:p w14:paraId="45A8D812"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Ejecución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0</m:t>
                  </m:r>
                </m:sub>
              </m:sSub>
            </m:oMath>
            <w:r w:rsidRPr="004A6D62">
              <w:rPr>
                <w:rFonts w:ascii="Times New Roman" w:hAnsi="Times New Roman" w:cs="Times New Roman"/>
                <w:lang w:val="es-HN"/>
              </w:rPr>
              <w:t>)</w:t>
            </w:r>
          </w:p>
        </w:tc>
        <w:tc>
          <w:tcPr>
            <w:tcW w:w="1380" w:type="dxa"/>
          </w:tcPr>
          <w:p w14:paraId="7975FFA8"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Alerta SIEM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oMath>
            <w:r w:rsidRPr="004A6D62">
              <w:rPr>
                <w:rFonts w:ascii="Times New Roman" w:hAnsi="Times New Roman" w:cs="Times New Roman"/>
                <w:lang w:val="es-HN"/>
              </w:rPr>
              <w:t>)</w:t>
            </w:r>
          </w:p>
        </w:tc>
        <w:tc>
          <w:tcPr>
            <w:tcW w:w="1380" w:type="dxa"/>
          </w:tcPr>
          <w:p w14:paraId="3EDDB70F"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Control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2</m:t>
                  </m:r>
                </m:sub>
              </m:sSub>
            </m:oMath>
            <w:r w:rsidRPr="004A6D62">
              <w:rPr>
                <w:rFonts w:ascii="Times New Roman" w:hAnsi="Times New Roman" w:cs="Times New Roman"/>
                <w:lang w:val="es-HN"/>
              </w:rPr>
              <w:t>)</w:t>
            </w:r>
          </w:p>
        </w:tc>
        <w:tc>
          <w:tcPr>
            <w:tcW w:w="855" w:type="dxa"/>
          </w:tcPr>
          <w:p w14:paraId="5AC48AFF"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m:oMath>
              <m:r>
                <m:rPr>
                  <m:sty m:val="bi"/>
                </m:rPr>
                <w:rPr>
                  <w:rFonts w:ascii="Cambria Math" w:hAnsi="Cambria Math" w:cs="Times New Roman"/>
                  <w:lang w:val="es-HN"/>
                </w:rPr>
                <m:t>MTTD</m:t>
              </m:r>
            </m:oMath>
            <w:r w:rsidRPr="004A6D62">
              <w:rPr>
                <w:rFonts w:ascii="Times New Roman" w:hAnsi="Times New Roman" w:cs="Times New Roman"/>
                <w:lang w:val="es-HN"/>
              </w:rPr>
              <w:t xml:space="preserve">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r>
                <m:rPr>
                  <m:sty m:val="bi"/>
                </m:rPr>
                <w:rPr>
                  <w:rFonts w:ascii="Cambria Math" w:hAnsi="Cambria Math" w:cs="Times New Roman"/>
                  <w:lang w:val="es-HN"/>
                </w:rPr>
                <m:t>-</m:t>
              </m:r>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0</m:t>
                  </m:r>
                </m:sub>
              </m:sSub>
            </m:oMath>
            <w:r w:rsidRPr="004A6D62">
              <w:rPr>
                <w:rFonts w:ascii="Times New Roman" w:hAnsi="Times New Roman" w:cs="Times New Roman"/>
                <w:lang w:val="es-HN"/>
              </w:rPr>
              <w:t>)</w:t>
            </w:r>
          </w:p>
        </w:tc>
        <w:tc>
          <w:tcPr>
            <w:tcW w:w="843" w:type="dxa"/>
          </w:tcPr>
          <w:p w14:paraId="41153C97"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m:oMath>
              <m:r>
                <m:rPr>
                  <m:sty m:val="bi"/>
                </m:rPr>
                <w:rPr>
                  <w:rFonts w:ascii="Cambria Math" w:hAnsi="Cambria Math" w:cs="Times New Roman"/>
                  <w:lang w:val="es-HN"/>
                </w:rPr>
                <m:t>MTTR</m:t>
              </m:r>
            </m:oMath>
            <w:r w:rsidRPr="004A6D62">
              <w:rPr>
                <w:rFonts w:ascii="Times New Roman" w:hAnsi="Times New Roman" w:cs="Times New Roman"/>
                <w:lang w:val="es-HN"/>
              </w:rPr>
              <w:t xml:space="preserve">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2</m:t>
                  </m:r>
                </m:sub>
              </m:sSub>
              <m:r>
                <m:rPr>
                  <m:sty m:val="bi"/>
                </m:rPr>
                <w:rPr>
                  <w:rFonts w:ascii="Cambria Math" w:hAnsi="Cambria Math" w:cs="Times New Roman"/>
                  <w:lang w:val="es-HN"/>
                </w:rPr>
                <m:t>-</m:t>
              </m:r>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oMath>
            <w:r w:rsidRPr="004A6D62">
              <w:rPr>
                <w:rFonts w:ascii="Times New Roman" w:hAnsi="Times New Roman" w:cs="Times New Roman"/>
                <w:lang w:val="es-HN"/>
              </w:rPr>
              <w:t>)</w:t>
            </w:r>
          </w:p>
        </w:tc>
        <w:tc>
          <w:tcPr>
            <w:tcW w:w="1422" w:type="dxa"/>
          </w:tcPr>
          <w:p w14:paraId="66C25288"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Clasificación Real</w:t>
            </w:r>
          </w:p>
        </w:tc>
        <w:tc>
          <w:tcPr>
            <w:tcW w:w="1069" w:type="dxa"/>
          </w:tcPr>
          <w:p w14:paraId="47E517E7"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¿Es Falso Positivo?</w:t>
            </w:r>
          </w:p>
        </w:tc>
      </w:tr>
      <w:tr w:rsidR="000E2CBD" w:rsidRPr="004A6D62" w14:paraId="04E6D136"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5032D1D"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Log-001</w:t>
            </w:r>
          </w:p>
        </w:tc>
        <w:tc>
          <w:tcPr>
            <w:tcW w:w="1379" w:type="dxa"/>
          </w:tcPr>
          <w:p w14:paraId="25E69052"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10:00:02.100</w:t>
            </w:r>
          </w:p>
        </w:tc>
        <w:tc>
          <w:tcPr>
            <w:tcW w:w="1380" w:type="dxa"/>
          </w:tcPr>
          <w:p w14:paraId="193B6B04"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10:00:03.250</w:t>
            </w:r>
          </w:p>
        </w:tc>
        <w:tc>
          <w:tcPr>
            <w:tcW w:w="1380" w:type="dxa"/>
          </w:tcPr>
          <w:p w14:paraId="17852809"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10:00:05.100</w:t>
            </w:r>
          </w:p>
        </w:tc>
        <w:tc>
          <w:tcPr>
            <w:tcW w:w="855" w:type="dxa"/>
          </w:tcPr>
          <w:p w14:paraId="6A5DA1DB"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1.15 seg</w:t>
            </w:r>
          </w:p>
        </w:tc>
        <w:tc>
          <w:tcPr>
            <w:tcW w:w="843" w:type="dxa"/>
          </w:tcPr>
          <w:p w14:paraId="25173E6E"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1.85 seg</w:t>
            </w:r>
          </w:p>
        </w:tc>
        <w:tc>
          <w:tcPr>
            <w:tcW w:w="1422" w:type="dxa"/>
          </w:tcPr>
          <w:p w14:paraId="07C2BCB5"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Ataque Verídico</w:t>
            </w:r>
          </w:p>
        </w:tc>
        <w:tc>
          <w:tcPr>
            <w:tcW w:w="1069" w:type="dxa"/>
          </w:tcPr>
          <w:p w14:paraId="54CE2ED0"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No</w:t>
            </w:r>
          </w:p>
        </w:tc>
      </w:tr>
      <w:tr w:rsidR="000E2CBD" w:rsidRPr="004A6D62" w14:paraId="5E964C42"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25F4AA75"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Log-002</w:t>
            </w:r>
          </w:p>
        </w:tc>
        <w:tc>
          <w:tcPr>
            <w:tcW w:w="1379" w:type="dxa"/>
          </w:tcPr>
          <w:p w14:paraId="363C19E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10:01:15.050</w:t>
            </w:r>
          </w:p>
        </w:tc>
        <w:tc>
          <w:tcPr>
            <w:tcW w:w="1380" w:type="dxa"/>
          </w:tcPr>
          <w:p w14:paraId="3ABB879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10:01:15.200</w:t>
            </w:r>
          </w:p>
        </w:tc>
        <w:tc>
          <w:tcPr>
            <w:tcW w:w="1380" w:type="dxa"/>
          </w:tcPr>
          <w:p w14:paraId="474E8F2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N/A</w:t>
            </w:r>
          </w:p>
        </w:tc>
        <w:tc>
          <w:tcPr>
            <w:tcW w:w="855" w:type="dxa"/>
          </w:tcPr>
          <w:p w14:paraId="2BD72523"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0.15 seg</w:t>
            </w:r>
          </w:p>
        </w:tc>
        <w:tc>
          <w:tcPr>
            <w:tcW w:w="843" w:type="dxa"/>
          </w:tcPr>
          <w:p w14:paraId="77B87240"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N/A</w:t>
            </w:r>
          </w:p>
        </w:tc>
        <w:tc>
          <w:tcPr>
            <w:tcW w:w="1422" w:type="dxa"/>
          </w:tcPr>
          <w:p w14:paraId="7A03E67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Ruido Benigno</w:t>
            </w:r>
          </w:p>
        </w:tc>
        <w:tc>
          <w:tcPr>
            <w:tcW w:w="1069" w:type="dxa"/>
          </w:tcPr>
          <w:p w14:paraId="02ADBF73"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Si</w:t>
            </w:r>
          </w:p>
        </w:tc>
      </w:tr>
      <w:tr w:rsidR="000E2CBD" w:rsidRPr="004A6D62" w14:paraId="4C7CBCB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6F863A2"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lastRenderedPageBreak/>
              <w:t>...</w:t>
            </w:r>
          </w:p>
        </w:tc>
        <w:tc>
          <w:tcPr>
            <w:tcW w:w="1379" w:type="dxa"/>
          </w:tcPr>
          <w:p w14:paraId="42131EA9"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380" w:type="dxa"/>
          </w:tcPr>
          <w:p w14:paraId="728C06F1"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380" w:type="dxa"/>
          </w:tcPr>
          <w:p w14:paraId="00F34BAF"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855" w:type="dxa"/>
          </w:tcPr>
          <w:p w14:paraId="10AB1D11"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843" w:type="dxa"/>
          </w:tcPr>
          <w:p w14:paraId="0F86DA44"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422" w:type="dxa"/>
          </w:tcPr>
          <w:p w14:paraId="43700D73"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069" w:type="dxa"/>
          </w:tcPr>
          <w:p w14:paraId="3CC0D373"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r>
      <w:tr w:rsidR="000E2CBD" w:rsidRPr="004A6D62" w14:paraId="7D765A80"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685FAAF0"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Log-137</w:t>
            </w:r>
          </w:p>
        </w:tc>
        <w:tc>
          <w:tcPr>
            <w:tcW w:w="1379" w:type="dxa"/>
          </w:tcPr>
          <w:p w14:paraId="392DB4D2"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11:45:10.800</w:t>
            </w:r>
          </w:p>
        </w:tc>
        <w:tc>
          <w:tcPr>
            <w:tcW w:w="1380" w:type="dxa"/>
          </w:tcPr>
          <w:p w14:paraId="297EAAE4"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11:45:11.950</w:t>
            </w:r>
          </w:p>
        </w:tc>
        <w:tc>
          <w:tcPr>
            <w:tcW w:w="1380" w:type="dxa"/>
          </w:tcPr>
          <w:p w14:paraId="7B6EB50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11:45:13.200</w:t>
            </w:r>
          </w:p>
        </w:tc>
        <w:tc>
          <w:tcPr>
            <w:tcW w:w="855" w:type="dxa"/>
          </w:tcPr>
          <w:p w14:paraId="6124DE2F"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1.15 seg</w:t>
            </w:r>
          </w:p>
        </w:tc>
        <w:tc>
          <w:tcPr>
            <w:tcW w:w="843" w:type="dxa"/>
          </w:tcPr>
          <w:p w14:paraId="5E6C93E7"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1.25 seg</w:t>
            </w:r>
          </w:p>
        </w:tc>
        <w:tc>
          <w:tcPr>
            <w:tcW w:w="1422" w:type="dxa"/>
          </w:tcPr>
          <w:p w14:paraId="0672F52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Ataque Verídico</w:t>
            </w:r>
          </w:p>
        </w:tc>
        <w:tc>
          <w:tcPr>
            <w:tcW w:w="1069" w:type="dxa"/>
          </w:tcPr>
          <w:p w14:paraId="0334037C"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No</w:t>
            </w:r>
          </w:p>
        </w:tc>
      </w:tr>
    </w:tbl>
    <w:p w14:paraId="1EC298B9" w14:textId="36E830DE" w:rsidR="000E2CBD" w:rsidRPr="004A6D62" w:rsidRDefault="000E2CBD" w:rsidP="000E2CBD">
      <w:pPr>
        <w:pStyle w:val="TextoPrincipal"/>
        <w:spacing w:line="360" w:lineRule="auto"/>
        <w:ind w:firstLine="0"/>
      </w:pPr>
      <w:r w:rsidRPr="004A6D62">
        <w:rPr>
          <w:i/>
          <w:iCs/>
        </w:rPr>
        <w:t>Nota.</w:t>
      </w:r>
      <w:r w:rsidRPr="004A6D62">
        <w:t xml:space="preserve"> Registro de auditoría temporal y diagnóstica extraído desde la consola SIEM para el cálculo de las métricas operativas.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4A6D62">
        <w:t xml:space="preserve"> = Timestamp de ejecución;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4A6D62">
        <w:t xml:space="preserve"> = Timestamp de alerta en SIEM;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4A6D62">
        <w:t xml:space="preserve"> = Timestamp de control desplegado; </w:t>
      </w:r>
      <m:oMath>
        <m:r>
          <w:rPr>
            <w:rFonts w:ascii="Cambria Math" w:hAnsi="Cambria Math"/>
          </w:rPr>
          <m:t>MTTD</m:t>
        </m:r>
      </m:oMath>
      <w:r w:rsidRPr="004A6D62">
        <w:t xml:space="preserve"> = Tiempo Medio de Detección; </w:t>
      </w:r>
      <m:oMath>
        <m:r>
          <w:rPr>
            <w:rFonts w:ascii="Cambria Math" w:hAnsi="Cambria Math"/>
          </w:rPr>
          <m:t>MTTR</m:t>
        </m:r>
      </m:oMath>
      <w:r w:rsidRPr="004A6D62">
        <w:t xml:space="preserve"> = Tiempo Medio de Respuesta; </w:t>
      </w:r>
      <m:oMath>
        <m:r>
          <w:rPr>
            <w:rFonts w:ascii="Cambria Math" w:hAnsi="Cambria Math"/>
          </w:rPr>
          <m:t>TP</m:t>
        </m:r>
      </m:oMath>
      <w:r w:rsidRPr="004A6D62">
        <w:t xml:space="preserve"> = Verdadero Positivo; </w:t>
      </w:r>
      <m:oMath>
        <m:r>
          <w:rPr>
            <w:rFonts w:ascii="Cambria Math" w:hAnsi="Cambria Math"/>
          </w:rPr>
          <m:t>FP</m:t>
        </m:r>
      </m:oMath>
      <w:r w:rsidRPr="004A6D62">
        <w:t xml:space="preserve"> = Falso Positivo; N/A = No Aplica. Elaboración propia.</w:t>
      </w:r>
    </w:p>
    <w:p w14:paraId="497CDC00" w14:textId="77777777" w:rsidR="000E2CBD" w:rsidRPr="004A6D62" w:rsidRDefault="000E2CBD" w:rsidP="000E2CBD">
      <w:pPr>
        <w:pStyle w:val="TextoPrincipal"/>
        <w:ind w:firstLine="0"/>
      </w:pPr>
    </w:p>
    <w:p w14:paraId="4BD59A99" w14:textId="7B49070D" w:rsidR="000E2CBD" w:rsidRPr="004A6D62" w:rsidRDefault="000E2CBD" w:rsidP="000E2CBD">
      <w:pPr>
        <w:pStyle w:val="Ttulo2"/>
        <w:spacing w:line="360" w:lineRule="auto"/>
        <w:jc w:val="both"/>
      </w:pPr>
      <w:bookmarkStart w:id="244" w:name="_Toc240534221"/>
      <w:r w:rsidRPr="004A6D62">
        <w:t>G.5 Instrumento 5: Plantilla Automatizada de Extracción de Métricas (Scripts Python) y Protocolo de Benchmarking</w:t>
      </w:r>
      <w:bookmarkEnd w:id="244"/>
    </w:p>
    <w:p w14:paraId="579E5016" w14:textId="1E819A03" w:rsidR="000E2CBD" w:rsidRPr="004A6D62" w:rsidRDefault="000E2CBD">
      <w:pPr>
        <w:pStyle w:val="TextoPrincipal"/>
        <w:numPr>
          <w:ilvl w:val="0"/>
          <w:numId w:val="27"/>
        </w:numPr>
        <w:spacing w:line="360" w:lineRule="auto"/>
      </w:pPr>
      <w:r w:rsidRPr="004A6D62">
        <w:rPr>
          <w:b/>
          <w:bCs/>
        </w:rPr>
        <w:t>Propósito:</w:t>
      </w:r>
      <w:r w:rsidRPr="004A6D62">
        <w:t xml:space="preserve"> Instrumento de medición algorítmica (</w:t>
      </w:r>
      <w:r w:rsidRPr="004A6D62">
        <w:rPr>
          <w:i/>
          <w:iCs/>
        </w:rPr>
        <w:t>Benchmarking Probe</w:t>
      </w:r>
      <w:r w:rsidRPr="004A6D62">
        <w:t xml:space="preserve">). Extrae de forma programática la muestra finita y purificada de </w:t>
      </w:r>
      <m:oMath>
        <m:r>
          <w:rPr>
            <w:rFonts w:ascii="Cambria Math" w:hAnsi="Cambria Math"/>
          </w:rPr>
          <m:t>n=137</m:t>
        </m:r>
      </m:oMath>
      <w:r w:rsidRPr="004A6D62">
        <w:t xml:space="preserve"> eventos desde la base de datos del SIEM, capturando con precisión de milisegundos las marcas de tiempo de inyección, alertamiento y contención.</w:t>
      </w:r>
    </w:p>
    <w:p w14:paraId="6F732FD6" w14:textId="5A5D6060" w:rsidR="000E2CBD" w:rsidRPr="004A6D62" w:rsidRDefault="000E2CBD">
      <w:pPr>
        <w:pStyle w:val="TextoPrincipal"/>
        <w:numPr>
          <w:ilvl w:val="0"/>
          <w:numId w:val="27"/>
        </w:numPr>
        <w:spacing w:line="360" w:lineRule="auto"/>
      </w:pPr>
      <w:r w:rsidRPr="004A6D62">
        <w:rPr>
          <w:b/>
          <w:bCs/>
        </w:rPr>
        <w:t>Alineación:</w:t>
      </w:r>
      <w:r w:rsidRPr="004A6D62">
        <w:t xml:space="preserve"> Objetivo Específico 4, contraste de hipótesis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A6D62">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4A6D62">
        <w:t xml:space="preserve">) y Variable Dependiente </w:t>
      </w:r>
      <m:oMath>
        <m:r>
          <w:rPr>
            <w:rFonts w:ascii="Cambria Math" w:hAnsi="Cambria Math"/>
          </w:rPr>
          <m:t>Y</m:t>
        </m:r>
      </m:oMath>
      <w:r w:rsidRPr="004A6D62">
        <w:t xml:space="preserve"> (</w:t>
      </w:r>
      <m:oMath>
        <m:r>
          <w:rPr>
            <w:rFonts w:ascii="Cambria Math" w:hAnsi="Cambria Math"/>
          </w:rPr>
          <m:t>TFP</m:t>
        </m:r>
      </m:oMath>
      <w:r w:rsidRPr="004A6D62">
        <w:t xml:space="preserve">, </w:t>
      </w:r>
      <m:oMath>
        <m:r>
          <w:rPr>
            <w:rFonts w:ascii="Cambria Math" w:hAnsi="Cambria Math"/>
          </w:rPr>
          <m:t>MTTD</m:t>
        </m:r>
      </m:oMath>
      <w:r w:rsidRPr="004A6D62">
        <w:t xml:space="preserve">, </w:t>
      </w:r>
      <m:oMath>
        <m:r>
          <w:rPr>
            <w:rFonts w:ascii="Cambria Math" w:hAnsi="Cambria Math"/>
          </w:rPr>
          <m:t>MTTR</m:t>
        </m:r>
      </m:oMath>
      <w:r w:rsidRPr="004A6D62">
        <w:t>).</w:t>
      </w:r>
    </w:p>
    <w:p w14:paraId="17028DDD" w14:textId="5ECA1D3C" w:rsidR="000E2CBD" w:rsidRPr="004A6D62" w:rsidRDefault="000E2CBD" w:rsidP="000E2CBD">
      <w:pPr>
        <w:pStyle w:val="TextoPrincipal"/>
        <w:spacing w:line="360" w:lineRule="auto"/>
      </w:pPr>
      <w:r w:rsidRPr="004A6D62">
        <w:t>===============================================================</w:t>
      </w:r>
    </w:p>
    <w:p w14:paraId="5809055D" w14:textId="77777777" w:rsidR="000E2CBD" w:rsidRPr="004A6D62" w:rsidRDefault="000E2CBD" w:rsidP="000E2CBD">
      <w:pPr>
        <w:pStyle w:val="TextoPrincipal"/>
        <w:spacing w:line="360" w:lineRule="auto"/>
        <w:ind w:left="708" w:firstLine="12"/>
      </w:pPr>
      <w:r w:rsidRPr="004A6D62">
        <w:t>ALGORITMO 2: EXTRACCIÓN Y CÁLCULO DE MÉTRICAS OPERATIVAS DEL SOC (n = 137)</w:t>
      </w:r>
    </w:p>
    <w:p w14:paraId="6D1FB5D2" w14:textId="1B56AFD3" w:rsidR="000E2CBD" w:rsidRPr="004A6D62" w:rsidRDefault="000E2CBD" w:rsidP="000E2CBD">
      <w:pPr>
        <w:pStyle w:val="TextoPrincipal"/>
        <w:spacing w:line="360" w:lineRule="auto"/>
      </w:pPr>
      <w:r w:rsidRPr="004A6D62">
        <w:t>===============================================================</w:t>
      </w:r>
    </w:p>
    <w:p w14:paraId="748F2ED9" w14:textId="77777777" w:rsidR="000E2CBD" w:rsidRPr="004A6D62" w:rsidRDefault="000E2CBD" w:rsidP="000E2CBD">
      <w:pPr>
        <w:pStyle w:val="TextoPrincipal"/>
        <w:spacing w:line="360" w:lineRule="auto"/>
      </w:pPr>
      <w:r w:rsidRPr="004A6D62">
        <w:t xml:space="preserve">Propósito: Automatizar el procesamiento de los 137 eventos auditados de la muestra </w:t>
      </w:r>
    </w:p>
    <w:p w14:paraId="34053AE3" w14:textId="77777777" w:rsidR="000E2CBD" w:rsidRPr="004A6D62" w:rsidRDefault="000E2CBD" w:rsidP="000E2CBD">
      <w:pPr>
        <w:pStyle w:val="TextoPrincipal"/>
        <w:spacing w:line="360" w:lineRule="auto"/>
      </w:pPr>
      <w:r w:rsidRPr="004A6D62">
        <w:t xml:space="preserve">           extraída del SIEM para cuantificar la Variable Dependiente (Y).</w:t>
      </w:r>
    </w:p>
    <w:p w14:paraId="47B0DA46" w14:textId="77777777" w:rsidR="000E2CBD" w:rsidRPr="004A6D62" w:rsidRDefault="000E2CBD" w:rsidP="000E2CBD">
      <w:pPr>
        <w:pStyle w:val="TextoPrincipal"/>
        <w:spacing w:line="360" w:lineRule="auto"/>
      </w:pPr>
      <w:r w:rsidRPr="004A6D62">
        <w:t xml:space="preserve">Entrada: </w:t>
      </w:r>
    </w:p>
    <w:p w14:paraId="66B29807" w14:textId="77777777" w:rsidR="000E2CBD" w:rsidRPr="004A6D62" w:rsidRDefault="000E2CBD" w:rsidP="000E2CBD">
      <w:pPr>
        <w:pStyle w:val="TextoPrincipal"/>
        <w:spacing w:line="360" w:lineRule="auto"/>
      </w:pPr>
      <w:r w:rsidRPr="004A6D62">
        <w:t xml:space="preserve">  - Muestra estadística purificada de eventos auditados (Muestra_CSV_137)</w:t>
      </w:r>
    </w:p>
    <w:p w14:paraId="6C7F3442" w14:textId="77777777" w:rsidR="000E2CBD" w:rsidRPr="004A6D62" w:rsidRDefault="000E2CBD" w:rsidP="000E2CBD">
      <w:pPr>
        <w:pStyle w:val="TextoPrincipal"/>
        <w:spacing w:line="360" w:lineRule="auto"/>
      </w:pPr>
      <w:r w:rsidRPr="004A6D62">
        <w:t xml:space="preserve">Salida: </w:t>
      </w:r>
    </w:p>
    <w:p w14:paraId="6704C182" w14:textId="77777777" w:rsidR="000E2CBD" w:rsidRPr="004A6D62" w:rsidRDefault="000E2CBD" w:rsidP="000E2CBD">
      <w:pPr>
        <w:pStyle w:val="TextoPrincipal"/>
        <w:spacing w:line="360" w:lineRule="auto"/>
      </w:pPr>
      <w:r w:rsidRPr="004A6D62">
        <w:t xml:space="preserve">  - Tasa de Falsos Positivos (TFP_Porcentaje)</w:t>
      </w:r>
    </w:p>
    <w:p w14:paraId="3C808A0B" w14:textId="77777777" w:rsidR="000E2CBD" w:rsidRPr="004A6D62" w:rsidRDefault="000E2CBD" w:rsidP="000E2CBD">
      <w:pPr>
        <w:pStyle w:val="TextoPrincipal"/>
        <w:spacing w:line="360" w:lineRule="auto"/>
      </w:pPr>
      <w:r w:rsidRPr="004A6D62">
        <w:lastRenderedPageBreak/>
        <w:t xml:space="preserve">  - Tiempo Medio de Detección Promedio (MTTD_Promedio)</w:t>
      </w:r>
    </w:p>
    <w:p w14:paraId="2A3C9E77" w14:textId="77777777" w:rsidR="000E2CBD" w:rsidRPr="004A6D62" w:rsidRDefault="000E2CBD" w:rsidP="000E2CBD">
      <w:pPr>
        <w:pStyle w:val="TextoPrincipal"/>
        <w:spacing w:line="360" w:lineRule="auto"/>
      </w:pPr>
      <w:r w:rsidRPr="004A6D62">
        <w:t xml:space="preserve">  - Tiempo Medio de Respuesta Promedio (MTTR_Promedio)</w:t>
      </w:r>
    </w:p>
    <w:p w14:paraId="7298063B" w14:textId="77777777" w:rsidR="000E2CBD" w:rsidRPr="004A6D62" w:rsidRDefault="000E2CBD" w:rsidP="000E2CBD">
      <w:pPr>
        <w:pStyle w:val="TextoPrincipal"/>
        <w:spacing w:line="360" w:lineRule="auto"/>
      </w:pPr>
    </w:p>
    <w:p w14:paraId="4D33FED1" w14:textId="77777777" w:rsidR="000E2CBD" w:rsidRPr="004A6D62" w:rsidRDefault="000E2CBD" w:rsidP="000E2CBD">
      <w:pPr>
        <w:pStyle w:val="TextoPrincipal"/>
        <w:spacing w:line="360" w:lineRule="auto"/>
      </w:pPr>
      <w:r w:rsidRPr="004A6D62">
        <w:t>Inicio del Proceso:</w:t>
      </w:r>
    </w:p>
    <w:p w14:paraId="5EC37BA7" w14:textId="77777777" w:rsidR="000E2CBD" w:rsidRPr="004A6D62" w:rsidRDefault="000E2CBD" w:rsidP="000E2CBD">
      <w:pPr>
        <w:pStyle w:val="TextoPrincipal"/>
        <w:spacing w:line="360" w:lineRule="auto"/>
      </w:pPr>
      <w:r w:rsidRPr="004A6D62">
        <w:t>1.  Cargar Muestra_CSV_137 en un espacio de análisis tabular estructurado.</w:t>
      </w:r>
    </w:p>
    <w:p w14:paraId="0C6BACCF" w14:textId="77777777" w:rsidR="000E2CBD" w:rsidRPr="004A6D62" w:rsidRDefault="000E2CBD" w:rsidP="000E2CBD">
      <w:pPr>
        <w:pStyle w:val="TextoPrincipal"/>
        <w:spacing w:line="360" w:lineRule="auto"/>
      </w:pPr>
      <w:r w:rsidRPr="004A6D62">
        <w:t>2.  Contar el número total de registros analizados (Total_Alertas = Total de filas).</w:t>
      </w:r>
    </w:p>
    <w:p w14:paraId="19D12D56" w14:textId="77777777" w:rsidR="000E2CBD" w:rsidRPr="004A6D62" w:rsidRDefault="000E2CBD" w:rsidP="000E2CBD">
      <w:pPr>
        <w:pStyle w:val="TextoPrincipal"/>
        <w:spacing w:line="360" w:lineRule="auto"/>
      </w:pPr>
      <w:r w:rsidRPr="004A6D62">
        <w:t>3.  Filtrar los registros cuya clasificación real sea un Falso Positivo (Count_FP).</w:t>
      </w:r>
    </w:p>
    <w:p w14:paraId="08C4EF32" w14:textId="77777777" w:rsidR="000E2CBD" w:rsidRPr="004A6D62" w:rsidRDefault="000E2CBD" w:rsidP="000E2CBD">
      <w:pPr>
        <w:pStyle w:val="TextoPrincipal"/>
        <w:spacing w:line="360" w:lineRule="auto"/>
      </w:pPr>
    </w:p>
    <w:p w14:paraId="0619186D" w14:textId="77777777" w:rsidR="000E2CBD" w:rsidRPr="004A6D62" w:rsidRDefault="000E2CBD" w:rsidP="000E2CBD">
      <w:pPr>
        <w:pStyle w:val="TextoPrincipal"/>
        <w:spacing w:line="360" w:lineRule="auto"/>
      </w:pPr>
      <w:r w:rsidRPr="004A6D62">
        <w:t>4.  [Cálculo Estadístico de Tasa de Falsos Positivos - TFP]:</w:t>
      </w:r>
    </w:p>
    <w:p w14:paraId="0BCAB71D" w14:textId="77777777" w:rsidR="000E2CBD" w:rsidRPr="004A6D62" w:rsidRDefault="000E2CBD" w:rsidP="000E2CBD">
      <w:pPr>
        <w:pStyle w:val="TextoPrincipal"/>
        <w:spacing w:line="360" w:lineRule="auto"/>
      </w:pPr>
      <w:r w:rsidRPr="004A6D62">
        <w:t xml:space="preserve">    TFP_Porcentaje = (Count_FP / Total_Alertas) * 100</w:t>
      </w:r>
    </w:p>
    <w:p w14:paraId="7ADF78C5" w14:textId="77777777" w:rsidR="000E2CBD" w:rsidRPr="004A6D62" w:rsidRDefault="000E2CBD" w:rsidP="000E2CBD">
      <w:pPr>
        <w:pStyle w:val="TextoPrincipal"/>
        <w:spacing w:line="360" w:lineRule="auto"/>
      </w:pPr>
    </w:p>
    <w:p w14:paraId="6A292855" w14:textId="77777777" w:rsidR="000E2CBD" w:rsidRPr="004A6D62" w:rsidRDefault="000E2CBD" w:rsidP="000E2CBD">
      <w:pPr>
        <w:pStyle w:val="TextoPrincipal"/>
        <w:spacing w:line="360" w:lineRule="auto"/>
      </w:pPr>
      <w:r w:rsidRPr="004A6D62">
        <w:t>5.  [Cálculo de Tiempo Medio de Detección - MTTD]:</w:t>
      </w:r>
    </w:p>
    <w:p w14:paraId="47FD2E01" w14:textId="77777777" w:rsidR="000E2CBD" w:rsidRPr="004A6D62" w:rsidRDefault="000E2CBD" w:rsidP="000E2CBD">
      <w:pPr>
        <w:pStyle w:val="TextoPrincipal"/>
        <w:spacing w:line="360" w:lineRule="auto"/>
      </w:pPr>
      <w:r w:rsidRPr="004A6D62">
        <w:t xml:space="preserve">    Para cada registro i en la muestra (desde 1 hasta n):</w:t>
      </w:r>
    </w:p>
    <w:p w14:paraId="56DAB022" w14:textId="77777777" w:rsidR="000E2CBD" w:rsidRPr="004A6D62" w:rsidRDefault="000E2CBD" w:rsidP="000E2CBD">
      <w:pPr>
        <w:pStyle w:val="TextoPrincipal"/>
        <w:spacing w:line="360" w:lineRule="auto"/>
      </w:pPr>
      <w:r w:rsidRPr="004A6D62">
        <w:t xml:space="preserve">        MTTD_Individual[i] = Timestamp_Alerta_SIEM[i] - Timestamp_Ejecucion_TTP[i]</w:t>
      </w:r>
    </w:p>
    <w:p w14:paraId="1EA3E50A" w14:textId="77777777" w:rsidR="000E2CBD" w:rsidRPr="004A6D62" w:rsidRDefault="000E2CBD" w:rsidP="000E2CBD">
      <w:pPr>
        <w:pStyle w:val="TextoPrincipal"/>
        <w:spacing w:line="360" w:lineRule="auto"/>
      </w:pPr>
      <w:r w:rsidRPr="004A6D62">
        <w:t xml:space="preserve">    Fin Para</w:t>
      </w:r>
    </w:p>
    <w:p w14:paraId="10967E90" w14:textId="77777777" w:rsidR="000E2CBD" w:rsidRPr="004A6D62" w:rsidRDefault="000E2CBD" w:rsidP="000E2CBD">
      <w:pPr>
        <w:pStyle w:val="TextoPrincipal"/>
        <w:spacing w:line="360" w:lineRule="auto"/>
      </w:pPr>
      <w:r w:rsidRPr="004A6D62">
        <w:t xml:space="preserve">    MTTD_Promedio = (1 / n) * Sumatoria(MTTD_Individual)</w:t>
      </w:r>
    </w:p>
    <w:p w14:paraId="78820A30" w14:textId="77777777" w:rsidR="000E2CBD" w:rsidRPr="004A6D62" w:rsidRDefault="000E2CBD" w:rsidP="000E2CBD">
      <w:pPr>
        <w:pStyle w:val="TextoPrincipal"/>
        <w:spacing w:line="360" w:lineRule="auto"/>
      </w:pPr>
    </w:p>
    <w:p w14:paraId="2FCDD643" w14:textId="77777777" w:rsidR="000E2CBD" w:rsidRPr="004A6D62" w:rsidRDefault="000E2CBD" w:rsidP="000E2CBD">
      <w:pPr>
        <w:pStyle w:val="TextoPrincipal"/>
        <w:spacing w:line="360" w:lineRule="auto"/>
      </w:pPr>
      <w:r w:rsidRPr="004A6D62">
        <w:t>6.  [Cálculo de Tiempo Medio de Respuesta - MTTR]:</w:t>
      </w:r>
    </w:p>
    <w:p w14:paraId="06A1A7E1" w14:textId="77777777" w:rsidR="000E2CBD" w:rsidRPr="004A6D62" w:rsidRDefault="000E2CBD" w:rsidP="000E2CBD">
      <w:pPr>
        <w:pStyle w:val="TextoPrincipal"/>
        <w:spacing w:line="360" w:lineRule="auto"/>
      </w:pPr>
      <w:r w:rsidRPr="004A6D62">
        <w:t xml:space="preserve">    Para cada registro j que posea un control defensivo ejecutado (desde 1 hasta m):</w:t>
      </w:r>
    </w:p>
    <w:p w14:paraId="02B2068F" w14:textId="77777777" w:rsidR="000E2CBD" w:rsidRPr="004A6D62" w:rsidRDefault="000E2CBD" w:rsidP="000E2CBD">
      <w:pPr>
        <w:pStyle w:val="TextoPrincipal"/>
        <w:spacing w:line="360" w:lineRule="auto"/>
        <w:ind w:left="720" w:firstLine="0"/>
      </w:pPr>
      <w:r w:rsidRPr="004A6D62">
        <w:t xml:space="preserve">        MTTR_Individual[j] = Timestamp_Despliegue_Control[j] - Timestamp_Alerta_SIEM[j]</w:t>
      </w:r>
    </w:p>
    <w:p w14:paraId="02B248AF" w14:textId="77777777" w:rsidR="000E2CBD" w:rsidRPr="004A6D62" w:rsidRDefault="000E2CBD" w:rsidP="000E2CBD">
      <w:pPr>
        <w:pStyle w:val="TextoPrincipal"/>
        <w:spacing w:line="360" w:lineRule="auto"/>
      </w:pPr>
      <w:r w:rsidRPr="004A6D62">
        <w:t xml:space="preserve">    Fin Para</w:t>
      </w:r>
    </w:p>
    <w:p w14:paraId="0C9B25EA" w14:textId="77777777" w:rsidR="000E2CBD" w:rsidRPr="004A6D62" w:rsidRDefault="000E2CBD" w:rsidP="000E2CBD">
      <w:pPr>
        <w:pStyle w:val="TextoPrincipal"/>
        <w:spacing w:line="360" w:lineRule="auto"/>
      </w:pPr>
      <w:r w:rsidRPr="004A6D62">
        <w:t xml:space="preserve">    MTTR_Promedio = (1 / m) * Sumatoria(MTTR_Individual)</w:t>
      </w:r>
    </w:p>
    <w:p w14:paraId="370A3F4C" w14:textId="77777777" w:rsidR="000E2CBD" w:rsidRPr="004A6D62" w:rsidRDefault="000E2CBD" w:rsidP="000E2CBD">
      <w:pPr>
        <w:pStyle w:val="TextoPrincipal"/>
        <w:spacing w:line="360" w:lineRule="auto"/>
      </w:pPr>
    </w:p>
    <w:p w14:paraId="1F2B08CB" w14:textId="77777777" w:rsidR="000E2CBD" w:rsidRPr="004A6D62" w:rsidRDefault="000E2CBD" w:rsidP="000E2CBD">
      <w:pPr>
        <w:pStyle w:val="TextoPrincipal"/>
        <w:spacing w:line="360" w:lineRule="auto"/>
      </w:pPr>
      <w:r w:rsidRPr="004A6D62">
        <w:lastRenderedPageBreak/>
        <w:t xml:space="preserve">7.  Consolidar, presentar y exportar los indicadores estadísticos para el contraste </w:t>
      </w:r>
    </w:p>
    <w:p w14:paraId="50FD0E44" w14:textId="77777777" w:rsidR="000E2CBD" w:rsidRPr="004A6D62" w:rsidRDefault="000E2CBD" w:rsidP="000E2CBD">
      <w:pPr>
        <w:pStyle w:val="TextoPrincipal"/>
        <w:spacing w:line="360" w:lineRule="auto"/>
      </w:pPr>
      <w:r w:rsidRPr="004A6D62">
        <w:t xml:space="preserve">    formal con la Hipótesis de Investigación (H1).</w:t>
      </w:r>
    </w:p>
    <w:p w14:paraId="17191B3A" w14:textId="77777777" w:rsidR="000E2CBD" w:rsidRPr="004A6D62" w:rsidRDefault="000E2CBD" w:rsidP="000E2CBD">
      <w:pPr>
        <w:pStyle w:val="TextoPrincipal"/>
        <w:spacing w:line="360" w:lineRule="auto"/>
      </w:pPr>
      <w:r w:rsidRPr="004A6D62">
        <w:t>Fin del Proceso</w:t>
      </w:r>
    </w:p>
    <w:p w14:paraId="231CF25B" w14:textId="725B51EC" w:rsidR="000E2CBD" w:rsidRPr="004A6D62" w:rsidRDefault="000E2CBD" w:rsidP="000E2CBD">
      <w:pPr>
        <w:pStyle w:val="TextoPrincipal"/>
        <w:spacing w:line="360" w:lineRule="auto"/>
        <w:ind w:firstLine="0"/>
      </w:pPr>
      <w:r w:rsidRPr="004A6D62">
        <w:t>=====================================================================</w:t>
      </w:r>
    </w:p>
    <w:p w14:paraId="232ED2FC" w14:textId="77777777" w:rsidR="000E2CBD" w:rsidRPr="000E2CBD" w:rsidRDefault="000E2CBD" w:rsidP="000E2CBD">
      <w:pPr>
        <w:pStyle w:val="TextoPrincipal"/>
        <w:ind w:firstLine="0"/>
        <w:rPr>
          <w:lang w:val="en-US"/>
        </w:rPr>
      </w:pPr>
    </w:p>
    <w:sectPr w:rsidR="000E2CBD" w:rsidRPr="000E2CBD"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4A6D62" w:rsidRDefault="009340E3">
      <w:pPr>
        <w:pStyle w:val="Textocomentario"/>
      </w:pPr>
      <w:r w:rsidRPr="004A6D62">
        <w:rPr>
          <w:rStyle w:val="Refdecomentario"/>
        </w:rPr>
        <w:annotationRef/>
      </w:r>
      <w:r w:rsidRPr="004A6D62">
        <w:t>No incluir números de cuenta</w:t>
      </w:r>
    </w:p>
  </w:comment>
  <w:comment w:id="1" w:author="Javier Abraham Salgado Lezama" w:date="2017-02-08T13:34:00Z" w:initials="JASL">
    <w:p w14:paraId="04EF17AE" w14:textId="77777777" w:rsidR="009340E3" w:rsidRPr="004A6D62" w:rsidRDefault="009340E3">
      <w:pPr>
        <w:pStyle w:val="Textocomentario"/>
      </w:pPr>
      <w:r w:rsidRPr="004A6D62">
        <w:rPr>
          <w:rStyle w:val="Refdecomentario"/>
        </w:rPr>
        <w:annotationRef/>
      </w:r>
      <w:r w:rsidRPr="004A6D62">
        <w:t>Sin título académico</w:t>
      </w:r>
    </w:p>
  </w:comment>
  <w:comment w:id="17" w:author="Javier Abraham Salgado Lezama" w:date="2017-02-08T15:43:00Z" w:initials="JASL">
    <w:p w14:paraId="50D854D4" w14:textId="14A51BC3" w:rsidR="00A74252" w:rsidRPr="004A6D62" w:rsidRDefault="00A74252">
      <w:pPr>
        <w:pStyle w:val="Textocomentario"/>
      </w:pPr>
      <w:r w:rsidRPr="004A6D62">
        <w:rPr>
          <w:rStyle w:val="Refdecomentario"/>
        </w:rPr>
        <w:annotationRef/>
      </w:r>
      <w:r w:rsidRPr="004A6D62">
        <w:t>Actualizar una vez terminado el documento.</w:t>
      </w:r>
    </w:p>
  </w:comment>
  <w:comment w:id="64" w:author="Javier Abraham Salgado Lezama" w:date="2017-02-08T14:57:00Z" w:initials="JASL">
    <w:p w14:paraId="0A24F0D2" w14:textId="77777777" w:rsidR="00B9635E" w:rsidRPr="004A6D62" w:rsidRDefault="00B9635E">
      <w:pPr>
        <w:pStyle w:val="Textocomentario"/>
      </w:pPr>
      <w:r w:rsidRPr="004A6D62">
        <w:rPr>
          <w:rStyle w:val="Refdecomentario"/>
        </w:rPr>
        <w:annotationRef/>
      </w:r>
      <w:r w:rsidRPr="004A6D62">
        <w:t>La estructura de este capítulo dependerá de la temática del trabajo desarrollado.</w:t>
      </w:r>
    </w:p>
  </w:comment>
  <w:comment w:id="121" w:author="Javier Abraham Salgado Lezama" w:date="2017-02-08T15:01:00Z" w:initials="JASL">
    <w:p w14:paraId="0CA1B012" w14:textId="77777777" w:rsidR="00384AE7" w:rsidRPr="00F560FD" w:rsidRDefault="00384AE7">
      <w:pPr>
        <w:pStyle w:val="Textocomentario"/>
      </w:pPr>
      <w:r w:rsidRPr="004A6D62">
        <w:rPr>
          <w:rStyle w:val="Refdecomentario"/>
        </w:rPr>
        <w:annotationRef/>
      </w:r>
      <w:r w:rsidRPr="004A6D62">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50D854D4" w15:done="0"/>
  <w15:commentEx w15:paraId="0A24F0D2" w15:done="0"/>
  <w15:commentEx w15:paraId="0CA1B0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50D854D4" w16cid:durableId="27B17BBD"/>
  <w16cid:commentId w16cid:paraId="0A24F0D2" w16cid:durableId="27B17BC9"/>
  <w16cid:commentId w16cid:paraId="0CA1B012"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3AFA2" w14:textId="77777777" w:rsidR="009B3469" w:rsidRPr="004A6D62" w:rsidRDefault="009B3469" w:rsidP="002313B9">
      <w:r w:rsidRPr="004A6D62">
        <w:separator/>
      </w:r>
    </w:p>
    <w:p w14:paraId="43F5AAC6" w14:textId="77777777" w:rsidR="009B3469" w:rsidRPr="004A6D62" w:rsidRDefault="009B3469"/>
  </w:endnote>
  <w:endnote w:type="continuationSeparator" w:id="0">
    <w:p w14:paraId="5ABC16DB" w14:textId="77777777" w:rsidR="009B3469" w:rsidRPr="004A6D62" w:rsidRDefault="009B3469" w:rsidP="002313B9">
      <w:r w:rsidRPr="004A6D62">
        <w:continuationSeparator/>
      </w:r>
    </w:p>
    <w:p w14:paraId="7CC5BDED" w14:textId="77777777" w:rsidR="009B3469" w:rsidRPr="004A6D62" w:rsidRDefault="009B3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Pr="004A6D62" w:rsidRDefault="001948BC">
    <w:pPr>
      <w:pStyle w:val="Piedepgina"/>
      <w:jc w:val="right"/>
    </w:pPr>
  </w:p>
  <w:p w14:paraId="6D4F061F" w14:textId="77777777" w:rsidR="009340E3" w:rsidRPr="004A6D62"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Content>
      <w:p w14:paraId="5C4E0A23" w14:textId="77777777" w:rsidR="001948BC" w:rsidRPr="004A6D62" w:rsidRDefault="001948BC">
        <w:pPr>
          <w:pStyle w:val="Piedepgina"/>
          <w:jc w:val="right"/>
        </w:pPr>
        <w:r w:rsidRPr="004A6D62">
          <w:fldChar w:fldCharType="begin"/>
        </w:r>
        <w:r w:rsidRPr="004A6D62">
          <w:instrText>PAGE   \* MERGEFORMAT</w:instrText>
        </w:r>
        <w:r w:rsidRPr="004A6D62">
          <w:fldChar w:fldCharType="separate"/>
        </w:r>
        <w:r w:rsidRPr="004A6D62">
          <w:t>2</w:t>
        </w:r>
        <w:r w:rsidRPr="004A6D62">
          <w:fldChar w:fldCharType="end"/>
        </w:r>
      </w:p>
    </w:sdtContent>
  </w:sdt>
  <w:p w14:paraId="38E7D501" w14:textId="77777777" w:rsidR="001948BC" w:rsidRPr="004A6D62"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85B6" w14:textId="77777777" w:rsidR="009B3469" w:rsidRPr="004A6D62" w:rsidRDefault="009B3469" w:rsidP="002313B9">
      <w:r w:rsidRPr="004A6D62">
        <w:separator/>
      </w:r>
    </w:p>
    <w:p w14:paraId="08099526" w14:textId="77777777" w:rsidR="009B3469" w:rsidRPr="004A6D62" w:rsidRDefault="009B3469"/>
  </w:footnote>
  <w:footnote w:type="continuationSeparator" w:id="0">
    <w:p w14:paraId="3C47E76E" w14:textId="77777777" w:rsidR="009B3469" w:rsidRPr="004A6D62" w:rsidRDefault="009B3469" w:rsidP="002313B9">
      <w:r w:rsidRPr="004A6D62">
        <w:continuationSeparator/>
      </w:r>
    </w:p>
    <w:p w14:paraId="2D862A53" w14:textId="77777777" w:rsidR="009B3469" w:rsidRPr="004A6D62" w:rsidRDefault="009B34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35059B"/>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0F69"/>
    <w:multiLevelType w:val="hybridMultilevel"/>
    <w:tmpl w:val="E1C28152"/>
    <w:lvl w:ilvl="0" w:tplc="0C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09F65F33"/>
    <w:multiLevelType w:val="multilevel"/>
    <w:tmpl w:val="C6566666"/>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392935"/>
    <w:multiLevelType w:val="multilevel"/>
    <w:tmpl w:val="668200D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DFA5E25"/>
    <w:multiLevelType w:val="hybridMultilevel"/>
    <w:tmpl w:val="AC166F8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8" w15:restartNumberingAfterBreak="0">
    <w:nsid w:val="0EB72DA3"/>
    <w:multiLevelType w:val="hybridMultilevel"/>
    <w:tmpl w:val="0E122A8C"/>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9" w15:restartNumberingAfterBreak="0">
    <w:nsid w:val="10787DD5"/>
    <w:multiLevelType w:val="hybridMultilevel"/>
    <w:tmpl w:val="F3F81A4A"/>
    <w:lvl w:ilvl="0" w:tplc="0C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16F033E3"/>
    <w:multiLevelType w:val="multilevel"/>
    <w:tmpl w:val="7D5E25CE"/>
    <w:lvl w:ilvl="0">
      <w:start w:val="6"/>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718389B"/>
    <w:multiLevelType w:val="hybridMultilevel"/>
    <w:tmpl w:val="92CAD0CC"/>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2" w15:restartNumberingAfterBreak="0">
    <w:nsid w:val="1D5F0EFF"/>
    <w:multiLevelType w:val="multilevel"/>
    <w:tmpl w:val="018CBA4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F8706E"/>
    <w:multiLevelType w:val="multilevel"/>
    <w:tmpl w:val="14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C3428"/>
    <w:multiLevelType w:val="hybridMultilevel"/>
    <w:tmpl w:val="06565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660367"/>
    <w:multiLevelType w:val="hybridMultilevel"/>
    <w:tmpl w:val="4CEA31B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2181071B"/>
    <w:multiLevelType w:val="multilevel"/>
    <w:tmpl w:val="9EE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C5CD4"/>
    <w:multiLevelType w:val="multilevel"/>
    <w:tmpl w:val="D26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E0360"/>
    <w:multiLevelType w:val="multilevel"/>
    <w:tmpl w:val="5AACD46A"/>
    <w:lvl w:ilvl="0">
      <w:start w:val="5"/>
      <w:numFmt w:val="decimal"/>
      <w:lvlText w:val="%1."/>
      <w:lvlJc w:val="left"/>
      <w:pPr>
        <w:ind w:left="360" w:hanging="360"/>
      </w:pPr>
      <w:rPr>
        <w:rFonts w:cstheme="minorBidi" w:hint="default"/>
      </w:rPr>
    </w:lvl>
    <w:lvl w:ilvl="1">
      <w:start w:val="3"/>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9" w15:restartNumberingAfterBreak="0">
    <w:nsid w:val="2435422C"/>
    <w:multiLevelType w:val="multilevel"/>
    <w:tmpl w:val="76422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21" w15:restartNumberingAfterBreak="0">
    <w:nsid w:val="28917DBC"/>
    <w:multiLevelType w:val="multilevel"/>
    <w:tmpl w:val="B3B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62F7"/>
    <w:multiLevelType w:val="multilevel"/>
    <w:tmpl w:val="EB9A05A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C295154"/>
    <w:multiLevelType w:val="multilevel"/>
    <w:tmpl w:val="9C480C1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2AF24B0"/>
    <w:multiLevelType w:val="multilevel"/>
    <w:tmpl w:val="60C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3A45592"/>
    <w:multiLevelType w:val="multilevel"/>
    <w:tmpl w:val="7D5E25CE"/>
    <w:lvl w:ilvl="0">
      <w:start w:val="6"/>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3AF764B"/>
    <w:multiLevelType w:val="hybridMultilevel"/>
    <w:tmpl w:val="73A0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70902FB"/>
    <w:multiLevelType w:val="hybridMultilevel"/>
    <w:tmpl w:val="634A8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F5E4362"/>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06028"/>
    <w:multiLevelType w:val="multilevel"/>
    <w:tmpl w:val="3B28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249C8"/>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D0E3A"/>
    <w:multiLevelType w:val="multilevel"/>
    <w:tmpl w:val="4622F3C4"/>
    <w:lvl w:ilvl="0">
      <w:start w:val="1"/>
      <w:numFmt w:val="decimal"/>
      <w:lvlText w:val="%1."/>
      <w:lvlJc w:val="left"/>
      <w:pPr>
        <w:ind w:left="1440" w:hanging="360"/>
      </w:pPr>
    </w:lvl>
    <w:lvl w:ilvl="1">
      <w:start w:val="6"/>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4D5F03D5"/>
    <w:multiLevelType w:val="hybridMultilevel"/>
    <w:tmpl w:val="708040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DC6736D"/>
    <w:multiLevelType w:val="multilevel"/>
    <w:tmpl w:val="B57CF1A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92E40"/>
    <w:multiLevelType w:val="hybridMultilevel"/>
    <w:tmpl w:val="DCDA3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EDB7E5B"/>
    <w:multiLevelType w:val="multilevel"/>
    <w:tmpl w:val="558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251E6"/>
    <w:multiLevelType w:val="multilevel"/>
    <w:tmpl w:val="7520F092"/>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476025F"/>
    <w:multiLevelType w:val="hybridMultilevel"/>
    <w:tmpl w:val="8D1A8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59F7616"/>
    <w:multiLevelType w:val="hybridMultilevel"/>
    <w:tmpl w:val="13CCE5E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564E29D4"/>
    <w:multiLevelType w:val="multilevel"/>
    <w:tmpl w:val="D1F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A2642"/>
    <w:multiLevelType w:val="hybridMultilevel"/>
    <w:tmpl w:val="A8B00B0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3"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B48185E"/>
    <w:multiLevelType w:val="multilevel"/>
    <w:tmpl w:val="161C7D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46B28"/>
    <w:multiLevelType w:val="hybridMultilevel"/>
    <w:tmpl w:val="EDC672DE"/>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7" w15:restartNumberingAfterBreak="0">
    <w:nsid w:val="60AB5C62"/>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451C3"/>
    <w:multiLevelType w:val="multilevel"/>
    <w:tmpl w:val="D26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206B4"/>
    <w:multiLevelType w:val="multilevel"/>
    <w:tmpl w:val="98AA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E776FD"/>
    <w:multiLevelType w:val="hybridMultilevel"/>
    <w:tmpl w:val="E03AAE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C083E94"/>
    <w:multiLevelType w:val="multilevel"/>
    <w:tmpl w:val="F8B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931609"/>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F079C8"/>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D28F6"/>
    <w:multiLevelType w:val="multilevel"/>
    <w:tmpl w:val="336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10C79"/>
    <w:multiLevelType w:val="multilevel"/>
    <w:tmpl w:val="BB9CEF9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D2B2BC4"/>
    <w:multiLevelType w:val="multilevel"/>
    <w:tmpl w:val="889AFC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D613AEC"/>
    <w:multiLevelType w:val="hybridMultilevel"/>
    <w:tmpl w:val="142C43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FEC4D12"/>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86028">
    <w:abstractNumId w:val="20"/>
  </w:num>
  <w:num w:numId="2" w16cid:durableId="208148126">
    <w:abstractNumId w:val="25"/>
  </w:num>
  <w:num w:numId="3" w16cid:durableId="620958759">
    <w:abstractNumId w:val="32"/>
  </w:num>
  <w:num w:numId="4" w16cid:durableId="124589668">
    <w:abstractNumId w:val="45"/>
  </w:num>
  <w:num w:numId="5" w16cid:durableId="1122264724">
    <w:abstractNumId w:val="2"/>
  </w:num>
  <w:num w:numId="6" w16cid:durableId="812677221">
    <w:abstractNumId w:val="3"/>
  </w:num>
  <w:num w:numId="7" w16cid:durableId="1247955924">
    <w:abstractNumId w:val="43"/>
  </w:num>
  <w:num w:numId="8" w16cid:durableId="2038504659">
    <w:abstractNumId w:val="1"/>
  </w:num>
  <w:num w:numId="9" w16cid:durableId="1990474218">
    <w:abstractNumId w:val="0"/>
  </w:num>
  <w:num w:numId="10" w16cid:durableId="1983390360">
    <w:abstractNumId w:val="34"/>
  </w:num>
  <w:num w:numId="11" w16cid:durableId="236869723">
    <w:abstractNumId w:val="16"/>
  </w:num>
  <w:num w:numId="12" w16cid:durableId="1478567904">
    <w:abstractNumId w:val="55"/>
  </w:num>
  <w:num w:numId="13" w16cid:durableId="821897346">
    <w:abstractNumId w:val="36"/>
  </w:num>
  <w:num w:numId="14" w16cid:durableId="1579554748">
    <w:abstractNumId w:val="21"/>
  </w:num>
  <w:num w:numId="15" w16cid:durableId="9645754">
    <w:abstractNumId w:val="54"/>
  </w:num>
  <w:num w:numId="16" w16cid:durableId="2118670798">
    <w:abstractNumId w:val="13"/>
  </w:num>
  <w:num w:numId="17" w16cid:durableId="280840894">
    <w:abstractNumId w:val="19"/>
  </w:num>
  <w:num w:numId="18" w16cid:durableId="1334796803">
    <w:abstractNumId w:val="49"/>
  </w:num>
  <w:num w:numId="19" w16cid:durableId="434176890">
    <w:abstractNumId w:val="11"/>
  </w:num>
  <w:num w:numId="20" w16cid:durableId="13770887">
    <w:abstractNumId w:val="8"/>
  </w:num>
  <w:num w:numId="21" w16cid:durableId="502205831">
    <w:abstractNumId w:val="14"/>
  </w:num>
  <w:num w:numId="22" w16cid:durableId="1223179764">
    <w:abstractNumId w:val="57"/>
  </w:num>
  <w:num w:numId="23" w16cid:durableId="1077746870">
    <w:abstractNumId w:val="28"/>
  </w:num>
  <w:num w:numId="24" w16cid:durableId="1623804226">
    <w:abstractNumId w:val="27"/>
  </w:num>
  <w:num w:numId="25" w16cid:durableId="112360018">
    <w:abstractNumId w:val="50"/>
  </w:num>
  <w:num w:numId="26" w16cid:durableId="1692561867">
    <w:abstractNumId w:val="39"/>
  </w:num>
  <w:num w:numId="27" w16cid:durableId="100882083">
    <w:abstractNumId w:val="30"/>
  </w:num>
  <w:num w:numId="28" w16cid:durableId="1182162957">
    <w:abstractNumId w:val="51"/>
  </w:num>
  <w:num w:numId="29" w16cid:durableId="105320087">
    <w:abstractNumId w:val="47"/>
  </w:num>
  <w:num w:numId="30" w16cid:durableId="945650354">
    <w:abstractNumId w:val="31"/>
  </w:num>
  <w:num w:numId="31" w16cid:durableId="918755164">
    <w:abstractNumId w:val="33"/>
  </w:num>
  <w:num w:numId="32" w16cid:durableId="1004674342">
    <w:abstractNumId w:val="53"/>
  </w:num>
  <w:num w:numId="33" w16cid:durableId="1323315252">
    <w:abstractNumId w:val="58"/>
  </w:num>
  <w:num w:numId="34" w16cid:durableId="2090997381">
    <w:abstractNumId w:val="37"/>
  </w:num>
  <w:num w:numId="35" w16cid:durableId="586960522">
    <w:abstractNumId w:val="40"/>
  </w:num>
  <w:num w:numId="36" w16cid:durableId="1334607565">
    <w:abstractNumId w:val="24"/>
  </w:num>
  <w:num w:numId="37" w16cid:durableId="1507020398">
    <w:abstractNumId w:val="6"/>
  </w:num>
  <w:num w:numId="38" w16cid:durableId="964582654">
    <w:abstractNumId w:val="22"/>
  </w:num>
  <w:num w:numId="39" w16cid:durableId="1377192627">
    <w:abstractNumId w:val="18"/>
  </w:num>
  <w:num w:numId="40" w16cid:durableId="329409305">
    <w:abstractNumId w:val="9"/>
  </w:num>
  <w:num w:numId="41" w16cid:durableId="301424515">
    <w:abstractNumId w:val="12"/>
  </w:num>
  <w:num w:numId="42" w16cid:durableId="1414231690">
    <w:abstractNumId w:val="42"/>
  </w:num>
  <w:num w:numId="43" w16cid:durableId="983201790">
    <w:abstractNumId w:val="48"/>
  </w:num>
  <w:num w:numId="44" w16cid:durableId="1871453227">
    <w:abstractNumId w:val="29"/>
  </w:num>
  <w:num w:numId="45" w16cid:durableId="1687557274">
    <w:abstractNumId w:val="7"/>
  </w:num>
  <w:num w:numId="46" w16cid:durableId="884873201">
    <w:abstractNumId w:val="17"/>
  </w:num>
  <w:num w:numId="47" w16cid:durableId="405302888">
    <w:abstractNumId w:val="52"/>
  </w:num>
  <w:num w:numId="48" w16cid:durableId="1721398174">
    <w:abstractNumId w:val="35"/>
  </w:num>
  <w:num w:numId="49" w16cid:durableId="1692148924">
    <w:abstractNumId w:val="44"/>
  </w:num>
  <w:num w:numId="50" w16cid:durableId="1583417326">
    <w:abstractNumId w:val="5"/>
  </w:num>
  <w:num w:numId="51" w16cid:durableId="1803571807">
    <w:abstractNumId w:val="46"/>
  </w:num>
  <w:num w:numId="52" w16cid:durableId="798106902">
    <w:abstractNumId w:val="41"/>
  </w:num>
  <w:num w:numId="53" w16cid:durableId="1382553625">
    <w:abstractNumId w:val="15"/>
  </w:num>
  <w:num w:numId="54" w16cid:durableId="139199637">
    <w:abstractNumId w:val="4"/>
  </w:num>
  <w:num w:numId="55" w16cid:durableId="1580016484">
    <w:abstractNumId w:val="23"/>
  </w:num>
  <w:num w:numId="56" w16cid:durableId="1204563065">
    <w:abstractNumId w:val="38"/>
  </w:num>
  <w:num w:numId="57" w16cid:durableId="1264993052">
    <w:abstractNumId w:val="56"/>
  </w:num>
  <w:num w:numId="58" w16cid:durableId="1669164660">
    <w:abstractNumId w:val="10"/>
  </w:num>
  <w:num w:numId="59" w16cid:durableId="405685705">
    <w:abstractNumId w:val="26"/>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06735"/>
    <w:rsid w:val="000249DC"/>
    <w:rsid w:val="00034E1D"/>
    <w:rsid w:val="000368FF"/>
    <w:rsid w:val="000422FA"/>
    <w:rsid w:val="000611E2"/>
    <w:rsid w:val="0006196F"/>
    <w:rsid w:val="00061D9A"/>
    <w:rsid w:val="00064B33"/>
    <w:rsid w:val="000735A9"/>
    <w:rsid w:val="00080C0C"/>
    <w:rsid w:val="00083AFD"/>
    <w:rsid w:val="0009194B"/>
    <w:rsid w:val="0009295B"/>
    <w:rsid w:val="000B20E3"/>
    <w:rsid w:val="000B583F"/>
    <w:rsid w:val="000C297A"/>
    <w:rsid w:val="000C3BE2"/>
    <w:rsid w:val="000C4902"/>
    <w:rsid w:val="000C6521"/>
    <w:rsid w:val="000C6800"/>
    <w:rsid w:val="000D01F8"/>
    <w:rsid w:val="000E007D"/>
    <w:rsid w:val="000E2A5D"/>
    <w:rsid w:val="000E2CBD"/>
    <w:rsid w:val="000E3AB8"/>
    <w:rsid w:val="000E516F"/>
    <w:rsid w:val="000E7319"/>
    <w:rsid w:val="0010050B"/>
    <w:rsid w:val="00107429"/>
    <w:rsid w:val="00107A4E"/>
    <w:rsid w:val="00111A51"/>
    <w:rsid w:val="001128E3"/>
    <w:rsid w:val="00116202"/>
    <w:rsid w:val="0012504C"/>
    <w:rsid w:val="001306F5"/>
    <w:rsid w:val="0015396D"/>
    <w:rsid w:val="00157F1C"/>
    <w:rsid w:val="001613BA"/>
    <w:rsid w:val="00163EF2"/>
    <w:rsid w:val="00165451"/>
    <w:rsid w:val="00167A12"/>
    <w:rsid w:val="00170C7F"/>
    <w:rsid w:val="00170E38"/>
    <w:rsid w:val="00172F94"/>
    <w:rsid w:val="00173543"/>
    <w:rsid w:val="001748B0"/>
    <w:rsid w:val="00181B12"/>
    <w:rsid w:val="00184F48"/>
    <w:rsid w:val="00190067"/>
    <w:rsid w:val="001923EF"/>
    <w:rsid w:val="00192A0D"/>
    <w:rsid w:val="001948BC"/>
    <w:rsid w:val="00195E89"/>
    <w:rsid w:val="001A2EA3"/>
    <w:rsid w:val="001A4621"/>
    <w:rsid w:val="001B2CCC"/>
    <w:rsid w:val="001B5031"/>
    <w:rsid w:val="001C11A8"/>
    <w:rsid w:val="001C705D"/>
    <w:rsid w:val="001D0B20"/>
    <w:rsid w:val="001D7B39"/>
    <w:rsid w:val="001E6DB9"/>
    <w:rsid w:val="001F1C2D"/>
    <w:rsid w:val="001F262B"/>
    <w:rsid w:val="001F53D7"/>
    <w:rsid w:val="001F684A"/>
    <w:rsid w:val="002016CA"/>
    <w:rsid w:val="002037E4"/>
    <w:rsid w:val="00204D38"/>
    <w:rsid w:val="0020623D"/>
    <w:rsid w:val="00206E2B"/>
    <w:rsid w:val="00210E95"/>
    <w:rsid w:val="00214505"/>
    <w:rsid w:val="00220301"/>
    <w:rsid w:val="00221F32"/>
    <w:rsid w:val="00221FC0"/>
    <w:rsid w:val="00222FBC"/>
    <w:rsid w:val="002254A5"/>
    <w:rsid w:val="002303EA"/>
    <w:rsid w:val="002313B9"/>
    <w:rsid w:val="00245C4D"/>
    <w:rsid w:val="00256900"/>
    <w:rsid w:val="002646C7"/>
    <w:rsid w:val="002646C8"/>
    <w:rsid w:val="002656C2"/>
    <w:rsid w:val="002727DB"/>
    <w:rsid w:val="002735EF"/>
    <w:rsid w:val="00274C68"/>
    <w:rsid w:val="002816F4"/>
    <w:rsid w:val="00281FCE"/>
    <w:rsid w:val="00282EEC"/>
    <w:rsid w:val="002832ED"/>
    <w:rsid w:val="00291E10"/>
    <w:rsid w:val="00292D7D"/>
    <w:rsid w:val="00297F68"/>
    <w:rsid w:val="002A15CF"/>
    <w:rsid w:val="002A439C"/>
    <w:rsid w:val="002A48BA"/>
    <w:rsid w:val="002A7ED6"/>
    <w:rsid w:val="002B2B91"/>
    <w:rsid w:val="002B3ED4"/>
    <w:rsid w:val="002B4B2C"/>
    <w:rsid w:val="002B6213"/>
    <w:rsid w:val="002B6816"/>
    <w:rsid w:val="002B6E85"/>
    <w:rsid w:val="002C150D"/>
    <w:rsid w:val="002D0248"/>
    <w:rsid w:val="002D05C4"/>
    <w:rsid w:val="002E7820"/>
    <w:rsid w:val="002F14D4"/>
    <w:rsid w:val="002F2509"/>
    <w:rsid w:val="002F36E2"/>
    <w:rsid w:val="002F4900"/>
    <w:rsid w:val="003019DC"/>
    <w:rsid w:val="00322D66"/>
    <w:rsid w:val="0032360B"/>
    <w:rsid w:val="00325F48"/>
    <w:rsid w:val="00326B58"/>
    <w:rsid w:val="00346C5C"/>
    <w:rsid w:val="003544DB"/>
    <w:rsid w:val="003614A7"/>
    <w:rsid w:val="003677EF"/>
    <w:rsid w:val="00367D2F"/>
    <w:rsid w:val="00371EA8"/>
    <w:rsid w:val="00372EE9"/>
    <w:rsid w:val="003747FA"/>
    <w:rsid w:val="00376D3B"/>
    <w:rsid w:val="00384AE7"/>
    <w:rsid w:val="0038500C"/>
    <w:rsid w:val="003859F2"/>
    <w:rsid w:val="0039198E"/>
    <w:rsid w:val="00393143"/>
    <w:rsid w:val="00393759"/>
    <w:rsid w:val="003A2234"/>
    <w:rsid w:val="003A376B"/>
    <w:rsid w:val="003B14A7"/>
    <w:rsid w:val="003B5A55"/>
    <w:rsid w:val="003B68EA"/>
    <w:rsid w:val="003B781C"/>
    <w:rsid w:val="003C1F47"/>
    <w:rsid w:val="003D610B"/>
    <w:rsid w:val="003D7307"/>
    <w:rsid w:val="003D7F57"/>
    <w:rsid w:val="003E40D9"/>
    <w:rsid w:val="003E4BD9"/>
    <w:rsid w:val="003E5F56"/>
    <w:rsid w:val="003E7358"/>
    <w:rsid w:val="003F0639"/>
    <w:rsid w:val="003F24F7"/>
    <w:rsid w:val="003F60B4"/>
    <w:rsid w:val="004124AB"/>
    <w:rsid w:val="004157E2"/>
    <w:rsid w:val="00422DA8"/>
    <w:rsid w:val="00424D81"/>
    <w:rsid w:val="00430F48"/>
    <w:rsid w:val="004325A4"/>
    <w:rsid w:val="00432726"/>
    <w:rsid w:val="004370A6"/>
    <w:rsid w:val="00442D00"/>
    <w:rsid w:val="00442D21"/>
    <w:rsid w:val="00450470"/>
    <w:rsid w:val="00450AFD"/>
    <w:rsid w:val="00451242"/>
    <w:rsid w:val="00454064"/>
    <w:rsid w:val="004728A4"/>
    <w:rsid w:val="00472FA8"/>
    <w:rsid w:val="00483366"/>
    <w:rsid w:val="0048343C"/>
    <w:rsid w:val="00483FF0"/>
    <w:rsid w:val="0048597F"/>
    <w:rsid w:val="00487EEE"/>
    <w:rsid w:val="0049160B"/>
    <w:rsid w:val="004A0B14"/>
    <w:rsid w:val="004A6D62"/>
    <w:rsid w:val="004A74B5"/>
    <w:rsid w:val="004A7C8F"/>
    <w:rsid w:val="004C10BA"/>
    <w:rsid w:val="004C7443"/>
    <w:rsid w:val="004D17BE"/>
    <w:rsid w:val="004D215C"/>
    <w:rsid w:val="004F148C"/>
    <w:rsid w:val="004F618C"/>
    <w:rsid w:val="00505A8C"/>
    <w:rsid w:val="0051169F"/>
    <w:rsid w:val="0051337C"/>
    <w:rsid w:val="00516514"/>
    <w:rsid w:val="00521A09"/>
    <w:rsid w:val="005311A1"/>
    <w:rsid w:val="005328D7"/>
    <w:rsid w:val="00543DA3"/>
    <w:rsid w:val="00550510"/>
    <w:rsid w:val="00551195"/>
    <w:rsid w:val="00553106"/>
    <w:rsid w:val="00572D69"/>
    <w:rsid w:val="0058073E"/>
    <w:rsid w:val="0058267A"/>
    <w:rsid w:val="00586504"/>
    <w:rsid w:val="00590729"/>
    <w:rsid w:val="005A2D45"/>
    <w:rsid w:val="005B6424"/>
    <w:rsid w:val="005C0BE0"/>
    <w:rsid w:val="005C279A"/>
    <w:rsid w:val="005C6751"/>
    <w:rsid w:val="005D629D"/>
    <w:rsid w:val="005E4B7D"/>
    <w:rsid w:val="005F2D6D"/>
    <w:rsid w:val="00601515"/>
    <w:rsid w:val="00602AA3"/>
    <w:rsid w:val="00603A03"/>
    <w:rsid w:val="0061653D"/>
    <w:rsid w:val="00623299"/>
    <w:rsid w:val="00630CE0"/>
    <w:rsid w:val="006330FE"/>
    <w:rsid w:val="00640979"/>
    <w:rsid w:val="00640E98"/>
    <w:rsid w:val="006438BF"/>
    <w:rsid w:val="00647753"/>
    <w:rsid w:val="00651F20"/>
    <w:rsid w:val="0066497B"/>
    <w:rsid w:val="0066536B"/>
    <w:rsid w:val="00671214"/>
    <w:rsid w:val="006723B4"/>
    <w:rsid w:val="0067299B"/>
    <w:rsid w:val="00687781"/>
    <w:rsid w:val="006A10EA"/>
    <w:rsid w:val="006A2218"/>
    <w:rsid w:val="006A4649"/>
    <w:rsid w:val="006B4A09"/>
    <w:rsid w:val="006C77A9"/>
    <w:rsid w:val="006C7CAF"/>
    <w:rsid w:val="006D66C4"/>
    <w:rsid w:val="006D6772"/>
    <w:rsid w:val="006E03BB"/>
    <w:rsid w:val="006E09BC"/>
    <w:rsid w:val="006E3238"/>
    <w:rsid w:val="006F70AC"/>
    <w:rsid w:val="00706D48"/>
    <w:rsid w:val="0071663A"/>
    <w:rsid w:val="007179BE"/>
    <w:rsid w:val="00720110"/>
    <w:rsid w:val="00721375"/>
    <w:rsid w:val="00722A66"/>
    <w:rsid w:val="007300FB"/>
    <w:rsid w:val="00737E89"/>
    <w:rsid w:val="00740EED"/>
    <w:rsid w:val="00741C08"/>
    <w:rsid w:val="00742B73"/>
    <w:rsid w:val="00747FC8"/>
    <w:rsid w:val="00757FD0"/>
    <w:rsid w:val="007711C5"/>
    <w:rsid w:val="00775F35"/>
    <w:rsid w:val="00781F3A"/>
    <w:rsid w:val="00797815"/>
    <w:rsid w:val="007A01EE"/>
    <w:rsid w:val="007B14C9"/>
    <w:rsid w:val="007C1B6C"/>
    <w:rsid w:val="007D03FC"/>
    <w:rsid w:val="007D5C9B"/>
    <w:rsid w:val="007E0C6C"/>
    <w:rsid w:val="007E5062"/>
    <w:rsid w:val="007E600D"/>
    <w:rsid w:val="007E640F"/>
    <w:rsid w:val="007F1FB9"/>
    <w:rsid w:val="007F5DA5"/>
    <w:rsid w:val="00804382"/>
    <w:rsid w:val="00813D8C"/>
    <w:rsid w:val="00816384"/>
    <w:rsid w:val="00826AA2"/>
    <w:rsid w:val="008273B4"/>
    <w:rsid w:val="00840A17"/>
    <w:rsid w:val="008416EC"/>
    <w:rsid w:val="00841C33"/>
    <w:rsid w:val="00846C2C"/>
    <w:rsid w:val="00852A57"/>
    <w:rsid w:val="0085405D"/>
    <w:rsid w:val="00857C1D"/>
    <w:rsid w:val="008719ED"/>
    <w:rsid w:val="00882CEC"/>
    <w:rsid w:val="00892ACF"/>
    <w:rsid w:val="00896C99"/>
    <w:rsid w:val="00897268"/>
    <w:rsid w:val="00897E07"/>
    <w:rsid w:val="008A7379"/>
    <w:rsid w:val="008B022C"/>
    <w:rsid w:val="008B2012"/>
    <w:rsid w:val="008B46B0"/>
    <w:rsid w:val="008C24AD"/>
    <w:rsid w:val="008D1C2C"/>
    <w:rsid w:val="008E08E5"/>
    <w:rsid w:val="008E1745"/>
    <w:rsid w:val="008E46B5"/>
    <w:rsid w:val="008E5E3D"/>
    <w:rsid w:val="008E6688"/>
    <w:rsid w:val="008E77F0"/>
    <w:rsid w:val="008F09E8"/>
    <w:rsid w:val="008F2030"/>
    <w:rsid w:val="008F3F2A"/>
    <w:rsid w:val="008F6B03"/>
    <w:rsid w:val="00903B7B"/>
    <w:rsid w:val="009040CC"/>
    <w:rsid w:val="00911D65"/>
    <w:rsid w:val="009150A5"/>
    <w:rsid w:val="009212EE"/>
    <w:rsid w:val="009340E3"/>
    <w:rsid w:val="009422C8"/>
    <w:rsid w:val="0094526A"/>
    <w:rsid w:val="0095420F"/>
    <w:rsid w:val="00957657"/>
    <w:rsid w:val="00962209"/>
    <w:rsid w:val="009661FF"/>
    <w:rsid w:val="00967FC0"/>
    <w:rsid w:val="00976A26"/>
    <w:rsid w:val="0097788A"/>
    <w:rsid w:val="00980009"/>
    <w:rsid w:val="0098011E"/>
    <w:rsid w:val="00981B96"/>
    <w:rsid w:val="009A0EBC"/>
    <w:rsid w:val="009A42AB"/>
    <w:rsid w:val="009B034C"/>
    <w:rsid w:val="009B120D"/>
    <w:rsid w:val="009B248E"/>
    <w:rsid w:val="009B3469"/>
    <w:rsid w:val="009C245C"/>
    <w:rsid w:val="009C4502"/>
    <w:rsid w:val="009D3428"/>
    <w:rsid w:val="009D7CF1"/>
    <w:rsid w:val="009E5760"/>
    <w:rsid w:val="009F545F"/>
    <w:rsid w:val="00A002FE"/>
    <w:rsid w:val="00A01819"/>
    <w:rsid w:val="00A01BE6"/>
    <w:rsid w:val="00A03E2B"/>
    <w:rsid w:val="00A05362"/>
    <w:rsid w:val="00A10347"/>
    <w:rsid w:val="00A111E0"/>
    <w:rsid w:val="00A117D8"/>
    <w:rsid w:val="00A1409A"/>
    <w:rsid w:val="00A17D4E"/>
    <w:rsid w:val="00A201ED"/>
    <w:rsid w:val="00A25B61"/>
    <w:rsid w:val="00A27050"/>
    <w:rsid w:val="00A43ED4"/>
    <w:rsid w:val="00A45C02"/>
    <w:rsid w:val="00A516BD"/>
    <w:rsid w:val="00A55023"/>
    <w:rsid w:val="00A554FD"/>
    <w:rsid w:val="00A55A07"/>
    <w:rsid w:val="00A6219E"/>
    <w:rsid w:val="00A64C67"/>
    <w:rsid w:val="00A7003F"/>
    <w:rsid w:val="00A70D27"/>
    <w:rsid w:val="00A74252"/>
    <w:rsid w:val="00A8186F"/>
    <w:rsid w:val="00A871DB"/>
    <w:rsid w:val="00A947CF"/>
    <w:rsid w:val="00A94B2A"/>
    <w:rsid w:val="00A970F6"/>
    <w:rsid w:val="00AC2B82"/>
    <w:rsid w:val="00AD1BE2"/>
    <w:rsid w:val="00AD7A5E"/>
    <w:rsid w:val="00AD7E32"/>
    <w:rsid w:val="00B0317D"/>
    <w:rsid w:val="00B0334E"/>
    <w:rsid w:val="00B05071"/>
    <w:rsid w:val="00B06CBB"/>
    <w:rsid w:val="00B144F6"/>
    <w:rsid w:val="00B325EB"/>
    <w:rsid w:val="00B41A2D"/>
    <w:rsid w:val="00B55314"/>
    <w:rsid w:val="00B6270B"/>
    <w:rsid w:val="00B65C4C"/>
    <w:rsid w:val="00B718DA"/>
    <w:rsid w:val="00B730D9"/>
    <w:rsid w:val="00B73F43"/>
    <w:rsid w:val="00B77A4B"/>
    <w:rsid w:val="00B8658C"/>
    <w:rsid w:val="00B8732B"/>
    <w:rsid w:val="00B9635E"/>
    <w:rsid w:val="00BC6273"/>
    <w:rsid w:val="00BC6E2F"/>
    <w:rsid w:val="00BD4E9D"/>
    <w:rsid w:val="00BE49B2"/>
    <w:rsid w:val="00BE5D04"/>
    <w:rsid w:val="00BE6D1A"/>
    <w:rsid w:val="00BF068E"/>
    <w:rsid w:val="00BF1E8E"/>
    <w:rsid w:val="00C071BD"/>
    <w:rsid w:val="00C12B7A"/>
    <w:rsid w:val="00C14710"/>
    <w:rsid w:val="00C3169C"/>
    <w:rsid w:val="00C34A62"/>
    <w:rsid w:val="00C36B70"/>
    <w:rsid w:val="00C460C1"/>
    <w:rsid w:val="00C52E7B"/>
    <w:rsid w:val="00C53176"/>
    <w:rsid w:val="00C61639"/>
    <w:rsid w:val="00C63349"/>
    <w:rsid w:val="00C719DC"/>
    <w:rsid w:val="00C74788"/>
    <w:rsid w:val="00C8129D"/>
    <w:rsid w:val="00C84C67"/>
    <w:rsid w:val="00C964CF"/>
    <w:rsid w:val="00CA2275"/>
    <w:rsid w:val="00CA5B40"/>
    <w:rsid w:val="00CA70CA"/>
    <w:rsid w:val="00CB248D"/>
    <w:rsid w:val="00CC106E"/>
    <w:rsid w:val="00CC4812"/>
    <w:rsid w:val="00CF0FD9"/>
    <w:rsid w:val="00CF5D13"/>
    <w:rsid w:val="00D117CF"/>
    <w:rsid w:val="00D22C3E"/>
    <w:rsid w:val="00D23830"/>
    <w:rsid w:val="00D254BF"/>
    <w:rsid w:val="00D43876"/>
    <w:rsid w:val="00D46755"/>
    <w:rsid w:val="00D46CCD"/>
    <w:rsid w:val="00D46EF3"/>
    <w:rsid w:val="00D51C01"/>
    <w:rsid w:val="00D62428"/>
    <w:rsid w:val="00D70FFB"/>
    <w:rsid w:val="00D710A3"/>
    <w:rsid w:val="00D83FA7"/>
    <w:rsid w:val="00D91479"/>
    <w:rsid w:val="00D932FB"/>
    <w:rsid w:val="00D964DD"/>
    <w:rsid w:val="00DC79DC"/>
    <w:rsid w:val="00DD1FCA"/>
    <w:rsid w:val="00DD6AA1"/>
    <w:rsid w:val="00DE0C31"/>
    <w:rsid w:val="00DE1082"/>
    <w:rsid w:val="00DE74D8"/>
    <w:rsid w:val="00DF4179"/>
    <w:rsid w:val="00E005AC"/>
    <w:rsid w:val="00E01E26"/>
    <w:rsid w:val="00E05CE7"/>
    <w:rsid w:val="00E0761E"/>
    <w:rsid w:val="00E14039"/>
    <w:rsid w:val="00E14895"/>
    <w:rsid w:val="00E15337"/>
    <w:rsid w:val="00E256F6"/>
    <w:rsid w:val="00E32080"/>
    <w:rsid w:val="00E42879"/>
    <w:rsid w:val="00E43FA7"/>
    <w:rsid w:val="00E5014D"/>
    <w:rsid w:val="00E526E0"/>
    <w:rsid w:val="00E53D2D"/>
    <w:rsid w:val="00E61675"/>
    <w:rsid w:val="00E62A0E"/>
    <w:rsid w:val="00E64A79"/>
    <w:rsid w:val="00E71498"/>
    <w:rsid w:val="00E73910"/>
    <w:rsid w:val="00E75FF4"/>
    <w:rsid w:val="00E81250"/>
    <w:rsid w:val="00E82EAE"/>
    <w:rsid w:val="00E86822"/>
    <w:rsid w:val="00E91E78"/>
    <w:rsid w:val="00EA074F"/>
    <w:rsid w:val="00EA3A67"/>
    <w:rsid w:val="00EB433B"/>
    <w:rsid w:val="00EB629A"/>
    <w:rsid w:val="00EC16CB"/>
    <w:rsid w:val="00EC2A32"/>
    <w:rsid w:val="00EC5F62"/>
    <w:rsid w:val="00EC69C5"/>
    <w:rsid w:val="00ED0A4E"/>
    <w:rsid w:val="00EE073C"/>
    <w:rsid w:val="00EE08F7"/>
    <w:rsid w:val="00EF6A80"/>
    <w:rsid w:val="00F000C1"/>
    <w:rsid w:val="00F11352"/>
    <w:rsid w:val="00F12C8F"/>
    <w:rsid w:val="00F42934"/>
    <w:rsid w:val="00F4597D"/>
    <w:rsid w:val="00F45F21"/>
    <w:rsid w:val="00F46CA7"/>
    <w:rsid w:val="00F50AF1"/>
    <w:rsid w:val="00F520CC"/>
    <w:rsid w:val="00F53C77"/>
    <w:rsid w:val="00F560FD"/>
    <w:rsid w:val="00F6088E"/>
    <w:rsid w:val="00F662D7"/>
    <w:rsid w:val="00F71458"/>
    <w:rsid w:val="00F766D7"/>
    <w:rsid w:val="00F8001E"/>
    <w:rsid w:val="00F82548"/>
    <w:rsid w:val="00F83DF8"/>
    <w:rsid w:val="00F84DEE"/>
    <w:rsid w:val="00F90096"/>
    <w:rsid w:val="00F91569"/>
    <w:rsid w:val="00F92809"/>
    <w:rsid w:val="00F9331B"/>
    <w:rsid w:val="00F94D99"/>
    <w:rsid w:val="00F95C3F"/>
    <w:rsid w:val="00F96ECA"/>
    <w:rsid w:val="00FA03F0"/>
    <w:rsid w:val="00FA1A07"/>
    <w:rsid w:val="00FA6E7E"/>
    <w:rsid w:val="00FB62DC"/>
    <w:rsid w:val="00FC0E45"/>
    <w:rsid w:val="00FC754E"/>
    <w:rsid w:val="00FC7C1D"/>
    <w:rsid w:val="00FD318B"/>
    <w:rsid w:val="00FD4E66"/>
    <w:rsid w:val="00FD58F0"/>
    <w:rsid w:val="00FD7C64"/>
    <w:rsid w:val="00FE7297"/>
    <w:rsid w:val="00FE7DF2"/>
    <w:rsid w:val="00FF5BFF"/>
    <w:rsid w:val="0BF73593"/>
    <w:rsid w:val="13809A01"/>
    <w:rsid w:val="16885425"/>
    <w:rsid w:val="199FA1B2"/>
    <w:rsid w:val="514FAF88"/>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2F60D7DD-E40B-4562-8849-0DBB361D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E43FA7"/>
    <w:pPr>
      <w:widowControl w:val="0"/>
      <w:spacing w:after="0" w:line="240" w:lineRule="auto"/>
    </w:p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 w:type="table" w:styleId="Tablaconcuadrcula2-nfasis5">
    <w:name w:val="Grid Table 2 Accent 5"/>
    <w:basedOn w:val="Tablanormal"/>
    <w:uiPriority w:val="47"/>
    <w:rsid w:val="00741C0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5">
    <w:name w:val="Grid Table 1 Light Accent 5"/>
    <w:basedOn w:val="Tablanormal"/>
    <w:uiPriority w:val="46"/>
    <w:rsid w:val="00741C0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741C0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6concolores-nfasis5">
    <w:name w:val="List Table 6 Colorful Accent 5"/>
    <w:basedOn w:val="Tablanormal"/>
    <w:uiPriority w:val="51"/>
    <w:rsid w:val="006330FE"/>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uerte">
    <w:name w:val="Strong"/>
    <w:basedOn w:val="Fuentedeprrafopredeter"/>
    <w:uiPriority w:val="22"/>
    <w:qFormat/>
    <w:rsid w:val="006330FE"/>
    <w:rPr>
      <w:b/>
      <w:bCs/>
    </w:rPr>
  </w:style>
  <w:style w:type="table" w:styleId="Tablaconcuadrcula4-nfasis5">
    <w:name w:val="Grid Table 4 Accent 5"/>
    <w:basedOn w:val="Tablanormal"/>
    <w:uiPriority w:val="49"/>
    <w:rsid w:val="001A462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3">
    <w:name w:val="Grid Table 4 Accent 3"/>
    <w:basedOn w:val="Tablanormal"/>
    <w:uiPriority w:val="49"/>
    <w:rsid w:val="00A1409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8719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3-nfasis3">
    <w:name w:val="List Table 3 Accent 3"/>
    <w:basedOn w:val="Tablanormal"/>
    <w:uiPriority w:val="48"/>
    <w:rsid w:val="006A464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cuadrcula2">
    <w:name w:val="Grid Table 2"/>
    <w:basedOn w:val="Tablanormal"/>
    <w:uiPriority w:val="47"/>
    <w:rsid w:val="00F7145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2B6213"/>
    <w:pPr>
      <w:spacing w:after="0" w:line="240" w:lineRule="auto"/>
    </w:pPr>
    <w:rPr>
      <w:kern w:val="2"/>
      <w:sz w:val="24"/>
      <w:szCs w:val="24"/>
      <w:lang w:val="es-ES"/>
      <w14:ligatures w14:val="standardContextual"/>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concuadrcula3-nfasis3">
    <w:name w:val="Grid Table 3 Accent 3"/>
    <w:basedOn w:val="Tablanormal"/>
    <w:uiPriority w:val="48"/>
    <w:rsid w:val="000E2CB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lista3-nfasis4">
    <w:name w:val="List Table 3 Accent 4"/>
    <w:basedOn w:val="Tablanormal"/>
    <w:uiPriority w:val="48"/>
    <w:rsid w:val="000E2CBD"/>
    <w:pPr>
      <w:spacing w:after="0" w:line="240" w:lineRule="auto"/>
    </w:pPr>
    <w:rPr>
      <w:kern w:val="2"/>
      <w:sz w:val="24"/>
      <w:szCs w:val="24"/>
      <w:lang w:val="es-ES"/>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normal2">
    <w:name w:val="Plain Table 2"/>
    <w:basedOn w:val="Tablanormal"/>
    <w:uiPriority w:val="42"/>
    <w:rsid w:val="000E2CBD"/>
    <w:pPr>
      <w:spacing w:after="0" w:line="240" w:lineRule="auto"/>
    </w:pPr>
    <w:rPr>
      <w:kern w:val="2"/>
      <w:sz w:val="24"/>
      <w:szCs w:val="24"/>
      <w:lang w:val="es-E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basedOn w:val="Normal"/>
    <w:next w:val="Normal"/>
    <w:uiPriority w:val="99"/>
    <w:unhideWhenUsed/>
    <w:rsid w:val="00640E98"/>
  </w:style>
  <w:style w:type="character" w:styleId="Mencinsinresolver">
    <w:name w:val="Unresolved Mention"/>
    <w:basedOn w:val="Fuentedeprrafopredeter"/>
    <w:uiPriority w:val="99"/>
    <w:semiHidden/>
    <w:unhideWhenUsed/>
    <w:rsid w:val="00006735"/>
    <w:rPr>
      <w:color w:val="605E5C"/>
      <w:shd w:val="clear" w:color="auto" w:fill="E1DFDD"/>
    </w:rPr>
  </w:style>
  <w:style w:type="table" w:styleId="Tabladelista6concolores-nfasis1">
    <w:name w:val="List Table 6 Colorful Accent 1"/>
    <w:basedOn w:val="Tablanormal"/>
    <w:uiPriority w:val="51"/>
    <w:rsid w:val="0058650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5">
    <w:name w:val="Grid Table 5 Dark Accent 5"/>
    <w:basedOn w:val="Tablanormal"/>
    <w:uiPriority w:val="50"/>
    <w:rsid w:val="00740E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6concolores-nfasis5">
    <w:name w:val="Grid Table 6 Colorful Accent 5"/>
    <w:basedOn w:val="Tablanormal"/>
    <w:uiPriority w:val="51"/>
    <w:rsid w:val="00FC754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7concolores-nfasis5">
    <w:name w:val="List Table 7 Colorful Accent 5"/>
    <w:basedOn w:val="Tablanormal"/>
    <w:uiPriority w:val="52"/>
    <w:rsid w:val="00EE08F7"/>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3D610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2F49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DC5">
    <w:name w:val="toc 5"/>
    <w:basedOn w:val="Normal"/>
    <w:next w:val="Normal"/>
    <w:autoRedefine/>
    <w:uiPriority w:val="39"/>
    <w:unhideWhenUsed/>
    <w:rsid w:val="002F4900"/>
    <w:pPr>
      <w:widowControl/>
      <w:spacing w:after="100" w:line="278" w:lineRule="auto"/>
      <w:ind w:left="960"/>
    </w:pPr>
    <w:rPr>
      <w:rFonts w:eastAsiaTheme="minorEastAsia"/>
      <w:kern w:val="2"/>
      <w:sz w:val="24"/>
      <w:szCs w:val="24"/>
      <w:lang w:eastAsia="es-HN"/>
      <w14:ligatures w14:val="standardContextual"/>
    </w:rPr>
  </w:style>
  <w:style w:type="paragraph" w:styleId="TDC6">
    <w:name w:val="toc 6"/>
    <w:basedOn w:val="Normal"/>
    <w:next w:val="Normal"/>
    <w:autoRedefine/>
    <w:uiPriority w:val="39"/>
    <w:unhideWhenUsed/>
    <w:rsid w:val="002F4900"/>
    <w:pPr>
      <w:widowControl/>
      <w:spacing w:after="100" w:line="278" w:lineRule="auto"/>
      <w:ind w:left="1200"/>
    </w:pPr>
    <w:rPr>
      <w:rFonts w:eastAsiaTheme="minorEastAsia"/>
      <w:kern w:val="2"/>
      <w:sz w:val="24"/>
      <w:szCs w:val="24"/>
      <w:lang w:eastAsia="es-HN"/>
      <w14:ligatures w14:val="standardContextual"/>
    </w:rPr>
  </w:style>
  <w:style w:type="paragraph" w:styleId="TDC7">
    <w:name w:val="toc 7"/>
    <w:basedOn w:val="Normal"/>
    <w:next w:val="Normal"/>
    <w:autoRedefine/>
    <w:uiPriority w:val="39"/>
    <w:unhideWhenUsed/>
    <w:rsid w:val="002F4900"/>
    <w:pPr>
      <w:widowControl/>
      <w:spacing w:after="100" w:line="278" w:lineRule="auto"/>
      <w:ind w:left="1440"/>
    </w:pPr>
    <w:rPr>
      <w:rFonts w:eastAsiaTheme="minorEastAsia"/>
      <w:kern w:val="2"/>
      <w:sz w:val="24"/>
      <w:szCs w:val="24"/>
      <w:lang w:eastAsia="es-HN"/>
      <w14:ligatures w14:val="standardContextual"/>
    </w:rPr>
  </w:style>
  <w:style w:type="paragraph" w:styleId="TDC8">
    <w:name w:val="toc 8"/>
    <w:basedOn w:val="Normal"/>
    <w:next w:val="Normal"/>
    <w:autoRedefine/>
    <w:uiPriority w:val="39"/>
    <w:unhideWhenUsed/>
    <w:rsid w:val="002F4900"/>
    <w:pPr>
      <w:widowControl/>
      <w:spacing w:after="100" w:line="278" w:lineRule="auto"/>
      <w:ind w:left="1680"/>
    </w:pPr>
    <w:rPr>
      <w:rFonts w:eastAsiaTheme="minorEastAsia"/>
      <w:kern w:val="2"/>
      <w:sz w:val="24"/>
      <w:szCs w:val="24"/>
      <w:lang w:eastAsia="es-HN"/>
      <w14:ligatures w14:val="standardContextual"/>
    </w:rPr>
  </w:style>
  <w:style w:type="paragraph" w:styleId="TDC9">
    <w:name w:val="toc 9"/>
    <w:basedOn w:val="Normal"/>
    <w:next w:val="Normal"/>
    <w:autoRedefine/>
    <w:uiPriority w:val="39"/>
    <w:unhideWhenUsed/>
    <w:rsid w:val="002F4900"/>
    <w:pPr>
      <w:widowControl/>
      <w:spacing w:after="100" w:line="278" w:lineRule="auto"/>
      <w:ind w:left="1920"/>
    </w:pPr>
    <w:rPr>
      <w:rFonts w:eastAsiaTheme="minorEastAsia"/>
      <w:kern w:val="2"/>
      <w:sz w:val="24"/>
      <w:szCs w:val="24"/>
      <w:lang w:eastAsia="es-HN"/>
      <w14:ligatures w14:val="standardContextual"/>
    </w:rPr>
  </w:style>
  <w:style w:type="table" w:styleId="Tablaconcuadrcula4-nfasis1">
    <w:name w:val="Grid Table 4 Accent 1"/>
    <w:basedOn w:val="Tablanormal"/>
    <w:uiPriority w:val="49"/>
    <w:rsid w:val="00FA1A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digoHTML">
    <w:name w:val="HTML Code"/>
    <w:basedOn w:val="Fuentedeprrafopredeter"/>
    <w:uiPriority w:val="99"/>
    <w:semiHidden/>
    <w:unhideWhenUsed/>
    <w:rsid w:val="00FA03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oogle.com/search?q=https://github.com/simatamoros/research-methods-2026-grupo-3"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google.com/search?q=https://github.com/simatamoros/research-methods-2026-grupo-3"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152</Pages>
  <Words>31923</Words>
  <Characters>175582</Characters>
  <Application>Microsoft Office Word</Application>
  <DocSecurity>0</DocSecurity>
  <Lines>1463</Lines>
  <Paragraphs>414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207091</CharactersWithSpaces>
  <SharedDoc>false</SharedDoc>
  <HLinks>
    <vt:vector size="240" baseType="variant">
      <vt:variant>
        <vt:i4>1376308</vt:i4>
      </vt:variant>
      <vt:variant>
        <vt:i4>236</vt:i4>
      </vt:variant>
      <vt:variant>
        <vt:i4>0</vt:i4>
      </vt:variant>
      <vt:variant>
        <vt:i4>5</vt:i4>
      </vt:variant>
      <vt:variant>
        <vt:lpwstr/>
      </vt:variant>
      <vt:variant>
        <vt:lpwstr>_Toc233052038</vt:lpwstr>
      </vt:variant>
      <vt:variant>
        <vt:i4>1376308</vt:i4>
      </vt:variant>
      <vt:variant>
        <vt:i4>230</vt:i4>
      </vt:variant>
      <vt:variant>
        <vt:i4>0</vt:i4>
      </vt:variant>
      <vt:variant>
        <vt:i4>5</vt:i4>
      </vt:variant>
      <vt:variant>
        <vt:lpwstr/>
      </vt:variant>
      <vt:variant>
        <vt:lpwstr>_Toc233052037</vt:lpwstr>
      </vt:variant>
      <vt:variant>
        <vt:i4>1376308</vt:i4>
      </vt:variant>
      <vt:variant>
        <vt:i4>224</vt:i4>
      </vt:variant>
      <vt:variant>
        <vt:i4>0</vt:i4>
      </vt:variant>
      <vt:variant>
        <vt:i4>5</vt:i4>
      </vt:variant>
      <vt:variant>
        <vt:lpwstr/>
      </vt:variant>
      <vt:variant>
        <vt:lpwstr>_Toc233052036</vt:lpwstr>
      </vt:variant>
      <vt:variant>
        <vt:i4>1376308</vt:i4>
      </vt:variant>
      <vt:variant>
        <vt:i4>218</vt:i4>
      </vt:variant>
      <vt:variant>
        <vt:i4>0</vt:i4>
      </vt:variant>
      <vt:variant>
        <vt:i4>5</vt:i4>
      </vt:variant>
      <vt:variant>
        <vt:lpwstr/>
      </vt:variant>
      <vt:variant>
        <vt:lpwstr>_Toc233052035</vt:lpwstr>
      </vt:variant>
      <vt:variant>
        <vt:i4>1376308</vt:i4>
      </vt:variant>
      <vt:variant>
        <vt:i4>212</vt:i4>
      </vt:variant>
      <vt:variant>
        <vt:i4>0</vt:i4>
      </vt:variant>
      <vt:variant>
        <vt:i4>5</vt:i4>
      </vt:variant>
      <vt:variant>
        <vt:lpwstr/>
      </vt:variant>
      <vt:variant>
        <vt:lpwstr>_Toc233052034</vt:lpwstr>
      </vt:variant>
      <vt:variant>
        <vt:i4>1376308</vt:i4>
      </vt:variant>
      <vt:variant>
        <vt:i4>206</vt:i4>
      </vt:variant>
      <vt:variant>
        <vt:i4>0</vt:i4>
      </vt:variant>
      <vt:variant>
        <vt:i4>5</vt:i4>
      </vt:variant>
      <vt:variant>
        <vt:lpwstr/>
      </vt:variant>
      <vt:variant>
        <vt:lpwstr>_Toc233052033</vt:lpwstr>
      </vt:variant>
      <vt:variant>
        <vt:i4>1376308</vt:i4>
      </vt:variant>
      <vt:variant>
        <vt:i4>200</vt:i4>
      </vt:variant>
      <vt:variant>
        <vt:i4>0</vt:i4>
      </vt:variant>
      <vt:variant>
        <vt:i4>5</vt:i4>
      </vt:variant>
      <vt:variant>
        <vt:lpwstr/>
      </vt:variant>
      <vt:variant>
        <vt:lpwstr>_Toc233052032</vt:lpwstr>
      </vt:variant>
      <vt:variant>
        <vt:i4>1376308</vt:i4>
      </vt:variant>
      <vt:variant>
        <vt:i4>194</vt:i4>
      </vt:variant>
      <vt:variant>
        <vt:i4>0</vt:i4>
      </vt:variant>
      <vt:variant>
        <vt:i4>5</vt:i4>
      </vt:variant>
      <vt:variant>
        <vt:lpwstr/>
      </vt:variant>
      <vt:variant>
        <vt:lpwstr>_Toc233052031</vt:lpwstr>
      </vt:variant>
      <vt:variant>
        <vt:i4>1376308</vt:i4>
      </vt:variant>
      <vt:variant>
        <vt:i4>188</vt:i4>
      </vt:variant>
      <vt:variant>
        <vt:i4>0</vt:i4>
      </vt:variant>
      <vt:variant>
        <vt:i4>5</vt:i4>
      </vt:variant>
      <vt:variant>
        <vt:lpwstr/>
      </vt:variant>
      <vt:variant>
        <vt:lpwstr>_Toc233052030</vt:lpwstr>
      </vt:variant>
      <vt:variant>
        <vt:i4>1310772</vt:i4>
      </vt:variant>
      <vt:variant>
        <vt:i4>182</vt:i4>
      </vt:variant>
      <vt:variant>
        <vt:i4>0</vt:i4>
      </vt:variant>
      <vt:variant>
        <vt:i4>5</vt:i4>
      </vt:variant>
      <vt:variant>
        <vt:lpwstr/>
      </vt:variant>
      <vt:variant>
        <vt:lpwstr>_Toc233052029</vt:lpwstr>
      </vt:variant>
      <vt:variant>
        <vt:i4>1310772</vt:i4>
      </vt:variant>
      <vt:variant>
        <vt:i4>176</vt:i4>
      </vt:variant>
      <vt:variant>
        <vt:i4>0</vt:i4>
      </vt:variant>
      <vt:variant>
        <vt:i4>5</vt:i4>
      </vt:variant>
      <vt:variant>
        <vt:lpwstr/>
      </vt:variant>
      <vt:variant>
        <vt:lpwstr>_Toc233052028</vt:lpwstr>
      </vt:variant>
      <vt:variant>
        <vt:i4>1310772</vt:i4>
      </vt:variant>
      <vt:variant>
        <vt:i4>170</vt:i4>
      </vt:variant>
      <vt:variant>
        <vt:i4>0</vt:i4>
      </vt:variant>
      <vt:variant>
        <vt:i4>5</vt:i4>
      </vt:variant>
      <vt:variant>
        <vt:lpwstr/>
      </vt:variant>
      <vt:variant>
        <vt:lpwstr>_Toc233052027</vt:lpwstr>
      </vt:variant>
      <vt:variant>
        <vt:i4>1310772</vt:i4>
      </vt:variant>
      <vt:variant>
        <vt:i4>164</vt:i4>
      </vt:variant>
      <vt:variant>
        <vt:i4>0</vt:i4>
      </vt:variant>
      <vt:variant>
        <vt:i4>5</vt:i4>
      </vt:variant>
      <vt:variant>
        <vt:lpwstr/>
      </vt:variant>
      <vt:variant>
        <vt:lpwstr>_Toc233052026</vt:lpwstr>
      </vt:variant>
      <vt:variant>
        <vt:i4>1310772</vt:i4>
      </vt:variant>
      <vt:variant>
        <vt:i4>158</vt:i4>
      </vt:variant>
      <vt:variant>
        <vt:i4>0</vt:i4>
      </vt:variant>
      <vt:variant>
        <vt:i4>5</vt:i4>
      </vt:variant>
      <vt:variant>
        <vt:lpwstr/>
      </vt:variant>
      <vt:variant>
        <vt:lpwstr>_Toc233052025</vt:lpwstr>
      </vt:variant>
      <vt:variant>
        <vt:i4>1310772</vt:i4>
      </vt:variant>
      <vt:variant>
        <vt:i4>152</vt:i4>
      </vt:variant>
      <vt:variant>
        <vt:i4>0</vt:i4>
      </vt:variant>
      <vt:variant>
        <vt:i4>5</vt:i4>
      </vt:variant>
      <vt:variant>
        <vt:lpwstr/>
      </vt:variant>
      <vt:variant>
        <vt:lpwstr>_Toc233052024</vt:lpwstr>
      </vt:variant>
      <vt:variant>
        <vt:i4>1310772</vt:i4>
      </vt:variant>
      <vt:variant>
        <vt:i4>146</vt:i4>
      </vt:variant>
      <vt:variant>
        <vt:i4>0</vt:i4>
      </vt:variant>
      <vt:variant>
        <vt:i4>5</vt:i4>
      </vt:variant>
      <vt:variant>
        <vt:lpwstr/>
      </vt:variant>
      <vt:variant>
        <vt:lpwstr>_Toc233052023</vt:lpwstr>
      </vt:variant>
      <vt:variant>
        <vt:i4>1310772</vt:i4>
      </vt:variant>
      <vt:variant>
        <vt:i4>140</vt:i4>
      </vt:variant>
      <vt:variant>
        <vt:i4>0</vt:i4>
      </vt:variant>
      <vt:variant>
        <vt:i4>5</vt:i4>
      </vt:variant>
      <vt:variant>
        <vt:lpwstr/>
      </vt:variant>
      <vt:variant>
        <vt:lpwstr>_Toc233052022</vt:lpwstr>
      </vt:variant>
      <vt:variant>
        <vt:i4>1310772</vt:i4>
      </vt:variant>
      <vt:variant>
        <vt:i4>134</vt:i4>
      </vt:variant>
      <vt:variant>
        <vt:i4>0</vt:i4>
      </vt:variant>
      <vt:variant>
        <vt:i4>5</vt:i4>
      </vt:variant>
      <vt:variant>
        <vt:lpwstr/>
      </vt:variant>
      <vt:variant>
        <vt:lpwstr>_Toc233052021</vt:lpwstr>
      </vt:variant>
      <vt:variant>
        <vt:i4>1310772</vt:i4>
      </vt:variant>
      <vt:variant>
        <vt:i4>128</vt:i4>
      </vt:variant>
      <vt:variant>
        <vt:i4>0</vt:i4>
      </vt:variant>
      <vt:variant>
        <vt:i4>5</vt:i4>
      </vt:variant>
      <vt:variant>
        <vt:lpwstr/>
      </vt:variant>
      <vt:variant>
        <vt:lpwstr>_Toc233052020</vt:lpwstr>
      </vt:variant>
      <vt:variant>
        <vt:i4>1507380</vt:i4>
      </vt:variant>
      <vt:variant>
        <vt:i4>122</vt:i4>
      </vt:variant>
      <vt:variant>
        <vt:i4>0</vt:i4>
      </vt:variant>
      <vt:variant>
        <vt:i4>5</vt:i4>
      </vt:variant>
      <vt:variant>
        <vt:lpwstr/>
      </vt:variant>
      <vt:variant>
        <vt:lpwstr>_Toc233052018</vt:lpwstr>
      </vt:variant>
      <vt:variant>
        <vt:i4>1507380</vt:i4>
      </vt:variant>
      <vt:variant>
        <vt:i4>116</vt:i4>
      </vt:variant>
      <vt:variant>
        <vt:i4>0</vt:i4>
      </vt:variant>
      <vt:variant>
        <vt:i4>5</vt:i4>
      </vt:variant>
      <vt:variant>
        <vt:lpwstr/>
      </vt:variant>
      <vt:variant>
        <vt:lpwstr>_Toc233052017</vt:lpwstr>
      </vt:variant>
      <vt:variant>
        <vt:i4>1507380</vt:i4>
      </vt:variant>
      <vt:variant>
        <vt:i4>110</vt:i4>
      </vt:variant>
      <vt:variant>
        <vt:i4>0</vt:i4>
      </vt:variant>
      <vt:variant>
        <vt:i4>5</vt:i4>
      </vt:variant>
      <vt:variant>
        <vt:lpwstr/>
      </vt:variant>
      <vt:variant>
        <vt:lpwstr>_Toc233052016</vt:lpwstr>
      </vt:variant>
      <vt:variant>
        <vt:i4>1507380</vt:i4>
      </vt:variant>
      <vt:variant>
        <vt:i4>104</vt:i4>
      </vt:variant>
      <vt:variant>
        <vt:i4>0</vt:i4>
      </vt:variant>
      <vt:variant>
        <vt:i4>5</vt:i4>
      </vt:variant>
      <vt:variant>
        <vt:lpwstr/>
      </vt:variant>
      <vt:variant>
        <vt:lpwstr>_Toc233052015</vt:lpwstr>
      </vt:variant>
      <vt:variant>
        <vt:i4>1507380</vt:i4>
      </vt:variant>
      <vt:variant>
        <vt:i4>98</vt:i4>
      </vt:variant>
      <vt:variant>
        <vt:i4>0</vt:i4>
      </vt:variant>
      <vt:variant>
        <vt:i4>5</vt:i4>
      </vt:variant>
      <vt:variant>
        <vt:lpwstr/>
      </vt:variant>
      <vt:variant>
        <vt:lpwstr>_Toc233052014</vt:lpwstr>
      </vt:variant>
      <vt:variant>
        <vt:i4>1507380</vt:i4>
      </vt:variant>
      <vt:variant>
        <vt:i4>92</vt:i4>
      </vt:variant>
      <vt:variant>
        <vt:i4>0</vt:i4>
      </vt:variant>
      <vt:variant>
        <vt:i4>5</vt:i4>
      </vt:variant>
      <vt:variant>
        <vt:lpwstr/>
      </vt:variant>
      <vt:variant>
        <vt:lpwstr>_Toc233052013</vt:lpwstr>
      </vt:variant>
      <vt:variant>
        <vt:i4>1507380</vt:i4>
      </vt:variant>
      <vt:variant>
        <vt:i4>86</vt:i4>
      </vt:variant>
      <vt:variant>
        <vt:i4>0</vt:i4>
      </vt:variant>
      <vt:variant>
        <vt:i4>5</vt:i4>
      </vt:variant>
      <vt:variant>
        <vt:lpwstr/>
      </vt:variant>
      <vt:variant>
        <vt:lpwstr>_Toc233052012</vt:lpwstr>
      </vt:variant>
      <vt:variant>
        <vt:i4>1507380</vt:i4>
      </vt:variant>
      <vt:variant>
        <vt:i4>80</vt:i4>
      </vt:variant>
      <vt:variant>
        <vt:i4>0</vt:i4>
      </vt:variant>
      <vt:variant>
        <vt:i4>5</vt:i4>
      </vt:variant>
      <vt:variant>
        <vt:lpwstr/>
      </vt:variant>
      <vt:variant>
        <vt:lpwstr>_Toc233052011</vt:lpwstr>
      </vt:variant>
      <vt:variant>
        <vt:i4>1507380</vt:i4>
      </vt:variant>
      <vt:variant>
        <vt:i4>74</vt:i4>
      </vt:variant>
      <vt:variant>
        <vt:i4>0</vt:i4>
      </vt:variant>
      <vt:variant>
        <vt:i4>5</vt:i4>
      </vt:variant>
      <vt:variant>
        <vt:lpwstr/>
      </vt:variant>
      <vt:variant>
        <vt:lpwstr>_Toc233052010</vt:lpwstr>
      </vt:variant>
      <vt:variant>
        <vt:i4>1441844</vt:i4>
      </vt:variant>
      <vt:variant>
        <vt:i4>68</vt:i4>
      </vt:variant>
      <vt:variant>
        <vt:i4>0</vt:i4>
      </vt:variant>
      <vt:variant>
        <vt:i4>5</vt:i4>
      </vt:variant>
      <vt:variant>
        <vt:lpwstr/>
      </vt:variant>
      <vt:variant>
        <vt:lpwstr>_Toc233052009</vt:lpwstr>
      </vt:variant>
      <vt:variant>
        <vt:i4>1441844</vt:i4>
      </vt:variant>
      <vt:variant>
        <vt:i4>62</vt:i4>
      </vt:variant>
      <vt:variant>
        <vt:i4>0</vt:i4>
      </vt:variant>
      <vt:variant>
        <vt:i4>5</vt:i4>
      </vt:variant>
      <vt:variant>
        <vt:lpwstr/>
      </vt:variant>
      <vt:variant>
        <vt:lpwstr>_Toc233052008</vt:lpwstr>
      </vt:variant>
      <vt:variant>
        <vt:i4>1441844</vt:i4>
      </vt:variant>
      <vt:variant>
        <vt:i4>56</vt:i4>
      </vt:variant>
      <vt:variant>
        <vt:i4>0</vt:i4>
      </vt:variant>
      <vt:variant>
        <vt:i4>5</vt:i4>
      </vt:variant>
      <vt:variant>
        <vt:lpwstr/>
      </vt:variant>
      <vt:variant>
        <vt:lpwstr>_Toc233052007</vt:lpwstr>
      </vt:variant>
      <vt:variant>
        <vt:i4>1441844</vt:i4>
      </vt:variant>
      <vt:variant>
        <vt:i4>50</vt:i4>
      </vt:variant>
      <vt:variant>
        <vt:i4>0</vt:i4>
      </vt:variant>
      <vt:variant>
        <vt:i4>5</vt:i4>
      </vt:variant>
      <vt:variant>
        <vt:lpwstr/>
      </vt:variant>
      <vt:variant>
        <vt:lpwstr>_Toc233052006</vt:lpwstr>
      </vt:variant>
      <vt:variant>
        <vt:i4>1441844</vt:i4>
      </vt:variant>
      <vt:variant>
        <vt:i4>44</vt:i4>
      </vt:variant>
      <vt:variant>
        <vt:i4>0</vt:i4>
      </vt:variant>
      <vt:variant>
        <vt:i4>5</vt:i4>
      </vt:variant>
      <vt:variant>
        <vt:lpwstr/>
      </vt:variant>
      <vt:variant>
        <vt:lpwstr>_Toc233052005</vt:lpwstr>
      </vt:variant>
      <vt:variant>
        <vt:i4>1441844</vt:i4>
      </vt:variant>
      <vt:variant>
        <vt:i4>38</vt:i4>
      </vt:variant>
      <vt:variant>
        <vt:i4>0</vt:i4>
      </vt:variant>
      <vt:variant>
        <vt:i4>5</vt:i4>
      </vt:variant>
      <vt:variant>
        <vt:lpwstr/>
      </vt:variant>
      <vt:variant>
        <vt:lpwstr>_Toc233052004</vt:lpwstr>
      </vt:variant>
      <vt:variant>
        <vt:i4>1441844</vt:i4>
      </vt:variant>
      <vt:variant>
        <vt:i4>32</vt:i4>
      </vt:variant>
      <vt:variant>
        <vt:i4>0</vt:i4>
      </vt:variant>
      <vt:variant>
        <vt:i4>5</vt:i4>
      </vt:variant>
      <vt:variant>
        <vt:lpwstr/>
      </vt:variant>
      <vt:variant>
        <vt:lpwstr>_Toc233052003</vt:lpwstr>
      </vt:variant>
      <vt:variant>
        <vt:i4>1441844</vt:i4>
      </vt:variant>
      <vt:variant>
        <vt:i4>26</vt:i4>
      </vt:variant>
      <vt:variant>
        <vt:i4>0</vt:i4>
      </vt:variant>
      <vt:variant>
        <vt:i4>5</vt:i4>
      </vt:variant>
      <vt:variant>
        <vt:lpwstr/>
      </vt:variant>
      <vt:variant>
        <vt:lpwstr>_Toc233052002</vt:lpwstr>
      </vt:variant>
      <vt:variant>
        <vt:i4>1441844</vt:i4>
      </vt:variant>
      <vt:variant>
        <vt:i4>20</vt:i4>
      </vt:variant>
      <vt:variant>
        <vt:i4>0</vt:i4>
      </vt:variant>
      <vt:variant>
        <vt:i4>5</vt:i4>
      </vt:variant>
      <vt:variant>
        <vt:lpwstr/>
      </vt:variant>
      <vt:variant>
        <vt:lpwstr>_Toc233052001</vt:lpwstr>
      </vt:variant>
      <vt:variant>
        <vt:i4>1441844</vt:i4>
      </vt:variant>
      <vt:variant>
        <vt:i4>14</vt:i4>
      </vt:variant>
      <vt:variant>
        <vt:i4>0</vt:i4>
      </vt:variant>
      <vt:variant>
        <vt:i4>5</vt:i4>
      </vt:variant>
      <vt:variant>
        <vt:lpwstr/>
      </vt:variant>
      <vt:variant>
        <vt:lpwstr>_Toc233052000</vt:lpwstr>
      </vt:variant>
      <vt:variant>
        <vt:i4>1835069</vt:i4>
      </vt:variant>
      <vt:variant>
        <vt:i4>8</vt:i4>
      </vt:variant>
      <vt:variant>
        <vt:i4>0</vt:i4>
      </vt:variant>
      <vt:variant>
        <vt:i4>5</vt:i4>
      </vt:variant>
      <vt:variant>
        <vt:lpwstr/>
      </vt:variant>
      <vt:variant>
        <vt:lpwstr>_Toc233051999</vt:lpwstr>
      </vt:variant>
      <vt:variant>
        <vt:i4>1835069</vt:i4>
      </vt:variant>
      <vt:variant>
        <vt:i4>2</vt:i4>
      </vt:variant>
      <vt:variant>
        <vt:i4>0</vt:i4>
      </vt:variant>
      <vt:variant>
        <vt:i4>5</vt:i4>
      </vt:variant>
      <vt:variant>
        <vt:lpwstr/>
      </vt:variant>
      <vt:variant>
        <vt:lpwstr>_Toc233051998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Ines Matamoros Pacheco</cp:lastModifiedBy>
  <cp:revision>2</cp:revision>
  <cp:lastPrinted>2026-07-28T05:04:00Z</cp:lastPrinted>
  <dcterms:created xsi:type="dcterms:W3CDTF">2026-09-24T04:07:00Z</dcterms:created>
  <dcterms:modified xsi:type="dcterms:W3CDTF">2026-09-24T04:07:00Z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id="HGkLKNjU"/&gt;&lt;style id="http://www.zotero.org/styles/apa" locale="es-ES" hasBibliography="1" bibliographyStyleHasBeenSet="1"/&gt;&lt;prefs&gt;&lt;pref name="fieldType" value="Field"/&gt;&lt;/prefs&gt;&lt;/data&gt;</vt:lpwstr>
  </property>
</Properties>
</file>