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B6EB0" w14:textId="77777777" w:rsidR="002C2DF5" w:rsidRPr="00710EBC" w:rsidRDefault="002C2DF5">
      <w:pPr>
        <w:rPr>
          <w:b/>
        </w:rPr>
      </w:pPr>
      <w:r w:rsidRPr="00710EBC">
        <w:rPr>
          <w:b/>
        </w:rPr>
        <w:t>ÉVEN</w:t>
      </w:r>
      <w:r w:rsidR="00710EBC">
        <w:rPr>
          <w:b/>
        </w:rPr>
        <w:t>EMEN</w:t>
      </w:r>
      <w:r w:rsidRPr="00710EBC">
        <w:rPr>
          <w:b/>
        </w:rPr>
        <w:t>TS </w:t>
      </w:r>
      <w:r w:rsidR="0072758E" w:rsidRPr="00710EBC">
        <w:rPr>
          <w:b/>
        </w:rPr>
        <w:t xml:space="preserve">À VENIR </w:t>
      </w:r>
      <w:r w:rsidRPr="00710EBC">
        <w:rPr>
          <w:b/>
        </w:rPr>
        <w:t>:</w:t>
      </w:r>
    </w:p>
    <w:p w14:paraId="1D5239F8" w14:textId="77777777" w:rsidR="0072758E" w:rsidRDefault="0072758E">
      <w:r>
        <w:t>Présentation de la loi de finances 2018 : ce qui va changer.</w:t>
      </w:r>
    </w:p>
    <w:p w14:paraId="7686A560" w14:textId="77777777" w:rsidR="0072758E" w:rsidRDefault="00390133">
      <w:r>
        <w:t>SRC :</w:t>
      </w:r>
      <w:r w:rsidR="0044492F">
        <w:t xml:space="preserve"> LF.jpg</w:t>
      </w:r>
      <w:bookmarkStart w:id="0" w:name="_GoBack"/>
      <w:bookmarkEnd w:id="0"/>
    </w:p>
    <w:p w14:paraId="26833C41" w14:textId="77777777" w:rsidR="0072758E" w:rsidRDefault="0072758E"/>
    <w:p w14:paraId="13AB3E24" w14:textId="77777777" w:rsidR="0072758E" w:rsidRDefault="0072758E">
      <w:r>
        <w:t xml:space="preserve">Venez fêter les 55ans de </w:t>
      </w:r>
      <w:proofErr w:type="spellStart"/>
      <w:r>
        <w:t>Baker&amp;McKenzie</w:t>
      </w:r>
      <w:proofErr w:type="spellEnd"/>
      <w:r>
        <w:t xml:space="preserve"> Paris</w:t>
      </w:r>
      <w:r w:rsidR="00710EBC">
        <w:t xml:space="preserve">. </w:t>
      </w:r>
    </w:p>
    <w:p w14:paraId="2B7BAB38" w14:textId="77777777" w:rsidR="002C2DF5" w:rsidRPr="0044492F" w:rsidRDefault="0044492F">
      <w:r>
        <w:t>SRC : 50ans.jpg</w:t>
      </w:r>
    </w:p>
    <w:p w14:paraId="42644967" w14:textId="77777777" w:rsidR="002C2DF5" w:rsidRPr="00710EBC" w:rsidRDefault="002C2DF5">
      <w:pPr>
        <w:rPr>
          <w:b/>
        </w:rPr>
      </w:pPr>
    </w:p>
    <w:p w14:paraId="1C60C7E4" w14:textId="77777777" w:rsidR="00E97ABE" w:rsidRPr="00710EBC" w:rsidRDefault="00AE602A">
      <w:pPr>
        <w:rPr>
          <w:b/>
        </w:rPr>
      </w:pPr>
      <w:r w:rsidRPr="00710EBC">
        <w:rPr>
          <w:b/>
        </w:rPr>
        <w:t>NEWSLETTERS</w:t>
      </w:r>
    </w:p>
    <w:p w14:paraId="47E136A4" w14:textId="77777777" w:rsidR="00AE602A" w:rsidRDefault="00AE602A"/>
    <w:p w14:paraId="25FA0FFD" w14:textId="77777777" w:rsidR="00AE602A" w:rsidRDefault="00AE602A">
      <w:r>
        <w:t xml:space="preserve">PROTECTTIONS DES DONNÉES PERSONNELLES : </w:t>
      </w:r>
    </w:p>
    <w:p w14:paraId="054431A8" w14:textId="77777777" w:rsidR="008F29A3" w:rsidRDefault="008F29A3">
      <w:r>
        <w:t xml:space="preserve">SRC : </w:t>
      </w:r>
      <w:r w:rsidRPr="008F29A3">
        <w:t>Données-personnelles</w:t>
      </w:r>
      <w:r>
        <w:t>.jpg</w:t>
      </w:r>
    </w:p>
    <w:p w14:paraId="2431BE38" w14:textId="77777777" w:rsidR="008F29A3" w:rsidRDefault="008F29A3"/>
    <w:p w14:paraId="235B2910" w14:textId="77777777" w:rsidR="00D86C7C" w:rsidRDefault="00717FA1" w:rsidP="00717FA1">
      <w:pPr>
        <w:rPr>
          <w:shd w:val="clear" w:color="auto" w:fill="FFFFFF"/>
          <w:lang w:eastAsia="fr-FR"/>
        </w:rPr>
      </w:pPr>
      <w:r w:rsidRPr="00717FA1">
        <w:rPr>
          <w:shd w:val="clear" w:color="auto" w:fill="FFFFFF"/>
          <w:lang w:eastAsia="fr-FR"/>
        </w:rPr>
        <w:t>Le Parlement Européen a adopté, le 14 avril 2016, son Règlement général sur les données numériques, reconnaissant ainsi un droit au contrôle et à la protection de ses données personnelles</w:t>
      </w:r>
      <w:r w:rsidR="007D4B5C">
        <w:rPr>
          <w:shd w:val="clear" w:color="auto" w:fill="FFFFFF"/>
          <w:lang w:eastAsia="fr-FR"/>
        </w:rPr>
        <w:t>. En savoir plus</w:t>
      </w:r>
      <w:r>
        <w:rPr>
          <w:shd w:val="clear" w:color="auto" w:fill="FFFFFF"/>
          <w:lang w:eastAsia="fr-FR"/>
        </w:rPr>
        <w:t xml:space="preserve"> </w:t>
      </w:r>
      <w:r w:rsidR="00D86C7C">
        <w:rPr>
          <w:shd w:val="clear" w:color="auto" w:fill="FFFFFF"/>
          <w:lang w:eastAsia="fr-FR"/>
        </w:rPr>
        <w:t>…</w:t>
      </w:r>
    </w:p>
    <w:p w14:paraId="7B42FF8F" w14:textId="77777777" w:rsidR="00717FA1" w:rsidRDefault="00717FA1" w:rsidP="00717FA1">
      <w:pPr>
        <w:rPr>
          <w:shd w:val="clear" w:color="auto" w:fill="FFFFFF"/>
          <w:lang w:eastAsia="fr-FR"/>
        </w:rPr>
      </w:pPr>
    </w:p>
    <w:p w14:paraId="54530C5B" w14:textId="77777777" w:rsidR="007D4B5C" w:rsidRDefault="007D4B5C" w:rsidP="007D4B5C">
      <w:r>
        <w:t xml:space="preserve">EOLIEN EN MER : </w:t>
      </w:r>
    </w:p>
    <w:p w14:paraId="110DDF32" w14:textId="77777777" w:rsidR="00EF7C9D" w:rsidRDefault="00C67FA0" w:rsidP="007D4B5C">
      <w:r>
        <w:t>SRC : Eolien.jpg</w:t>
      </w:r>
    </w:p>
    <w:p w14:paraId="5C38365D" w14:textId="77777777" w:rsidR="00C67FA0" w:rsidRDefault="00C67FA0" w:rsidP="007D4B5C"/>
    <w:p w14:paraId="738A6646" w14:textId="77777777" w:rsidR="007D4B5C" w:rsidRDefault="007D4B5C" w:rsidP="007D4B5C">
      <w:r>
        <w:t>Publication de l’arrêté</w:t>
      </w:r>
      <w:r>
        <w:t xml:space="preserve"> pris </w:t>
      </w:r>
      <w:r>
        <w:t>après</w:t>
      </w:r>
      <w:r>
        <w:t xml:space="preserve"> avis de la CRE, relatif aux </w:t>
      </w:r>
      <w:r>
        <w:t>indemnités</w:t>
      </w:r>
      <w:r>
        <w:t xml:space="preserve"> dues en cas de </w:t>
      </w:r>
      <w:r>
        <w:t>dépassement</w:t>
      </w:r>
      <w:r>
        <w:t xml:space="preserve"> du </w:t>
      </w:r>
      <w:r>
        <w:t>délai</w:t>
      </w:r>
      <w:r>
        <w:t xml:space="preserve"> de raccordement d’une installation de production </w:t>
      </w:r>
      <w:r>
        <w:t>d’électricité</w:t>
      </w:r>
      <w:r>
        <w:t xml:space="preserve"> offshore.</w:t>
      </w:r>
      <w:r>
        <w:t xml:space="preserve"> Lire notre analyse …</w:t>
      </w:r>
    </w:p>
    <w:p w14:paraId="1F827921" w14:textId="77777777" w:rsidR="00EF7C9D" w:rsidRDefault="00EF7C9D" w:rsidP="007D4B5C">
      <w:pPr>
        <w:rPr>
          <w:lang w:eastAsia="fr-FR"/>
        </w:rPr>
      </w:pPr>
    </w:p>
    <w:p w14:paraId="6B6D9777" w14:textId="77777777" w:rsidR="00717FA1" w:rsidRPr="00717FA1" w:rsidRDefault="00717FA1" w:rsidP="007D4B5C">
      <w:pPr>
        <w:rPr>
          <w:rFonts w:ascii="Times New Roman" w:hAnsi="Times New Roman"/>
          <w:lang w:eastAsia="fr-FR"/>
        </w:rPr>
      </w:pPr>
    </w:p>
    <w:p w14:paraId="66589E13" w14:textId="77777777" w:rsidR="008F29A3" w:rsidRDefault="002A4983" w:rsidP="007D4B5C">
      <w:r>
        <w:t>Réforme fiscale US quels impacts pour les entreprises :</w:t>
      </w:r>
    </w:p>
    <w:p w14:paraId="70B523D4" w14:textId="77777777" w:rsidR="002A4983" w:rsidRDefault="002A4983" w:rsidP="007D4B5C">
      <w:r>
        <w:t xml:space="preserve">La réforme </w:t>
      </w:r>
      <w:proofErr w:type="spellStart"/>
      <w:r>
        <w:t>Trump</w:t>
      </w:r>
      <w:proofErr w:type="spellEnd"/>
      <w:r>
        <w:t xml:space="preserve"> favorise le secteur des biens tangibles, mais tacle clairement le monde </w:t>
      </w:r>
      <w:proofErr w:type="gramStart"/>
      <w:r>
        <w:t>du services</w:t>
      </w:r>
      <w:proofErr w:type="gramEnd"/>
      <w:r>
        <w:t xml:space="preserve"> et des commodités. Une réforme sophistiquée décodée par M. Vallier.</w:t>
      </w:r>
    </w:p>
    <w:p w14:paraId="702C6F8D" w14:textId="77777777" w:rsidR="002A4983" w:rsidRDefault="002A4983" w:rsidP="007D4B5C"/>
    <w:p w14:paraId="73C07805" w14:textId="77777777" w:rsidR="002A4983" w:rsidRDefault="002A4983" w:rsidP="007D4B5C">
      <w:r>
        <w:t>Nouvelles règles sur les ententes : le secteur de l’énergie visé</w:t>
      </w:r>
    </w:p>
    <w:sectPr w:rsidR="002A4983" w:rsidSect="00322B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A"/>
    <w:rsid w:val="002A4983"/>
    <w:rsid w:val="002C2DF5"/>
    <w:rsid w:val="00322BDA"/>
    <w:rsid w:val="00390133"/>
    <w:rsid w:val="0044492F"/>
    <w:rsid w:val="00710EBC"/>
    <w:rsid w:val="00717FA1"/>
    <w:rsid w:val="0072758E"/>
    <w:rsid w:val="007D4B5C"/>
    <w:rsid w:val="008F29A3"/>
    <w:rsid w:val="009812F3"/>
    <w:rsid w:val="00AE602A"/>
    <w:rsid w:val="00BE175A"/>
    <w:rsid w:val="00C67FA0"/>
    <w:rsid w:val="00D86C7C"/>
    <w:rsid w:val="00E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7A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B5C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D8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 Marion</dc:creator>
  <cp:keywords/>
  <dc:description/>
  <cp:lastModifiedBy>SCHWARTZ Marion</cp:lastModifiedBy>
  <cp:revision>1</cp:revision>
  <dcterms:created xsi:type="dcterms:W3CDTF">2018-02-09T14:05:00Z</dcterms:created>
  <dcterms:modified xsi:type="dcterms:W3CDTF">2018-02-09T14:51:00Z</dcterms:modified>
</cp:coreProperties>
</file>