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0391B0" w14:textId="77777777" w:rsidR="00E57E19" w:rsidRPr="00E57E19" w:rsidRDefault="00E57E19" w:rsidP="00E33C2E">
      <w:pPr>
        <w:pStyle w:val="ControlSectionTitle"/>
        <w:rPr>
          <w:sz w:val="36"/>
          <w:szCs w:val="36"/>
        </w:rPr>
      </w:pPr>
    </w:p>
    <w:p w14:paraId="680391B1" w14:textId="4740B957" w:rsidR="00E33C2E" w:rsidRPr="00A63067" w:rsidRDefault="004239D8" w:rsidP="00E33C2E">
      <w:pPr>
        <w:pStyle w:val="ControlSectionTitle"/>
        <w:rPr>
          <w:sz w:val="96"/>
          <w:szCs w:val="96"/>
        </w:rPr>
      </w:pPr>
      <w:r>
        <w:rPr>
          <w:sz w:val="96"/>
          <w:szCs w:val="96"/>
        </w:rPr>
        <w:t>Challenger</w:t>
      </w:r>
    </w:p>
    <w:p w14:paraId="680391B2" w14:textId="7E51B426" w:rsidR="00E33C2E" w:rsidRPr="00A63067" w:rsidRDefault="00C715B2" w:rsidP="00E33C2E">
      <w:pPr>
        <w:pStyle w:val="ControlSectionTitle"/>
        <w:rPr>
          <w:sz w:val="52"/>
          <w:szCs w:val="52"/>
        </w:rPr>
      </w:pPr>
      <w:r>
        <w:rPr>
          <w:sz w:val="52"/>
          <w:szCs w:val="52"/>
        </w:rPr>
        <w:t>Best Practice</w:t>
      </w:r>
      <w:r w:rsidR="00E33C2E" w:rsidRPr="00A63067">
        <w:rPr>
          <w:sz w:val="52"/>
          <w:szCs w:val="52"/>
        </w:rPr>
        <w:t xml:space="preserve">: </w:t>
      </w:r>
    </w:p>
    <w:p w14:paraId="680391B3" w14:textId="03063FC9" w:rsidR="00E33C2E" w:rsidRPr="00DC26B5" w:rsidRDefault="00C715B2" w:rsidP="00E33C2E">
      <w:pPr>
        <w:pStyle w:val="ControlSectionTitle"/>
        <w:rPr>
          <w:i/>
          <w:sz w:val="52"/>
          <w:szCs w:val="52"/>
        </w:rPr>
      </w:pPr>
      <w:r>
        <w:rPr>
          <w:i/>
          <w:sz w:val="52"/>
          <w:szCs w:val="52"/>
        </w:rPr>
        <w:t>Curve Construction</w:t>
      </w:r>
    </w:p>
    <w:p w14:paraId="680391B4" w14:textId="77777777" w:rsidR="00E33C2E" w:rsidRDefault="00E33C2E" w:rsidP="00E33C2E"/>
    <w:p w14:paraId="680391B5" w14:textId="77777777" w:rsidR="00E33C2E" w:rsidRPr="00A65395" w:rsidRDefault="00E33C2E" w:rsidP="00E33C2E"/>
    <w:p w14:paraId="680391B6" w14:textId="77777777" w:rsidR="00E57E19" w:rsidRDefault="00E57E19" w:rsidP="00E33C2E">
      <w:pPr>
        <w:jc w:val="right"/>
        <w:rPr>
          <w:b/>
        </w:rPr>
      </w:pPr>
    </w:p>
    <w:p w14:paraId="680391B7" w14:textId="77777777" w:rsidR="00E57E19" w:rsidRDefault="00E57E19" w:rsidP="00E33C2E">
      <w:pPr>
        <w:jc w:val="right"/>
        <w:rPr>
          <w:b/>
        </w:rPr>
      </w:pPr>
    </w:p>
    <w:p w14:paraId="680391B8" w14:textId="77777777" w:rsidR="00E57E19" w:rsidRDefault="00E57E19" w:rsidP="00E33C2E">
      <w:pPr>
        <w:jc w:val="right"/>
        <w:rPr>
          <w:b/>
        </w:rPr>
      </w:pPr>
    </w:p>
    <w:p w14:paraId="680391B9" w14:textId="77777777" w:rsidR="00E57E19" w:rsidRDefault="00E57E19" w:rsidP="00E33C2E">
      <w:pPr>
        <w:jc w:val="right"/>
        <w:rPr>
          <w:b/>
        </w:rPr>
      </w:pPr>
    </w:p>
    <w:p w14:paraId="680391BA" w14:textId="77777777" w:rsidR="00E33C2E" w:rsidRDefault="00E33C2E" w:rsidP="00E33C2E">
      <w:pPr>
        <w:jc w:val="right"/>
      </w:pPr>
      <w:r w:rsidRPr="00A65395">
        <w:rPr>
          <w:noProof/>
          <w:lang w:val="en-SG" w:eastAsia="en-SG"/>
        </w:rPr>
        <w:drawing>
          <wp:inline distT="0" distB="0" distL="0" distR="0" wp14:anchorId="68039204" wp14:editId="68039205">
            <wp:extent cx="2971800" cy="752475"/>
            <wp:effectExtent l="19050" t="0" r="0" b="0"/>
            <wp:docPr id="6" name="Picture 1" descr="openlin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link_logo"/>
                    <pic:cNvPicPr>
                      <a:picLocks noChangeAspect="1" noChangeArrowheads="1"/>
                    </pic:cNvPicPr>
                  </pic:nvPicPr>
                  <pic:blipFill>
                    <a:blip r:embed="rId12" cstate="print"/>
                    <a:srcRect/>
                    <a:stretch>
                      <a:fillRect/>
                    </a:stretch>
                  </pic:blipFill>
                  <pic:spPr bwMode="auto">
                    <a:xfrm>
                      <a:off x="0" y="0"/>
                      <a:ext cx="2971800" cy="752475"/>
                    </a:xfrm>
                    <a:prstGeom prst="rect">
                      <a:avLst/>
                    </a:prstGeom>
                    <a:noFill/>
                    <a:ln w="9525">
                      <a:noFill/>
                      <a:miter lim="800000"/>
                      <a:headEnd/>
                      <a:tailEnd/>
                    </a:ln>
                  </pic:spPr>
                </pic:pic>
              </a:graphicData>
            </a:graphic>
          </wp:inline>
        </w:drawing>
      </w:r>
      <w:r>
        <w:rPr>
          <w:b/>
        </w:rPr>
        <w:br w:type="page"/>
      </w:r>
    </w:p>
    <w:p w14:paraId="680391BB" w14:textId="77777777" w:rsidR="00D65F1E" w:rsidRPr="00A63067" w:rsidRDefault="00D65F1E" w:rsidP="00D65F1E">
      <w:pPr>
        <w:pStyle w:val="PropertiesHeading"/>
        <w:rPr>
          <w:rFonts w:asciiTheme="majorHAnsi" w:hAnsiTheme="majorHAnsi"/>
        </w:rPr>
      </w:pPr>
      <w:r w:rsidRPr="00A63067">
        <w:rPr>
          <w:rFonts w:asciiTheme="majorHAnsi" w:hAnsiTheme="majorHAnsi"/>
        </w:rPr>
        <w:lastRenderedPageBreak/>
        <w:t>Document Properties</w:t>
      </w:r>
    </w:p>
    <w:p w14:paraId="680391BC" w14:textId="77777777" w:rsidR="00D65F1E" w:rsidRDefault="00D65F1E" w:rsidP="00D65F1E">
      <w:r w:rsidRPr="00E208EE">
        <w:rPr>
          <w:rStyle w:val="Strong"/>
        </w:rPr>
        <w:t>Document Version:</w:t>
      </w:r>
      <w:r>
        <w:tab/>
        <w:t>0.1</w:t>
      </w:r>
    </w:p>
    <w:p w14:paraId="680391BD" w14:textId="3A9A29C2" w:rsidR="00D65F1E" w:rsidRDefault="00D65F1E" w:rsidP="00D65F1E">
      <w:r w:rsidRPr="00E208EE">
        <w:rPr>
          <w:rStyle w:val="Strong"/>
        </w:rPr>
        <w:t xml:space="preserve">Document </w:t>
      </w:r>
      <w:r>
        <w:rPr>
          <w:rStyle w:val="Strong"/>
        </w:rPr>
        <w:t>ID</w:t>
      </w:r>
      <w:r w:rsidRPr="00E208EE">
        <w:rPr>
          <w:rStyle w:val="Strong"/>
        </w:rPr>
        <w:t>:</w:t>
      </w:r>
      <w:r>
        <w:rPr>
          <w:rStyle w:val="Strong"/>
        </w:rPr>
        <w:tab/>
      </w:r>
      <w:r w:rsidR="00C715B2">
        <w:tab/>
      </w:r>
      <w:r w:rsidR="004239D8">
        <w:t>CHAL</w:t>
      </w:r>
      <w:r w:rsidR="00C715B2">
        <w:t>-BP</w:t>
      </w:r>
      <w:r>
        <w:t>-</w:t>
      </w:r>
      <w:r w:rsidR="00C715B2">
        <w:t>001</w:t>
      </w:r>
    </w:p>
    <w:p w14:paraId="680391BE" w14:textId="77777777" w:rsidR="00D65F1E" w:rsidRDefault="00D65F1E" w:rsidP="00D65F1E">
      <w:r w:rsidRPr="00E208EE">
        <w:rPr>
          <w:rStyle w:val="Strong"/>
        </w:rPr>
        <w:t>Document Status:</w:t>
      </w:r>
      <w:r>
        <w:tab/>
      </w:r>
      <w:sdt>
        <w:sdtPr>
          <w:alias w:val="Document Status"/>
          <w:tag w:val="Document Status"/>
          <w:id w:val="371155993"/>
          <w:placeholder>
            <w:docPart w:val="17B2A05835B84A5C95FBD49001F9DB0A"/>
          </w:placeholder>
          <w:dataBinding w:prefixMappings="xmlns:ns0='http://schemas.microsoft.com/office/2006/metadata/properties' xmlns:ns1='http://www.w3.org/2001/XMLSchema-instance' xmlns:ns2='e468e855-5089-4925-b535-9362628602d9' " w:xpath="/ns0:properties[1]/documentManagement[1]/ns2:Document_x0020_Status[1]" w:storeItemID="{C974BC55-8F88-462A-BD1E-5224AE84FA77}"/>
          <w:dropDownList>
            <w:listItem w:displayText="Draft" w:value="Draft"/>
            <w:listItem w:displayText="OpenLink Approved" w:value="OpenLink Approved"/>
            <w:listItem w:displayText="Client Approved" w:value="Client Approved"/>
          </w:dropDownList>
        </w:sdtPr>
        <w:sdtEndPr/>
        <w:sdtContent>
          <w:r>
            <w:t>Draft</w:t>
          </w:r>
        </w:sdtContent>
      </w:sdt>
    </w:p>
    <w:p w14:paraId="680391BF" w14:textId="5136A7DB" w:rsidR="00D65F1E" w:rsidRDefault="00D65F1E" w:rsidP="00D65F1E">
      <w:r w:rsidRPr="00E208EE">
        <w:rPr>
          <w:rStyle w:val="Strong"/>
        </w:rPr>
        <w:t>Document Author(s):</w:t>
      </w:r>
      <w:r>
        <w:tab/>
      </w:r>
      <w:r w:rsidR="00C715B2">
        <w:t>Ben Jackson</w:t>
      </w:r>
    </w:p>
    <w:p w14:paraId="680391C0" w14:textId="77777777" w:rsidR="00D65F1E" w:rsidRPr="00A63067" w:rsidRDefault="00D65F1E" w:rsidP="00D65F1E">
      <w:pPr>
        <w:pStyle w:val="PropertiesHeading"/>
        <w:rPr>
          <w:rFonts w:asciiTheme="majorHAnsi" w:hAnsiTheme="majorHAnsi"/>
        </w:rPr>
      </w:pPr>
      <w:r w:rsidRPr="00A63067">
        <w:rPr>
          <w:rFonts w:asciiTheme="majorHAnsi" w:hAnsiTheme="majorHAnsi"/>
        </w:rPr>
        <w:t>Document Revisions List</w:t>
      </w:r>
    </w:p>
    <w:tbl>
      <w:tblPr>
        <w:tblStyle w:val="OLTable"/>
        <w:tblW w:w="9072" w:type="dxa"/>
        <w:tblInd w:w="108" w:type="dxa"/>
        <w:tblLayout w:type="fixed"/>
        <w:tblLook w:val="0420" w:firstRow="1" w:lastRow="0" w:firstColumn="0" w:lastColumn="0" w:noHBand="0" w:noVBand="1"/>
      </w:tblPr>
      <w:tblGrid>
        <w:gridCol w:w="709"/>
        <w:gridCol w:w="1276"/>
        <w:gridCol w:w="3685"/>
        <w:gridCol w:w="1560"/>
        <w:gridCol w:w="1842"/>
      </w:tblGrid>
      <w:tr w:rsidR="00D65F1E" w:rsidRPr="004A2FAB" w14:paraId="680391C6" w14:textId="77777777" w:rsidTr="00061174">
        <w:trPr>
          <w:cnfStyle w:val="100000000000" w:firstRow="1" w:lastRow="0" w:firstColumn="0" w:lastColumn="0" w:oddVBand="0" w:evenVBand="0" w:oddHBand="0" w:evenHBand="0" w:firstRowFirstColumn="0" w:firstRowLastColumn="0" w:lastRowFirstColumn="0" w:lastRowLastColumn="0"/>
        </w:trPr>
        <w:tc>
          <w:tcPr>
            <w:tcW w:w="709" w:type="dxa"/>
          </w:tcPr>
          <w:p w14:paraId="680391C1" w14:textId="77777777" w:rsidR="00D65F1E" w:rsidRPr="004A2FAB" w:rsidRDefault="00D65F1E" w:rsidP="00061174">
            <w:pPr>
              <w:rPr>
                <w:rFonts w:asciiTheme="majorHAnsi" w:hAnsiTheme="majorHAnsi"/>
              </w:rPr>
            </w:pPr>
            <w:r w:rsidRPr="004A2FAB">
              <w:rPr>
                <w:rFonts w:asciiTheme="majorHAnsi" w:hAnsiTheme="majorHAnsi"/>
              </w:rPr>
              <w:t>Ver.</w:t>
            </w:r>
          </w:p>
        </w:tc>
        <w:tc>
          <w:tcPr>
            <w:tcW w:w="1276" w:type="dxa"/>
          </w:tcPr>
          <w:p w14:paraId="680391C2" w14:textId="77777777" w:rsidR="00D65F1E" w:rsidRPr="004A2FAB" w:rsidRDefault="00D65F1E" w:rsidP="00061174">
            <w:pPr>
              <w:rPr>
                <w:rFonts w:asciiTheme="majorHAnsi" w:hAnsiTheme="majorHAnsi"/>
              </w:rPr>
            </w:pPr>
            <w:r w:rsidRPr="004A2FAB">
              <w:rPr>
                <w:rFonts w:asciiTheme="majorHAnsi" w:hAnsiTheme="majorHAnsi"/>
              </w:rPr>
              <w:t>Date</w:t>
            </w:r>
          </w:p>
        </w:tc>
        <w:tc>
          <w:tcPr>
            <w:tcW w:w="3685" w:type="dxa"/>
          </w:tcPr>
          <w:p w14:paraId="680391C3" w14:textId="77777777" w:rsidR="00D65F1E" w:rsidRPr="004A2FAB" w:rsidRDefault="00D65F1E" w:rsidP="00061174">
            <w:pPr>
              <w:rPr>
                <w:rFonts w:asciiTheme="majorHAnsi" w:hAnsiTheme="majorHAnsi"/>
              </w:rPr>
            </w:pPr>
            <w:r w:rsidRPr="004A2FAB">
              <w:rPr>
                <w:rFonts w:asciiTheme="majorHAnsi" w:hAnsiTheme="majorHAnsi"/>
              </w:rPr>
              <w:t>Change</w:t>
            </w:r>
          </w:p>
        </w:tc>
        <w:tc>
          <w:tcPr>
            <w:tcW w:w="1560" w:type="dxa"/>
          </w:tcPr>
          <w:p w14:paraId="680391C4" w14:textId="77777777" w:rsidR="00D65F1E" w:rsidRPr="004A2FAB" w:rsidRDefault="00D65F1E" w:rsidP="00061174">
            <w:pPr>
              <w:rPr>
                <w:rFonts w:asciiTheme="majorHAnsi" w:hAnsiTheme="majorHAnsi"/>
              </w:rPr>
            </w:pPr>
            <w:r w:rsidRPr="004A2FAB">
              <w:rPr>
                <w:rFonts w:asciiTheme="majorHAnsi" w:hAnsiTheme="majorHAnsi"/>
              </w:rPr>
              <w:t>Author</w:t>
            </w:r>
          </w:p>
        </w:tc>
        <w:tc>
          <w:tcPr>
            <w:tcW w:w="1842" w:type="dxa"/>
          </w:tcPr>
          <w:p w14:paraId="680391C5" w14:textId="77777777" w:rsidR="00D65F1E" w:rsidRPr="004A2FAB" w:rsidRDefault="00D65F1E" w:rsidP="00061174">
            <w:pPr>
              <w:rPr>
                <w:rFonts w:asciiTheme="majorHAnsi" w:hAnsiTheme="majorHAnsi"/>
              </w:rPr>
            </w:pPr>
            <w:r w:rsidRPr="004A2FAB">
              <w:rPr>
                <w:rFonts w:asciiTheme="majorHAnsi" w:hAnsiTheme="majorHAnsi"/>
              </w:rPr>
              <w:t>Approved</w:t>
            </w:r>
          </w:p>
        </w:tc>
      </w:tr>
      <w:tr w:rsidR="00D65F1E" w:rsidRPr="004A2FAB" w14:paraId="680391CC" w14:textId="77777777" w:rsidTr="00061174">
        <w:trPr>
          <w:cnfStyle w:val="000000100000" w:firstRow="0" w:lastRow="0" w:firstColumn="0" w:lastColumn="0" w:oddVBand="0" w:evenVBand="0" w:oddHBand="1" w:evenHBand="0" w:firstRowFirstColumn="0" w:firstRowLastColumn="0" w:lastRowFirstColumn="0" w:lastRowLastColumn="0"/>
        </w:trPr>
        <w:tc>
          <w:tcPr>
            <w:tcW w:w="709" w:type="dxa"/>
          </w:tcPr>
          <w:p w14:paraId="680391C7" w14:textId="77777777" w:rsidR="00D65F1E" w:rsidRPr="004A2FAB" w:rsidRDefault="00D65F1E" w:rsidP="00061174">
            <w:pPr>
              <w:rPr>
                <w:rFonts w:asciiTheme="minorHAnsi" w:hAnsiTheme="minorHAnsi"/>
                <w:bCs w:val="0"/>
              </w:rPr>
            </w:pPr>
            <w:r w:rsidRPr="004A2FAB">
              <w:rPr>
                <w:rFonts w:asciiTheme="minorHAnsi" w:hAnsiTheme="minorHAnsi"/>
                <w:bCs w:val="0"/>
              </w:rPr>
              <w:t>0.1</w:t>
            </w:r>
          </w:p>
        </w:tc>
        <w:tc>
          <w:tcPr>
            <w:tcW w:w="1276" w:type="dxa"/>
          </w:tcPr>
          <w:p w14:paraId="680391C8" w14:textId="77777777" w:rsidR="00D65F1E" w:rsidRPr="004A2FAB" w:rsidRDefault="00D65F1E" w:rsidP="00061174">
            <w:pPr>
              <w:rPr>
                <w:rFonts w:asciiTheme="minorHAnsi" w:hAnsiTheme="minorHAnsi"/>
                <w:bCs w:val="0"/>
              </w:rPr>
            </w:pPr>
            <w:r w:rsidRPr="004A2FAB">
              <w:rPr>
                <w:rFonts w:asciiTheme="minorHAnsi" w:hAnsiTheme="minorHAnsi"/>
                <w:bCs w:val="0"/>
              </w:rPr>
              <w:t>xx/xx/</w:t>
            </w:r>
            <w:proofErr w:type="spellStart"/>
            <w:r w:rsidRPr="004A2FAB">
              <w:rPr>
                <w:rFonts w:asciiTheme="minorHAnsi" w:hAnsiTheme="minorHAnsi"/>
                <w:bCs w:val="0"/>
              </w:rPr>
              <w:t>xxxx</w:t>
            </w:r>
            <w:proofErr w:type="spellEnd"/>
          </w:p>
        </w:tc>
        <w:tc>
          <w:tcPr>
            <w:tcW w:w="3685" w:type="dxa"/>
          </w:tcPr>
          <w:p w14:paraId="680391C9" w14:textId="77777777" w:rsidR="00D65F1E" w:rsidRPr="004A2FAB" w:rsidRDefault="00D65F1E" w:rsidP="00061174">
            <w:pPr>
              <w:rPr>
                <w:rFonts w:asciiTheme="minorHAnsi" w:hAnsiTheme="minorHAnsi"/>
                <w:bCs w:val="0"/>
              </w:rPr>
            </w:pPr>
            <w:r w:rsidRPr="004A2FAB">
              <w:rPr>
                <w:rFonts w:asciiTheme="minorHAnsi" w:hAnsiTheme="minorHAnsi"/>
                <w:bCs w:val="0"/>
              </w:rPr>
              <w:t>Original</w:t>
            </w:r>
          </w:p>
        </w:tc>
        <w:tc>
          <w:tcPr>
            <w:tcW w:w="1560" w:type="dxa"/>
          </w:tcPr>
          <w:p w14:paraId="680391CA" w14:textId="77777777" w:rsidR="00D65F1E" w:rsidRPr="004A2FAB" w:rsidRDefault="00D65F1E" w:rsidP="00061174">
            <w:pPr>
              <w:rPr>
                <w:rFonts w:asciiTheme="minorHAnsi" w:hAnsiTheme="minorHAnsi"/>
                <w:bCs w:val="0"/>
              </w:rPr>
            </w:pPr>
          </w:p>
        </w:tc>
        <w:tc>
          <w:tcPr>
            <w:tcW w:w="1842" w:type="dxa"/>
          </w:tcPr>
          <w:p w14:paraId="680391CB" w14:textId="77777777" w:rsidR="00D65F1E" w:rsidRPr="004A2FAB" w:rsidRDefault="00D65F1E" w:rsidP="00061174">
            <w:pPr>
              <w:rPr>
                <w:rFonts w:asciiTheme="minorHAnsi" w:hAnsiTheme="minorHAnsi"/>
                <w:bCs w:val="0"/>
              </w:rPr>
            </w:pPr>
          </w:p>
        </w:tc>
      </w:tr>
      <w:tr w:rsidR="00D65F1E" w:rsidRPr="004A2FAB" w14:paraId="680391D2" w14:textId="77777777" w:rsidTr="00061174">
        <w:tc>
          <w:tcPr>
            <w:tcW w:w="709" w:type="dxa"/>
          </w:tcPr>
          <w:p w14:paraId="680391CD" w14:textId="77777777" w:rsidR="00D65F1E" w:rsidRPr="004A2FAB" w:rsidRDefault="00D65F1E" w:rsidP="00061174">
            <w:pPr>
              <w:rPr>
                <w:rFonts w:asciiTheme="minorHAnsi" w:hAnsiTheme="minorHAnsi"/>
                <w:bCs w:val="0"/>
              </w:rPr>
            </w:pPr>
          </w:p>
        </w:tc>
        <w:tc>
          <w:tcPr>
            <w:tcW w:w="1276" w:type="dxa"/>
          </w:tcPr>
          <w:p w14:paraId="680391CE" w14:textId="77777777" w:rsidR="00D65F1E" w:rsidRPr="004A2FAB" w:rsidRDefault="00D65F1E" w:rsidP="00061174">
            <w:pPr>
              <w:rPr>
                <w:rFonts w:asciiTheme="minorHAnsi" w:hAnsiTheme="minorHAnsi"/>
                <w:bCs w:val="0"/>
              </w:rPr>
            </w:pPr>
          </w:p>
        </w:tc>
        <w:tc>
          <w:tcPr>
            <w:tcW w:w="3685" w:type="dxa"/>
          </w:tcPr>
          <w:p w14:paraId="680391CF" w14:textId="77777777" w:rsidR="00D65F1E" w:rsidRPr="004A2FAB" w:rsidRDefault="00D65F1E" w:rsidP="00061174">
            <w:pPr>
              <w:rPr>
                <w:rFonts w:asciiTheme="minorHAnsi" w:hAnsiTheme="minorHAnsi"/>
                <w:bCs w:val="0"/>
              </w:rPr>
            </w:pPr>
          </w:p>
        </w:tc>
        <w:tc>
          <w:tcPr>
            <w:tcW w:w="1560" w:type="dxa"/>
          </w:tcPr>
          <w:p w14:paraId="680391D0" w14:textId="77777777" w:rsidR="00D65F1E" w:rsidRPr="004A2FAB" w:rsidRDefault="00D65F1E" w:rsidP="00061174">
            <w:pPr>
              <w:rPr>
                <w:rFonts w:asciiTheme="minorHAnsi" w:hAnsiTheme="minorHAnsi"/>
                <w:bCs w:val="0"/>
              </w:rPr>
            </w:pPr>
          </w:p>
        </w:tc>
        <w:tc>
          <w:tcPr>
            <w:tcW w:w="1842" w:type="dxa"/>
          </w:tcPr>
          <w:p w14:paraId="680391D1" w14:textId="77777777" w:rsidR="00D65F1E" w:rsidRPr="004A2FAB" w:rsidRDefault="00D65F1E" w:rsidP="00061174">
            <w:pPr>
              <w:rPr>
                <w:rFonts w:asciiTheme="minorHAnsi" w:hAnsiTheme="minorHAnsi"/>
                <w:bCs w:val="0"/>
              </w:rPr>
            </w:pPr>
          </w:p>
        </w:tc>
      </w:tr>
      <w:tr w:rsidR="00D65F1E" w:rsidRPr="004A2FAB" w14:paraId="680391D8" w14:textId="77777777" w:rsidTr="00061174">
        <w:trPr>
          <w:cnfStyle w:val="000000100000" w:firstRow="0" w:lastRow="0" w:firstColumn="0" w:lastColumn="0" w:oddVBand="0" w:evenVBand="0" w:oddHBand="1" w:evenHBand="0" w:firstRowFirstColumn="0" w:firstRowLastColumn="0" w:lastRowFirstColumn="0" w:lastRowLastColumn="0"/>
        </w:trPr>
        <w:tc>
          <w:tcPr>
            <w:tcW w:w="709" w:type="dxa"/>
          </w:tcPr>
          <w:p w14:paraId="680391D3" w14:textId="77777777" w:rsidR="00D65F1E" w:rsidRPr="004A2FAB" w:rsidRDefault="00D65F1E" w:rsidP="00061174">
            <w:pPr>
              <w:rPr>
                <w:rFonts w:asciiTheme="minorHAnsi" w:hAnsiTheme="minorHAnsi"/>
                <w:bCs w:val="0"/>
              </w:rPr>
            </w:pPr>
          </w:p>
        </w:tc>
        <w:tc>
          <w:tcPr>
            <w:tcW w:w="1276" w:type="dxa"/>
          </w:tcPr>
          <w:p w14:paraId="680391D4" w14:textId="77777777" w:rsidR="00D65F1E" w:rsidRPr="004A2FAB" w:rsidRDefault="00D65F1E" w:rsidP="00061174">
            <w:pPr>
              <w:rPr>
                <w:rFonts w:asciiTheme="minorHAnsi" w:hAnsiTheme="minorHAnsi"/>
                <w:bCs w:val="0"/>
              </w:rPr>
            </w:pPr>
          </w:p>
        </w:tc>
        <w:tc>
          <w:tcPr>
            <w:tcW w:w="3685" w:type="dxa"/>
          </w:tcPr>
          <w:p w14:paraId="680391D5" w14:textId="77777777" w:rsidR="00D65F1E" w:rsidRPr="004A2FAB" w:rsidRDefault="00D65F1E" w:rsidP="00061174">
            <w:pPr>
              <w:rPr>
                <w:rFonts w:asciiTheme="minorHAnsi" w:hAnsiTheme="minorHAnsi"/>
                <w:bCs w:val="0"/>
              </w:rPr>
            </w:pPr>
          </w:p>
        </w:tc>
        <w:tc>
          <w:tcPr>
            <w:tcW w:w="1560" w:type="dxa"/>
          </w:tcPr>
          <w:p w14:paraId="680391D6" w14:textId="77777777" w:rsidR="00D65F1E" w:rsidRPr="004A2FAB" w:rsidRDefault="00D65F1E" w:rsidP="00061174">
            <w:pPr>
              <w:rPr>
                <w:rFonts w:asciiTheme="minorHAnsi" w:hAnsiTheme="minorHAnsi"/>
                <w:bCs w:val="0"/>
              </w:rPr>
            </w:pPr>
          </w:p>
        </w:tc>
        <w:tc>
          <w:tcPr>
            <w:tcW w:w="1842" w:type="dxa"/>
          </w:tcPr>
          <w:p w14:paraId="680391D7" w14:textId="77777777" w:rsidR="00D65F1E" w:rsidRPr="004A2FAB" w:rsidRDefault="00D65F1E" w:rsidP="00061174">
            <w:pPr>
              <w:rPr>
                <w:rFonts w:asciiTheme="minorHAnsi" w:hAnsiTheme="minorHAnsi"/>
                <w:bCs w:val="0"/>
              </w:rPr>
            </w:pPr>
          </w:p>
        </w:tc>
      </w:tr>
    </w:tbl>
    <w:p w14:paraId="680391D9" w14:textId="77777777" w:rsidR="00D65F1E" w:rsidRPr="00A63067" w:rsidRDefault="00D65F1E" w:rsidP="00D65F1E">
      <w:pPr>
        <w:pStyle w:val="PropertiesHeading"/>
        <w:rPr>
          <w:rFonts w:asciiTheme="majorHAnsi" w:hAnsiTheme="majorHAnsi"/>
        </w:rPr>
      </w:pPr>
      <w:r w:rsidRPr="00A63067">
        <w:rPr>
          <w:rFonts w:asciiTheme="majorHAnsi" w:hAnsiTheme="majorHAnsi"/>
        </w:rPr>
        <w:t xml:space="preserve">Document </w:t>
      </w:r>
      <w:r>
        <w:rPr>
          <w:rFonts w:asciiTheme="majorHAnsi" w:hAnsiTheme="majorHAnsi"/>
        </w:rPr>
        <w:t>Status</w:t>
      </w:r>
      <w:r w:rsidRPr="00A63067">
        <w:rPr>
          <w:rFonts w:asciiTheme="majorHAnsi" w:hAnsiTheme="majorHAnsi"/>
        </w:rPr>
        <w:t xml:space="preserve"> List</w:t>
      </w:r>
    </w:p>
    <w:tbl>
      <w:tblPr>
        <w:tblStyle w:val="OLTable"/>
        <w:tblW w:w="9072" w:type="dxa"/>
        <w:tblInd w:w="108" w:type="dxa"/>
        <w:tblLayout w:type="fixed"/>
        <w:tblLook w:val="0420" w:firstRow="1" w:lastRow="0" w:firstColumn="0" w:lastColumn="0" w:noHBand="0" w:noVBand="1"/>
      </w:tblPr>
      <w:tblGrid>
        <w:gridCol w:w="709"/>
        <w:gridCol w:w="1276"/>
        <w:gridCol w:w="3685"/>
        <w:gridCol w:w="1560"/>
        <w:gridCol w:w="1842"/>
      </w:tblGrid>
      <w:tr w:rsidR="00D65F1E" w:rsidRPr="004A2FAB" w14:paraId="680391DF" w14:textId="77777777" w:rsidTr="00061174">
        <w:trPr>
          <w:cnfStyle w:val="100000000000" w:firstRow="1" w:lastRow="0" w:firstColumn="0" w:lastColumn="0" w:oddVBand="0" w:evenVBand="0" w:oddHBand="0" w:evenHBand="0" w:firstRowFirstColumn="0" w:firstRowLastColumn="0" w:lastRowFirstColumn="0" w:lastRowLastColumn="0"/>
        </w:trPr>
        <w:tc>
          <w:tcPr>
            <w:tcW w:w="709" w:type="dxa"/>
          </w:tcPr>
          <w:p w14:paraId="680391DA" w14:textId="77777777" w:rsidR="00D65F1E" w:rsidRPr="004A2FAB" w:rsidRDefault="00D65F1E" w:rsidP="00061174">
            <w:pPr>
              <w:rPr>
                <w:rFonts w:asciiTheme="majorHAnsi" w:hAnsiTheme="majorHAnsi"/>
              </w:rPr>
            </w:pPr>
            <w:r w:rsidRPr="004A2FAB">
              <w:rPr>
                <w:rFonts w:asciiTheme="majorHAnsi" w:hAnsiTheme="majorHAnsi"/>
              </w:rPr>
              <w:t>Ver.</w:t>
            </w:r>
          </w:p>
        </w:tc>
        <w:tc>
          <w:tcPr>
            <w:tcW w:w="1276" w:type="dxa"/>
          </w:tcPr>
          <w:p w14:paraId="680391DB" w14:textId="77777777" w:rsidR="00D65F1E" w:rsidRPr="004A2FAB" w:rsidRDefault="00D65F1E" w:rsidP="00061174">
            <w:pPr>
              <w:rPr>
                <w:rFonts w:asciiTheme="majorHAnsi" w:hAnsiTheme="majorHAnsi"/>
              </w:rPr>
            </w:pPr>
            <w:r w:rsidRPr="004A2FAB">
              <w:rPr>
                <w:rFonts w:asciiTheme="majorHAnsi" w:hAnsiTheme="majorHAnsi"/>
              </w:rPr>
              <w:t>Date</w:t>
            </w:r>
          </w:p>
        </w:tc>
        <w:tc>
          <w:tcPr>
            <w:tcW w:w="3685" w:type="dxa"/>
          </w:tcPr>
          <w:p w14:paraId="680391DC" w14:textId="77777777" w:rsidR="00D65F1E" w:rsidRPr="004A2FAB" w:rsidRDefault="00D65F1E" w:rsidP="00061174">
            <w:pPr>
              <w:rPr>
                <w:rFonts w:asciiTheme="majorHAnsi" w:hAnsiTheme="majorHAnsi"/>
              </w:rPr>
            </w:pPr>
            <w:r w:rsidRPr="004A2FAB">
              <w:rPr>
                <w:rFonts w:asciiTheme="majorHAnsi" w:hAnsiTheme="majorHAnsi"/>
              </w:rPr>
              <w:t>Status</w:t>
            </w:r>
          </w:p>
        </w:tc>
        <w:tc>
          <w:tcPr>
            <w:tcW w:w="1560" w:type="dxa"/>
          </w:tcPr>
          <w:p w14:paraId="680391DD" w14:textId="77777777" w:rsidR="00D65F1E" w:rsidRPr="004A2FAB" w:rsidRDefault="00D65F1E" w:rsidP="00061174">
            <w:pPr>
              <w:rPr>
                <w:rFonts w:asciiTheme="majorHAnsi" w:hAnsiTheme="majorHAnsi"/>
              </w:rPr>
            </w:pPr>
            <w:r w:rsidRPr="004A2FAB">
              <w:rPr>
                <w:rFonts w:asciiTheme="majorHAnsi" w:hAnsiTheme="majorHAnsi"/>
              </w:rPr>
              <w:t>Author</w:t>
            </w:r>
          </w:p>
        </w:tc>
        <w:tc>
          <w:tcPr>
            <w:tcW w:w="1842" w:type="dxa"/>
          </w:tcPr>
          <w:p w14:paraId="680391DE" w14:textId="77777777" w:rsidR="00D65F1E" w:rsidRPr="004A2FAB" w:rsidRDefault="00D65F1E" w:rsidP="00061174">
            <w:pPr>
              <w:rPr>
                <w:rFonts w:asciiTheme="majorHAnsi" w:hAnsiTheme="majorHAnsi"/>
              </w:rPr>
            </w:pPr>
            <w:r w:rsidRPr="004A2FAB">
              <w:rPr>
                <w:rFonts w:asciiTheme="majorHAnsi" w:hAnsiTheme="majorHAnsi"/>
              </w:rPr>
              <w:t>Signed</w:t>
            </w:r>
          </w:p>
        </w:tc>
      </w:tr>
      <w:tr w:rsidR="00D65F1E" w:rsidRPr="004A2FAB" w14:paraId="680391E5" w14:textId="77777777" w:rsidTr="00061174">
        <w:trPr>
          <w:cnfStyle w:val="000000100000" w:firstRow="0" w:lastRow="0" w:firstColumn="0" w:lastColumn="0" w:oddVBand="0" w:evenVBand="0" w:oddHBand="1" w:evenHBand="0" w:firstRowFirstColumn="0" w:firstRowLastColumn="0" w:lastRowFirstColumn="0" w:lastRowLastColumn="0"/>
        </w:trPr>
        <w:tc>
          <w:tcPr>
            <w:tcW w:w="709" w:type="dxa"/>
          </w:tcPr>
          <w:p w14:paraId="680391E0" w14:textId="77777777" w:rsidR="00D65F1E" w:rsidRPr="004A2FAB" w:rsidRDefault="00D65F1E" w:rsidP="00061174">
            <w:pPr>
              <w:rPr>
                <w:rFonts w:asciiTheme="minorHAnsi" w:hAnsiTheme="minorHAnsi"/>
                <w:bCs w:val="0"/>
              </w:rPr>
            </w:pPr>
            <w:r w:rsidRPr="004A2FAB">
              <w:rPr>
                <w:rFonts w:asciiTheme="minorHAnsi" w:hAnsiTheme="minorHAnsi"/>
                <w:bCs w:val="0"/>
              </w:rPr>
              <w:t>0.1</w:t>
            </w:r>
          </w:p>
        </w:tc>
        <w:tc>
          <w:tcPr>
            <w:tcW w:w="1276" w:type="dxa"/>
          </w:tcPr>
          <w:p w14:paraId="680391E1" w14:textId="77777777" w:rsidR="00D65F1E" w:rsidRPr="004A2FAB" w:rsidRDefault="00D65F1E" w:rsidP="00061174">
            <w:pPr>
              <w:rPr>
                <w:rFonts w:asciiTheme="minorHAnsi" w:hAnsiTheme="minorHAnsi"/>
                <w:bCs w:val="0"/>
              </w:rPr>
            </w:pPr>
            <w:r w:rsidRPr="004A2FAB">
              <w:rPr>
                <w:rFonts w:asciiTheme="minorHAnsi" w:hAnsiTheme="minorHAnsi"/>
                <w:bCs w:val="0"/>
              </w:rPr>
              <w:t>xx/xx/</w:t>
            </w:r>
            <w:proofErr w:type="spellStart"/>
            <w:r w:rsidRPr="004A2FAB">
              <w:rPr>
                <w:rFonts w:asciiTheme="minorHAnsi" w:hAnsiTheme="minorHAnsi"/>
                <w:bCs w:val="0"/>
              </w:rPr>
              <w:t>xxxx</w:t>
            </w:r>
            <w:proofErr w:type="spellEnd"/>
          </w:p>
        </w:tc>
        <w:tc>
          <w:tcPr>
            <w:tcW w:w="3685" w:type="dxa"/>
          </w:tcPr>
          <w:p w14:paraId="680391E2" w14:textId="77777777" w:rsidR="00D65F1E" w:rsidRPr="004A2FAB" w:rsidRDefault="00D65F1E" w:rsidP="00061174">
            <w:pPr>
              <w:rPr>
                <w:rFonts w:asciiTheme="minorHAnsi" w:hAnsiTheme="minorHAnsi"/>
                <w:bCs w:val="0"/>
              </w:rPr>
            </w:pPr>
            <w:r w:rsidRPr="004A2FAB">
              <w:rPr>
                <w:rFonts w:asciiTheme="minorHAnsi" w:hAnsiTheme="minorHAnsi"/>
                <w:bCs w:val="0"/>
              </w:rPr>
              <w:t>Draft</w:t>
            </w:r>
          </w:p>
        </w:tc>
        <w:tc>
          <w:tcPr>
            <w:tcW w:w="1560" w:type="dxa"/>
          </w:tcPr>
          <w:p w14:paraId="680391E3" w14:textId="77777777" w:rsidR="00D65F1E" w:rsidRPr="004A2FAB" w:rsidRDefault="00D65F1E" w:rsidP="00061174">
            <w:pPr>
              <w:rPr>
                <w:rFonts w:asciiTheme="minorHAnsi" w:hAnsiTheme="minorHAnsi"/>
                <w:bCs w:val="0"/>
              </w:rPr>
            </w:pPr>
          </w:p>
        </w:tc>
        <w:tc>
          <w:tcPr>
            <w:tcW w:w="1842" w:type="dxa"/>
          </w:tcPr>
          <w:p w14:paraId="680391E4" w14:textId="77777777" w:rsidR="00D65F1E" w:rsidRPr="004A2FAB" w:rsidRDefault="00D65F1E" w:rsidP="00061174">
            <w:pPr>
              <w:rPr>
                <w:rFonts w:asciiTheme="minorHAnsi" w:hAnsiTheme="minorHAnsi"/>
                <w:bCs w:val="0"/>
              </w:rPr>
            </w:pPr>
          </w:p>
        </w:tc>
      </w:tr>
      <w:tr w:rsidR="00D65F1E" w:rsidRPr="004A2FAB" w14:paraId="680391EB" w14:textId="77777777" w:rsidTr="00061174">
        <w:tc>
          <w:tcPr>
            <w:tcW w:w="709" w:type="dxa"/>
          </w:tcPr>
          <w:p w14:paraId="680391E6" w14:textId="77777777" w:rsidR="00D65F1E" w:rsidRPr="004A2FAB" w:rsidRDefault="00D65F1E" w:rsidP="00061174">
            <w:pPr>
              <w:rPr>
                <w:rFonts w:asciiTheme="minorHAnsi" w:hAnsiTheme="minorHAnsi"/>
                <w:bCs w:val="0"/>
              </w:rPr>
            </w:pPr>
          </w:p>
        </w:tc>
        <w:tc>
          <w:tcPr>
            <w:tcW w:w="1276" w:type="dxa"/>
          </w:tcPr>
          <w:p w14:paraId="680391E7" w14:textId="77777777" w:rsidR="00D65F1E" w:rsidRPr="004A2FAB" w:rsidRDefault="00D65F1E" w:rsidP="00061174">
            <w:pPr>
              <w:rPr>
                <w:rFonts w:asciiTheme="minorHAnsi" w:hAnsiTheme="minorHAnsi"/>
                <w:bCs w:val="0"/>
              </w:rPr>
            </w:pPr>
          </w:p>
        </w:tc>
        <w:tc>
          <w:tcPr>
            <w:tcW w:w="3685" w:type="dxa"/>
          </w:tcPr>
          <w:p w14:paraId="680391E8" w14:textId="77777777" w:rsidR="00D65F1E" w:rsidRPr="004A2FAB" w:rsidRDefault="00D65F1E" w:rsidP="00061174">
            <w:pPr>
              <w:rPr>
                <w:rFonts w:asciiTheme="minorHAnsi" w:hAnsiTheme="minorHAnsi"/>
                <w:bCs w:val="0"/>
              </w:rPr>
            </w:pPr>
          </w:p>
        </w:tc>
        <w:tc>
          <w:tcPr>
            <w:tcW w:w="1560" w:type="dxa"/>
          </w:tcPr>
          <w:p w14:paraId="680391E9" w14:textId="77777777" w:rsidR="00D65F1E" w:rsidRPr="004A2FAB" w:rsidRDefault="00D65F1E" w:rsidP="00061174">
            <w:pPr>
              <w:rPr>
                <w:rFonts w:asciiTheme="minorHAnsi" w:hAnsiTheme="minorHAnsi"/>
                <w:bCs w:val="0"/>
              </w:rPr>
            </w:pPr>
          </w:p>
        </w:tc>
        <w:tc>
          <w:tcPr>
            <w:tcW w:w="1842" w:type="dxa"/>
          </w:tcPr>
          <w:p w14:paraId="680391EA" w14:textId="77777777" w:rsidR="00D65F1E" w:rsidRPr="004A2FAB" w:rsidRDefault="00D65F1E" w:rsidP="00061174">
            <w:pPr>
              <w:rPr>
                <w:rFonts w:asciiTheme="minorHAnsi" w:hAnsiTheme="minorHAnsi"/>
                <w:bCs w:val="0"/>
              </w:rPr>
            </w:pPr>
          </w:p>
        </w:tc>
      </w:tr>
      <w:tr w:rsidR="00D65F1E" w:rsidRPr="004A2FAB" w14:paraId="680391F1" w14:textId="77777777" w:rsidTr="00061174">
        <w:trPr>
          <w:cnfStyle w:val="000000100000" w:firstRow="0" w:lastRow="0" w:firstColumn="0" w:lastColumn="0" w:oddVBand="0" w:evenVBand="0" w:oddHBand="1" w:evenHBand="0" w:firstRowFirstColumn="0" w:firstRowLastColumn="0" w:lastRowFirstColumn="0" w:lastRowLastColumn="0"/>
        </w:trPr>
        <w:tc>
          <w:tcPr>
            <w:tcW w:w="709" w:type="dxa"/>
          </w:tcPr>
          <w:p w14:paraId="680391EC" w14:textId="77777777" w:rsidR="00D65F1E" w:rsidRPr="004A2FAB" w:rsidRDefault="00D65F1E" w:rsidP="00061174">
            <w:pPr>
              <w:rPr>
                <w:rFonts w:asciiTheme="minorHAnsi" w:hAnsiTheme="minorHAnsi"/>
                <w:bCs w:val="0"/>
              </w:rPr>
            </w:pPr>
          </w:p>
        </w:tc>
        <w:tc>
          <w:tcPr>
            <w:tcW w:w="1276" w:type="dxa"/>
          </w:tcPr>
          <w:p w14:paraId="680391ED" w14:textId="77777777" w:rsidR="00D65F1E" w:rsidRPr="004A2FAB" w:rsidRDefault="00D65F1E" w:rsidP="00061174">
            <w:pPr>
              <w:rPr>
                <w:rFonts w:asciiTheme="minorHAnsi" w:hAnsiTheme="minorHAnsi"/>
                <w:bCs w:val="0"/>
              </w:rPr>
            </w:pPr>
          </w:p>
        </w:tc>
        <w:tc>
          <w:tcPr>
            <w:tcW w:w="3685" w:type="dxa"/>
          </w:tcPr>
          <w:p w14:paraId="680391EE" w14:textId="77777777" w:rsidR="00D65F1E" w:rsidRPr="004A2FAB" w:rsidRDefault="00D65F1E" w:rsidP="00061174">
            <w:pPr>
              <w:rPr>
                <w:rFonts w:asciiTheme="minorHAnsi" w:hAnsiTheme="minorHAnsi"/>
                <w:bCs w:val="0"/>
              </w:rPr>
            </w:pPr>
          </w:p>
        </w:tc>
        <w:tc>
          <w:tcPr>
            <w:tcW w:w="1560" w:type="dxa"/>
          </w:tcPr>
          <w:p w14:paraId="680391EF" w14:textId="77777777" w:rsidR="00D65F1E" w:rsidRPr="004A2FAB" w:rsidRDefault="00D65F1E" w:rsidP="00061174">
            <w:pPr>
              <w:rPr>
                <w:rFonts w:asciiTheme="minorHAnsi" w:hAnsiTheme="minorHAnsi"/>
                <w:bCs w:val="0"/>
              </w:rPr>
            </w:pPr>
          </w:p>
        </w:tc>
        <w:tc>
          <w:tcPr>
            <w:tcW w:w="1842" w:type="dxa"/>
          </w:tcPr>
          <w:p w14:paraId="680391F0" w14:textId="77777777" w:rsidR="00D65F1E" w:rsidRPr="004A2FAB" w:rsidRDefault="00D65F1E" w:rsidP="00061174">
            <w:pPr>
              <w:rPr>
                <w:rFonts w:asciiTheme="minorHAnsi" w:hAnsiTheme="minorHAnsi"/>
                <w:bCs w:val="0"/>
              </w:rPr>
            </w:pPr>
          </w:p>
        </w:tc>
      </w:tr>
    </w:tbl>
    <w:p w14:paraId="680391F2" w14:textId="77777777" w:rsidR="00D65F1E" w:rsidRPr="004A2FAB" w:rsidRDefault="00D65F1E" w:rsidP="00D65F1E">
      <w:pPr>
        <w:pStyle w:val="PropertiesHeading"/>
        <w:rPr>
          <w:rFonts w:asciiTheme="minorHAnsi" w:hAnsiTheme="minorHAnsi" w:cstheme="minorHAnsi"/>
        </w:rPr>
      </w:pPr>
    </w:p>
    <w:p w14:paraId="680391F3" w14:textId="77777777" w:rsidR="00D65F1E" w:rsidRDefault="00D65F1E" w:rsidP="00D65F1E">
      <w:pPr>
        <w:pStyle w:val="PropertiesHeading"/>
        <w:rPr>
          <w:rFonts w:asciiTheme="minorHAnsi" w:hAnsiTheme="minorHAnsi" w:cstheme="minorHAnsi"/>
        </w:rPr>
      </w:pPr>
    </w:p>
    <w:p w14:paraId="680391F4" w14:textId="77777777" w:rsidR="00D65F1E" w:rsidRPr="004A2FAB" w:rsidRDefault="00D65F1E" w:rsidP="00D65F1E">
      <w:pPr>
        <w:pStyle w:val="PropertiesHeading"/>
        <w:rPr>
          <w:rFonts w:asciiTheme="minorHAnsi" w:hAnsiTheme="minorHAnsi" w:cstheme="minorHAnsi"/>
        </w:rPr>
      </w:pPr>
    </w:p>
    <w:p w14:paraId="680391F5" w14:textId="77777777" w:rsidR="00D65F1E" w:rsidRPr="004A2FAB" w:rsidRDefault="00D65F1E" w:rsidP="00D65F1E">
      <w:pPr>
        <w:pStyle w:val="PropertiesHeading"/>
        <w:rPr>
          <w:rFonts w:asciiTheme="minorHAnsi" w:hAnsiTheme="minorHAnsi" w:cstheme="minorHAnsi"/>
        </w:rPr>
      </w:pPr>
    </w:p>
    <w:p w14:paraId="680391F6" w14:textId="77777777" w:rsidR="00D65F1E" w:rsidRPr="00352A8D" w:rsidRDefault="00D65F1E" w:rsidP="00D65F1E">
      <w:pPr>
        <w:rPr>
          <w:b/>
          <w:sz w:val="20"/>
        </w:rPr>
      </w:pPr>
      <w:proofErr w:type="gramStart"/>
      <w:r w:rsidRPr="00352A8D">
        <w:rPr>
          <w:b/>
          <w:sz w:val="20"/>
        </w:rPr>
        <w:t>Copyright © 2014, OpenLink Financial LLC All rights reserved.</w:t>
      </w:r>
      <w:proofErr w:type="gramEnd"/>
    </w:p>
    <w:p w14:paraId="680391F7" w14:textId="77777777" w:rsidR="00D65F1E" w:rsidRPr="005D5AB8" w:rsidRDefault="00D65F1E" w:rsidP="00D65F1E">
      <w:pPr>
        <w:rPr>
          <w:sz w:val="18"/>
          <w:szCs w:val="18"/>
        </w:rPr>
      </w:pPr>
      <w:r w:rsidRPr="005D5AB8">
        <w:rPr>
          <w:sz w:val="18"/>
          <w:szCs w:val="18"/>
        </w:rPr>
        <w:t>This material includes the confidential and/or proprietary information of OpenLink, is for the sole use of the intended recipient, and may be subject to the terms and conditions of a license agreement.  Without the express written consent of OpenLink and except as specifically authorized pursuant to a license agreement, no part of this material may be reproduced or transmitted in any form or by any means, electronic or mechanical, including photocopying, recording, or facsimile, for any purpose other than for the recipient’s internal use.</w:t>
      </w:r>
    </w:p>
    <w:p w14:paraId="680391F8" w14:textId="77777777" w:rsidR="00D65F1E" w:rsidRPr="00352A8D" w:rsidRDefault="00D65F1E" w:rsidP="00D65F1E">
      <w:pPr>
        <w:rPr>
          <w:sz w:val="20"/>
        </w:rPr>
      </w:pPr>
      <w:r w:rsidRPr="00352A8D">
        <w:rPr>
          <w:sz w:val="20"/>
        </w:rPr>
        <w:t> </w:t>
      </w:r>
    </w:p>
    <w:p w14:paraId="680391F9" w14:textId="77777777" w:rsidR="00D65F1E" w:rsidRPr="00352A8D" w:rsidRDefault="00D65F1E" w:rsidP="00D65F1E">
      <w:pPr>
        <w:rPr>
          <w:b/>
          <w:sz w:val="20"/>
        </w:rPr>
      </w:pPr>
      <w:r w:rsidRPr="00352A8D">
        <w:rPr>
          <w:b/>
          <w:sz w:val="20"/>
        </w:rPr>
        <w:t>Trademarks</w:t>
      </w:r>
    </w:p>
    <w:p w14:paraId="680391FA" w14:textId="77777777" w:rsidR="00D65F1E" w:rsidRPr="005D5AB8" w:rsidRDefault="00D65F1E" w:rsidP="00D65F1E">
      <w:pPr>
        <w:rPr>
          <w:sz w:val="18"/>
          <w:szCs w:val="18"/>
        </w:rPr>
      </w:pPr>
      <w:r w:rsidRPr="005D5AB8">
        <w:rPr>
          <w:sz w:val="18"/>
          <w:szCs w:val="18"/>
        </w:rPr>
        <w:t>OpenLink®, Endur® and Findur® are the registered trademarks, and Toolkit</w:t>
      </w:r>
      <w:r w:rsidRPr="005D5AB8">
        <w:rPr>
          <w:rFonts w:cs="Lucida Grande"/>
          <w:color w:val="000000"/>
          <w:sz w:val="18"/>
          <w:szCs w:val="18"/>
        </w:rPr>
        <w:t>™</w:t>
      </w:r>
      <w:r w:rsidRPr="005D5AB8">
        <w:rPr>
          <w:sz w:val="18"/>
          <w:szCs w:val="18"/>
        </w:rPr>
        <w:t xml:space="preserve">, </w:t>
      </w:r>
      <w:proofErr w:type="spellStart"/>
      <w:r w:rsidRPr="005D5AB8">
        <w:rPr>
          <w:sz w:val="18"/>
          <w:szCs w:val="18"/>
        </w:rPr>
        <w:t>Connex</w:t>
      </w:r>
      <w:proofErr w:type="spellEnd"/>
      <w:r w:rsidRPr="005D5AB8">
        <w:rPr>
          <w:rFonts w:cs="Lucida Grande"/>
          <w:color w:val="000000"/>
          <w:sz w:val="18"/>
          <w:szCs w:val="18"/>
        </w:rPr>
        <w:t>™</w:t>
      </w:r>
      <w:r w:rsidRPr="005D5AB8">
        <w:rPr>
          <w:sz w:val="18"/>
          <w:szCs w:val="18"/>
        </w:rPr>
        <w:t xml:space="preserve">, </w:t>
      </w:r>
      <w:proofErr w:type="spellStart"/>
      <w:r w:rsidRPr="005D5AB8">
        <w:rPr>
          <w:sz w:val="18"/>
          <w:szCs w:val="18"/>
        </w:rPr>
        <w:t>pMotion</w:t>
      </w:r>
      <w:proofErr w:type="spellEnd"/>
      <w:r w:rsidRPr="005D5AB8">
        <w:rPr>
          <w:rFonts w:cs="Lucida Grande"/>
          <w:color w:val="000000"/>
          <w:sz w:val="18"/>
          <w:szCs w:val="18"/>
        </w:rPr>
        <w:t>™</w:t>
      </w:r>
      <w:r w:rsidRPr="005D5AB8">
        <w:rPr>
          <w:sz w:val="18"/>
          <w:szCs w:val="18"/>
        </w:rPr>
        <w:t xml:space="preserve">, </w:t>
      </w:r>
      <w:proofErr w:type="spellStart"/>
      <w:r w:rsidRPr="005D5AB8">
        <w:rPr>
          <w:sz w:val="18"/>
          <w:szCs w:val="18"/>
        </w:rPr>
        <w:t>gMotion</w:t>
      </w:r>
      <w:proofErr w:type="spellEnd"/>
      <w:r w:rsidRPr="005D5AB8">
        <w:rPr>
          <w:rFonts w:cs="Lucida Grande"/>
          <w:color w:val="000000"/>
          <w:sz w:val="18"/>
          <w:szCs w:val="18"/>
        </w:rPr>
        <w:t>™</w:t>
      </w:r>
      <w:r w:rsidRPr="005D5AB8">
        <w:rPr>
          <w:sz w:val="18"/>
          <w:szCs w:val="18"/>
        </w:rPr>
        <w:t xml:space="preserve">, and </w:t>
      </w:r>
      <w:proofErr w:type="spellStart"/>
      <w:r w:rsidRPr="005D5AB8">
        <w:rPr>
          <w:sz w:val="18"/>
          <w:szCs w:val="18"/>
        </w:rPr>
        <w:t>cMotion</w:t>
      </w:r>
      <w:proofErr w:type="spellEnd"/>
      <w:r w:rsidRPr="005D5AB8">
        <w:rPr>
          <w:rFonts w:cs="Lucida Grande"/>
          <w:color w:val="000000"/>
          <w:sz w:val="18"/>
          <w:szCs w:val="18"/>
        </w:rPr>
        <w:t>™</w:t>
      </w:r>
      <w:r w:rsidRPr="005D5AB8">
        <w:rPr>
          <w:sz w:val="18"/>
          <w:szCs w:val="18"/>
        </w:rPr>
        <w:t xml:space="preserve"> are the trademarks, of OpenLink Financial LLC.  All other product and company names and marks contained in this material are the property of their respective owners and are mentioned for identification purposes only.  Other product names mentioned in this material may be the trademarks or registered trademarks of their respective companies and are hereby acknowledged as the property of their respective owners.</w:t>
      </w:r>
    </w:p>
    <w:p w14:paraId="680391FB" w14:textId="77777777" w:rsidR="00D65F1E" w:rsidRPr="00352A8D" w:rsidRDefault="00D65F1E" w:rsidP="00D65F1E">
      <w:pPr>
        <w:rPr>
          <w:sz w:val="20"/>
        </w:rPr>
      </w:pPr>
      <w:r w:rsidRPr="00352A8D">
        <w:rPr>
          <w:sz w:val="20"/>
        </w:rPr>
        <w:t> </w:t>
      </w:r>
    </w:p>
    <w:p w14:paraId="680391FC" w14:textId="77777777" w:rsidR="00D65F1E" w:rsidRPr="00352A8D" w:rsidRDefault="00D65F1E" w:rsidP="00D65F1E">
      <w:pPr>
        <w:rPr>
          <w:b/>
          <w:sz w:val="20"/>
        </w:rPr>
      </w:pPr>
      <w:r w:rsidRPr="00352A8D">
        <w:rPr>
          <w:b/>
          <w:sz w:val="20"/>
        </w:rPr>
        <w:t>Disclaimer</w:t>
      </w:r>
    </w:p>
    <w:p w14:paraId="680391FD" w14:textId="77777777" w:rsidR="00D65F1E" w:rsidRPr="005D5AB8" w:rsidRDefault="00D65F1E" w:rsidP="00D65F1E">
      <w:pPr>
        <w:rPr>
          <w:sz w:val="18"/>
          <w:szCs w:val="18"/>
        </w:rPr>
      </w:pPr>
      <w:r w:rsidRPr="005D5AB8">
        <w:rPr>
          <w:sz w:val="18"/>
          <w:szCs w:val="18"/>
        </w:rPr>
        <w:t xml:space="preserve">OpenLink does not warrant, guarantee, or make representations concerning the contents of this material. All information is provided "AS-IS," without express or implied warranties of any kind including, without limitation, the warranties of merchantability, fitness for a particular purpose, quality and title. OpenLink reserves the right to change the contents of this material and the features or functionalities of its products and services at any time without obligation to notify anyone of such changes.  </w:t>
      </w:r>
    </w:p>
    <w:p w14:paraId="680391FE" w14:textId="77777777" w:rsidR="00D65F1E" w:rsidRDefault="00D65F1E" w:rsidP="00D65F1E">
      <w:pPr>
        <w:spacing w:after="200" w:line="276" w:lineRule="auto"/>
        <w:jc w:val="left"/>
        <w:rPr>
          <w:rFonts w:asciiTheme="majorHAnsi" w:hAnsiTheme="majorHAnsi" w:cs="Arial"/>
          <w:b/>
          <w:color w:val="0070C0"/>
          <w:sz w:val="28"/>
        </w:rPr>
      </w:pPr>
      <w:r>
        <w:rPr>
          <w:rFonts w:asciiTheme="majorHAnsi" w:hAnsiTheme="majorHAnsi"/>
        </w:rPr>
        <w:br w:type="page"/>
      </w:r>
    </w:p>
    <w:p w14:paraId="680391FF" w14:textId="77777777" w:rsidR="00E33C2E" w:rsidRPr="00A63067" w:rsidRDefault="00E33C2E" w:rsidP="00E33C2E">
      <w:pPr>
        <w:pStyle w:val="PropertiesHeading"/>
        <w:rPr>
          <w:rFonts w:asciiTheme="majorHAnsi" w:hAnsiTheme="majorHAnsi"/>
        </w:rPr>
      </w:pPr>
      <w:r w:rsidRPr="00A63067">
        <w:rPr>
          <w:rFonts w:asciiTheme="majorHAnsi" w:hAnsiTheme="majorHAnsi"/>
        </w:rPr>
        <w:lastRenderedPageBreak/>
        <w:t>Table of Contents</w:t>
      </w:r>
    </w:p>
    <w:p w14:paraId="6A0070F7" w14:textId="77777777" w:rsidR="00061174" w:rsidRDefault="00E33C2E">
      <w:pPr>
        <w:pStyle w:val="TOC1"/>
        <w:tabs>
          <w:tab w:val="left" w:pos="660"/>
          <w:tab w:val="right" w:leader="dot" w:pos="9016"/>
        </w:tabs>
        <w:rPr>
          <w:rFonts w:asciiTheme="minorHAnsi" w:eastAsiaTheme="minorEastAsia" w:hAnsiTheme="minorHAnsi" w:cstheme="minorBidi"/>
          <w:b w:val="0"/>
          <w:bCs w:val="0"/>
          <w:caps w:val="0"/>
          <w:noProof/>
          <w:szCs w:val="22"/>
          <w:lang w:val="en-SG" w:eastAsia="en-SG"/>
        </w:rPr>
      </w:pPr>
      <w:r w:rsidRPr="00701DF7">
        <w:rPr>
          <w:rFonts w:asciiTheme="minorHAnsi" w:hAnsiTheme="minorHAnsi"/>
        </w:rPr>
        <w:fldChar w:fldCharType="begin"/>
      </w:r>
      <w:r w:rsidRPr="00701DF7">
        <w:rPr>
          <w:rFonts w:asciiTheme="minorHAnsi" w:hAnsiTheme="minorHAnsi"/>
        </w:rPr>
        <w:instrText xml:space="preserve"> TOC \o "1-3" \h \z \u </w:instrText>
      </w:r>
      <w:r w:rsidRPr="00701DF7">
        <w:rPr>
          <w:rFonts w:asciiTheme="minorHAnsi" w:hAnsiTheme="minorHAnsi"/>
        </w:rPr>
        <w:fldChar w:fldCharType="separate"/>
      </w:r>
      <w:hyperlink w:anchor="_Toc403042827" w:history="1">
        <w:r w:rsidR="00061174" w:rsidRPr="007D05A8">
          <w:rPr>
            <w:rStyle w:val="Hyperlink"/>
            <w:noProof/>
          </w:rPr>
          <w:t>1.0</w:t>
        </w:r>
        <w:r w:rsidR="00061174">
          <w:rPr>
            <w:rFonts w:asciiTheme="minorHAnsi" w:eastAsiaTheme="minorEastAsia" w:hAnsiTheme="minorHAnsi" w:cstheme="minorBidi"/>
            <w:b w:val="0"/>
            <w:bCs w:val="0"/>
            <w:caps w:val="0"/>
            <w:noProof/>
            <w:szCs w:val="22"/>
            <w:lang w:val="en-SG" w:eastAsia="en-SG"/>
          </w:rPr>
          <w:tab/>
        </w:r>
        <w:r w:rsidR="00061174" w:rsidRPr="007D05A8">
          <w:rPr>
            <w:rStyle w:val="Hyperlink"/>
            <w:noProof/>
          </w:rPr>
          <w:t>Introduction</w:t>
        </w:r>
        <w:r w:rsidR="00061174">
          <w:rPr>
            <w:noProof/>
            <w:webHidden/>
          </w:rPr>
          <w:tab/>
        </w:r>
        <w:r w:rsidR="00061174">
          <w:rPr>
            <w:noProof/>
            <w:webHidden/>
          </w:rPr>
          <w:fldChar w:fldCharType="begin"/>
        </w:r>
        <w:r w:rsidR="00061174">
          <w:rPr>
            <w:noProof/>
            <w:webHidden/>
          </w:rPr>
          <w:instrText xml:space="preserve"> PAGEREF _Toc403042827 \h </w:instrText>
        </w:r>
        <w:r w:rsidR="00061174">
          <w:rPr>
            <w:noProof/>
            <w:webHidden/>
          </w:rPr>
        </w:r>
        <w:r w:rsidR="00061174">
          <w:rPr>
            <w:noProof/>
            <w:webHidden/>
          </w:rPr>
          <w:fldChar w:fldCharType="separate"/>
        </w:r>
        <w:r w:rsidR="00061174">
          <w:rPr>
            <w:noProof/>
            <w:webHidden/>
          </w:rPr>
          <w:t>4</w:t>
        </w:r>
        <w:r w:rsidR="00061174">
          <w:rPr>
            <w:noProof/>
            <w:webHidden/>
          </w:rPr>
          <w:fldChar w:fldCharType="end"/>
        </w:r>
      </w:hyperlink>
    </w:p>
    <w:p w14:paraId="2DFAB116" w14:textId="77777777" w:rsidR="00061174" w:rsidRDefault="0075639B">
      <w:pPr>
        <w:pStyle w:val="TOC1"/>
        <w:tabs>
          <w:tab w:val="left" w:pos="660"/>
          <w:tab w:val="right" w:leader="dot" w:pos="9016"/>
        </w:tabs>
        <w:rPr>
          <w:rFonts w:asciiTheme="minorHAnsi" w:eastAsiaTheme="minorEastAsia" w:hAnsiTheme="minorHAnsi" w:cstheme="minorBidi"/>
          <w:b w:val="0"/>
          <w:bCs w:val="0"/>
          <w:caps w:val="0"/>
          <w:noProof/>
          <w:szCs w:val="22"/>
          <w:lang w:val="en-SG" w:eastAsia="en-SG"/>
        </w:rPr>
      </w:pPr>
      <w:hyperlink w:anchor="_Toc403042828" w:history="1">
        <w:r w:rsidR="00061174" w:rsidRPr="007D05A8">
          <w:rPr>
            <w:rStyle w:val="Hyperlink"/>
            <w:noProof/>
          </w:rPr>
          <w:t>2.0</w:t>
        </w:r>
        <w:r w:rsidR="00061174">
          <w:rPr>
            <w:rFonts w:asciiTheme="minorHAnsi" w:eastAsiaTheme="minorEastAsia" w:hAnsiTheme="minorHAnsi" w:cstheme="minorBidi"/>
            <w:b w:val="0"/>
            <w:bCs w:val="0"/>
            <w:caps w:val="0"/>
            <w:noProof/>
            <w:szCs w:val="22"/>
            <w:lang w:val="en-SG" w:eastAsia="en-SG"/>
          </w:rPr>
          <w:tab/>
        </w:r>
        <w:r w:rsidR="00061174" w:rsidRPr="007D05A8">
          <w:rPr>
            <w:rStyle w:val="Hyperlink"/>
            <w:noProof/>
          </w:rPr>
          <w:t>ABS / MBS Prepayment Curves</w:t>
        </w:r>
        <w:r w:rsidR="00061174">
          <w:rPr>
            <w:noProof/>
            <w:webHidden/>
          </w:rPr>
          <w:tab/>
        </w:r>
        <w:r w:rsidR="00061174">
          <w:rPr>
            <w:noProof/>
            <w:webHidden/>
          </w:rPr>
          <w:fldChar w:fldCharType="begin"/>
        </w:r>
        <w:r w:rsidR="00061174">
          <w:rPr>
            <w:noProof/>
            <w:webHidden/>
          </w:rPr>
          <w:instrText xml:space="preserve"> PAGEREF _Toc403042828 \h </w:instrText>
        </w:r>
        <w:r w:rsidR="00061174">
          <w:rPr>
            <w:noProof/>
            <w:webHidden/>
          </w:rPr>
        </w:r>
        <w:r w:rsidR="00061174">
          <w:rPr>
            <w:noProof/>
            <w:webHidden/>
          </w:rPr>
          <w:fldChar w:fldCharType="separate"/>
        </w:r>
        <w:r w:rsidR="00061174">
          <w:rPr>
            <w:noProof/>
            <w:webHidden/>
          </w:rPr>
          <w:t>5</w:t>
        </w:r>
        <w:r w:rsidR="00061174">
          <w:rPr>
            <w:noProof/>
            <w:webHidden/>
          </w:rPr>
          <w:fldChar w:fldCharType="end"/>
        </w:r>
      </w:hyperlink>
    </w:p>
    <w:p w14:paraId="05686E6A"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29" w:history="1">
        <w:r w:rsidR="00061174" w:rsidRPr="007D05A8">
          <w:rPr>
            <w:rStyle w:val="Hyperlink"/>
            <w:noProof/>
          </w:rPr>
          <w:t>2.1</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Overview</w:t>
        </w:r>
        <w:r w:rsidR="00061174">
          <w:rPr>
            <w:noProof/>
            <w:webHidden/>
          </w:rPr>
          <w:tab/>
        </w:r>
        <w:r w:rsidR="00061174">
          <w:rPr>
            <w:noProof/>
            <w:webHidden/>
          </w:rPr>
          <w:fldChar w:fldCharType="begin"/>
        </w:r>
        <w:r w:rsidR="00061174">
          <w:rPr>
            <w:noProof/>
            <w:webHidden/>
          </w:rPr>
          <w:instrText xml:space="preserve"> PAGEREF _Toc403042829 \h </w:instrText>
        </w:r>
        <w:r w:rsidR="00061174">
          <w:rPr>
            <w:noProof/>
            <w:webHidden/>
          </w:rPr>
        </w:r>
        <w:r w:rsidR="00061174">
          <w:rPr>
            <w:noProof/>
            <w:webHidden/>
          </w:rPr>
          <w:fldChar w:fldCharType="separate"/>
        </w:r>
        <w:r w:rsidR="00061174">
          <w:rPr>
            <w:noProof/>
            <w:webHidden/>
          </w:rPr>
          <w:t>5</w:t>
        </w:r>
        <w:r w:rsidR="00061174">
          <w:rPr>
            <w:noProof/>
            <w:webHidden/>
          </w:rPr>
          <w:fldChar w:fldCharType="end"/>
        </w:r>
      </w:hyperlink>
    </w:p>
    <w:p w14:paraId="12608EAF"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30" w:history="1">
        <w:r w:rsidR="00061174" w:rsidRPr="007D05A8">
          <w:rPr>
            <w:rStyle w:val="Hyperlink"/>
            <w:noProof/>
          </w:rPr>
          <w:t>2.2</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Curve Definition</w:t>
        </w:r>
        <w:r w:rsidR="00061174">
          <w:rPr>
            <w:noProof/>
            <w:webHidden/>
          </w:rPr>
          <w:tab/>
        </w:r>
        <w:r w:rsidR="00061174">
          <w:rPr>
            <w:noProof/>
            <w:webHidden/>
          </w:rPr>
          <w:fldChar w:fldCharType="begin"/>
        </w:r>
        <w:r w:rsidR="00061174">
          <w:rPr>
            <w:noProof/>
            <w:webHidden/>
          </w:rPr>
          <w:instrText xml:space="preserve"> PAGEREF _Toc403042830 \h </w:instrText>
        </w:r>
        <w:r w:rsidR="00061174">
          <w:rPr>
            <w:noProof/>
            <w:webHidden/>
          </w:rPr>
        </w:r>
        <w:r w:rsidR="00061174">
          <w:rPr>
            <w:noProof/>
            <w:webHidden/>
          </w:rPr>
          <w:fldChar w:fldCharType="separate"/>
        </w:r>
        <w:r w:rsidR="00061174">
          <w:rPr>
            <w:noProof/>
            <w:webHidden/>
          </w:rPr>
          <w:t>5</w:t>
        </w:r>
        <w:r w:rsidR="00061174">
          <w:rPr>
            <w:noProof/>
            <w:webHidden/>
          </w:rPr>
          <w:fldChar w:fldCharType="end"/>
        </w:r>
      </w:hyperlink>
    </w:p>
    <w:p w14:paraId="1D4E8F91"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31" w:history="1">
        <w:r w:rsidR="00061174" w:rsidRPr="007D05A8">
          <w:rPr>
            <w:rStyle w:val="Hyperlink"/>
            <w:noProof/>
          </w:rPr>
          <w:t>2.3</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Grid Point Definition</w:t>
        </w:r>
        <w:r w:rsidR="00061174">
          <w:rPr>
            <w:noProof/>
            <w:webHidden/>
          </w:rPr>
          <w:tab/>
        </w:r>
        <w:r w:rsidR="00061174">
          <w:rPr>
            <w:noProof/>
            <w:webHidden/>
          </w:rPr>
          <w:fldChar w:fldCharType="begin"/>
        </w:r>
        <w:r w:rsidR="00061174">
          <w:rPr>
            <w:noProof/>
            <w:webHidden/>
          </w:rPr>
          <w:instrText xml:space="preserve"> PAGEREF _Toc403042831 \h </w:instrText>
        </w:r>
        <w:r w:rsidR="00061174">
          <w:rPr>
            <w:noProof/>
            <w:webHidden/>
          </w:rPr>
        </w:r>
        <w:r w:rsidR="00061174">
          <w:rPr>
            <w:noProof/>
            <w:webHidden/>
          </w:rPr>
          <w:fldChar w:fldCharType="separate"/>
        </w:r>
        <w:r w:rsidR="00061174">
          <w:rPr>
            <w:noProof/>
            <w:webHidden/>
          </w:rPr>
          <w:t>6</w:t>
        </w:r>
        <w:r w:rsidR="00061174">
          <w:rPr>
            <w:noProof/>
            <w:webHidden/>
          </w:rPr>
          <w:fldChar w:fldCharType="end"/>
        </w:r>
      </w:hyperlink>
    </w:p>
    <w:p w14:paraId="69E665CB"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32" w:history="1">
        <w:r w:rsidR="00061174" w:rsidRPr="007D05A8">
          <w:rPr>
            <w:rStyle w:val="Hyperlink"/>
            <w:noProof/>
          </w:rPr>
          <w:t>2.4</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Input Screen</w:t>
        </w:r>
        <w:r w:rsidR="00061174">
          <w:rPr>
            <w:noProof/>
            <w:webHidden/>
          </w:rPr>
          <w:tab/>
        </w:r>
        <w:r w:rsidR="00061174">
          <w:rPr>
            <w:noProof/>
            <w:webHidden/>
          </w:rPr>
          <w:fldChar w:fldCharType="begin"/>
        </w:r>
        <w:r w:rsidR="00061174">
          <w:rPr>
            <w:noProof/>
            <w:webHidden/>
          </w:rPr>
          <w:instrText xml:space="preserve"> PAGEREF _Toc403042832 \h </w:instrText>
        </w:r>
        <w:r w:rsidR="00061174">
          <w:rPr>
            <w:noProof/>
            <w:webHidden/>
          </w:rPr>
        </w:r>
        <w:r w:rsidR="00061174">
          <w:rPr>
            <w:noProof/>
            <w:webHidden/>
          </w:rPr>
          <w:fldChar w:fldCharType="separate"/>
        </w:r>
        <w:r w:rsidR="00061174">
          <w:rPr>
            <w:noProof/>
            <w:webHidden/>
          </w:rPr>
          <w:t>7</w:t>
        </w:r>
        <w:r w:rsidR="00061174">
          <w:rPr>
            <w:noProof/>
            <w:webHidden/>
          </w:rPr>
          <w:fldChar w:fldCharType="end"/>
        </w:r>
      </w:hyperlink>
    </w:p>
    <w:p w14:paraId="46DC1ED2"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33" w:history="1">
        <w:r w:rsidR="00061174" w:rsidRPr="007D05A8">
          <w:rPr>
            <w:rStyle w:val="Hyperlink"/>
            <w:noProof/>
          </w:rPr>
          <w:t>2.5</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Output Screen</w:t>
        </w:r>
        <w:r w:rsidR="00061174">
          <w:rPr>
            <w:noProof/>
            <w:webHidden/>
          </w:rPr>
          <w:tab/>
        </w:r>
        <w:r w:rsidR="00061174">
          <w:rPr>
            <w:noProof/>
            <w:webHidden/>
          </w:rPr>
          <w:fldChar w:fldCharType="begin"/>
        </w:r>
        <w:r w:rsidR="00061174">
          <w:rPr>
            <w:noProof/>
            <w:webHidden/>
          </w:rPr>
          <w:instrText xml:space="preserve"> PAGEREF _Toc403042833 \h </w:instrText>
        </w:r>
        <w:r w:rsidR="00061174">
          <w:rPr>
            <w:noProof/>
            <w:webHidden/>
          </w:rPr>
        </w:r>
        <w:r w:rsidR="00061174">
          <w:rPr>
            <w:noProof/>
            <w:webHidden/>
          </w:rPr>
          <w:fldChar w:fldCharType="separate"/>
        </w:r>
        <w:r w:rsidR="00061174">
          <w:rPr>
            <w:noProof/>
            <w:webHidden/>
          </w:rPr>
          <w:t>7</w:t>
        </w:r>
        <w:r w:rsidR="00061174">
          <w:rPr>
            <w:noProof/>
            <w:webHidden/>
          </w:rPr>
          <w:fldChar w:fldCharType="end"/>
        </w:r>
      </w:hyperlink>
    </w:p>
    <w:p w14:paraId="059744B8" w14:textId="77777777" w:rsidR="00061174" w:rsidRDefault="0075639B">
      <w:pPr>
        <w:pStyle w:val="TOC1"/>
        <w:tabs>
          <w:tab w:val="left" w:pos="660"/>
          <w:tab w:val="right" w:leader="dot" w:pos="9016"/>
        </w:tabs>
        <w:rPr>
          <w:rFonts w:asciiTheme="minorHAnsi" w:eastAsiaTheme="minorEastAsia" w:hAnsiTheme="minorHAnsi" w:cstheme="minorBidi"/>
          <w:b w:val="0"/>
          <w:bCs w:val="0"/>
          <w:caps w:val="0"/>
          <w:noProof/>
          <w:szCs w:val="22"/>
          <w:lang w:val="en-SG" w:eastAsia="en-SG"/>
        </w:rPr>
      </w:pPr>
      <w:hyperlink w:anchor="_Toc403042834" w:history="1">
        <w:r w:rsidR="00061174" w:rsidRPr="007D05A8">
          <w:rPr>
            <w:rStyle w:val="Hyperlink"/>
            <w:noProof/>
          </w:rPr>
          <w:t>3.0</w:t>
        </w:r>
        <w:r w:rsidR="00061174">
          <w:rPr>
            <w:rFonts w:asciiTheme="minorHAnsi" w:eastAsiaTheme="minorEastAsia" w:hAnsiTheme="minorHAnsi" w:cstheme="minorBidi"/>
            <w:b w:val="0"/>
            <w:bCs w:val="0"/>
            <w:caps w:val="0"/>
            <w:noProof/>
            <w:szCs w:val="22"/>
            <w:lang w:val="en-SG" w:eastAsia="en-SG"/>
          </w:rPr>
          <w:tab/>
        </w:r>
        <w:r w:rsidR="00061174" w:rsidRPr="007D05A8">
          <w:rPr>
            <w:rStyle w:val="Hyperlink"/>
            <w:noProof/>
          </w:rPr>
          <w:t>Recovery Rate Curves</w:t>
        </w:r>
        <w:r w:rsidR="00061174">
          <w:rPr>
            <w:noProof/>
            <w:webHidden/>
          </w:rPr>
          <w:tab/>
        </w:r>
        <w:r w:rsidR="00061174">
          <w:rPr>
            <w:noProof/>
            <w:webHidden/>
          </w:rPr>
          <w:fldChar w:fldCharType="begin"/>
        </w:r>
        <w:r w:rsidR="00061174">
          <w:rPr>
            <w:noProof/>
            <w:webHidden/>
          </w:rPr>
          <w:instrText xml:space="preserve"> PAGEREF _Toc403042834 \h </w:instrText>
        </w:r>
        <w:r w:rsidR="00061174">
          <w:rPr>
            <w:noProof/>
            <w:webHidden/>
          </w:rPr>
        </w:r>
        <w:r w:rsidR="00061174">
          <w:rPr>
            <w:noProof/>
            <w:webHidden/>
          </w:rPr>
          <w:fldChar w:fldCharType="separate"/>
        </w:r>
        <w:r w:rsidR="00061174">
          <w:rPr>
            <w:noProof/>
            <w:webHidden/>
          </w:rPr>
          <w:t>8</w:t>
        </w:r>
        <w:r w:rsidR="00061174">
          <w:rPr>
            <w:noProof/>
            <w:webHidden/>
          </w:rPr>
          <w:fldChar w:fldCharType="end"/>
        </w:r>
      </w:hyperlink>
    </w:p>
    <w:p w14:paraId="173405F0"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35" w:history="1">
        <w:r w:rsidR="00061174" w:rsidRPr="007D05A8">
          <w:rPr>
            <w:rStyle w:val="Hyperlink"/>
            <w:noProof/>
          </w:rPr>
          <w:t>3.1</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Overview</w:t>
        </w:r>
        <w:r w:rsidR="00061174">
          <w:rPr>
            <w:noProof/>
            <w:webHidden/>
          </w:rPr>
          <w:tab/>
        </w:r>
        <w:r w:rsidR="00061174">
          <w:rPr>
            <w:noProof/>
            <w:webHidden/>
          </w:rPr>
          <w:fldChar w:fldCharType="begin"/>
        </w:r>
        <w:r w:rsidR="00061174">
          <w:rPr>
            <w:noProof/>
            <w:webHidden/>
          </w:rPr>
          <w:instrText xml:space="preserve"> PAGEREF _Toc403042835 \h </w:instrText>
        </w:r>
        <w:r w:rsidR="00061174">
          <w:rPr>
            <w:noProof/>
            <w:webHidden/>
          </w:rPr>
        </w:r>
        <w:r w:rsidR="00061174">
          <w:rPr>
            <w:noProof/>
            <w:webHidden/>
          </w:rPr>
          <w:fldChar w:fldCharType="separate"/>
        </w:r>
        <w:r w:rsidR="00061174">
          <w:rPr>
            <w:noProof/>
            <w:webHidden/>
          </w:rPr>
          <w:t>8</w:t>
        </w:r>
        <w:r w:rsidR="00061174">
          <w:rPr>
            <w:noProof/>
            <w:webHidden/>
          </w:rPr>
          <w:fldChar w:fldCharType="end"/>
        </w:r>
      </w:hyperlink>
    </w:p>
    <w:p w14:paraId="41D4796A"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36" w:history="1">
        <w:r w:rsidR="00061174" w:rsidRPr="007D05A8">
          <w:rPr>
            <w:rStyle w:val="Hyperlink"/>
            <w:noProof/>
          </w:rPr>
          <w:t>3.2</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Curve Definition</w:t>
        </w:r>
        <w:r w:rsidR="00061174">
          <w:rPr>
            <w:noProof/>
            <w:webHidden/>
          </w:rPr>
          <w:tab/>
        </w:r>
        <w:r w:rsidR="00061174">
          <w:rPr>
            <w:noProof/>
            <w:webHidden/>
          </w:rPr>
          <w:fldChar w:fldCharType="begin"/>
        </w:r>
        <w:r w:rsidR="00061174">
          <w:rPr>
            <w:noProof/>
            <w:webHidden/>
          </w:rPr>
          <w:instrText xml:space="preserve"> PAGEREF _Toc403042836 \h </w:instrText>
        </w:r>
        <w:r w:rsidR="00061174">
          <w:rPr>
            <w:noProof/>
            <w:webHidden/>
          </w:rPr>
        </w:r>
        <w:r w:rsidR="00061174">
          <w:rPr>
            <w:noProof/>
            <w:webHidden/>
          </w:rPr>
          <w:fldChar w:fldCharType="separate"/>
        </w:r>
        <w:r w:rsidR="00061174">
          <w:rPr>
            <w:noProof/>
            <w:webHidden/>
          </w:rPr>
          <w:t>8</w:t>
        </w:r>
        <w:r w:rsidR="00061174">
          <w:rPr>
            <w:noProof/>
            <w:webHidden/>
          </w:rPr>
          <w:fldChar w:fldCharType="end"/>
        </w:r>
      </w:hyperlink>
    </w:p>
    <w:p w14:paraId="0F42BE50"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37" w:history="1">
        <w:r w:rsidR="00061174" w:rsidRPr="007D05A8">
          <w:rPr>
            <w:rStyle w:val="Hyperlink"/>
            <w:noProof/>
          </w:rPr>
          <w:t>3.3</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Grid Point Definition</w:t>
        </w:r>
        <w:r w:rsidR="00061174">
          <w:rPr>
            <w:noProof/>
            <w:webHidden/>
          </w:rPr>
          <w:tab/>
        </w:r>
        <w:r w:rsidR="00061174">
          <w:rPr>
            <w:noProof/>
            <w:webHidden/>
          </w:rPr>
          <w:fldChar w:fldCharType="begin"/>
        </w:r>
        <w:r w:rsidR="00061174">
          <w:rPr>
            <w:noProof/>
            <w:webHidden/>
          </w:rPr>
          <w:instrText xml:space="preserve"> PAGEREF _Toc403042837 \h </w:instrText>
        </w:r>
        <w:r w:rsidR="00061174">
          <w:rPr>
            <w:noProof/>
            <w:webHidden/>
          </w:rPr>
        </w:r>
        <w:r w:rsidR="00061174">
          <w:rPr>
            <w:noProof/>
            <w:webHidden/>
          </w:rPr>
          <w:fldChar w:fldCharType="separate"/>
        </w:r>
        <w:r w:rsidR="00061174">
          <w:rPr>
            <w:noProof/>
            <w:webHidden/>
          </w:rPr>
          <w:t>8</w:t>
        </w:r>
        <w:r w:rsidR="00061174">
          <w:rPr>
            <w:noProof/>
            <w:webHidden/>
          </w:rPr>
          <w:fldChar w:fldCharType="end"/>
        </w:r>
      </w:hyperlink>
    </w:p>
    <w:p w14:paraId="0E8BBEA2"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38" w:history="1">
        <w:r w:rsidR="00061174" w:rsidRPr="007D05A8">
          <w:rPr>
            <w:rStyle w:val="Hyperlink"/>
            <w:noProof/>
          </w:rPr>
          <w:t>3.4</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Input Screen</w:t>
        </w:r>
        <w:r w:rsidR="00061174">
          <w:rPr>
            <w:noProof/>
            <w:webHidden/>
          </w:rPr>
          <w:tab/>
        </w:r>
        <w:r w:rsidR="00061174">
          <w:rPr>
            <w:noProof/>
            <w:webHidden/>
          </w:rPr>
          <w:fldChar w:fldCharType="begin"/>
        </w:r>
        <w:r w:rsidR="00061174">
          <w:rPr>
            <w:noProof/>
            <w:webHidden/>
          </w:rPr>
          <w:instrText xml:space="preserve"> PAGEREF _Toc403042838 \h </w:instrText>
        </w:r>
        <w:r w:rsidR="00061174">
          <w:rPr>
            <w:noProof/>
            <w:webHidden/>
          </w:rPr>
        </w:r>
        <w:r w:rsidR="00061174">
          <w:rPr>
            <w:noProof/>
            <w:webHidden/>
          </w:rPr>
          <w:fldChar w:fldCharType="separate"/>
        </w:r>
        <w:r w:rsidR="00061174">
          <w:rPr>
            <w:noProof/>
            <w:webHidden/>
          </w:rPr>
          <w:t>9</w:t>
        </w:r>
        <w:r w:rsidR="00061174">
          <w:rPr>
            <w:noProof/>
            <w:webHidden/>
          </w:rPr>
          <w:fldChar w:fldCharType="end"/>
        </w:r>
      </w:hyperlink>
    </w:p>
    <w:p w14:paraId="221D0FD7"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39" w:history="1">
        <w:r w:rsidR="00061174" w:rsidRPr="007D05A8">
          <w:rPr>
            <w:rStyle w:val="Hyperlink"/>
            <w:noProof/>
          </w:rPr>
          <w:t>3.5</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Output Screen</w:t>
        </w:r>
        <w:r w:rsidR="00061174">
          <w:rPr>
            <w:noProof/>
            <w:webHidden/>
          </w:rPr>
          <w:tab/>
        </w:r>
        <w:r w:rsidR="00061174">
          <w:rPr>
            <w:noProof/>
            <w:webHidden/>
          </w:rPr>
          <w:fldChar w:fldCharType="begin"/>
        </w:r>
        <w:r w:rsidR="00061174">
          <w:rPr>
            <w:noProof/>
            <w:webHidden/>
          </w:rPr>
          <w:instrText xml:space="preserve"> PAGEREF _Toc403042839 \h </w:instrText>
        </w:r>
        <w:r w:rsidR="00061174">
          <w:rPr>
            <w:noProof/>
            <w:webHidden/>
          </w:rPr>
        </w:r>
        <w:r w:rsidR="00061174">
          <w:rPr>
            <w:noProof/>
            <w:webHidden/>
          </w:rPr>
          <w:fldChar w:fldCharType="separate"/>
        </w:r>
        <w:r w:rsidR="00061174">
          <w:rPr>
            <w:noProof/>
            <w:webHidden/>
          </w:rPr>
          <w:t>10</w:t>
        </w:r>
        <w:r w:rsidR="00061174">
          <w:rPr>
            <w:noProof/>
            <w:webHidden/>
          </w:rPr>
          <w:fldChar w:fldCharType="end"/>
        </w:r>
      </w:hyperlink>
    </w:p>
    <w:p w14:paraId="4FF56D6B" w14:textId="77777777" w:rsidR="00061174" w:rsidRDefault="0075639B">
      <w:pPr>
        <w:pStyle w:val="TOC1"/>
        <w:tabs>
          <w:tab w:val="left" w:pos="660"/>
          <w:tab w:val="right" w:leader="dot" w:pos="9016"/>
        </w:tabs>
        <w:rPr>
          <w:rFonts w:asciiTheme="minorHAnsi" w:eastAsiaTheme="minorEastAsia" w:hAnsiTheme="minorHAnsi" w:cstheme="minorBidi"/>
          <w:b w:val="0"/>
          <w:bCs w:val="0"/>
          <w:caps w:val="0"/>
          <w:noProof/>
          <w:szCs w:val="22"/>
          <w:lang w:val="en-SG" w:eastAsia="en-SG"/>
        </w:rPr>
      </w:pPr>
      <w:hyperlink w:anchor="_Toc403042840" w:history="1">
        <w:r w:rsidR="00061174" w:rsidRPr="007D05A8">
          <w:rPr>
            <w:rStyle w:val="Hyperlink"/>
            <w:noProof/>
          </w:rPr>
          <w:t>4.0</w:t>
        </w:r>
        <w:r w:rsidR="00061174">
          <w:rPr>
            <w:rFonts w:asciiTheme="minorHAnsi" w:eastAsiaTheme="minorEastAsia" w:hAnsiTheme="minorHAnsi" w:cstheme="minorBidi"/>
            <w:b w:val="0"/>
            <w:bCs w:val="0"/>
            <w:caps w:val="0"/>
            <w:noProof/>
            <w:szCs w:val="22"/>
            <w:lang w:val="en-SG" w:eastAsia="en-SG"/>
          </w:rPr>
          <w:tab/>
        </w:r>
        <w:r w:rsidR="00061174" w:rsidRPr="007D05A8">
          <w:rPr>
            <w:rStyle w:val="Hyperlink"/>
            <w:noProof/>
          </w:rPr>
          <w:t>Survival Curves</w:t>
        </w:r>
        <w:r w:rsidR="00061174">
          <w:rPr>
            <w:noProof/>
            <w:webHidden/>
          </w:rPr>
          <w:tab/>
        </w:r>
        <w:r w:rsidR="00061174">
          <w:rPr>
            <w:noProof/>
            <w:webHidden/>
          </w:rPr>
          <w:fldChar w:fldCharType="begin"/>
        </w:r>
        <w:r w:rsidR="00061174">
          <w:rPr>
            <w:noProof/>
            <w:webHidden/>
          </w:rPr>
          <w:instrText xml:space="preserve"> PAGEREF _Toc403042840 \h </w:instrText>
        </w:r>
        <w:r w:rsidR="00061174">
          <w:rPr>
            <w:noProof/>
            <w:webHidden/>
          </w:rPr>
        </w:r>
        <w:r w:rsidR="00061174">
          <w:rPr>
            <w:noProof/>
            <w:webHidden/>
          </w:rPr>
          <w:fldChar w:fldCharType="separate"/>
        </w:r>
        <w:r w:rsidR="00061174">
          <w:rPr>
            <w:noProof/>
            <w:webHidden/>
          </w:rPr>
          <w:t>11</w:t>
        </w:r>
        <w:r w:rsidR="00061174">
          <w:rPr>
            <w:noProof/>
            <w:webHidden/>
          </w:rPr>
          <w:fldChar w:fldCharType="end"/>
        </w:r>
      </w:hyperlink>
    </w:p>
    <w:p w14:paraId="15737232"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41" w:history="1">
        <w:r w:rsidR="00061174" w:rsidRPr="007D05A8">
          <w:rPr>
            <w:rStyle w:val="Hyperlink"/>
            <w:noProof/>
          </w:rPr>
          <w:t>4.1</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Overview</w:t>
        </w:r>
        <w:r w:rsidR="00061174">
          <w:rPr>
            <w:noProof/>
            <w:webHidden/>
          </w:rPr>
          <w:tab/>
        </w:r>
        <w:r w:rsidR="00061174">
          <w:rPr>
            <w:noProof/>
            <w:webHidden/>
          </w:rPr>
          <w:fldChar w:fldCharType="begin"/>
        </w:r>
        <w:r w:rsidR="00061174">
          <w:rPr>
            <w:noProof/>
            <w:webHidden/>
          </w:rPr>
          <w:instrText xml:space="preserve"> PAGEREF _Toc403042841 \h </w:instrText>
        </w:r>
        <w:r w:rsidR="00061174">
          <w:rPr>
            <w:noProof/>
            <w:webHidden/>
          </w:rPr>
        </w:r>
        <w:r w:rsidR="00061174">
          <w:rPr>
            <w:noProof/>
            <w:webHidden/>
          </w:rPr>
          <w:fldChar w:fldCharType="separate"/>
        </w:r>
        <w:r w:rsidR="00061174">
          <w:rPr>
            <w:noProof/>
            <w:webHidden/>
          </w:rPr>
          <w:t>11</w:t>
        </w:r>
        <w:r w:rsidR="00061174">
          <w:rPr>
            <w:noProof/>
            <w:webHidden/>
          </w:rPr>
          <w:fldChar w:fldCharType="end"/>
        </w:r>
      </w:hyperlink>
    </w:p>
    <w:p w14:paraId="08F0B738"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42" w:history="1">
        <w:r w:rsidR="00061174" w:rsidRPr="007D05A8">
          <w:rPr>
            <w:rStyle w:val="Hyperlink"/>
            <w:noProof/>
          </w:rPr>
          <w:t>4.2</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Curve Definition</w:t>
        </w:r>
        <w:r w:rsidR="00061174">
          <w:rPr>
            <w:noProof/>
            <w:webHidden/>
          </w:rPr>
          <w:tab/>
        </w:r>
        <w:r w:rsidR="00061174">
          <w:rPr>
            <w:noProof/>
            <w:webHidden/>
          </w:rPr>
          <w:fldChar w:fldCharType="begin"/>
        </w:r>
        <w:r w:rsidR="00061174">
          <w:rPr>
            <w:noProof/>
            <w:webHidden/>
          </w:rPr>
          <w:instrText xml:space="preserve"> PAGEREF _Toc403042842 \h </w:instrText>
        </w:r>
        <w:r w:rsidR="00061174">
          <w:rPr>
            <w:noProof/>
            <w:webHidden/>
          </w:rPr>
        </w:r>
        <w:r w:rsidR="00061174">
          <w:rPr>
            <w:noProof/>
            <w:webHidden/>
          </w:rPr>
          <w:fldChar w:fldCharType="separate"/>
        </w:r>
        <w:r w:rsidR="00061174">
          <w:rPr>
            <w:noProof/>
            <w:webHidden/>
          </w:rPr>
          <w:t>11</w:t>
        </w:r>
        <w:r w:rsidR="00061174">
          <w:rPr>
            <w:noProof/>
            <w:webHidden/>
          </w:rPr>
          <w:fldChar w:fldCharType="end"/>
        </w:r>
      </w:hyperlink>
    </w:p>
    <w:p w14:paraId="15B184A9"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43" w:history="1">
        <w:r w:rsidR="00061174" w:rsidRPr="007D05A8">
          <w:rPr>
            <w:rStyle w:val="Hyperlink"/>
            <w:noProof/>
          </w:rPr>
          <w:t>4.3</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Grid Point definition</w:t>
        </w:r>
        <w:r w:rsidR="00061174">
          <w:rPr>
            <w:noProof/>
            <w:webHidden/>
          </w:rPr>
          <w:tab/>
        </w:r>
        <w:r w:rsidR="00061174">
          <w:rPr>
            <w:noProof/>
            <w:webHidden/>
          </w:rPr>
          <w:fldChar w:fldCharType="begin"/>
        </w:r>
        <w:r w:rsidR="00061174">
          <w:rPr>
            <w:noProof/>
            <w:webHidden/>
          </w:rPr>
          <w:instrText xml:space="preserve"> PAGEREF _Toc403042843 \h </w:instrText>
        </w:r>
        <w:r w:rsidR="00061174">
          <w:rPr>
            <w:noProof/>
            <w:webHidden/>
          </w:rPr>
        </w:r>
        <w:r w:rsidR="00061174">
          <w:rPr>
            <w:noProof/>
            <w:webHidden/>
          </w:rPr>
          <w:fldChar w:fldCharType="separate"/>
        </w:r>
        <w:r w:rsidR="00061174">
          <w:rPr>
            <w:noProof/>
            <w:webHidden/>
          </w:rPr>
          <w:t>12</w:t>
        </w:r>
        <w:r w:rsidR="00061174">
          <w:rPr>
            <w:noProof/>
            <w:webHidden/>
          </w:rPr>
          <w:fldChar w:fldCharType="end"/>
        </w:r>
      </w:hyperlink>
    </w:p>
    <w:p w14:paraId="563B0C67"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44" w:history="1">
        <w:r w:rsidR="00061174" w:rsidRPr="007D05A8">
          <w:rPr>
            <w:rStyle w:val="Hyperlink"/>
            <w:noProof/>
          </w:rPr>
          <w:t>4.4</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Input Screen</w:t>
        </w:r>
        <w:r w:rsidR="00061174">
          <w:rPr>
            <w:noProof/>
            <w:webHidden/>
          </w:rPr>
          <w:tab/>
        </w:r>
        <w:r w:rsidR="00061174">
          <w:rPr>
            <w:noProof/>
            <w:webHidden/>
          </w:rPr>
          <w:fldChar w:fldCharType="begin"/>
        </w:r>
        <w:r w:rsidR="00061174">
          <w:rPr>
            <w:noProof/>
            <w:webHidden/>
          </w:rPr>
          <w:instrText xml:space="preserve"> PAGEREF _Toc403042844 \h </w:instrText>
        </w:r>
        <w:r w:rsidR="00061174">
          <w:rPr>
            <w:noProof/>
            <w:webHidden/>
          </w:rPr>
        </w:r>
        <w:r w:rsidR="00061174">
          <w:rPr>
            <w:noProof/>
            <w:webHidden/>
          </w:rPr>
          <w:fldChar w:fldCharType="separate"/>
        </w:r>
        <w:r w:rsidR="00061174">
          <w:rPr>
            <w:noProof/>
            <w:webHidden/>
          </w:rPr>
          <w:t>13</w:t>
        </w:r>
        <w:r w:rsidR="00061174">
          <w:rPr>
            <w:noProof/>
            <w:webHidden/>
          </w:rPr>
          <w:fldChar w:fldCharType="end"/>
        </w:r>
      </w:hyperlink>
    </w:p>
    <w:p w14:paraId="3257B06C"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45" w:history="1">
        <w:r w:rsidR="00061174" w:rsidRPr="007D05A8">
          <w:rPr>
            <w:rStyle w:val="Hyperlink"/>
            <w:noProof/>
            <w:kern w:val="28"/>
          </w:rPr>
          <w:t>4.5</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Output Screen</w:t>
        </w:r>
        <w:r w:rsidR="00061174">
          <w:rPr>
            <w:noProof/>
            <w:webHidden/>
          </w:rPr>
          <w:tab/>
        </w:r>
        <w:r w:rsidR="00061174">
          <w:rPr>
            <w:noProof/>
            <w:webHidden/>
          </w:rPr>
          <w:fldChar w:fldCharType="begin"/>
        </w:r>
        <w:r w:rsidR="00061174">
          <w:rPr>
            <w:noProof/>
            <w:webHidden/>
          </w:rPr>
          <w:instrText xml:space="preserve"> PAGEREF _Toc403042845 \h </w:instrText>
        </w:r>
        <w:r w:rsidR="00061174">
          <w:rPr>
            <w:noProof/>
            <w:webHidden/>
          </w:rPr>
        </w:r>
        <w:r w:rsidR="00061174">
          <w:rPr>
            <w:noProof/>
            <w:webHidden/>
          </w:rPr>
          <w:fldChar w:fldCharType="separate"/>
        </w:r>
        <w:r w:rsidR="00061174">
          <w:rPr>
            <w:noProof/>
            <w:webHidden/>
          </w:rPr>
          <w:t>13</w:t>
        </w:r>
        <w:r w:rsidR="00061174">
          <w:rPr>
            <w:noProof/>
            <w:webHidden/>
          </w:rPr>
          <w:fldChar w:fldCharType="end"/>
        </w:r>
      </w:hyperlink>
    </w:p>
    <w:p w14:paraId="6917F360" w14:textId="77777777" w:rsidR="00061174" w:rsidRDefault="0075639B">
      <w:pPr>
        <w:pStyle w:val="TOC1"/>
        <w:tabs>
          <w:tab w:val="left" w:pos="660"/>
          <w:tab w:val="right" w:leader="dot" w:pos="9016"/>
        </w:tabs>
        <w:rPr>
          <w:rFonts w:asciiTheme="minorHAnsi" w:eastAsiaTheme="minorEastAsia" w:hAnsiTheme="minorHAnsi" w:cstheme="minorBidi"/>
          <w:b w:val="0"/>
          <w:bCs w:val="0"/>
          <w:caps w:val="0"/>
          <w:noProof/>
          <w:szCs w:val="22"/>
          <w:lang w:val="en-SG" w:eastAsia="en-SG"/>
        </w:rPr>
      </w:pPr>
      <w:hyperlink w:anchor="_Toc403042846" w:history="1">
        <w:r w:rsidR="00061174" w:rsidRPr="007D05A8">
          <w:rPr>
            <w:rStyle w:val="Hyperlink"/>
            <w:noProof/>
          </w:rPr>
          <w:t>5.0</w:t>
        </w:r>
        <w:r w:rsidR="00061174">
          <w:rPr>
            <w:rFonts w:asciiTheme="minorHAnsi" w:eastAsiaTheme="minorEastAsia" w:hAnsiTheme="minorHAnsi" w:cstheme="minorBidi"/>
            <w:b w:val="0"/>
            <w:bCs w:val="0"/>
            <w:caps w:val="0"/>
            <w:noProof/>
            <w:szCs w:val="22"/>
            <w:lang w:val="en-SG" w:eastAsia="en-SG"/>
          </w:rPr>
          <w:tab/>
        </w:r>
        <w:r w:rsidR="00061174" w:rsidRPr="007D05A8">
          <w:rPr>
            <w:rStyle w:val="Hyperlink"/>
            <w:noProof/>
          </w:rPr>
          <w:t>Basis Swap Curves</w:t>
        </w:r>
        <w:r w:rsidR="00061174">
          <w:rPr>
            <w:noProof/>
            <w:webHidden/>
          </w:rPr>
          <w:tab/>
        </w:r>
        <w:r w:rsidR="00061174">
          <w:rPr>
            <w:noProof/>
            <w:webHidden/>
          </w:rPr>
          <w:fldChar w:fldCharType="begin"/>
        </w:r>
        <w:r w:rsidR="00061174">
          <w:rPr>
            <w:noProof/>
            <w:webHidden/>
          </w:rPr>
          <w:instrText xml:space="preserve"> PAGEREF _Toc403042846 \h </w:instrText>
        </w:r>
        <w:r w:rsidR="00061174">
          <w:rPr>
            <w:noProof/>
            <w:webHidden/>
          </w:rPr>
        </w:r>
        <w:r w:rsidR="00061174">
          <w:rPr>
            <w:noProof/>
            <w:webHidden/>
          </w:rPr>
          <w:fldChar w:fldCharType="separate"/>
        </w:r>
        <w:r w:rsidR="00061174">
          <w:rPr>
            <w:noProof/>
            <w:webHidden/>
          </w:rPr>
          <w:t>15</w:t>
        </w:r>
        <w:r w:rsidR="00061174">
          <w:rPr>
            <w:noProof/>
            <w:webHidden/>
          </w:rPr>
          <w:fldChar w:fldCharType="end"/>
        </w:r>
      </w:hyperlink>
    </w:p>
    <w:p w14:paraId="56E0A967"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47" w:history="1">
        <w:r w:rsidR="00061174" w:rsidRPr="007D05A8">
          <w:rPr>
            <w:rStyle w:val="Hyperlink"/>
            <w:noProof/>
          </w:rPr>
          <w:t>5.1</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Overview</w:t>
        </w:r>
        <w:r w:rsidR="00061174">
          <w:rPr>
            <w:noProof/>
            <w:webHidden/>
          </w:rPr>
          <w:tab/>
        </w:r>
        <w:r w:rsidR="00061174">
          <w:rPr>
            <w:noProof/>
            <w:webHidden/>
          </w:rPr>
          <w:fldChar w:fldCharType="begin"/>
        </w:r>
        <w:r w:rsidR="00061174">
          <w:rPr>
            <w:noProof/>
            <w:webHidden/>
          </w:rPr>
          <w:instrText xml:space="preserve"> PAGEREF _Toc403042847 \h </w:instrText>
        </w:r>
        <w:r w:rsidR="00061174">
          <w:rPr>
            <w:noProof/>
            <w:webHidden/>
          </w:rPr>
        </w:r>
        <w:r w:rsidR="00061174">
          <w:rPr>
            <w:noProof/>
            <w:webHidden/>
          </w:rPr>
          <w:fldChar w:fldCharType="separate"/>
        </w:r>
        <w:r w:rsidR="00061174">
          <w:rPr>
            <w:noProof/>
            <w:webHidden/>
          </w:rPr>
          <w:t>15</w:t>
        </w:r>
        <w:r w:rsidR="00061174">
          <w:rPr>
            <w:noProof/>
            <w:webHidden/>
          </w:rPr>
          <w:fldChar w:fldCharType="end"/>
        </w:r>
      </w:hyperlink>
    </w:p>
    <w:p w14:paraId="03CFB41B"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48" w:history="1">
        <w:r w:rsidR="00061174" w:rsidRPr="007D05A8">
          <w:rPr>
            <w:rStyle w:val="Hyperlink"/>
            <w:noProof/>
          </w:rPr>
          <w:t>5.2</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Curve Definition</w:t>
        </w:r>
        <w:r w:rsidR="00061174">
          <w:rPr>
            <w:noProof/>
            <w:webHidden/>
          </w:rPr>
          <w:tab/>
        </w:r>
        <w:r w:rsidR="00061174">
          <w:rPr>
            <w:noProof/>
            <w:webHidden/>
          </w:rPr>
          <w:fldChar w:fldCharType="begin"/>
        </w:r>
        <w:r w:rsidR="00061174">
          <w:rPr>
            <w:noProof/>
            <w:webHidden/>
          </w:rPr>
          <w:instrText xml:space="preserve"> PAGEREF _Toc403042848 \h </w:instrText>
        </w:r>
        <w:r w:rsidR="00061174">
          <w:rPr>
            <w:noProof/>
            <w:webHidden/>
          </w:rPr>
        </w:r>
        <w:r w:rsidR="00061174">
          <w:rPr>
            <w:noProof/>
            <w:webHidden/>
          </w:rPr>
          <w:fldChar w:fldCharType="separate"/>
        </w:r>
        <w:r w:rsidR="00061174">
          <w:rPr>
            <w:noProof/>
            <w:webHidden/>
          </w:rPr>
          <w:t>16</w:t>
        </w:r>
        <w:r w:rsidR="00061174">
          <w:rPr>
            <w:noProof/>
            <w:webHidden/>
          </w:rPr>
          <w:fldChar w:fldCharType="end"/>
        </w:r>
      </w:hyperlink>
    </w:p>
    <w:p w14:paraId="523D218F"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49" w:history="1">
        <w:r w:rsidR="00061174" w:rsidRPr="007D05A8">
          <w:rPr>
            <w:rStyle w:val="Hyperlink"/>
            <w:noProof/>
          </w:rPr>
          <w:t>5.3</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Grid Point Definition</w:t>
        </w:r>
        <w:r w:rsidR="00061174">
          <w:rPr>
            <w:noProof/>
            <w:webHidden/>
          </w:rPr>
          <w:tab/>
        </w:r>
        <w:r w:rsidR="00061174">
          <w:rPr>
            <w:noProof/>
            <w:webHidden/>
          </w:rPr>
          <w:fldChar w:fldCharType="begin"/>
        </w:r>
        <w:r w:rsidR="00061174">
          <w:rPr>
            <w:noProof/>
            <w:webHidden/>
          </w:rPr>
          <w:instrText xml:space="preserve"> PAGEREF _Toc403042849 \h </w:instrText>
        </w:r>
        <w:r w:rsidR="00061174">
          <w:rPr>
            <w:noProof/>
            <w:webHidden/>
          </w:rPr>
        </w:r>
        <w:r w:rsidR="00061174">
          <w:rPr>
            <w:noProof/>
            <w:webHidden/>
          </w:rPr>
          <w:fldChar w:fldCharType="separate"/>
        </w:r>
        <w:r w:rsidR="00061174">
          <w:rPr>
            <w:noProof/>
            <w:webHidden/>
          </w:rPr>
          <w:t>17</w:t>
        </w:r>
        <w:r w:rsidR="00061174">
          <w:rPr>
            <w:noProof/>
            <w:webHidden/>
          </w:rPr>
          <w:fldChar w:fldCharType="end"/>
        </w:r>
      </w:hyperlink>
    </w:p>
    <w:p w14:paraId="0E3D5C2B"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50" w:history="1">
        <w:r w:rsidR="00061174" w:rsidRPr="007D05A8">
          <w:rPr>
            <w:rStyle w:val="Hyperlink"/>
            <w:noProof/>
          </w:rPr>
          <w:t>5.4</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Input Screen</w:t>
        </w:r>
        <w:r w:rsidR="00061174">
          <w:rPr>
            <w:noProof/>
            <w:webHidden/>
          </w:rPr>
          <w:tab/>
        </w:r>
        <w:r w:rsidR="00061174">
          <w:rPr>
            <w:noProof/>
            <w:webHidden/>
          </w:rPr>
          <w:fldChar w:fldCharType="begin"/>
        </w:r>
        <w:r w:rsidR="00061174">
          <w:rPr>
            <w:noProof/>
            <w:webHidden/>
          </w:rPr>
          <w:instrText xml:space="preserve"> PAGEREF _Toc403042850 \h </w:instrText>
        </w:r>
        <w:r w:rsidR="00061174">
          <w:rPr>
            <w:noProof/>
            <w:webHidden/>
          </w:rPr>
        </w:r>
        <w:r w:rsidR="00061174">
          <w:rPr>
            <w:noProof/>
            <w:webHidden/>
          </w:rPr>
          <w:fldChar w:fldCharType="separate"/>
        </w:r>
        <w:r w:rsidR="00061174">
          <w:rPr>
            <w:noProof/>
            <w:webHidden/>
          </w:rPr>
          <w:t>18</w:t>
        </w:r>
        <w:r w:rsidR="00061174">
          <w:rPr>
            <w:noProof/>
            <w:webHidden/>
          </w:rPr>
          <w:fldChar w:fldCharType="end"/>
        </w:r>
      </w:hyperlink>
    </w:p>
    <w:p w14:paraId="6305A2B4"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51" w:history="1">
        <w:r w:rsidR="00061174" w:rsidRPr="007D05A8">
          <w:rPr>
            <w:rStyle w:val="Hyperlink"/>
            <w:noProof/>
          </w:rPr>
          <w:t>5.5</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Output Screen</w:t>
        </w:r>
        <w:r w:rsidR="00061174">
          <w:rPr>
            <w:noProof/>
            <w:webHidden/>
          </w:rPr>
          <w:tab/>
        </w:r>
        <w:r w:rsidR="00061174">
          <w:rPr>
            <w:noProof/>
            <w:webHidden/>
          </w:rPr>
          <w:fldChar w:fldCharType="begin"/>
        </w:r>
        <w:r w:rsidR="00061174">
          <w:rPr>
            <w:noProof/>
            <w:webHidden/>
          </w:rPr>
          <w:instrText xml:space="preserve"> PAGEREF _Toc403042851 \h </w:instrText>
        </w:r>
        <w:r w:rsidR="00061174">
          <w:rPr>
            <w:noProof/>
            <w:webHidden/>
          </w:rPr>
        </w:r>
        <w:r w:rsidR="00061174">
          <w:rPr>
            <w:noProof/>
            <w:webHidden/>
          </w:rPr>
          <w:fldChar w:fldCharType="separate"/>
        </w:r>
        <w:r w:rsidR="00061174">
          <w:rPr>
            <w:noProof/>
            <w:webHidden/>
          </w:rPr>
          <w:t>19</w:t>
        </w:r>
        <w:r w:rsidR="00061174">
          <w:rPr>
            <w:noProof/>
            <w:webHidden/>
          </w:rPr>
          <w:fldChar w:fldCharType="end"/>
        </w:r>
      </w:hyperlink>
    </w:p>
    <w:p w14:paraId="6A3FBF5C" w14:textId="77777777" w:rsidR="00061174" w:rsidRDefault="0075639B">
      <w:pPr>
        <w:pStyle w:val="TOC1"/>
        <w:tabs>
          <w:tab w:val="left" w:pos="660"/>
          <w:tab w:val="right" w:leader="dot" w:pos="9016"/>
        </w:tabs>
        <w:rPr>
          <w:rFonts w:asciiTheme="minorHAnsi" w:eastAsiaTheme="minorEastAsia" w:hAnsiTheme="minorHAnsi" w:cstheme="minorBidi"/>
          <w:b w:val="0"/>
          <w:bCs w:val="0"/>
          <w:caps w:val="0"/>
          <w:noProof/>
          <w:szCs w:val="22"/>
          <w:lang w:val="en-SG" w:eastAsia="en-SG"/>
        </w:rPr>
      </w:pPr>
      <w:hyperlink w:anchor="_Toc403042852" w:history="1">
        <w:r w:rsidR="00061174" w:rsidRPr="007D05A8">
          <w:rPr>
            <w:rStyle w:val="Hyperlink"/>
            <w:noProof/>
          </w:rPr>
          <w:t>6.0</w:t>
        </w:r>
        <w:r w:rsidR="00061174">
          <w:rPr>
            <w:rFonts w:asciiTheme="minorHAnsi" w:eastAsiaTheme="minorEastAsia" w:hAnsiTheme="minorHAnsi" w:cstheme="minorBidi"/>
            <w:b w:val="0"/>
            <w:bCs w:val="0"/>
            <w:caps w:val="0"/>
            <w:noProof/>
            <w:szCs w:val="22"/>
            <w:lang w:val="en-SG" w:eastAsia="en-SG"/>
          </w:rPr>
          <w:tab/>
        </w:r>
        <w:r w:rsidR="00061174" w:rsidRPr="007D05A8">
          <w:rPr>
            <w:rStyle w:val="Hyperlink"/>
            <w:noProof/>
          </w:rPr>
          <w:t>OIS Curves</w:t>
        </w:r>
        <w:r w:rsidR="00061174">
          <w:rPr>
            <w:noProof/>
            <w:webHidden/>
          </w:rPr>
          <w:tab/>
        </w:r>
        <w:r w:rsidR="00061174">
          <w:rPr>
            <w:noProof/>
            <w:webHidden/>
          </w:rPr>
          <w:fldChar w:fldCharType="begin"/>
        </w:r>
        <w:r w:rsidR="00061174">
          <w:rPr>
            <w:noProof/>
            <w:webHidden/>
          </w:rPr>
          <w:instrText xml:space="preserve"> PAGEREF _Toc403042852 \h </w:instrText>
        </w:r>
        <w:r w:rsidR="00061174">
          <w:rPr>
            <w:noProof/>
            <w:webHidden/>
          </w:rPr>
        </w:r>
        <w:r w:rsidR="00061174">
          <w:rPr>
            <w:noProof/>
            <w:webHidden/>
          </w:rPr>
          <w:fldChar w:fldCharType="separate"/>
        </w:r>
        <w:r w:rsidR="00061174">
          <w:rPr>
            <w:noProof/>
            <w:webHidden/>
          </w:rPr>
          <w:t>20</w:t>
        </w:r>
        <w:r w:rsidR="00061174">
          <w:rPr>
            <w:noProof/>
            <w:webHidden/>
          </w:rPr>
          <w:fldChar w:fldCharType="end"/>
        </w:r>
      </w:hyperlink>
    </w:p>
    <w:p w14:paraId="2A9D22CF"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53" w:history="1">
        <w:r w:rsidR="00061174" w:rsidRPr="007D05A8">
          <w:rPr>
            <w:rStyle w:val="Hyperlink"/>
            <w:noProof/>
          </w:rPr>
          <w:t>6.1</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Overview</w:t>
        </w:r>
        <w:r w:rsidR="00061174">
          <w:rPr>
            <w:noProof/>
            <w:webHidden/>
          </w:rPr>
          <w:tab/>
        </w:r>
        <w:r w:rsidR="00061174">
          <w:rPr>
            <w:noProof/>
            <w:webHidden/>
          </w:rPr>
          <w:fldChar w:fldCharType="begin"/>
        </w:r>
        <w:r w:rsidR="00061174">
          <w:rPr>
            <w:noProof/>
            <w:webHidden/>
          </w:rPr>
          <w:instrText xml:space="preserve"> PAGEREF _Toc403042853 \h </w:instrText>
        </w:r>
        <w:r w:rsidR="00061174">
          <w:rPr>
            <w:noProof/>
            <w:webHidden/>
          </w:rPr>
        </w:r>
        <w:r w:rsidR="00061174">
          <w:rPr>
            <w:noProof/>
            <w:webHidden/>
          </w:rPr>
          <w:fldChar w:fldCharType="separate"/>
        </w:r>
        <w:r w:rsidR="00061174">
          <w:rPr>
            <w:noProof/>
            <w:webHidden/>
          </w:rPr>
          <w:t>20</w:t>
        </w:r>
        <w:r w:rsidR="00061174">
          <w:rPr>
            <w:noProof/>
            <w:webHidden/>
          </w:rPr>
          <w:fldChar w:fldCharType="end"/>
        </w:r>
      </w:hyperlink>
    </w:p>
    <w:p w14:paraId="694D38BD"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54" w:history="1">
        <w:r w:rsidR="00061174" w:rsidRPr="007D05A8">
          <w:rPr>
            <w:rStyle w:val="Hyperlink"/>
            <w:noProof/>
          </w:rPr>
          <w:t>6.2</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Curve Definition</w:t>
        </w:r>
        <w:r w:rsidR="00061174">
          <w:rPr>
            <w:noProof/>
            <w:webHidden/>
          </w:rPr>
          <w:tab/>
        </w:r>
        <w:r w:rsidR="00061174">
          <w:rPr>
            <w:noProof/>
            <w:webHidden/>
          </w:rPr>
          <w:fldChar w:fldCharType="begin"/>
        </w:r>
        <w:r w:rsidR="00061174">
          <w:rPr>
            <w:noProof/>
            <w:webHidden/>
          </w:rPr>
          <w:instrText xml:space="preserve"> PAGEREF _Toc403042854 \h </w:instrText>
        </w:r>
        <w:r w:rsidR="00061174">
          <w:rPr>
            <w:noProof/>
            <w:webHidden/>
          </w:rPr>
        </w:r>
        <w:r w:rsidR="00061174">
          <w:rPr>
            <w:noProof/>
            <w:webHidden/>
          </w:rPr>
          <w:fldChar w:fldCharType="separate"/>
        </w:r>
        <w:r w:rsidR="00061174">
          <w:rPr>
            <w:noProof/>
            <w:webHidden/>
          </w:rPr>
          <w:t>20</w:t>
        </w:r>
        <w:r w:rsidR="00061174">
          <w:rPr>
            <w:noProof/>
            <w:webHidden/>
          </w:rPr>
          <w:fldChar w:fldCharType="end"/>
        </w:r>
      </w:hyperlink>
    </w:p>
    <w:p w14:paraId="528686D2"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55" w:history="1">
        <w:r w:rsidR="00061174" w:rsidRPr="007D05A8">
          <w:rPr>
            <w:rStyle w:val="Hyperlink"/>
            <w:noProof/>
          </w:rPr>
          <w:t>6.3</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Grid Point Definition</w:t>
        </w:r>
        <w:r w:rsidR="00061174">
          <w:rPr>
            <w:noProof/>
            <w:webHidden/>
          </w:rPr>
          <w:tab/>
        </w:r>
        <w:r w:rsidR="00061174">
          <w:rPr>
            <w:noProof/>
            <w:webHidden/>
          </w:rPr>
          <w:fldChar w:fldCharType="begin"/>
        </w:r>
        <w:r w:rsidR="00061174">
          <w:rPr>
            <w:noProof/>
            <w:webHidden/>
          </w:rPr>
          <w:instrText xml:space="preserve"> PAGEREF _Toc403042855 \h </w:instrText>
        </w:r>
        <w:r w:rsidR="00061174">
          <w:rPr>
            <w:noProof/>
            <w:webHidden/>
          </w:rPr>
        </w:r>
        <w:r w:rsidR="00061174">
          <w:rPr>
            <w:noProof/>
            <w:webHidden/>
          </w:rPr>
          <w:fldChar w:fldCharType="separate"/>
        </w:r>
        <w:r w:rsidR="00061174">
          <w:rPr>
            <w:noProof/>
            <w:webHidden/>
          </w:rPr>
          <w:t>22</w:t>
        </w:r>
        <w:r w:rsidR="00061174">
          <w:rPr>
            <w:noProof/>
            <w:webHidden/>
          </w:rPr>
          <w:fldChar w:fldCharType="end"/>
        </w:r>
      </w:hyperlink>
    </w:p>
    <w:p w14:paraId="0DEF102B" w14:textId="77777777" w:rsidR="00061174" w:rsidRDefault="0075639B">
      <w:pPr>
        <w:pStyle w:val="TOC3"/>
        <w:tabs>
          <w:tab w:val="left" w:pos="1320"/>
          <w:tab w:val="right" w:leader="dot" w:pos="9016"/>
        </w:tabs>
        <w:rPr>
          <w:rFonts w:asciiTheme="minorHAnsi" w:eastAsiaTheme="minorEastAsia" w:hAnsiTheme="minorHAnsi" w:cstheme="minorBidi"/>
          <w:iCs w:val="0"/>
          <w:noProof/>
          <w:sz w:val="22"/>
          <w:szCs w:val="22"/>
          <w:lang w:val="en-SG" w:eastAsia="en-SG"/>
        </w:rPr>
      </w:pPr>
      <w:hyperlink w:anchor="_Toc403042856" w:history="1">
        <w:r w:rsidR="00061174" w:rsidRPr="007D05A8">
          <w:rPr>
            <w:rStyle w:val="Hyperlink"/>
            <w:noProof/>
          </w:rPr>
          <w:t>6.3.1</w:t>
        </w:r>
        <w:r w:rsidR="00061174">
          <w:rPr>
            <w:rFonts w:asciiTheme="minorHAnsi" w:eastAsiaTheme="minorEastAsia" w:hAnsiTheme="minorHAnsi" w:cstheme="minorBidi"/>
            <w:iCs w:val="0"/>
            <w:noProof/>
            <w:sz w:val="22"/>
            <w:szCs w:val="22"/>
            <w:lang w:val="en-SG" w:eastAsia="en-SG"/>
          </w:rPr>
          <w:tab/>
        </w:r>
        <w:r w:rsidR="00061174" w:rsidRPr="007D05A8">
          <w:rPr>
            <w:rStyle w:val="Hyperlink"/>
            <w:noProof/>
          </w:rPr>
          <w:t>Cash Grid Points</w:t>
        </w:r>
        <w:r w:rsidR="00061174">
          <w:rPr>
            <w:noProof/>
            <w:webHidden/>
          </w:rPr>
          <w:tab/>
        </w:r>
        <w:r w:rsidR="00061174">
          <w:rPr>
            <w:noProof/>
            <w:webHidden/>
          </w:rPr>
          <w:fldChar w:fldCharType="begin"/>
        </w:r>
        <w:r w:rsidR="00061174">
          <w:rPr>
            <w:noProof/>
            <w:webHidden/>
          </w:rPr>
          <w:instrText xml:space="preserve"> PAGEREF _Toc403042856 \h </w:instrText>
        </w:r>
        <w:r w:rsidR="00061174">
          <w:rPr>
            <w:noProof/>
            <w:webHidden/>
          </w:rPr>
        </w:r>
        <w:r w:rsidR="00061174">
          <w:rPr>
            <w:noProof/>
            <w:webHidden/>
          </w:rPr>
          <w:fldChar w:fldCharType="separate"/>
        </w:r>
        <w:r w:rsidR="00061174">
          <w:rPr>
            <w:noProof/>
            <w:webHidden/>
          </w:rPr>
          <w:t>22</w:t>
        </w:r>
        <w:r w:rsidR="00061174">
          <w:rPr>
            <w:noProof/>
            <w:webHidden/>
          </w:rPr>
          <w:fldChar w:fldCharType="end"/>
        </w:r>
      </w:hyperlink>
    </w:p>
    <w:p w14:paraId="274BE7FC" w14:textId="77777777" w:rsidR="00061174" w:rsidRDefault="0075639B">
      <w:pPr>
        <w:pStyle w:val="TOC3"/>
        <w:tabs>
          <w:tab w:val="left" w:pos="1320"/>
          <w:tab w:val="right" w:leader="dot" w:pos="9016"/>
        </w:tabs>
        <w:rPr>
          <w:rFonts w:asciiTheme="minorHAnsi" w:eastAsiaTheme="minorEastAsia" w:hAnsiTheme="minorHAnsi" w:cstheme="minorBidi"/>
          <w:iCs w:val="0"/>
          <w:noProof/>
          <w:sz w:val="22"/>
          <w:szCs w:val="22"/>
          <w:lang w:val="en-SG" w:eastAsia="en-SG"/>
        </w:rPr>
      </w:pPr>
      <w:hyperlink w:anchor="_Toc403042857" w:history="1">
        <w:r w:rsidR="00061174" w:rsidRPr="007D05A8">
          <w:rPr>
            <w:rStyle w:val="Hyperlink"/>
            <w:noProof/>
          </w:rPr>
          <w:t>6.3.2</w:t>
        </w:r>
        <w:r w:rsidR="00061174">
          <w:rPr>
            <w:rFonts w:asciiTheme="minorHAnsi" w:eastAsiaTheme="minorEastAsia" w:hAnsiTheme="minorHAnsi" w:cstheme="minorBidi"/>
            <w:iCs w:val="0"/>
            <w:noProof/>
            <w:sz w:val="22"/>
            <w:szCs w:val="22"/>
            <w:lang w:val="en-SG" w:eastAsia="en-SG"/>
          </w:rPr>
          <w:tab/>
        </w:r>
        <w:r w:rsidR="00061174" w:rsidRPr="007D05A8">
          <w:rPr>
            <w:rStyle w:val="Hyperlink"/>
            <w:noProof/>
          </w:rPr>
          <w:t>Quoted OIS Swap Grid Points</w:t>
        </w:r>
        <w:r w:rsidR="00061174">
          <w:rPr>
            <w:noProof/>
            <w:webHidden/>
          </w:rPr>
          <w:tab/>
        </w:r>
        <w:r w:rsidR="00061174">
          <w:rPr>
            <w:noProof/>
            <w:webHidden/>
          </w:rPr>
          <w:fldChar w:fldCharType="begin"/>
        </w:r>
        <w:r w:rsidR="00061174">
          <w:rPr>
            <w:noProof/>
            <w:webHidden/>
          </w:rPr>
          <w:instrText xml:space="preserve"> PAGEREF _Toc403042857 \h </w:instrText>
        </w:r>
        <w:r w:rsidR="00061174">
          <w:rPr>
            <w:noProof/>
            <w:webHidden/>
          </w:rPr>
        </w:r>
        <w:r w:rsidR="00061174">
          <w:rPr>
            <w:noProof/>
            <w:webHidden/>
          </w:rPr>
          <w:fldChar w:fldCharType="separate"/>
        </w:r>
        <w:r w:rsidR="00061174">
          <w:rPr>
            <w:noProof/>
            <w:webHidden/>
          </w:rPr>
          <w:t>22</w:t>
        </w:r>
        <w:r w:rsidR="00061174">
          <w:rPr>
            <w:noProof/>
            <w:webHidden/>
          </w:rPr>
          <w:fldChar w:fldCharType="end"/>
        </w:r>
      </w:hyperlink>
    </w:p>
    <w:p w14:paraId="260F8863" w14:textId="77777777" w:rsidR="00061174" w:rsidRDefault="0075639B">
      <w:pPr>
        <w:pStyle w:val="TOC3"/>
        <w:tabs>
          <w:tab w:val="left" w:pos="1320"/>
          <w:tab w:val="right" w:leader="dot" w:pos="9016"/>
        </w:tabs>
        <w:rPr>
          <w:rFonts w:asciiTheme="minorHAnsi" w:eastAsiaTheme="minorEastAsia" w:hAnsiTheme="minorHAnsi" w:cstheme="minorBidi"/>
          <w:iCs w:val="0"/>
          <w:noProof/>
          <w:sz w:val="22"/>
          <w:szCs w:val="22"/>
          <w:lang w:val="en-SG" w:eastAsia="en-SG"/>
        </w:rPr>
      </w:pPr>
      <w:hyperlink w:anchor="_Toc403042858" w:history="1">
        <w:r w:rsidR="00061174" w:rsidRPr="007D05A8">
          <w:rPr>
            <w:rStyle w:val="Hyperlink"/>
            <w:noProof/>
          </w:rPr>
          <w:t>6.3.3</w:t>
        </w:r>
        <w:r w:rsidR="00061174">
          <w:rPr>
            <w:rFonts w:asciiTheme="minorHAnsi" w:eastAsiaTheme="minorEastAsia" w:hAnsiTheme="minorHAnsi" w:cstheme="minorBidi"/>
            <w:iCs w:val="0"/>
            <w:noProof/>
            <w:sz w:val="22"/>
            <w:szCs w:val="22"/>
            <w:lang w:val="en-SG" w:eastAsia="en-SG"/>
          </w:rPr>
          <w:tab/>
        </w:r>
        <w:r w:rsidR="00061174" w:rsidRPr="007D05A8">
          <w:rPr>
            <w:rStyle w:val="Hyperlink"/>
            <w:noProof/>
          </w:rPr>
          <w:t>Fed Fund/Libor Basis Swaps</w:t>
        </w:r>
        <w:r w:rsidR="00061174">
          <w:rPr>
            <w:noProof/>
            <w:webHidden/>
          </w:rPr>
          <w:tab/>
        </w:r>
        <w:r w:rsidR="00061174">
          <w:rPr>
            <w:noProof/>
            <w:webHidden/>
          </w:rPr>
          <w:fldChar w:fldCharType="begin"/>
        </w:r>
        <w:r w:rsidR="00061174">
          <w:rPr>
            <w:noProof/>
            <w:webHidden/>
          </w:rPr>
          <w:instrText xml:space="preserve"> PAGEREF _Toc403042858 \h </w:instrText>
        </w:r>
        <w:r w:rsidR="00061174">
          <w:rPr>
            <w:noProof/>
            <w:webHidden/>
          </w:rPr>
        </w:r>
        <w:r w:rsidR="00061174">
          <w:rPr>
            <w:noProof/>
            <w:webHidden/>
          </w:rPr>
          <w:fldChar w:fldCharType="separate"/>
        </w:r>
        <w:r w:rsidR="00061174">
          <w:rPr>
            <w:noProof/>
            <w:webHidden/>
          </w:rPr>
          <w:t>22</w:t>
        </w:r>
        <w:r w:rsidR="00061174">
          <w:rPr>
            <w:noProof/>
            <w:webHidden/>
          </w:rPr>
          <w:fldChar w:fldCharType="end"/>
        </w:r>
      </w:hyperlink>
    </w:p>
    <w:p w14:paraId="3CF00FA3"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59" w:history="1">
        <w:r w:rsidR="00061174" w:rsidRPr="007D05A8">
          <w:rPr>
            <w:rStyle w:val="Hyperlink"/>
            <w:noProof/>
          </w:rPr>
          <w:t>6.4</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OIS Rate Approximation</w:t>
        </w:r>
        <w:r w:rsidR="00061174">
          <w:rPr>
            <w:noProof/>
            <w:webHidden/>
          </w:rPr>
          <w:tab/>
        </w:r>
        <w:r w:rsidR="00061174">
          <w:rPr>
            <w:noProof/>
            <w:webHidden/>
          </w:rPr>
          <w:fldChar w:fldCharType="begin"/>
        </w:r>
        <w:r w:rsidR="00061174">
          <w:rPr>
            <w:noProof/>
            <w:webHidden/>
          </w:rPr>
          <w:instrText xml:space="preserve"> PAGEREF _Toc403042859 \h </w:instrText>
        </w:r>
        <w:r w:rsidR="00061174">
          <w:rPr>
            <w:noProof/>
            <w:webHidden/>
          </w:rPr>
        </w:r>
        <w:r w:rsidR="00061174">
          <w:rPr>
            <w:noProof/>
            <w:webHidden/>
          </w:rPr>
          <w:fldChar w:fldCharType="separate"/>
        </w:r>
        <w:r w:rsidR="00061174">
          <w:rPr>
            <w:noProof/>
            <w:webHidden/>
          </w:rPr>
          <w:t>23</w:t>
        </w:r>
        <w:r w:rsidR="00061174">
          <w:rPr>
            <w:noProof/>
            <w:webHidden/>
          </w:rPr>
          <w:fldChar w:fldCharType="end"/>
        </w:r>
      </w:hyperlink>
    </w:p>
    <w:p w14:paraId="6094B99A"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60" w:history="1">
        <w:r w:rsidR="00061174" w:rsidRPr="007D05A8">
          <w:rPr>
            <w:rStyle w:val="Hyperlink"/>
            <w:noProof/>
          </w:rPr>
          <w:t>6.5</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Creating the Benchmark (LIBOR3M) Projection Curve with OIS Discounting</w:t>
        </w:r>
        <w:r w:rsidR="00061174">
          <w:rPr>
            <w:noProof/>
            <w:webHidden/>
          </w:rPr>
          <w:tab/>
        </w:r>
        <w:r w:rsidR="00061174">
          <w:rPr>
            <w:noProof/>
            <w:webHidden/>
          </w:rPr>
          <w:fldChar w:fldCharType="begin"/>
        </w:r>
        <w:r w:rsidR="00061174">
          <w:rPr>
            <w:noProof/>
            <w:webHidden/>
          </w:rPr>
          <w:instrText xml:space="preserve"> PAGEREF _Toc403042860 \h </w:instrText>
        </w:r>
        <w:r w:rsidR="00061174">
          <w:rPr>
            <w:noProof/>
            <w:webHidden/>
          </w:rPr>
        </w:r>
        <w:r w:rsidR="00061174">
          <w:rPr>
            <w:noProof/>
            <w:webHidden/>
          </w:rPr>
          <w:fldChar w:fldCharType="separate"/>
        </w:r>
        <w:r w:rsidR="00061174">
          <w:rPr>
            <w:noProof/>
            <w:webHidden/>
          </w:rPr>
          <w:t>24</w:t>
        </w:r>
        <w:r w:rsidR="00061174">
          <w:rPr>
            <w:noProof/>
            <w:webHidden/>
          </w:rPr>
          <w:fldChar w:fldCharType="end"/>
        </w:r>
      </w:hyperlink>
    </w:p>
    <w:p w14:paraId="44A13D89" w14:textId="77777777" w:rsidR="00061174" w:rsidRDefault="0075639B">
      <w:pPr>
        <w:pStyle w:val="TOC3"/>
        <w:tabs>
          <w:tab w:val="left" w:pos="1320"/>
          <w:tab w:val="right" w:leader="dot" w:pos="9016"/>
        </w:tabs>
        <w:rPr>
          <w:rFonts w:asciiTheme="minorHAnsi" w:eastAsiaTheme="minorEastAsia" w:hAnsiTheme="minorHAnsi" w:cstheme="minorBidi"/>
          <w:iCs w:val="0"/>
          <w:noProof/>
          <w:sz w:val="22"/>
          <w:szCs w:val="22"/>
          <w:lang w:val="en-SG" w:eastAsia="en-SG"/>
        </w:rPr>
      </w:pPr>
      <w:hyperlink w:anchor="_Toc403042861" w:history="1">
        <w:r w:rsidR="00061174" w:rsidRPr="007D05A8">
          <w:rPr>
            <w:rStyle w:val="Hyperlink"/>
            <w:noProof/>
          </w:rPr>
          <w:t>6.5.1</w:t>
        </w:r>
        <w:r w:rsidR="00061174">
          <w:rPr>
            <w:rFonts w:asciiTheme="minorHAnsi" w:eastAsiaTheme="minorEastAsia" w:hAnsiTheme="minorHAnsi" w:cstheme="minorBidi"/>
            <w:iCs w:val="0"/>
            <w:noProof/>
            <w:sz w:val="22"/>
            <w:szCs w:val="22"/>
            <w:lang w:val="en-SG" w:eastAsia="en-SG"/>
          </w:rPr>
          <w:tab/>
        </w:r>
        <w:r w:rsidR="00061174" w:rsidRPr="007D05A8">
          <w:rPr>
            <w:rStyle w:val="Hyperlink"/>
            <w:noProof/>
          </w:rPr>
          <w:t>Libor3M_OIS.USD</w:t>
        </w:r>
        <w:r w:rsidR="00061174">
          <w:rPr>
            <w:noProof/>
            <w:webHidden/>
          </w:rPr>
          <w:tab/>
        </w:r>
        <w:r w:rsidR="00061174">
          <w:rPr>
            <w:noProof/>
            <w:webHidden/>
          </w:rPr>
          <w:fldChar w:fldCharType="begin"/>
        </w:r>
        <w:r w:rsidR="00061174">
          <w:rPr>
            <w:noProof/>
            <w:webHidden/>
          </w:rPr>
          <w:instrText xml:space="preserve"> PAGEREF _Toc403042861 \h </w:instrText>
        </w:r>
        <w:r w:rsidR="00061174">
          <w:rPr>
            <w:noProof/>
            <w:webHidden/>
          </w:rPr>
        </w:r>
        <w:r w:rsidR="00061174">
          <w:rPr>
            <w:noProof/>
            <w:webHidden/>
          </w:rPr>
          <w:fldChar w:fldCharType="separate"/>
        </w:r>
        <w:r w:rsidR="00061174">
          <w:rPr>
            <w:noProof/>
            <w:webHidden/>
          </w:rPr>
          <w:t>24</w:t>
        </w:r>
        <w:r w:rsidR="00061174">
          <w:rPr>
            <w:noProof/>
            <w:webHidden/>
          </w:rPr>
          <w:fldChar w:fldCharType="end"/>
        </w:r>
      </w:hyperlink>
    </w:p>
    <w:p w14:paraId="78C27C85"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62" w:history="1">
        <w:r w:rsidR="00061174" w:rsidRPr="007D05A8">
          <w:rPr>
            <w:rStyle w:val="Hyperlink"/>
            <w:noProof/>
          </w:rPr>
          <w:t>6.6</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Creating curves for other Libor Tenors and Basis Curves with OIS Discounting</w:t>
        </w:r>
        <w:r w:rsidR="00061174">
          <w:rPr>
            <w:noProof/>
            <w:webHidden/>
          </w:rPr>
          <w:tab/>
        </w:r>
        <w:r w:rsidR="00061174">
          <w:rPr>
            <w:noProof/>
            <w:webHidden/>
          </w:rPr>
          <w:fldChar w:fldCharType="begin"/>
        </w:r>
        <w:r w:rsidR="00061174">
          <w:rPr>
            <w:noProof/>
            <w:webHidden/>
          </w:rPr>
          <w:instrText xml:space="preserve"> PAGEREF _Toc403042862 \h </w:instrText>
        </w:r>
        <w:r w:rsidR="00061174">
          <w:rPr>
            <w:noProof/>
            <w:webHidden/>
          </w:rPr>
        </w:r>
        <w:r w:rsidR="00061174">
          <w:rPr>
            <w:noProof/>
            <w:webHidden/>
          </w:rPr>
          <w:fldChar w:fldCharType="separate"/>
        </w:r>
        <w:r w:rsidR="00061174">
          <w:rPr>
            <w:noProof/>
            <w:webHidden/>
          </w:rPr>
          <w:t>25</w:t>
        </w:r>
        <w:r w:rsidR="00061174">
          <w:rPr>
            <w:noProof/>
            <w:webHidden/>
          </w:rPr>
          <w:fldChar w:fldCharType="end"/>
        </w:r>
      </w:hyperlink>
    </w:p>
    <w:p w14:paraId="582FECA8" w14:textId="77777777" w:rsidR="00061174" w:rsidRDefault="0075639B">
      <w:pPr>
        <w:pStyle w:val="TOC3"/>
        <w:tabs>
          <w:tab w:val="left" w:pos="1320"/>
          <w:tab w:val="right" w:leader="dot" w:pos="9016"/>
        </w:tabs>
        <w:rPr>
          <w:rFonts w:asciiTheme="minorHAnsi" w:eastAsiaTheme="minorEastAsia" w:hAnsiTheme="minorHAnsi" w:cstheme="minorBidi"/>
          <w:iCs w:val="0"/>
          <w:noProof/>
          <w:sz w:val="22"/>
          <w:szCs w:val="22"/>
          <w:lang w:val="en-SG" w:eastAsia="en-SG"/>
        </w:rPr>
      </w:pPr>
      <w:hyperlink w:anchor="_Toc403042863" w:history="1">
        <w:r w:rsidR="00061174" w:rsidRPr="007D05A8">
          <w:rPr>
            <w:rStyle w:val="Hyperlink"/>
            <w:noProof/>
          </w:rPr>
          <w:t>6.6.1</w:t>
        </w:r>
        <w:r w:rsidR="00061174">
          <w:rPr>
            <w:rFonts w:asciiTheme="minorHAnsi" w:eastAsiaTheme="minorEastAsia" w:hAnsiTheme="minorHAnsi" w:cstheme="minorBidi"/>
            <w:iCs w:val="0"/>
            <w:noProof/>
            <w:sz w:val="22"/>
            <w:szCs w:val="22"/>
            <w:lang w:val="en-SG" w:eastAsia="en-SG"/>
          </w:rPr>
          <w:tab/>
        </w:r>
        <w:r w:rsidR="00061174" w:rsidRPr="007D05A8">
          <w:rPr>
            <w:rStyle w:val="Hyperlink"/>
            <w:noProof/>
          </w:rPr>
          <w:t>Libor1M_OIS.USD</w:t>
        </w:r>
        <w:r w:rsidR="00061174">
          <w:rPr>
            <w:noProof/>
            <w:webHidden/>
          </w:rPr>
          <w:tab/>
        </w:r>
        <w:r w:rsidR="00061174">
          <w:rPr>
            <w:noProof/>
            <w:webHidden/>
          </w:rPr>
          <w:fldChar w:fldCharType="begin"/>
        </w:r>
        <w:r w:rsidR="00061174">
          <w:rPr>
            <w:noProof/>
            <w:webHidden/>
          </w:rPr>
          <w:instrText xml:space="preserve"> PAGEREF _Toc403042863 \h </w:instrText>
        </w:r>
        <w:r w:rsidR="00061174">
          <w:rPr>
            <w:noProof/>
            <w:webHidden/>
          </w:rPr>
        </w:r>
        <w:r w:rsidR="00061174">
          <w:rPr>
            <w:noProof/>
            <w:webHidden/>
          </w:rPr>
          <w:fldChar w:fldCharType="separate"/>
        </w:r>
        <w:r w:rsidR="00061174">
          <w:rPr>
            <w:noProof/>
            <w:webHidden/>
          </w:rPr>
          <w:t>25</w:t>
        </w:r>
        <w:r w:rsidR="00061174">
          <w:rPr>
            <w:noProof/>
            <w:webHidden/>
          </w:rPr>
          <w:fldChar w:fldCharType="end"/>
        </w:r>
      </w:hyperlink>
    </w:p>
    <w:p w14:paraId="4196CA10" w14:textId="77777777" w:rsidR="00061174" w:rsidRDefault="0075639B">
      <w:pPr>
        <w:pStyle w:val="TOC2"/>
        <w:tabs>
          <w:tab w:val="left" w:pos="880"/>
          <w:tab w:val="right" w:leader="dot" w:pos="9016"/>
        </w:tabs>
        <w:rPr>
          <w:rFonts w:asciiTheme="minorHAnsi" w:eastAsiaTheme="minorEastAsia" w:hAnsiTheme="minorHAnsi" w:cstheme="minorBidi"/>
          <w:smallCaps w:val="0"/>
          <w:noProof/>
          <w:sz w:val="22"/>
          <w:szCs w:val="22"/>
          <w:lang w:val="en-SG" w:eastAsia="en-SG"/>
        </w:rPr>
      </w:pPr>
      <w:hyperlink w:anchor="_Toc403042864" w:history="1">
        <w:r w:rsidR="00061174" w:rsidRPr="007D05A8">
          <w:rPr>
            <w:rStyle w:val="Hyperlink"/>
            <w:noProof/>
          </w:rPr>
          <w:t>6.7</w:t>
        </w:r>
        <w:r w:rsidR="00061174">
          <w:rPr>
            <w:rFonts w:asciiTheme="minorHAnsi" w:eastAsiaTheme="minorEastAsia" w:hAnsiTheme="minorHAnsi" w:cstheme="minorBidi"/>
            <w:smallCaps w:val="0"/>
            <w:noProof/>
            <w:sz w:val="22"/>
            <w:szCs w:val="22"/>
            <w:lang w:val="en-SG" w:eastAsia="en-SG"/>
          </w:rPr>
          <w:tab/>
        </w:r>
        <w:r w:rsidR="00061174" w:rsidRPr="007D05A8">
          <w:rPr>
            <w:rStyle w:val="Hyperlink"/>
            <w:noProof/>
          </w:rPr>
          <w:t>OIS Based Valuation Analysis</w:t>
        </w:r>
        <w:r w:rsidR="00061174">
          <w:rPr>
            <w:noProof/>
            <w:webHidden/>
          </w:rPr>
          <w:tab/>
        </w:r>
        <w:r w:rsidR="00061174">
          <w:rPr>
            <w:noProof/>
            <w:webHidden/>
          </w:rPr>
          <w:fldChar w:fldCharType="begin"/>
        </w:r>
        <w:r w:rsidR="00061174">
          <w:rPr>
            <w:noProof/>
            <w:webHidden/>
          </w:rPr>
          <w:instrText xml:space="preserve"> PAGEREF _Toc403042864 \h </w:instrText>
        </w:r>
        <w:r w:rsidR="00061174">
          <w:rPr>
            <w:noProof/>
            <w:webHidden/>
          </w:rPr>
        </w:r>
        <w:r w:rsidR="00061174">
          <w:rPr>
            <w:noProof/>
            <w:webHidden/>
          </w:rPr>
          <w:fldChar w:fldCharType="separate"/>
        </w:r>
        <w:r w:rsidR="00061174">
          <w:rPr>
            <w:noProof/>
            <w:webHidden/>
          </w:rPr>
          <w:t>26</w:t>
        </w:r>
        <w:r w:rsidR="00061174">
          <w:rPr>
            <w:noProof/>
            <w:webHidden/>
          </w:rPr>
          <w:fldChar w:fldCharType="end"/>
        </w:r>
      </w:hyperlink>
    </w:p>
    <w:p w14:paraId="68039201" w14:textId="77777777" w:rsidR="00E33C2E" w:rsidRPr="00701DF7" w:rsidRDefault="00E33C2E" w:rsidP="00E33C2E">
      <w:pPr>
        <w:pStyle w:val="TOC1"/>
        <w:tabs>
          <w:tab w:val="right" w:pos="9072"/>
        </w:tabs>
      </w:pPr>
      <w:r w:rsidRPr="00701DF7">
        <w:rPr>
          <w:rFonts w:asciiTheme="minorHAnsi" w:hAnsiTheme="minorHAnsi"/>
        </w:rPr>
        <w:fldChar w:fldCharType="end"/>
      </w:r>
    </w:p>
    <w:p w14:paraId="68039202" w14:textId="77777777" w:rsidR="00E33C2E" w:rsidRDefault="00E33C2E">
      <w:pPr>
        <w:spacing w:after="200" w:line="276" w:lineRule="auto"/>
        <w:jc w:val="left"/>
      </w:pPr>
      <w:r>
        <w:br w:type="page"/>
      </w:r>
    </w:p>
    <w:p w14:paraId="68039203" w14:textId="77777777" w:rsidR="00E33C2E" w:rsidRDefault="00352A8D" w:rsidP="00200CDB">
      <w:pPr>
        <w:pStyle w:val="Heading1"/>
      </w:pPr>
      <w:bookmarkStart w:id="0" w:name="_Toc403042827"/>
      <w:r>
        <w:lastRenderedPageBreak/>
        <w:t>Introduction</w:t>
      </w:r>
      <w:bookmarkEnd w:id="0"/>
    </w:p>
    <w:p w14:paraId="73062876" w14:textId="32D1519D" w:rsidR="009A3C1D" w:rsidRDefault="004239D8" w:rsidP="004239D8">
      <w:pPr>
        <w:spacing w:line="300" w:lineRule="auto"/>
        <w:rPr>
          <w:lang w:val="en-US"/>
        </w:rPr>
      </w:pPr>
      <w:r>
        <w:rPr>
          <w:lang w:val="en-US"/>
        </w:rPr>
        <w:t>This document is intended to give a high level, best practice approach to modelling some common curve and index structures in the OpenLink system.</w:t>
      </w:r>
    </w:p>
    <w:p w14:paraId="1575881A" w14:textId="77777777" w:rsidR="009A3C1D" w:rsidRDefault="009A3C1D" w:rsidP="009A3C1D">
      <w:pPr>
        <w:pStyle w:val="Heading1"/>
      </w:pPr>
      <w:bookmarkStart w:id="1" w:name="_Toc395990059"/>
      <w:bookmarkStart w:id="2" w:name="_Toc402639344"/>
      <w:bookmarkStart w:id="3" w:name="_Toc403042828"/>
      <w:r>
        <w:lastRenderedPageBreak/>
        <w:t xml:space="preserve">ABS / MBS </w:t>
      </w:r>
      <w:bookmarkEnd w:id="1"/>
      <w:r>
        <w:t>Prepayment Curves</w:t>
      </w:r>
      <w:bookmarkEnd w:id="2"/>
      <w:bookmarkEnd w:id="3"/>
    </w:p>
    <w:p w14:paraId="58F3051E" w14:textId="77777777" w:rsidR="009A3C1D" w:rsidRPr="004351B3" w:rsidRDefault="009A3C1D" w:rsidP="009A3C1D">
      <w:pPr>
        <w:pStyle w:val="Heading2"/>
      </w:pPr>
      <w:bookmarkStart w:id="4" w:name="_Toc403042829"/>
      <w:r w:rsidRPr="004351B3">
        <w:t>Overview</w:t>
      </w:r>
      <w:bookmarkEnd w:id="4"/>
    </w:p>
    <w:p w14:paraId="7FC9AC0B" w14:textId="2DB7BDD7" w:rsidR="009A3C1D" w:rsidRDefault="009A3C1D" w:rsidP="009A3C1D">
      <w:r>
        <w:t xml:space="preserve">These curves are needed to project relevant prepayments on ABS and MBS.  For the latter, Findur relies on the </w:t>
      </w:r>
      <w:r w:rsidRPr="00404D3D">
        <w:t>PSA Prepayment Model</w:t>
      </w:r>
      <w:r>
        <w:t>.  This</w:t>
      </w:r>
      <w:r w:rsidRPr="00404D3D">
        <w:t xml:space="preserve"> prepayment model </w:t>
      </w:r>
      <w:r>
        <w:t xml:space="preserve">was first developed </w:t>
      </w:r>
      <w:r w:rsidRPr="00404D3D">
        <w:t xml:space="preserve">by the Bond Market Association </w:t>
      </w:r>
      <w:r>
        <w:t>(</w:t>
      </w:r>
      <w:r w:rsidRPr="00404D3D">
        <w:t>formerly known as Public Securities Association or PSA</w:t>
      </w:r>
      <w:r>
        <w:t>).  It</w:t>
      </w:r>
      <w:r w:rsidRPr="00404D3D">
        <w:t xml:space="preserve"> assumes increasing prepayment rates for the first 30 months of the lifetime and co</w:t>
      </w:r>
      <w:r>
        <w:t xml:space="preserve">nstant rates thereafter.  For ABS, different prepayment curves will be needed; however, the curve construction logic will be the same as in MBS.  </w:t>
      </w:r>
    </w:p>
    <w:p w14:paraId="76DA2BA3" w14:textId="77777777" w:rsidR="009A3C1D" w:rsidRDefault="009A3C1D" w:rsidP="009A3C1D"/>
    <w:p w14:paraId="2AC8FFFB" w14:textId="77777777" w:rsidR="009A3C1D" w:rsidRDefault="009A3C1D" w:rsidP="009A3C1D">
      <w:pPr>
        <w:pStyle w:val="Heading2"/>
      </w:pPr>
      <w:bookmarkStart w:id="5" w:name="_Toc403042830"/>
      <w:r w:rsidRPr="004351B3">
        <w:t>Curve Definition</w:t>
      </w:r>
      <w:bookmarkEnd w:id="5"/>
    </w:p>
    <w:p w14:paraId="350981E8" w14:textId="0F5082F3" w:rsidR="009A3C1D" w:rsidRDefault="009A3C1D" w:rsidP="009A3C1D">
      <w:r w:rsidRPr="00404D3D">
        <w:t>The standard model (also called "100 percent PSA") works as follows: starting with a</w:t>
      </w:r>
      <w:r>
        <w:t>n annualis</w:t>
      </w:r>
      <w:r w:rsidRPr="00404D3D">
        <w:t xml:space="preserve">ed prepayment rate of 0% in month 0, the rate will increase by 0.2% each month, until it peaks at 6% after 30 months. </w:t>
      </w:r>
      <w:r>
        <w:t xml:space="preserve"> </w:t>
      </w:r>
      <w:r w:rsidRPr="00404D3D">
        <w:t>From the 30</w:t>
      </w:r>
      <w:r w:rsidRPr="009A3C1D">
        <w:rPr>
          <w:vertAlign w:val="superscript"/>
        </w:rPr>
        <w:t>th</w:t>
      </w:r>
      <w:r>
        <w:t xml:space="preserve"> </w:t>
      </w:r>
      <w:r w:rsidRPr="00404D3D">
        <w:t>month on the model assumes an annual condi</w:t>
      </w:r>
      <w:r>
        <w:t xml:space="preserve">tional prepayment rate of 6%.  </w:t>
      </w:r>
      <w:r w:rsidRPr="00404D3D">
        <w:t>Variations of the</w:t>
      </w:r>
      <w:r>
        <w:t xml:space="preserve"> model are expressed in percent.  For example,</w:t>
      </w:r>
      <w:r w:rsidRPr="00404D3D">
        <w:t xml:space="preserve"> a 150% model means a monthly increase by 0.3%, until the peak of 9% is reached after 30 months. </w:t>
      </w:r>
      <w:r>
        <w:t xml:space="preserve"> </w:t>
      </w:r>
      <w:r w:rsidRPr="00404D3D">
        <w:t>The months thereafter will have a constant annual prepayment rate of 9%</w:t>
      </w:r>
      <w:r>
        <w:rPr>
          <w:rStyle w:val="FootnoteReference"/>
        </w:rPr>
        <w:footnoteReference w:id="1"/>
      </w:r>
      <w:r w:rsidRPr="00404D3D">
        <w:t>.</w:t>
      </w:r>
    </w:p>
    <w:p w14:paraId="48C979EC" w14:textId="77777777" w:rsidR="009A3C1D" w:rsidRDefault="009A3C1D" w:rsidP="009A3C1D"/>
    <w:p w14:paraId="74572800" w14:textId="4C48C007" w:rsidR="009A3C1D" w:rsidRDefault="009A3C1D" w:rsidP="009A3C1D">
      <w:r>
        <w:t>In Findur, the user can create a prepayment curve per instrument or can leverage a predefined curve.  The former case is done for instruments with uncommon pools.  Uncommon pools will probably require special modelling of pool prepayments.  Nevertheless, for standard pools, predefined curves may be used.  For example, if five mortgage-backed securities have similar 120 PSA pools, the user can simply create a 120 PSA curve and link it to these five securities.</w:t>
      </w:r>
    </w:p>
    <w:p w14:paraId="4EA67CF6" w14:textId="77777777" w:rsidR="009A3C1D" w:rsidRDefault="009A3C1D" w:rsidP="009A3C1D"/>
    <w:p w14:paraId="6414D809" w14:textId="018CC0B0" w:rsidR="009A3C1D" w:rsidRDefault="009A3C1D" w:rsidP="009A3C1D">
      <w:r>
        <w:t>These curves are still considered ‘Fixed Income’ curves; however, their group is ‘Mortgage’ and their purpose is to model prepayment.  These curves should never be used to project, for example, forward interest rates.  They can only project pool pre-payments.</w:t>
      </w:r>
    </w:p>
    <w:p w14:paraId="0EB0B5FA" w14:textId="77777777" w:rsidR="009A3C1D" w:rsidRDefault="009A3C1D" w:rsidP="009A3C1D">
      <w:r>
        <w:t xml:space="preserve"> </w:t>
      </w:r>
    </w:p>
    <w:p w14:paraId="2C41F018" w14:textId="77777777" w:rsidR="009A3C1D" w:rsidRDefault="009A3C1D" w:rsidP="009A3C1D">
      <w:r>
        <w:t>Brief definition summary:</w:t>
      </w:r>
    </w:p>
    <w:p w14:paraId="78A48C00" w14:textId="77777777" w:rsidR="009A3C1D" w:rsidRDefault="009A3C1D" w:rsidP="009A3C1D"/>
    <w:p w14:paraId="5B9BE08C" w14:textId="77777777" w:rsidR="009A3C1D" w:rsidRPr="00147074" w:rsidRDefault="009A3C1D" w:rsidP="009A3C1D">
      <w:pPr>
        <w:pStyle w:val="ListParagraph"/>
        <w:numPr>
          <w:ilvl w:val="0"/>
          <w:numId w:val="5"/>
        </w:numPr>
        <w:rPr>
          <w:szCs w:val="22"/>
        </w:rPr>
      </w:pPr>
      <w:r w:rsidRPr="00C87B79">
        <w:rPr>
          <w:b/>
          <w:szCs w:val="22"/>
        </w:rPr>
        <w:t>Market</w:t>
      </w:r>
      <w:r>
        <w:rPr>
          <w:szCs w:val="22"/>
        </w:rPr>
        <w:t>:  Fixed Income</w:t>
      </w:r>
    </w:p>
    <w:p w14:paraId="06024124" w14:textId="77777777" w:rsidR="009A3C1D" w:rsidRPr="00147074" w:rsidRDefault="009A3C1D" w:rsidP="009A3C1D">
      <w:pPr>
        <w:pStyle w:val="ListParagraph"/>
        <w:numPr>
          <w:ilvl w:val="0"/>
          <w:numId w:val="5"/>
        </w:numPr>
        <w:rPr>
          <w:szCs w:val="22"/>
        </w:rPr>
      </w:pPr>
      <w:r w:rsidRPr="00C87B79">
        <w:rPr>
          <w:b/>
          <w:szCs w:val="22"/>
        </w:rPr>
        <w:t>Group</w:t>
      </w:r>
      <w:r>
        <w:rPr>
          <w:szCs w:val="22"/>
        </w:rPr>
        <w:t>:  Mortgage</w:t>
      </w:r>
    </w:p>
    <w:p w14:paraId="1F89B33C" w14:textId="77777777" w:rsidR="009A3C1D" w:rsidRPr="00147074" w:rsidRDefault="009A3C1D" w:rsidP="009A3C1D">
      <w:pPr>
        <w:pStyle w:val="ListParagraph"/>
        <w:numPr>
          <w:ilvl w:val="0"/>
          <w:numId w:val="5"/>
        </w:numPr>
        <w:rPr>
          <w:szCs w:val="22"/>
        </w:rPr>
      </w:pPr>
      <w:r w:rsidRPr="00C87B79">
        <w:rPr>
          <w:b/>
          <w:szCs w:val="22"/>
        </w:rPr>
        <w:t>Format</w:t>
      </w:r>
      <w:r>
        <w:rPr>
          <w:szCs w:val="22"/>
        </w:rPr>
        <w:t>:  Price.</w:t>
      </w:r>
    </w:p>
    <w:p w14:paraId="00ADBE45" w14:textId="77777777" w:rsidR="009A3C1D" w:rsidRDefault="009A3C1D" w:rsidP="009A3C1D">
      <w:pPr>
        <w:pStyle w:val="ListParagraph"/>
        <w:numPr>
          <w:ilvl w:val="0"/>
          <w:numId w:val="5"/>
        </w:numPr>
        <w:rPr>
          <w:szCs w:val="22"/>
        </w:rPr>
      </w:pPr>
      <w:r w:rsidRPr="00C87B79">
        <w:rPr>
          <w:b/>
          <w:szCs w:val="22"/>
        </w:rPr>
        <w:t>Purpose</w:t>
      </w:r>
      <w:r>
        <w:rPr>
          <w:szCs w:val="22"/>
        </w:rPr>
        <w:t>:  Prepayment</w:t>
      </w:r>
    </w:p>
    <w:p w14:paraId="24691CC2" w14:textId="77777777" w:rsidR="009A3C1D" w:rsidRPr="00147074" w:rsidRDefault="009A3C1D" w:rsidP="009A3C1D">
      <w:pPr>
        <w:pStyle w:val="ListParagraph"/>
        <w:numPr>
          <w:ilvl w:val="0"/>
          <w:numId w:val="5"/>
        </w:numPr>
        <w:rPr>
          <w:szCs w:val="22"/>
        </w:rPr>
      </w:pPr>
      <w:r>
        <w:rPr>
          <w:b/>
          <w:szCs w:val="22"/>
        </w:rPr>
        <w:t>Delivery Unit</w:t>
      </w:r>
      <w:r w:rsidRPr="00404D3D">
        <w:rPr>
          <w:szCs w:val="22"/>
        </w:rPr>
        <w:t>:</w:t>
      </w:r>
      <w:r>
        <w:rPr>
          <w:szCs w:val="22"/>
        </w:rPr>
        <w:t xml:space="preserve"> SMM (Single Month Mortality)</w:t>
      </w:r>
    </w:p>
    <w:p w14:paraId="6F810116" w14:textId="77777777" w:rsidR="009A3C1D" w:rsidRPr="00147074" w:rsidRDefault="009A3C1D" w:rsidP="009A3C1D">
      <w:pPr>
        <w:pStyle w:val="ListParagraph"/>
        <w:numPr>
          <w:ilvl w:val="0"/>
          <w:numId w:val="5"/>
        </w:numPr>
        <w:rPr>
          <w:szCs w:val="22"/>
        </w:rPr>
      </w:pPr>
      <w:r w:rsidRPr="00C87B79">
        <w:rPr>
          <w:b/>
          <w:szCs w:val="22"/>
        </w:rPr>
        <w:t>Base Currency</w:t>
      </w:r>
      <w:r>
        <w:rPr>
          <w:szCs w:val="22"/>
        </w:rPr>
        <w:t>:  USD for the example of a FNMA mortgage-backed security.</w:t>
      </w:r>
    </w:p>
    <w:p w14:paraId="4313A0B1" w14:textId="77777777" w:rsidR="009A3C1D" w:rsidRPr="00201DDC" w:rsidRDefault="009A3C1D" w:rsidP="009A3C1D">
      <w:pPr>
        <w:pStyle w:val="ListParagraph"/>
        <w:numPr>
          <w:ilvl w:val="0"/>
          <w:numId w:val="5"/>
        </w:numPr>
        <w:rPr>
          <w:szCs w:val="22"/>
        </w:rPr>
      </w:pPr>
      <w:r>
        <w:rPr>
          <w:b/>
          <w:szCs w:val="22"/>
        </w:rPr>
        <w:t xml:space="preserve">Base </w:t>
      </w:r>
      <w:proofErr w:type="spellStart"/>
      <w:r>
        <w:rPr>
          <w:b/>
          <w:szCs w:val="22"/>
        </w:rPr>
        <w:t>Ccy</w:t>
      </w:r>
      <w:proofErr w:type="spellEnd"/>
      <w:r>
        <w:rPr>
          <w:b/>
          <w:szCs w:val="22"/>
        </w:rPr>
        <w:t xml:space="preserve"> </w:t>
      </w:r>
      <w:r w:rsidRPr="00C87B79">
        <w:rPr>
          <w:b/>
          <w:szCs w:val="22"/>
        </w:rPr>
        <w:t>Holiday</w:t>
      </w:r>
      <w:r>
        <w:rPr>
          <w:szCs w:val="22"/>
        </w:rPr>
        <w:t>:  NYC for the example of a FNMA mortgage-backed security.</w:t>
      </w:r>
    </w:p>
    <w:p w14:paraId="6308738D" w14:textId="77777777" w:rsidR="009A3C1D" w:rsidRPr="009A47F1" w:rsidRDefault="009A3C1D" w:rsidP="009A3C1D">
      <w:pPr>
        <w:pStyle w:val="ListParagraph"/>
        <w:numPr>
          <w:ilvl w:val="0"/>
          <w:numId w:val="5"/>
        </w:numPr>
        <w:rPr>
          <w:szCs w:val="22"/>
        </w:rPr>
      </w:pPr>
      <w:r w:rsidRPr="00C87B79">
        <w:rPr>
          <w:b/>
          <w:szCs w:val="22"/>
        </w:rPr>
        <w:t>Interpolation</w:t>
      </w:r>
      <w:r>
        <w:rPr>
          <w:szCs w:val="22"/>
        </w:rPr>
        <w:t xml:space="preserve">:  Log-Linear. </w:t>
      </w:r>
    </w:p>
    <w:p w14:paraId="5645CC7A" w14:textId="77777777" w:rsidR="009A3C1D" w:rsidRDefault="009A3C1D" w:rsidP="009A3C1D"/>
    <w:p w14:paraId="4EC23F82" w14:textId="77777777" w:rsidR="009A3C1D" w:rsidRDefault="009A3C1D" w:rsidP="009A3C1D">
      <w:pPr>
        <w:jc w:val="center"/>
      </w:pPr>
      <w:r>
        <w:rPr>
          <w:noProof/>
          <w:lang w:val="en-SG" w:eastAsia="en-SG"/>
        </w:rPr>
        <w:lastRenderedPageBreak/>
        <w:drawing>
          <wp:inline distT="0" distB="0" distL="0" distR="0" wp14:anchorId="78E22FE4" wp14:editId="1854321F">
            <wp:extent cx="4138882" cy="404931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132833" cy="4043396"/>
                    </a:xfrm>
                    <a:prstGeom prst="rect">
                      <a:avLst/>
                    </a:prstGeom>
                    <a:noFill/>
                    <a:ln w="9525">
                      <a:noFill/>
                      <a:miter lim="800000"/>
                      <a:headEnd/>
                      <a:tailEnd/>
                    </a:ln>
                  </pic:spPr>
                </pic:pic>
              </a:graphicData>
            </a:graphic>
          </wp:inline>
        </w:drawing>
      </w:r>
    </w:p>
    <w:p w14:paraId="02C6121A" w14:textId="77777777" w:rsidR="009A3C1D" w:rsidRDefault="009A3C1D" w:rsidP="009A3C1D"/>
    <w:p w14:paraId="3CDAB1D1" w14:textId="77777777" w:rsidR="009A3C1D" w:rsidRDefault="009A3C1D" w:rsidP="009A3C1D">
      <w:pPr>
        <w:pStyle w:val="Heading2"/>
      </w:pPr>
      <w:bookmarkStart w:id="6" w:name="_Toc403042831"/>
      <w:r w:rsidRPr="004351B3">
        <w:t>Grid Point Definition</w:t>
      </w:r>
      <w:bookmarkEnd w:id="6"/>
    </w:p>
    <w:p w14:paraId="51810950" w14:textId="77777777" w:rsidR="009A3C1D" w:rsidRDefault="009A3C1D" w:rsidP="009A3C1D">
      <w:r>
        <w:t>All grid points need to be set to ‘Speed Factor.’</w:t>
      </w:r>
    </w:p>
    <w:p w14:paraId="5E4F31A1" w14:textId="77777777" w:rsidR="009A3C1D" w:rsidRDefault="009A3C1D" w:rsidP="009A3C1D"/>
    <w:p w14:paraId="1F2FD916" w14:textId="77777777" w:rsidR="009A3C1D" w:rsidRDefault="009A3C1D" w:rsidP="009A3C1D">
      <w:pPr>
        <w:jc w:val="center"/>
      </w:pPr>
      <w:r w:rsidRPr="00046067">
        <w:rPr>
          <w:noProof/>
          <w:lang w:val="en-SG" w:eastAsia="en-SG"/>
        </w:rPr>
        <w:drawing>
          <wp:inline distT="0" distB="0" distL="0" distR="0" wp14:anchorId="71137F23" wp14:editId="1401648B">
            <wp:extent cx="3657600" cy="3912507"/>
            <wp:effectExtent l="19050" t="0" r="0" b="0"/>
            <wp:docPr id="10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 cstate="print"/>
                    <a:srcRect/>
                    <a:stretch>
                      <a:fillRect/>
                    </a:stretch>
                  </pic:blipFill>
                  <pic:spPr bwMode="auto">
                    <a:xfrm>
                      <a:off x="0" y="0"/>
                      <a:ext cx="3659106" cy="3914118"/>
                    </a:xfrm>
                    <a:prstGeom prst="rect">
                      <a:avLst/>
                    </a:prstGeom>
                    <a:noFill/>
                    <a:ln w="9525">
                      <a:noFill/>
                      <a:miter lim="800000"/>
                      <a:headEnd/>
                      <a:tailEnd/>
                    </a:ln>
                  </pic:spPr>
                </pic:pic>
              </a:graphicData>
            </a:graphic>
          </wp:inline>
        </w:drawing>
      </w:r>
    </w:p>
    <w:p w14:paraId="0B5D19EB" w14:textId="77777777" w:rsidR="009A3C1D" w:rsidRDefault="009A3C1D" w:rsidP="009A3C1D">
      <w:pPr>
        <w:pStyle w:val="Heading2"/>
      </w:pPr>
      <w:bookmarkStart w:id="7" w:name="_Toc403042832"/>
      <w:r>
        <w:lastRenderedPageBreak/>
        <w:t>Input Screen</w:t>
      </w:r>
      <w:bookmarkEnd w:id="7"/>
    </w:p>
    <w:p w14:paraId="66F038BA" w14:textId="4149B952" w:rsidR="009A3C1D" w:rsidRDefault="009A3C1D" w:rsidP="009A3C1D">
      <w:pPr>
        <w:rPr>
          <w:lang w:val="en-US"/>
        </w:rPr>
      </w:pPr>
      <w:r>
        <w:rPr>
          <w:lang w:val="en-US"/>
        </w:rPr>
        <w:t xml:space="preserve">The input screen can default to 100 PSA like the one below; however, copies can be made to construct the 150 or 200 PSA.  Moreover, if the user has his own pre-payment model, he can override the single monthly mortality values of the input screen and leverage the rest of </w:t>
      </w:r>
      <w:proofErr w:type="spellStart"/>
      <w:r>
        <w:rPr>
          <w:lang w:val="en-US"/>
        </w:rPr>
        <w:t>Findur’s</w:t>
      </w:r>
      <w:proofErr w:type="spellEnd"/>
      <w:r>
        <w:rPr>
          <w:lang w:val="en-US"/>
        </w:rPr>
        <w:t xml:space="preserve"> functionalities on the matter.</w:t>
      </w:r>
    </w:p>
    <w:p w14:paraId="7A4BA40D" w14:textId="77777777" w:rsidR="009A3C1D" w:rsidRPr="00B84D49" w:rsidRDefault="009A3C1D" w:rsidP="009A3C1D">
      <w:pPr>
        <w:rPr>
          <w:lang w:val="en-US"/>
        </w:rPr>
      </w:pPr>
    </w:p>
    <w:p w14:paraId="42E18A12" w14:textId="77777777" w:rsidR="009A3C1D" w:rsidRDefault="009A3C1D" w:rsidP="009A3C1D">
      <w:pPr>
        <w:jc w:val="center"/>
        <w:rPr>
          <w:lang w:val="en-US"/>
        </w:rPr>
      </w:pPr>
      <w:r w:rsidRPr="00046067">
        <w:rPr>
          <w:noProof/>
          <w:lang w:val="en-SG" w:eastAsia="en-SG"/>
        </w:rPr>
        <w:drawing>
          <wp:inline distT="0" distB="0" distL="0" distR="0" wp14:anchorId="147AE1AB" wp14:editId="4930274D">
            <wp:extent cx="4162425" cy="3792040"/>
            <wp:effectExtent l="19050" t="0" r="9525" b="0"/>
            <wp:docPr id="10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srcRect/>
                    <a:stretch>
                      <a:fillRect/>
                    </a:stretch>
                  </pic:blipFill>
                  <pic:spPr bwMode="auto">
                    <a:xfrm>
                      <a:off x="0" y="0"/>
                      <a:ext cx="4169921" cy="3798869"/>
                    </a:xfrm>
                    <a:prstGeom prst="rect">
                      <a:avLst/>
                    </a:prstGeom>
                    <a:noFill/>
                    <a:ln w="9525">
                      <a:noFill/>
                      <a:miter lim="800000"/>
                      <a:headEnd/>
                      <a:tailEnd/>
                    </a:ln>
                  </pic:spPr>
                </pic:pic>
              </a:graphicData>
            </a:graphic>
          </wp:inline>
        </w:drawing>
      </w:r>
    </w:p>
    <w:p w14:paraId="617ABE69" w14:textId="77777777" w:rsidR="009A3C1D" w:rsidRDefault="009A3C1D" w:rsidP="009A3C1D">
      <w:pPr>
        <w:rPr>
          <w:lang w:val="en-US"/>
        </w:rPr>
      </w:pPr>
    </w:p>
    <w:p w14:paraId="3CE7B53C" w14:textId="77777777" w:rsidR="009A3C1D" w:rsidRPr="00B84D49" w:rsidRDefault="009A3C1D" w:rsidP="009A3C1D">
      <w:pPr>
        <w:pStyle w:val="Heading2"/>
      </w:pPr>
      <w:bookmarkStart w:id="8" w:name="_Toc403042833"/>
      <w:r>
        <w:t>Output Screen</w:t>
      </w:r>
      <w:bookmarkEnd w:id="8"/>
    </w:p>
    <w:p w14:paraId="1D8C76E4" w14:textId="77777777" w:rsidR="009A3C1D" w:rsidRDefault="009A3C1D" w:rsidP="009A3C1D">
      <w:r>
        <w:t>The output screen will display the single monthly mortality path of the PSA model.</w:t>
      </w:r>
    </w:p>
    <w:p w14:paraId="30B9BBDB" w14:textId="77777777" w:rsidR="009A3C1D" w:rsidRDefault="009A3C1D" w:rsidP="009A3C1D"/>
    <w:p w14:paraId="60688EC8" w14:textId="77777777" w:rsidR="009A3C1D" w:rsidRDefault="009A3C1D" w:rsidP="009A3C1D">
      <w:pPr>
        <w:spacing w:after="200" w:line="276" w:lineRule="auto"/>
        <w:jc w:val="center"/>
        <w:rPr>
          <w:rFonts w:asciiTheme="majorHAnsi" w:hAnsiTheme="majorHAnsi" w:cs="Times New Roman"/>
          <w:b/>
          <w:bCs w:val="0"/>
          <w:color w:val="0576B2"/>
          <w:kern w:val="28"/>
          <w:szCs w:val="26"/>
        </w:rPr>
      </w:pPr>
      <w:bookmarkStart w:id="9" w:name="_Toc395990060"/>
      <w:r>
        <w:rPr>
          <w:rFonts w:asciiTheme="majorHAnsi" w:hAnsiTheme="majorHAnsi" w:cs="Times New Roman"/>
          <w:b/>
          <w:bCs w:val="0"/>
          <w:noProof/>
          <w:color w:val="0576B2"/>
          <w:kern w:val="28"/>
          <w:szCs w:val="26"/>
          <w:lang w:val="en-SG" w:eastAsia="en-SG"/>
        </w:rPr>
        <w:drawing>
          <wp:inline distT="0" distB="0" distL="0" distR="0" wp14:anchorId="57608811" wp14:editId="2D50DEE0">
            <wp:extent cx="3971925" cy="2735283"/>
            <wp:effectExtent l="19050" t="0" r="9525" b="0"/>
            <wp:docPr id="5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cstate="print"/>
                    <a:srcRect/>
                    <a:stretch>
                      <a:fillRect/>
                    </a:stretch>
                  </pic:blipFill>
                  <pic:spPr bwMode="auto">
                    <a:xfrm>
                      <a:off x="0" y="0"/>
                      <a:ext cx="3975631" cy="2737835"/>
                    </a:xfrm>
                    <a:prstGeom prst="rect">
                      <a:avLst/>
                    </a:prstGeom>
                    <a:noFill/>
                    <a:ln w="9525">
                      <a:noFill/>
                      <a:miter lim="800000"/>
                      <a:headEnd/>
                      <a:tailEnd/>
                    </a:ln>
                  </pic:spPr>
                </pic:pic>
              </a:graphicData>
            </a:graphic>
          </wp:inline>
        </w:drawing>
      </w:r>
      <w:r>
        <w:br w:type="page"/>
      </w:r>
    </w:p>
    <w:p w14:paraId="263A80C6" w14:textId="199E6D42" w:rsidR="009A3C1D" w:rsidRDefault="009A3C1D" w:rsidP="009A3C1D">
      <w:pPr>
        <w:pStyle w:val="Heading1"/>
      </w:pPr>
      <w:bookmarkStart w:id="10" w:name="_Toc402639345"/>
      <w:bookmarkStart w:id="11" w:name="_Toc403042834"/>
      <w:bookmarkEnd w:id="9"/>
      <w:r>
        <w:lastRenderedPageBreak/>
        <w:t>Recovery Rate Curve</w:t>
      </w:r>
      <w:bookmarkEnd w:id="10"/>
      <w:r w:rsidR="001A1E69">
        <w:t>s</w:t>
      </w:r>
      <w:bookmarkEnd w:id="11"/>
    </w:p>
    <w:p w14:paraId="10E4ADE8" w14:textId="2FF04D76" w:rsidR="001A1E69" w:rsidRDefault="001A1E69" w:rsidP="001A1E69">
      <w:pPr>
        <w:pStyle w:val="Heading2"/>
      </w:pPr>
      <w:bookmarkStart w:id="12" w:name="_Toc403042835"/>
      <w:r>
        <w:t>Overview</w:t>
      </w:r>
      <w:bookmarkEnd w:id="12"/>
    </w:p>
    <w:p w14:paraId="7BB56029" w14:textId="3FB8C612" w:rsidR="009A3C1D" w:rsidRDefault="009A3C1D" w:rsidP="009A3C1D">
      <w:r>
        <w:t>This curve is needed to price Credit Default Swaps (CDS).  It represents the recovery rate assumptions over time of the underlying asset with credit risk (i.e. a bond).  This curve is used to create time-varying recovery rates.  The output of this curve is recovery rates that are stripped for each projected contingent payment date.</w:t>
      </w:r>
    </w:p>
    <w:p w14:paraId="7836FFC6" w14:textId="77777777" w:rsidR="009A3C1D" w:rsidRDefault="009A3C1D" w:rsidP="009A3C1D"/>
    <w:p w14:paraId="70FF4AEF" w14:textId="77777777" w:rsidR="009A3C1D" w:rsidRDefault="009A3C1D" w:rsidP="009A3C1D">
      <w:pPr>
        <w:pStyle w:val="Heading2"/>
      </w:pPr>
      <w:bookmarkStart w:id="13" w:name="_Toc403042836"/>
      <w:r>
        <w:t>Curve Definition</w:t>
      </w:r>
      <w:bookmarkEnd w:id="13"/>
    </w:p>
    <w:p w14:paraId="20AF7EA4" w14:textId="77777777" w:rsidR="009A3C1D" w:rsidRDefault="009A3C1D" w:rsidP="009A3C1D">
      <w:r>
        <w:t>Brief definition summary:</w:t>
      </w:r>
    </w:p>
    <w:p w14:paraId="079A15AD" w14:textId="77777777" w:rsidR="009A3C1D" w:rsidRDefault="009A3C1D" w:rsidP="009A3C1D"/>
    <w:p w14:paraId="3D3E34E3" w14:textId="77777777" w:rsidR="009A3C1D" w:rsidRPr="00147074" w:rsidRDefault="009A3C1D" w:rsidP="009A3C1D">
      <w:pPr>
        <w:pStyle w:val="ListParagraph"/>
        <w:numPr>
          <w:ilvl w:val="0"/>
          <w:numId w:val="5"/>
        </w:numPr>
        <w:rPr>
          <w:szCs w:val="22"/>
        </w:rPr>
      </w:pPr>
      <w:r w:rsidRPr="00C87B79">
        <w:rPr>
          <w:b/>
          <w:szCs w:val="22"/>
        </w:rPr>
        <w:t>Market</w:t>
      </w:r>
      <w:r>
        <w:rPr>
          <w:szCs w:val="22"/>
        </w:rPr>
        <w:t>:  Recovery</w:t>
      </w:r>
    </w:p>
    <w:p w14:paraId="167FB44C" w14:textId="77777777" w:rsidR="009A3C1D" w:rsidRPr="00147074" w:rsidRDefault="009A3C1D" w:rsidP="009A3C1D">
      <w:pPr>
        <w:pStyle w:val="ListParagraph"/>
        <w:numPr>
          <w:ilvl w:val="0"/>
          <w:numId w:val="5"/>
        </w:numPr>
        <w:rPr>
          <w:szCs w:val="22"/>
        </w:rPr>
      </w:pPr>
      <w:r w:rsidRPr="00C87B79">
        <w:rPr>
          <w:b/>
          <w:szCs w:val="22"/>
        </w:rPr>
        <w:t>Format</w:t>
      </w:r>
      <w:r>
        <w:rPr>
          <w:szCs w:val="22"/>
        </w:rPr>
        <w:t>:  Price.</w:t>
      </w:r>
    </w:p>
    <w:p w14:paraId="3C347431" w14:textId="77777777" w:rsidR="009A3C1D" w:rsidRDefault="009A3C1D" w:rsidP="009A3C1D">
      <w:pPr>
        <w:pStyle w:val="ListParagraph"/>
        <w:numPr>
          <w:ilvl w:val="0"/>
          <w:numId w:val="5"/>
        </w:numPr>
        <w:rPr>
          <w:szCs w:val="22"/>
        </w:rPr>
      </w:pPr>
      <w:r w:rsidRPr="00C87B79">
        <w:rPr>
          <w:b/>
          <w:szCs w:val="22"/>
        </w:rPr>
        <w:t>Purpose</w:t>
      </w:r>
      <w:r>
        <w:rPr>
          <w:szCs w:val="22"/>
        </w:rPr>
        <w:t>: Trading</w:t>
      </w:r>
    </w:p>
    <w:p w14:paraId="435A5890" w14:textId="77777777" w:rsidR="009A3C1D" w:rsidRPr="009A47F1" w:rsidRDefault="009A3C1D" w:rsidP="009A3C1D">
      <w:pPr>
        <w:pStyle w:val="ListParagraph"/>
        <w:numPr>
          <w:ilvl w:val="0"/>
          <w:numId w:val="5"/>
        </w:numPr>
        <w:rPr>
          <w:szCs w:val="22"/>
        </w:rPr>
      </w:pPr>
      <w:r w:rsidRPr="00C87B79">
        <w:rPr>
          <w:b/>
          <w:szCs w:val="22"/>
        </w:rPr>
        <w:t>Interpolation</w:t>
      </w:r>
      <w:r>
        <w:rPr>
          <w:szCs w:val="22"/>
        </w:rPr>
        <w:t xml:space="preserve">:  Log-Linear. </w:t>
      </w:r>
    </w:p>
    <w:p w14:paraId="7C046134" w14:textId="77777777" w:rsidR="009A3C1D" w:rsidRDefault="009A3C1D" w:rsidP="009A3C1D"/>
    <w:p w14:paraId="4F120060" w14:textId="77777777" w:rsidR="009A3C1D" w:rsidRDefault="009A3C1D" w:rsidP="009A3C1D">
      <w:pPr>
        <w:jc w:val="center"/>
      </w:pPr>
      <w:r>
        <w:rPr>
          <w:noProof/>
          <w:lang w:val="en-SG" w:eastAsia="en-SG"/>
        </w:rPr>
        <w:drawing>
          <wp:inline distT="0" distB="0" distL="0" distR="0" wp14:anchorId="12830408" wp14:editId="473E536A">
            <wp:extent cx="4126461" cy="4037162"/>
            <wp:effectExtent l="19050" t="0" r="7389"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127787" cy="4038459"/>
                    </a:xfrm>
                    <a:prstGeom prst="rect">
                      <a:avLst/>
                    </a:prstGeom>
                    <a:noFill/>
                    <a:ln w="9525">
                      <a:noFill/>
                      <a:miter lim="800000"/>
                      <a:headEnd/>
                      <a:tailEnd/>
                    </a:ln>
                  </pic:spPr>
                </pic:pic>
              </a:graphicData>
            </a:graphic>
          </wp:inline>
        </w:drawing>
      </w:r>
    </w:p>
    <w:p w14:paraId="00A53FB7" w14:textId="77777777" w:rsidR="009A3C1D" w:rsidRDefault="009A3C1D" w:rsidP="009A3C1D"/>
    <w:p w14:paraId="5E8A04FA" w14:textId="29AB37E5" w:rsidR="009A3C1D" w:rsidRDefault="009A3C1D" w:rsidP="009A3C1D">
      <w:pPr>
        <w:pStyle w:val="Heading2"/>
      </w:pPr>
      <w:bookmarkStart w:id="14" w:name="_Toc403042837"/>
      <w:r>
        <w:t>Grid Point Definition</w:t>
      </w:r>
      <w:bookmarkEnd w:id="14"/>
    </w:p>
    <w:p w14:paraId="1397F6C1" w14:textId="77777777" w:rsidR="009A3C1D" w:rsidRDefault="009A3C1D" w:rsidP="009A3C1D">
      <w:pPr>
        <w:rPr>
          <w:kern w:val="28"/>
        </w:rPr>
      </w:pPr>
      <w:r>
        <w:rPr>
          <w:kern w:val="28"/>
        </w:rPr>
        <w:t>All grid points need to be set to ‘Forward.’</w:t>
      </w:r>
    </w:p>
    <w:p w14:paraId="47E1F426" w14:textId="77777777" w:rsidR="009A3C1D" w:rsidRDefault="009A3C1D" w:rsidP="009A3C1D">
      <w:pPr>
        <w:rPr>
          <w:kern w:val="28"/>
        </w:rPr>
      </w:pPr>
    </w:p>
    <w:p w14:paraId="42602BD3" w14:textId="77777777" w:rsidR="009A3C1D" w:rsidRDefault="009A3C1D" w:rsidP="009A3C1D">
      <w:pPr>
        <w:jc w:val="center"/>
        <w:rPr>
          <w:kern w:val="28"/>
        </w:rPr>
      </w:pPr>
      <w:r>
        <w:rPr>
          <w:noProof/>
          <w:kern w:val="28"/>
          <w:lang w:val="en-SG" w:eastAsia="en-SG"/>
        </w:rPr>
        <w:lastRenderedPageBreak/>
        <w:drawing>
          <wp:inline distT="0" distB="0" distL="0" distR="0" wp14:anchorId="3D12DF4D" wp14:editId="180D65FD">
            <wp:extent cx="3642426" cy="389913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635968" cy="3892226"/>
                    </a:xfrm>
                    <a:prstGeom prst="rect">
                      <a:avLst/>
                    </a:prstGeom>
                    <a:noFill/>
                    <a:ln w="9525">
                      <a:noFill/>
                      <a:miter lim="800000"/>
                      <a:headEnd/>
                      <a:tailEnd/>
                    </a:ln>
                  </pic:spPr>
                </pic:pic>
              </a:graphicData>
            </a:graphic>
          </wp:inline>
        </w:drawing>
      </w:r>
    </w:p>
    <w:p w14:paraId="7E7E0535" w14:textId="77777777" w:rsidR="009A3C1D" w:rsidRDefault="009A3C1D" w:rsidP="009A3C1D">
      <w:pPr>
        <w:jc w:val="center"/>
        <w:rPr>
          <w:kern w:val="28"/>
        </w:rPr>
      </w:pPr>
    </w:p>
    <w:p w14:paraId="439AAE00" w14:textId="77777777" w:rsidR="009A3C1D" w:rsidRDefault="009A3C1D" w:rsidP="009A3C1D">
      <w:pPr>
        <w:pStyle w:val="Heading2"/>
      </w:pPr>
      <w:bookmarkStart w:id="15" w:name="_Toc403042838"/>
      <w:r>
        <w:t>Input Screen</w:t>
      </w:r>
      <w:bookmarkEnd w:id="15"/>
    </w:p>
    <w:p w14:paraId="71216F53" w14:textId="77777777" w:rsidR="009A3C1D" w:rsidRDefault="009A3C1D" w:rsidP="009A3C1D">
      <w:pPr>
        <w:rPr>
          <w:kern w:val="28"/>
        </w:rPr>
      </w:pPr>
      <w:r>
        <w:rPr>
          <w:kern w:val="28"/>
        </w:rPr>
        <w:t>In the U.S. and Europe it is market practice to set constant recovery rates to 40%.  This assumes that, in case of a default related to the underlying asset, the holder of the asset will only recover 40% of the asset’s par value.</w:t>
      </w:r>
    </w:p>
    <w:p w14:paraId="2AB8BC50" w14:textId="77777777" w:rsidR="009A3C1D" w:rsidRDefault="009A3C1D" w:rsidP="009A3C1D">
      <w:pPr>
        <w:rPr>
          <w:kern w:val="28"/>
        </w:rPr>
      </w:pPr>
    </w:p>
    <w:p w14:paraId="0C1D17F7" w14:textId="256DDF8C" w:rsidR="009A3C1D" w:rsidRDefault="009A3C1D" w:rsidP="009A3C1D">
      <w:pPr>
        <w:rPr>
          <w:kern w:val="28"/>
        </w:rPr>
      </w:pPr>
      <w:r>
        <w:rPr>
          <w:kern w:val="28"/>
        </w:rPr>
        <w:t>This curve can be shared throughout all CDS’s; however, if the 40% recovery rate assumption does not apply to a different market, a second curve can be added with a different assumption.  In addition, the rate does not have to be constant.  The user can add a step up/down or rollercoaster assumption.</w:t>
      </w:r>
    </w:p>
    <w:p w14:paraId="0CE2A483" w14:textId="6B8DFE66" w:rsidR="009A3C1D" w:rsidRDefault="009A3C1D" w:rsidP="009A3C1D">
      <w:pPr>
        <w:rPr>
          <w:kern w:val="28"/>
        </w:rPr>
      </w:pPr>
      <w:r>
        <w:rPr>
          <w:kern w:val="28"/>
        </w:rPr>
        <w:t xml:space="preserve"> </w:t>
      </w:r>
    </w:p>
    <w:p w14:paraId="6DCDEA69" w14:textId="77777777" w:rsidR="009A3C1D" w:rsidRDefault="009A3C1D" w:rsidP="009A3C1D">
      <w:pPr>
        <w:spacing w:after="200" w:line="276" w:lineRule="auto"/>
        <w:jc w:val="center"/>
      </w:pPr>
      <w:r>
        <w:rPr>
          <w:noProof/>
          <w:lang w:val="en-SG" w:eastAsia="en-SG"/>
        </w:rPr>
        <w:drawing>
          <wp:inline distT="0" distB="0" distL="0" distR="0" wp14:anchorId="550E6CA8" wp14:editId="256B4964">
            <wp:extent cx="4130256" cy="2360813"/>
            <wp:effectExtent l="19050" t="0" r="359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128271" cy="2359678"/>
                    </a:xfrm>
                    <a:prstGeom prst="rect">
                      <a:avLst/>
                    </a:prstGeom>
                    <a:noFill/>
                    <a:ln w="9525">
                      <a:noFill/>
                      <a:miter lim="800000"/>
                      <a:headEnd/>
                      <a:tailEnd/>
                    </a:ln>
                  </pic:spPr>
                </pic:pic>
              </a:graphicData>
            </a:graphic>
          </wp:inline>
        </w:drawing>
      </w:r>
    </w:p>
    <w:p w14:paraId="0FA6C086" w14:textId="77777777" w:rsidR="009A3C1D" w:rsidRDefault="009A3C1D" w:rsidP="009A3C1D">
      <w:pPr>
        <w:spacing w:after="200" w:line="276" w:lineRule="auto"/>
        <w:jc w:val="center"/>
      </w:pPr>
    </w:p>
    <w:p w14:paraId="0B348A42" w14:textId="77777777" w:rsidR="009A3C1D" w:rsidRDefault="009A3C1D" w:rsidP="009A3C1D">
      <w:pPr>
        <w:pStyle w:val="Heading2"/>
      </w:pPr>
      <w:bookmarkStart w:id="16" w:name="_Toc403042839"/>
      <w:r>
        <w:lastRenderedPageBreak/>
        <w:t>Output Screen</w:t>
      </w:r>
      <w:bookmarkEnd w:id="16"/>
    </w:p>
    <w:p w14:paraId="79A8B494" w14:textId="77777777" w:rsidR="009A3C1D" w:rsidRDefault="009A3C1D" w:rsidP="009A3C1D">
      <w:r w:rsidRPr="00720FD3">
        <w:t>As mentioned before, the output of this curve is recovery rates that are stripped for each projected contingent payment date.</w:t>
      </w:r>
    </w:p>
    <w:p w14:paraId="58249138" w14:textId="77777777" w:rsidR="009A3C1D" w:rsidRDefault="009A3C1D" w:rsidP="009A3C1D"/>
    <w:p w14:paraId="0DE3EA23" w14:textId="77777777" w:rsidR="009A3C1D" w:rsidRDefault="009A3C1D" w:rsidP="009A3C1D">
      <w:pPr>
        <w:spacing w:after="200" w:line="276" w:lineRule="auto"/>
        <w:jc w:val="center"/>
      </w:pPr>
      <w:r>
        <w:rPr>
          <w:noProof/>
          <w:lang w:val="en-SG" w:eastAsia="en-SG"/>
        </w:rPr>
        <w:drawing>
          <wp:inline distT="0" distB="0" distL="0" distR="0" wp14:anchorId="1FEB4B6F" wp14:editId="20B9AD74">
            <wp:extent cx="3923221" cy="2699781"/>
            <wp:effectExtent l="19050" t="0" r="107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920485" cy="2697898"/>
                    </a:xfrm>
                    <a:prstGeom prst="rect">
                      <a:avLst/>
                    </a:prstGeom>
                    <a:noFill/>
                    <a:ln w="9525">
                      <a:noFill/>
                      <a:miter lim="800000"/>
                      <a:headEnd/>
                      <a:tailEnd/>
                    </a:ln>
                  </pic:spPr>
                </pic:pic>
              </a:graphicData>
            </a:graphic>
          </wp:inline>
        </w:drawing>
      </w:r>
    </w:p>
    <w:p w14:paraId="7B99FD8E" w14:textId="77777777" w:rsidR="009A3C1D" w:rsidRDefault="009A3C1D" w:rsidP="009A3C1D">
      <w:pPr>
        <w:spacing w:after="200" w:line="276" w:lineRule="auto"/>
        <w:jc w:val="left"/>
        <w:rPr>
          <w:rFonts w:asciiTheme="majorHAnsi" w:hAnsiTheme="majorHAnsi" w:cs="Times New Roman"/>
          <w:b/>
          <w:bCs w:val="0"/>
          <w:color w:val="0576B2"/>
          <w:kern w:val="28"/>
          <w:szCs w:val="26"/>
          <w:lang w:val="en-US"/>
        </w:rPr>
      </w:pPr>
    </w:p>
    <w:p w14:paraId="5DA11D4E" w14:textId="77777777" w:rsidR="009A3C1D" w:rsidRDefault="009A3C1D" w:rsidP="009A3C1D">
      <w:pPr>
        <w:spacing w:after="200" w:line="276" w:lineRule="auto"/>
        <w:jc w:val="left"/>
        <w:rPr>
          <w:rFonts w:asciiTheme="majorHAnsi" w:hAnsiTheme="majorHAnsi" w:cs="Times New Roman"/>
          <w:b/>
          <w:bCs w:val="0"/>
          <w:color w:val="0576B2"/>
          <w:kern w:val="28"/>
          <w:szCs w:val="26"/>
          <w:lang w:val="en-US"/>
        </w:rPr>
      </w:pPr>
      <w:r>
        <w:br w:type="page"/>
      </w:r>
    </w:p>
    <w:p w14:paraId="08EE28C2" w14:textId="77777777" w:rsidR="009A3C1D" w:rsidRDefault="009A3C1D" w:rsidP="009A3C1D">
      <w:pPr>
        <w:pStyle w:val="Heading1"/>
      </w:pPr>
      <w:bookmarkStart w:id="17" w:name="_Toc402639346"/>
      <w:bookmarkStart w:id="18" w:name="_Toc403042840"/>
      <w:r>
        <w:lastRenderedPageBreak/>
        <w:t>Survival Curves</w:t>
      </w:r>
      <w:bookmarkEnd w:id="17"/>
      <w:bookmarkEnd w:id="18"/>
    </w:p>
    <w:p w14:paraId="6E6DB0B8" w14:textId="77777777" w:rsidR="001A1E69" w:rsidRDefault="001A1E69" w:rsidP="001A1E69">
      <w:pPr>
        <w:pStyle w:val="Heading2"/>
      </w:pPr>
      <w:bookmarkStart w:id="19" w:name="_Toc403042841"/>
      <w:r>
        <w:t>Overview</w:t>
      </w:r>
      <w:bookmarkEnd w:id="19"/>
    </w:p>
    <w:p w14:paraId="5BB3F4B7" w14:textId="77777777" w:rsidR="009A3C1D" w:rsidRDefault="009A3C1D" w:rsidP="009A3C1D">
      <w:pPr>
        <w:pStyle w:val="ListParagraph"/>
        <w:ind w:left="0"/>
      </w:pPr>
      <w:r>
        <w:t>The market standard to construct a survival probability curve is to input CDS swap rates. These rates can be defined as grid points on the survival probability curve.</w:t>
      </w:r>
    </w:p>
    <w:p w14:paraId="21BFFDE1" w14:textId="77777777" w:rsidR="009A3C1D" w:rsidRDefault="009A3C1D" w:rsidP="009A3C1D">
      <w:pPr>
        <w:pStyle w:val="ListParagraph"/>
        <w:ind w:left="0"/>
      </w:pPr>
    </w:p>
    <w:p w14:paraId="5D7B5BB5" w14:textId="641E0114" w:rsidR="009A3C1D" w:rsidRDefault="009A3C1D" w:rsidP="009A3C1D">
      <w:pPr>
        <w:pStyle w:val="ListParagraph"/>
        <w:ind w:left="0"/>
      </w:pPr>
      <w:r>
        <w:t xml:space="preserve">Given that the credit risk that a CDS swap is attempting to hedge is per debt issuer, a survival curve per CDS will be needed.  For example, if the client wants to trade a CDS on debt issued by Bank of America, a specific survival curve for </w:t>
      </w:r>
      <w:proofErr w:type="spellStart"/>
      <w:r>
        <w:t>BofA</w:t>
      </w:r>
      <w:proofErr w:type="spellEnd"/>
      <w:r>
        <w:t xml:space="preserve"> will be needed.</w:t>
      </w:r>
    </w:p>
    <w:p w14:paraId="607A06B8" w14:textId="77777777" w:rsidR="009A3C1D" w:rsidRDefault="009A3C1D" w:rsidP="009A3C1D">
      <w:pPr>
        <w:pStyle w:val="ListParagraph"/>
        <w:ind w:left="0"/>
      </w:pPr>
    </w:p>
    <w:p w14:paraId="4460A420" w14:textId="66BD085C" w:rsidR="009A3C1D" w:rsidRDefault="009A3C1D" w:rsidP="009A3C1D">
      <w:pPr>
        <w:pStyle w:val="ListParagraph"/>
        <w:ind w:left="0"/>
      </w:pPr>
      <w:r>
        <w:t>It is important to mention that survival curves by credit rating can also be used.  For example, a sovereign survival curve with implied government probabilities of default can be used for government CDS.  Following the same logic, survival curves for corporates by credit rating can be implemented.  These can be particular useful in cases where institution specific CDS spreads are not available.</w:t>
      </w:r>
    </w:p>
    <w:p w14:paraId="50B05B0B" w14:textId="77777777" w:rsidR="009A3C1D" w:rsidRDefault="009A3C1D" w:rsidP="009A3C1D"/>
    <w:p w14:paraId="18A19A74" w14:textId="77777777" w:rsidR="009A3C1D" w:rsidRDefault="009A3C1D" w:rsidP="009A3C1D">
      <w:pPr>
        <w:pStyle w:val="Heading2"/>
      </w:pPr>
      <w:bookmarkStart w:id="20" w:name="_Toc403042842"/>
      <w:r>
        <w:t>Curve Definition</w:t>
      </w:r>
      <w:bookmarkEnd w:id="20"/>
    </w:p>
    <w:p w14:paraId="776DCDF2" w14:textId="164AA4D4" w:rsidR="009A3C1D" w:rsidRDefault="009A3C1D" w:rsidP="004239D8">
      <w:pPr>
        <w:spacing w:line="300" w:lineRule="auto"/>
      </w:pPr>
      <w:r>
        <w:t xml:space="preserve">This methodology requires the curve to reference two parent indices: the Recovery curve and the interest rates curve (i.e. LIBOR.USD).  The information on these curves is required in order to back out the survival probability from CDS swap rates. </w:t>
      </w:r>
    </w:p>
    <w:p w14:paraId="15D46BAE" w14:textId="77777777" w:rsidR="009A3C1D" w:rsidRDefault="009A3C1D" w:rsidP="004239D8">
      <w:pPr>
        <w:spacing w:line="300" w:lineRule="auto"/>
      </w:pPr>
    </w:p>
    <w:p w14:paraId="1133BB7E" w14:textId="77777777" w:rsidR="009A3C1D" w:rsidRDefault="009A3C1D" w:rsidP="009A3C1D">
      <w:r>
        <w:rPr>
          <w:noProof/>
          <w:lang w:val="en-SG" w:eastAsia="en-SG"/>
        </w:rPr>
        <mc:AlternateContent>
          <mc:Choice Requires="wps">
            <w:drawing>
              <wp:anchor distT="0" distB="0" distL="114300" distR="114300" simplePos="0" relativeHeight="251660288" behindDoc="0" locked="0" layoutInCell="1" allowOverlap="1" wp14:anchorId="0E40039A" wp14:editId="48D6D0DC">
                <wp:simplePos x="0" y="0"/>
                <wp:positionH relativeFrom="column">
                  <wp:posOffset>2395220</wp:posOffset>
                </wp:positionH>
                <wp:positionV relativeFrom="paragraph">
                  <wp:posOffset>1801495</wp:posOffset>
                </wp:positionV>
                <wp:extent cx="1659255" cy="568960"/>
                <wp:effectExtent l="0" t="0" r="17145" b="21590"/>
                <wp:wrapNone/>
                <wp:docPr id="2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568960"/>
                        </a:xfrm>
                        <a:prstGeom prst="rect">
                          <a:avLst/>
                        </a:prstGeom>
                        <a:noFill/>
                        <a:ln w="1905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188.6pt;margin-top:141.85pt;width:130.65pt;height:4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" filled="f" strokecolor="#c00000" strokeweight="1.5pt"/>
            </w:pict>
          </mc:Fallback>
        </mc:AlternateContent>
      </w:r>
      <w:r>
        <w:rPr>
          <w:noProof/>
          <w:lang w:val="en-SG" w:eastAsia="en-SG"/>
        </w:rPr>
        <w:drawing>
          <wp:inline distT="0" distB="0" distL="0" distR="0" wp14:anchorId="74175E50" wp14:editId="3F8A0D76">
            <wp:extent cx="4363169" cy="363786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362622" cy="3637412"/>
                    </a:xfrm>
                    <a:prstGeom prst="rect">
                      <a:avLst/>
                    </a:prstGeom>
                    <a:noFill/>
                    <a:ln w="9525">
                      <a:noFill/>
                      <a:miter lim="800000"/>
                      <a:headEnd/>
                      <a:tailEnd/>
                    </a:ln>
                  </pic:spPr>
                </pic:pic>
              </a:graphicData>
            </a:graphic>
          </wp:inline>
        </w:drawing>
      </w:r>
    </w:p>
    <w:p w14:paraId="08AC9CFB" w14:textId="77777777" w:rsidR="009A3C1D" w:rsidRDefault="009A3C1D" w:rsidP="009A3C1D"/>
    <w:p w14:paraId="610EF23E" w14:textId="0DEB16BF" w:rsidR="009A3C1D" w:rsidRDefault="009A3C1D" w:rsidP="004239D8">
      <w:pPr>
        <w:spacing w:line="300" w:lineRule="auto"/>
      </w:pPr>
      <w:r>
        <w:t xml:space="preserve">An important field on this curve definition screen Interpolation.  Choosing a method with which to interpolate the survival probability curve can make significant differences in the pricing of a CDS.  </w:t>
      </w:r>
      <w:r>
        <w:lastRenderedPageBreak/>
        <w:t>The market standard is to interpolate the survival probability curve using log-linear interpolation. This implies piecewise constant instantaneous hazard rate structure.</w:t>
      </w:r>
    </w:p>
    <w:p w14:paraId="1570230C" w14:textId="77777777" w:rsidR="009A3C1D" w:rsidRDefault="009A3C1D" w:rsidP="004239D8">
      <w:pPr>
        <w:spacing w:line="300" w:lineRule="auto"/>
      </w:pPr>
    </w:p>
    <w:p w14:paraId="09FD33C4" w14:textId="77777777" w:rsidR="009A3C1D" w:rsidRDefault="009A3C1D" w:rsidP="009A3C1D">
      <w:r>
        <w:t>Brief definition summary:</w:t>
      </w:r>
    </w:p>
    <w:p w14:paraId="51B7A6B7" w14:textId="77777777" w:rsidR="009A3C1D" w:rsidRDefault="009A3C1D" w:rsidP="009A3C1D"/>
    <w:p w14:paraId="0D83A362" w14:textId="77777777" w:rsidR="009A3C1D" w:rsidRPr="0059310D" w:rsidRDefault="009A3C1D" w:rsidP="009A3C1D">
      <w:pPr>
        <w:pStyle w:val="ListParagraph"/>
        <w:numPr>
          <w:ilvl w:val="0"/>
          <w:numId w:val="5"/>
        </w:numPr>
        <w:rPr>
          <w:szCs w:val="22"/>
        </w:rPr>
      </w:pPr>
      <w:r w:rsidRPr="00C87B79">
        <w:rPr>
          <w:b/>
          <w:szCs w:val="22"/>
        </w:rPr>
        <w:t>Market</w:t>
      </w:r>
      <w:r>
        <w:rPr>
          <w:szCs w:val="22"/>
        </w:rPr>
        <w:t>:  Fixed Income</w:t>
      </w:r>
    </w:p>
    <w:p w14:paraId="0E1FA578" w14:textId="77777777" w:rsidR="009A3C1D" w:rsidRPr="00147074" w:rsidRDefault="009A3C1D" w:rsidP="009A3C1D">
      <w:pPr>
        <w:pStyle w:val="ListParagraph"/>
        <w:numPr>
          <w:ilvl w:val="0"/>
          <w:numId w:val="5"/>
        </w:numPr>
        <w:rPr>
          <w:szCs w:val="22"/>
        </w:rPr>
      </w:pPr>
      <w:r w:rsidRPr="00C87B79">
        <w:rPr>
          <w:b/>
          <w:szCs w:val="22"/>
        </w:rPr>
        <w:t>Format</w:t>
      </w:r>
      <w:r>
        <w:rPr>
          <w:szCs w:val="22"/>
        </w:rPr>
        <w:t>:  Survival</w:t>
      </w:r>
    </w:p>
    <w:p w14:paraId="6F1BAF47" w14:textId="77777777" w:rsidR="009A3C1D" w:rsidRDefault="009A3C1D" w:rsidP="009A3C1D">
      <w:pPr>
        <w:pStyle w:val="ListParagraph"/>
        <w:numPr>
          <w:ilvl w:val="0"/>
          <w:numId w:val="5"/>
        </w:numPr>
        <w:rPr>
          <w:szCs w:val="22"/>
        </w:rPr>
      </w:pPr>
      <w:r w:rsidRPr="0059310D">
        <w:rPr>
          <w:b/>
          <w:szCs w:val="22"/>
        </w:rPr>
        <w:t>Purpose</w:t>
      </w:r>
      <w:r>
        <w:rPr>
          <w:szCs w:val="22"/>
        </w:rPr>
        <w:t>:  Trading</w:t>
      </w:r>
    </w:p>
    <w:p w14:paraId="142029F6" w14:textId="77777777" w:rsidR="009A3C1D" w:rsidRDefault="009A3C1D" w:rsidP="009A3C1D">
      <w:pPr>
        <w:pStyle w:val="ListParagraph"/>
        <w:numPr>
          <w:ilvl w:val="0"/>
          <w:numId w:val="5"/>
        </w:numPr>
        <w:rPr>
          <w:szCs w:val="22"/>
        </w:rPr>
      </w:pPr>
      <w:r w:rsidRPr="00C87B79">
        <w:rPr>
          <w:b/>
          <w:szCs w:val="22"/>
        </w:rPr>
        <w:t>Interpolation</w:t>
      </w:r>
      <w:r>
        <w:rPr>
          <w:szCs w:val="22"/>
        </w:rPr>
        <w:t>:  Log-Linear</w:t>
      </w:r>
    </w:p>
    <w:p w14:paraId="30F67CE3" w14:textId="77777777" w:rsidR="009A3C1D" w:rsidRDefault="009A3C1D" w:rsidP="009A3C1D">
      <w:pPr>
        <w:pStyle w:val="ListParagraph"/>
        <w:numPr>
          <w:ilvl w:val="0"/>
          <w:numId w:val="5"/>
        </w:numPr>
        <w:rPr>
          <w:szCs w:val="22"/>
        </w:rPr>
      </w:pPr>
      <w:r>
        <w:rPr>
          <w:b/>
          <w:szCs w:val="22"/>
        </w:rPr>
        <w:t>Discount Index</w:t>
      </w:r>
      <w:r w:rsidRPr="00535F29">
        <w:rPr>
          <w:szCs w:val="22"/>
        </w:rPr>
        <w:t>:</w:t>
      </w:r>
      <w:r>
        <w:rPr>
          <w:szCs w:val="22"/>
        </w:rPr>
        <w:t xml:space="preserve"> LIBOR.USD</w:t>
      </w:r>
    </w:p>
    <w:p w14:paraId="4E1BBBF4" w14:textId="3EC81A0E" w:rsidR="009A3C1D" w:rsidRPr="009A3C1D" w:rsidRDefault="009A3C1D" w:rsidP="009A3C1D">
      <w:pPr>
        <w:pStyle w:val="ListParagraph"/>
        <w:numPr>
          <w:ilvl w:val="0"/>
          <w:numId w:val="5"/>
        </w:numPr>
        <w:rPr>
          <w:szCs w:val="22"/>
        </w:rPr>
      </w:pPr>
      <w:r>
        <w:rPr>
          <w:b/>
          <w:szCs w:val="22"/>
        </w:rPr>
        <w:t>Parent Indices</w:t>
      </w:r>
      <w:r w:rsidRPr="00535F29">
        <w:rPr>
          <w:szCs w:val="22"/>
        </w:rPr>
        <w:t>:</w:t>
      </w:r>
      <w:r>
        <w:rPr>
          <w:szCs w:val="22"/>
        </w:rPr>
        <w:t xml:space="preserve"> Recovery Rate and LIBOR.USD</w:t>
      </w:r>
    </w:p>
    <w:p w14:paraId="1906609A" w14:textId="77777777" w:rsidR="009A3C1D" w:rsidRDefault="009A3C1D" w:rsidP="009A3C1D">
      <w:pPr>
        <w:jc w:val="center"/>
      </w:pPr>
    </w:p>
    <w:p w14:paraId="24B4A912" w14:textId="77777777" w:rsidR="009A3C1D" w:rsidRDefault="009A3C1D" w:rsidP="009A3C1D">
      <w:pPr>
        <w:jc w:val="center"/>
      </w:pPr>
      <w:r>
        <w:rPr>
          <w:noProof/>
          <w:kern w:val="28"/>
          <w:lang w:val="en-SG" w:eastAsia="en-SG"/>
        </w:rPr>
        <mc:AlternateContent>
          <mc:Choice Requires="wps">
            <w:drawing>
              <wp:anchor distT="0" distB="0" distL="114300" distR="114300" simplePos="0" relativeHeight="251659264" behindDoc="0" locked="0" layoutInCell="1" allowOverlap="1" wp14:anchorId="2E333F03" wp14:editId="7F051314">
                <wp:simplePos x="0" y="0"/>
                <wp:positionH relativeFrom="column">
                  <wp:posOffset>776605</wp:posOffset>
                </wp:positionH>
                <wp:positionV relativeFrom="paragraph">
                  <wp:posOffset>2562225</wp:posOffset>
                </wp:positionV>
                <wp:extent cx="715645" cy="422275"/>
                <wp:effectExtent l="0" t="0" r="27305" b="15875"/>
                <wp:wrapNone/>
                <wp:docPr id="2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5645" cy="422275"/>
                        </a:xfrm>
                        <a:prstGeom prst="rect">
                          <a:avLst/>
                        </a:prstGeom>
                        <a:noFill/>
                        <a:ln w="1905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61.15pt;margin-top:201.75pt;width:56.35pt;height: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" filled="f" strokecolor="#c00000" strokeweight="1.5pt"/>
            </w:pict>
          </mc:Fallback>
        </mc:AlternateContent>
      </w:r>
      <w:r w:rsidRPr="00535F29">
        <w:rPr>
          <w:noProof/>
          <w:kern w:val="28"/>
          <w:lang w:val="en-SG" w:eastAsia="en-SG"/>
        </w:rPr>
        <w:drawing>
          <wp:inline distT="0" distB="0" distL="0" distR="0" wp14:anchorId="00B9E0ED" wp14:editId="75F6A4E8">
            <wp:extent cx="4232445" cy="3683479"/>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4231914" cy="3683017"/>
                    </a:xfrm>
                    <a:prstGeom prst="rect">
                      <a:avLst/>
                    </a:prstGeom>
                    <a:noFill/>
                    <a:ln w="9525">
                      <a:noFill/>
                      <a:miter lim="800000"/>
                      <a:headEnd/>
                      <a:tailEnd/>
                    </a:ln>
                  </pic:spPr>
                </pic:pic>
              </a:graphicData>
            </a:graphic>
          </wp:inline>
        </w:drawing>
      </w:r>
    </w:p>
    <w:p w14:paraId="41C6E910" w14:textId="77777777" w:rsidR="009A3C1D" w:rsidRDefault="009A3C1D" w:rsidP="009A3C1D">
      <w:pPr>
        <w:jc w:val="center"/>
      </w:pPr>
    </w:p>
    <w:p w14:paraId="06E7D645" w14:textId="04812C27" w:rsidR="009A3C1D" w:rsidRDefault="00C033DB" w:rsidP="009A3C1D">
      <w:pPr>
        <w:pStyle w:val="Heading2"/>
      </w:pPr>
      <w:bookmarkStart w:id="21" w:name="_Toc403042843"/>
      <w:r>
        <w:t>Grid Point D</w:t>
      </w:r>
      <w:r w:rsidR="009A3C1D">
        <w:t>efinition</w:t>
      </w:r>
      <w:bookmarkEnd w:id="21"/>
    </w:p>
    <w:p w14:paraId="1C7FF3FD" w14:textId="11F7872A" w:rsidR="009A3C1D" w:rsidRDefault="009A3C1D" w:rsidP="004239D8">
      <w:pPr>
        <w:spacing w:line="300" w:lineRule="auto"/>
        <w:rPr>
          <w:kern w:val="28"/>
        </w:rPr>
      </w:pPr>
      <w:r>
        <w:rPr>
          <w:kern w:val="28"/>
        </w:rPr>
        <w:t>Within the grid point definition, the attributes of the CDS spread used as input are defined.  Given that CDS are usually quoted in basis points, ‘BPS’ has been specified in the ‘Input Format’ field.</w:t>
      </w:r>
    </w:p>
    <w:p w14:paraId="73C003EE" w14:textId="77777777" w:rsidR="009A3C1D" w:rsidRDefault="009A3C1D" w:rsidP="004239D8">
      <w:pPr>
        <w:spacing w:line="300" w:lineRule="auto"/>
        <w:rPr>
          <w:kern w:val="28"/>
        </w:rPr>
      </w:pPr>
    </w:p>
    <w:p w14:paraId="2863A531" w14:textId="77777777" w:rsidR="009A3C1D" w:rsidRDefault="009A3C1D" w:rsidP="009A3C1D">
      <w:pPr>
        <w:jc w:val="center"/>
        <w:rPr>
          <w:kern w:val="28"/>
        </w:rPr>
      </w:pPr>
      <w:r w:rsidRPr="00535F29">
        <w:rPr>
          <w:noProof/>
          <w:kern w:val="28"/>
          <w:lang w:val="en-SG" w:eastAsia="en-SG"/>
        </w:rPr>
        <w:lastRenderedPageBreak/>
        <w:drawing>
          <wp:inline distT="0" distB="0" distL="0" distR="0" wp14:anchorId="12215D0F" wp14:editId="24FBC25F">
            <wp:extent cx="3618111" cy="3347049"/>
            <wp:effectExtent l="19050" t="0" r="138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3620515" cy="3349273"/>
                    </a:xfrm>
                    <a:prstGeom prst="rect">
                      <a:avLst/>
                    </a:prstGeom>
                    <a:noFill/>
                    <a:ln w="9525">
                      <a:noFill/>
                      <a:miter lim="800000"/>
                      <a:headEnd/>
                      <a:tailEnd/>
                    </a:ln>
                  </pic:spPr>
                </pic:pic>
              </a:graphicData>
            </a:graphic>
          </wp:inline>
        </w:drawing>
      </w:r>
    </w:p>
    <w:p w14:paraId="11C519A7" w14:textId="77777777" w:rsidR="009A3C1D" w:rsidRDefault="009A3C1D" w:rsidP="009A3C1D">
      <w:pPr>
        <w:jc w:val="center"/>
        <w:rPr>
          <w:kern w:val="28"/>
        </w:rPr>
      </w:pPr>
    </w:p>
    <w:p w14:paraId="2F8A30C3" w14:textId="77777777" w:rsidR="009A3C1D" w:rsidRDefault="009A3C1D" w:rsidP="009A3C1D">
      <w:pPr>
        <w:pStyle w:val="Heading2"/>
      </w:pPr>
      <w:bookmarkStart w:id="22" w:name="_Toc403042844"/>
      <w:r>
        <w:t>Input Screen</w:t>
      </w:r>
      <w:bookmarkEnd w:id="22"/>
    </w:p>
    <w:p w14:paraId="5E509E4F" w14:textId="6833AF87" w:rsidR="009A3C1D" w:rsidRDefault="009A3C1D" w:rsidP="009A3C1D">
      <w:r>
        <w:rPr>
          <w:lang w:val="en-US"/>
        </w:rPr>
        <w:t>The input screen will capture those CDS rates for the relevant maturities.</w:t>
      </w:r>
    </w:p>
    <w:p w14:paraId="55D61A0F" w14:textId="77777777" w:rsidR="009A3C1D" w:rsidRPr="00535F29" w:rsidRDefault="009A3C1D" w:rsidP="009A3C1D">
      <w:pPr>
        <w:rPr>
          <w:lang w:val="en-US"/>
        </w:rPr>
      </w:pPr>
    </w:p>
    <w:p w14:paraId="11B297BB" w14:textId="77777777" w:rsidR="009A3C1D" w:rsidRDefault="009A3C1D" w:rsidP="009A3C1D">
      <w:pPr>
        <w:jc w:val="center"/>
        <w:rPr>
          <w:lang w:val="en-US"/>
        </w:rPr>
      </w:pPr>
      <w:r>
        <w:rPr>
          <w:noProof/>
          <w:lang w:val="en-SG" w:eastAsia="en-SG"/>
        </w:rPr>
        <w:drawing>
          <wp:inline distT="0" distB="0" distL="0" distR="0" wp14:anchorId="695C79A5" wp14:editId="1BB3A58E">
            <wp:extent cx="3942750" cy="1946323"/>
            <wp:effectExtent l="19050" t="0" r="6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3946119" cy="1947986"/>
                    </a:xfrm>
                    <a:prstGeom prst="rect">
                      <a:avLst/>
                    </a:prstGeom>
                    <a:noFill/>
                    <a:ln w="9525">
                      <a:noFill/>
                      <a:miter lim="800000"/>
                      <a:headEnd/>
                      <a:tailEnd/>
                    </a:ln>
                  </pic:spPr>
                </pic:pic>
              </a:graphicData>
            </a:graphic>
          </wp:inline>
        </w:drawing>
      </w:r>
    </w:p>
    <w:p w14:paraId="0B739217" w14:textId="77777777" w:rsidR="009A3C1D" w:rsidRDefault="009A3C1D" w:rsidP="009A3C1D">
      <w:pPr>
        <w:jc w:val="center"/>
        <w:rPr>
          <w:lang w:val="en-US"/>
        </w:rPr>
      </w:pPr>
    </w:p>
    <w:p w14:paraId="6BB835D3" w14:textId="77777777" w:rsidR="009A3C1D" w:rsidRDefault="009A3C1D" w:rsidP="009A3C1D">
      <w:pPr>
        <w:pStyle w:val="Heading2"/>
        <w:rPr>
          <w:kern w:val="28"/>
          <w:szCs w:val="26"/>
        </w:rPr>
      </w:pPr>
      <w:bookmarkStart w:id="23" w:name="_Toc403042845"/>
      <w:r>
        <w:t>Output Screen</w:t>
      </w:r>
      <w:bookmarkEnd w:id="23"/>
    </w:p>
    <w:p w14:paraId="33AE7384" w14:textId="77777777" w:rsidR="009A3C1D" w:rsidRDefault="009A3C1D" w:rsidP="009A3C1D">
      <w:pPr>
        <w:spacing w:after="200" w:line="276" w:lineRule="auto"/>
        <w:jc w:val="left"/>
      </w:pPr>
      <w:r>
        <w:t>The output screen will display the implicit hazard rate and probability of default based on the CDS rates.</w:t>
      </w:r>
    </w:p>
    <w:p w14:paraId="469262B9" w14:textId="77777777" w:rsidR="009A3C1D" w:rsidRDefault="009A3C1D" w:rsidP="009A3C1D">
      <w:pPr>
        <w:spacing w:after="200" w:line="276" w:lineRule="auto"/>
        <w:jc w:val="center"/>
        <w:rPr>
          <w:rFonts w:asciiTheme="majorHAnsi" w:hAnsiTheme="majorHAnsi" w:cs="Times New Roman"/>
          <w:b/>
          <w:bCs w:val="0"/>
          <w:color w:val="0576B2"/>
          <w:kern w:val="28"/>
          <w:szCs w:val="26"/>
          <w:lang w:val="en-US"/>
        </w:rPr>
      </w:pPr>
      <w:r w:rsidRPr="00535F29">
        <w:rPr>
          <w:rFonts w:asciiTheme="majorHAnsi" w:hAnsiTheme="majorHAnsi" w:cs="Times New Roman"/>
          <w:b/>
          <w:bCs w:val="0"/>
          <w:noProof/>
          <w:color w:val="0576B2"/>
          <w:kern w:val="28"/>
          <w:szCs w:val="26"/>
          <w:lang w:val="en-SG" w:eastAsia="en-SG"/>
        </w:rPr>
        <w:lastRenderedPageBreak/>
        <w:drawing>
          <wp:inline distT="0" distB="0" distL="0" distR="0" wp14:anchorId="55E300AA" wp14:editId="009D6FED">
            <wp:extent cx="3966354" cy="2729463"/>
            <wp:effectExtent l="19050" t="0" r="0" b="0"/>
            <wp:docPr id="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3966354" cy="2729463"/>
                    </a:xfrm>
                    <a:prstGeom prst="rect">
                      <a:avLst/>
                    </a:prstGeom>
                    <a:noFill/>
                    <a:ln w="9525">
                      <a:noFill/>
                      <a:miter lim="800000"/>
                      <a:headEnd/>
                      <a:tailEnd/>
                    </a:ln>
                  </pic:spPr>
                </pic:pic>
              </a:graphicData>
            </a:graphic>
          </wp:inline>
        </w:drawing>
      </w:r>
    </w:p>
    <w:p w14:paraId="4E4B36FE" w14:textId="5FE732AE" w:rsidR="009A3C1D" w:rsidRDefault="001A1E69" w:rsidP="001A1E69">
      <w:pPr>
        <w:pStyle w:val="Heading1"/>
      </w:pPr>
      <w:bookmarkStart w:id="24" w:name="_Toc403042846"/>
      <w:r>
        <w:lastRenderedPageBreak/>
        <w:t>Basis Swap Curves</w:t>
      </w:r>
      <w:bookmarkEnd w:id="24"/>
    </w:p>
    <w:p w14:paraId="7DE6B284" w14:textId="4D56E452" w:rsidR="001A1E69" w:rsidRDefault="001A1E69" w:rsidP="001A1E69">
      <w:pPr>
        <w:pStyle w:val="Heading2"/>
      </w:pPr>
      <w:bookmarkStart w:id="25" w:name="_Toc403042847"/>
      <w:r>
        <w:t>Overview</w:t>
      </w:r>
      <w:bookmarkEnd w:id="25"/>
    </w:p>
    <w:p w14:paraId="43903505" w14:textId="6D915250" w:rsidR="001A1E69" w:rsidRDefault="001A1E69" w:rsidP="004239D8">
      <w:pPr>
        <w:spacing w:line="300" w:lineRule="auto"/>
      </w:pPr>
      <w:r>
        <w:t>Basis swap adjusted yield curves are used to take into account the effect of non-Libor funding. The funding rates in foreign currencies are usually available via basis swap spreads.  A basis swap is a floating vs floating cross currency swap, which involves an exchange of principal (</w:t>
      </w:r>
      <w:proofErr w:type="spellStart"/>
      <w:r>
        <w:t>e.g</w:t>
      </w:r>
      <w:proofErr w:type="spellEnd"/>
      <w:r>
        <w:t>: USD Libor vs JPY Libor +/- spread).  The spread is always assumed to be on the non-USD side of the swap.</w:t>
      </w:r>
    </w:p>
    <w:p w14:paraId="04B3B35A" w14:textId="77777777" w:rsidR="001A1E69" w:rsidRPr="001A1E69" w:rsidRDefault="001A1E69" w:rsidP="004239D8">
      <w:pPr>
        <w:spacing w:line="300" w:lineRule="auto"/>
        <w:rPr>
          <w:lang w:val="en-US"/>
        </w:rPr>
      </w:pPr>
    </w:p>
    <w:p w14:paraId="165B72FC" w14:textId="458ECCB9" w:rsidR="001A1E69" w:rsidRDefault="001A1E69" w:rsidP="001A1E69">
      <w:pPr>
        <w:rPr>
          <w:lang w:val="en-US"/>
        </w:rPr>
      </w:pPr>
      <w:r>
        <w:rPr>
          <w:noProof/>
          <w:lang w:val="en-SG" w:eastAsia="en-SG"/>
        </w:rPr>
        <w:drawing>
          <wp:inline distT="0" distB="0" distL="0" distR="0" wp14:anchorId="1250B86A" wp14:editId="41A6E6F1">
            <wp:extent cx="5726430" cy="4486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5988"/>
                    <a:stretch/>
                  </pic:blipFill>
                  <pic:spPr bwMode="auto">
                    <a:xfrm>
                      <a:off x="0" y="0"/>
                      <a:ext cx="5731510" cy="4490255"/>
                    </a:xfrm>
                    <a:prstGeom prst="rect">
                      <a:avLst/>
                    </a:prstGeom>
                    <a:ln>
                      <a:noFill/>
                    </a:ln>
                    <a:extLst>
                      <a:ext uri="{53640926-AAD7-44D8-BBD7-CCE9431645EC}">
                        <a14:shadowObscured xmlns:a14="http://schemas.microsoft.com/office/drawing/2010/main"/>
                      </a:ext>
                    </a:extLst>
                  </pic:spPr>
                </pic:pic>
              </a:graphicData>
            </a:graphic>
          </wp:inline>
        </w:drawing>
      </w:r>
    </w:p>
    <w:p w14:paraId="1981EF2A" w14:textId="09BC19A5" w:rsidR="001A1E69" w:rsidRDefault="001A1E69" w:rsidP="001A1E69">
      <w:pPr>
        <w:pStyle w:val="Heading2"/>
      </w:pPr>
      <w:bookmarkStart w:id="26" w:name="_Toc403042848"/>
      <w:r>
        <w:lastRenderedPageBreak/>
        <w:t>Curve Definition</w:t>
      </w:r>
      <w:bookmarkEnd w:id="26"/>
    </w:p>
    <w:p w14:paraId="28C0DBC7" w14:textId="6F824463" w:rsidR="001A1E69" w:rsidRDefault="00C513FE" w:rsidP="001A1E69">
      <w:pPr>
        <w:rPr>
          <w:lang w:val="en-US"/>
        </w:rPr>
      </w:pPr>
      <w:r>
        <w:rPr>
          <w:noProof/>
          <w:lang w:val="en-SG" w:eastAsia="en-SG"/>
        </w:rPr>
        <w:drawing>
          <wp:inline distT="0" distB="0" distL="0" distR="0" wp14:anchorId="73868212" wp14:editId="7164607D">
            <wp:extent cx="5731510" cy="4796466"/>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796466"/>
                    </a:xfrm>
                    <a:prstGeom prst="rect">
                      <a:avLst/>
                    </a:prstGeom>
                  </pic:spPr>
                </pic:pic>
              </a:graphicData>
            </a:graphic>
          </wp:inline>
        </w:drawing>
      </w:r>
    </w:p>
    <w:p w14:paraId="32D6800A" w14:textId="77777777" w:rsidR="00C513FE" w:rsidRDefault="00C513FE" w:rsidP="001A1E69">
      <w:pPr>
        <w:rPr>
          <w:lang w:val="en-US"/>
        </w:rPr>
      </w:pPr>
    </w:p>
    <w:p w14:paraId="69FAD75F" w14:textId="57254C40" w:rsidR="00C513FE" w:rsidRDefault="00C513FE" w:rsidP="00C513FE">
      <w:pPr>
        <w:pStyle w:val="Heading2"/>
      </w:pPr>
      <w:bookmarkStart w:id="27" w:name="_Toc403042849"/>
      <w:r>
        <w:lastRenderedPageBreak/>
        <w:t>Grid Point Definition</w:t>
      </w:r>
      <w:bookmarkEnd w:id="27"/>
    </w:p>
    <w:p w14:paraId="4CEB0CF0" w14:textId="5D43D6D0" w:rsidR="00C513FE" w:rsidRPr="00C513FE" w:rsidRDefault="00C513FE" w:rsidP="00C513FE">
      <w:pPr>
        <w:rPr>
          <w:lang w:val="en-US"/>
        </w:rPr>
      </w:pPr>
      <w:r>
        <w:rPr>
          <w:noProof/>
          <w:lang w:val="en-SG" w:eastAsia="en-SG"/>
        </w:rPr>
        <w:drawing>
          <wp:inline distT="0" distB="0" distL="0" distR="0" wp14:anchorId="0E94DF34" wp14:editId="01F15CD3">
            <wp:extent cx="5731510" cy="575937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5759378"/>
                    </a:xfrm>
                    <a:prstGeom prst="rect">
                      <a:avLst/>
                    </a:prstGeom>
                  </pic:spPr>
                </pic:pic>
              </a:graphicData>
            </a:graphic>
          </wp:inline>
        </w:drawing>
      </w:r>
    </w:p>
    <w:p w14:paraId="103072D6" w14:textId="27D2E8A1" w:rsidR="001A1E69" w:rsidRDefault="001A1E69" w:rsidP="001A1E69">
      <w:pPr>
        <w:pStyle w:val="Heading2"/>
      </w:pPr>
      <w:bookmarkStart w:id="28" w:name="_Toc403042850"/>
      <w:r>
        <w:lastRenderedPageBreak/>
        <w:t>Input Screen</w:t>
      </w:r>
      <w:bookmarkEnd w:id="28"/>
    </w:p>
    <w:p w14:paraId="2DB22F72" w14:textId="28F72D97" w:rsidR="001A1E69" w:rsidRDefault="00C513FE" w:rsidP="001A1E69">
      <w:pPr>
        <w:rPr>
          <w:lang w:val="en-US"/>
        </w:rPr>
      </w:pPr>
      <w:r>
        <w:rPr>
          <w:noProof/>
          <w:lang w:val="en-SG" w:eastAsia="en-SG"/>
        </w:rPr>
        <w:drawing>
          <wp:inline distT="0" distB="0" distL="0" distR="0" wp14:anchorId="2D9CBC78" wp14:editId="1A700DB1">
            <wp:extent cx="5731510" cy="5059772"/>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059772"/>
                    </a:xfrm>
                    <a:prstGeom prst="rect">
                      <a:avLst/>
                    </a:prstGeom>
                  </pic:spPr>
                </pic:pic>
              </a:graphicData>
            </a:graphic>
          </wp:inline>
        </w:drawing>
      </w:r>
    </w:p>
    <w:p w14:paraId="61333583" w14:textId="0498D84E" w:rsidR="001A1E69" w:rsidRDefault="001A1E69" w:rsidP="001A1E69">
      <w:pPr>
        <w:pStyle w:val="Heading2"/>
      </w:pPr>
      <w:bookmarkStart w:id="29" w:name="_Toc403042851"/>
      <w:r>
        <w:lastRenderedPageBreak/>
        <w:t>Output Screen</w:t>
      </w:r>
      <w:bookmarkEnd w:id="29"/>
    </w:p>
    <w:p w14:paraId="25D2E41D" w14:textId="58187BB6" w:rsidR="001A1E69" w:rsidRDefault="00C513FE" w:rsidP="001A1E69">
      <w:pPr>
        <w:rPr>
          <w:lang w:val="en-US"/>
        </w:rPr>
      </w:pPr>
      <w:r>
        <w:rPr>
          <w:noProof/>
          <w:lang w:val="en-SG" w:eastAsia="en-SG"/>
        </w:rPr>
        <w:drawing>
          <wp:inline distT="0" distB="0" distL="0" distR="0" wp14:anchorId="3E4ED2A1" wp14:editId="03F31C06">
            <wp:extent cx="5731510" cy="394714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947149"/>
                    </a:xfrm>
                    <a:prstGeom prst="rect">
                      <a:avLst/>
                    </a:prstGeom>
                  </pic:spPr>
                </pic:pic>
              </a:graphicData>
            </a:graphic>
          </wp:inline>
        </w:drawing>
      </w:r>
    </w:p>
    <w:p w14:paraId="7B98E61C" w14:textId="140EDF6F" w:rsidR="001A1E69" w:rsidRDefault="001A1E69" w:rsidP="001A1E69">
      <w:pPr>
        <w:pStyle w:val="Heading1"/>
      </w:pPr>
      <w:bookmarkStart w:id="30" w:name="_Toc403042852"/>
      <w:r>
        <w:lastRenderedPageBreak/>
        <w:t>OIS Curves</w:t>
      </w:r>
      <w:bookmarkEnd w:id="30"/>
    </w:p>
    <w:p w14:paraId="33C0AE51" w14:textId="77777777" w:rsidR="001A1E69" w:rsidRDefault="001A1E69" w:rsidP="001A1E69">
      <w:pPr>
        <w:pStyle w:val="Heading2"/>
      </w:pPr>
      <w:bookmarkStart w:id="31" w:name="_Toc403042853"/>
      <w:r>
        <w:t>Overview</w:t>
      </w:r>
      <w:bookmarkEnd w:id="31"/>
    </w:p>
    <w:p w14:paraId="1445ADCE" w14:textId="77777777" w:rsidR="001A1E69" w:rsidRDefault="001A1E69" w:rsidP="004239D8">
      <w:pPr>
        <w:spacing w:line="300" w:lineRule="auto"/>
        <w:rPr>
          <w:lang w:val="en-US"/>
        </w:rPr>
      </w:pPr>
      <w:r>
        <w:rPr>
          <w:lang w:val="en-US"/>
        </w:rPr>
        <w:t>T</w:t>
      </w:r>
      <w:r w:rsidRPr="001A1E69">
        <w:rPr>
          <w:lang w:val="en-US"/>
        </w:rPr>
        <w:t xml:space="preserve">he OIS curve is now considered to be the best proxy for the “risk free” rate and is used for discounting collateralized transactions while a separate curve, which matches the maturity of the underlying floating rate and is conditional on the OIS rates used for discounting, is employed for the projection of forward rates.  </w:t>
      </w:r>
    </w:p>
    <w:p w14:paraId="621D55AE" w14:textId="77777777" w:rsidR="001A1E69" w:rsidRDefault="001A1E69" w:rsidP="004239D8">
      <w:pPr>
        <w:spacing w:line="300" w:lineRule="auto"/>
        <w:rPr>
          <w:lang w:val="en-US"/>
        </w:rPr>
      </w:pPr>
    </w:p>
    <w:p w14:paraId="01EC33DE" w14:textId="592FAAAA" w:rsidR="001A1E69" w:rsidRDefault="001A1E69" w:rsidP="004239D8">
      <w:pPr>
        <w:spacing w:line="300" w:lineRule="auto"/>
      </w:pPr>
      <w:r w:rsidRPr="001A1E69">
        <w:rPr>
          <w:lang w:val="en-US"/>
        </w:rPr>
        <w:t xml:space="preserve">The purpose of this document is to provide direction on </w:t>
      </w:r>
      <w:proofErr w:type="spellStart"/>
      <w:r w:rsidRPr="001A1E69">
        <w:rPr>
          <w:lang w:val="en-US"/>
        </w:rPr>
        <w:t>OpenLink’s</w:t>
      </w:r>
      <w:proofErr w:type="spellEnd"/>
      <w:r w:rsidRPr="001A1E69">
        <w:rPr>
          <w:lang w:val="en-US"/>
        </w:rPr>
        <w:t xml:space="preserve"> approaches to OIS curve construction, configuration and usage.</w:t>
      </w:r>
      <w:r>
        <w:rPr>
          <w:lang w:val="en-US"/>
        </w:rPr>
        <w:t xml:space="preserve">  </w:t>
      </w:r>
      <w:r>
        <w:t xml:space="preserve">This curve will be used primarily for discounting, but also as a projection curve for OIS indexed trades, such as </w:t>
      </w:r>
      <w:proofErr w:type="spellStart"/>
      <w:r>
        <w:t>FedFund</w:t>
      </w:r>
      <w:proofErr w:type="spellEnd"/>
      <w:r>
        <w:t xml:space="preserve"> swaps or OIS swaps.  While the focus here is on the USD market and its associated OIS curves, the recommendations described herein can be applied in the same manner for other currencies that have adopted OIS discounting.</w:t>
      </w:r>
    </w:p>
    <w:p w14:paraId="14B31FCA" w14:textId="77777777" w:rsidR="001A1E69" w:rsidRDefault="001A1E69" w:rsidP="004239D8">
      <w:pPr>
        <w:spacing w:line="300" w:lineRule="auto"/>
        <w:rPr>
          <w:lang w:val="en-US"/>
        </w:rPr>
      </w:pPr>
    </w:p>
    <w:p w14:paraId="5D8E8857" w14:textId="77777777" w:rsidR="001A1E69" w:rsidRDefault="001A1E69" w:rsidP="001A1E69">
      <w:pPr>
        <w:pStyle w:val="Heading2"/>
      </w:pPr>
      <w:bookmarkStart w:id="32" w:name="_Toc403042854"/>
      <w:r>
        <w:t>Curve Definition</w:t>
      </w:r>
      <w:bookmarkEnd w:id="32"/>
    </w:p>
    <w:p w14:paraId="3A5F8958" w14:textId="77777777" w:rsidR="001A1E69" w:rsidRDefault="001A1E69" w:rsidP="001A1E69">
      <w:r>
        <w:t>OpenLink currently has two approaches to constructing the OIS discounting curve:</w:t>
      </w:r>
    </w:p>
    <w:p w14:paraId="69FB3908" w14:textId="77777777" w:rsidR="001A1E69" w:rsidRDefault="001A1E69" w:rsidP="001A1E69"/>
    <w:p w14:paraId="7E24C73D" w14:textId="77777777" w:rsidR="001A1E69" w:rsidRDefault="001A1E69" w:rsidP="001A1E69">
      <w:pPr>
        <w:pStyle w:val="ListParagraph"/>
        <w:numPr>
          <w:ilvl w:val="0"/>
          <w:numId w:val="7"/>
        </w:numPr>
        <w:spacing w:after="200" w:line="276" w:lineRule="auto"/>
        <w:jc w:val="left"/>
      </w:pPr>
      <w:r>
        <w:t xml:space="preserve">An iterative process which bootstraps the OIS </w:t>
      </w:r>
      <w:proofErr w:type="gramStart"/>
      <w:r>
        <w:t>curve</w:t>
      </w:r>
      <w:proofErr w:type="gramEnd"/>
      <w:r>
        <w:t xml:space="preserve"> using synthetic </w:t>
      </w:r>
      <w:proofErr w:type="spellStart"/>
      <w:r>
        <w:t>FedFund</w:t>
      </w:r>
      <w:proofErr w:type="spellEnd"/>
      <w:r>
        <w:t xml:space="preserve"> (FF) basis spreads (obtained by pairing up FF/Libor3M basis swap and Libor3M fixed/float swap to eliminate the Libor leg).  This method is similar to the so called dual curve bootstrap, a term used by other industrial sources (e.g. Eris Exchange)</w:t>
      </w:r>
    </w:p>
    <w:p w14:paraId="63FC59EE" w14:textId="77777777" w:rsidR="001A1E69" w:rsidRDefault="001A1E69" w:rsidP="001A1E69">
      <w:pPr>
        <w:pStyle w:val="ListParagraph"/>
      </w:pPr>
    </w:p>
    <w:p w14:paraId="40115064" w14:textId="18BF17EB" w:rsidR="001A1E69" w:rsidRDefault="001A1E69" w:rsidP="001A1E69">
      <w:pPr>
        <w:pStyle w:val="ListParagraph"/>
        <w:numPr>
          <w:ilvl w:val="0"/>
          <w:numId w:val="8"/>
        </w:numPr>
      </w:pPr>
      <w:r>
        <w:t>A formula-based approximation of OIS swap rates utilising Libor 3M swap rates and Libor3M/FF basis swap rates and accounting for compounding differences (</w:t>
      </w:r>
      <w:proofErr w:type="spellStart"/>
      <w:r>
        <w:t>e.g</w:t>
      </w:r>
      <w:proofErr w:type="spellEnd"/>
      <w:r>
        <w:t xml:space="preserve">  a Bloomberg-like curve)</w:t>
      </w:r>
    </w:p>
    <w:p w14:paraId="760552A8" w14:textId="77777777" w:rsidR="001A1E69" w:rsidRDefault="001A1E69" w:rsidP="001A1E69"/>
    <w:tbl>
      <w:tblPr>
        <w:tblStyle w:val="MediumShading1-Accent1"/>
        <w:tblW w:w="0" w:type="auto"/>
        <w:tblLook w:val="04A0" w:firstRow="1" w:lastRow="0" w:firstColumn="1" w:lastColumn="0" w:noHBand="0" w:noVBand="1"/>
      </w:tblPr>
      <w:tblGrid>
        <w:gridCol w:w="3080"/>
        <w:gridCol w:w="3081"/>
        <w:gridCol w:w="3081"/>
      </w:tblGrid>
      <w:tr w:rsidR="001A1E69" w14:paraId="761E8FC1" w14:textId="77777777" w:rsidTr="001A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9E58D58" w14:textId="5D3BC05B" w:rsidR="001A1E69" w:rsidRDefault="001A1E69" w:rsidP="001A1E69">
            <w:r>
              <w:t>Instrument</w:t>
            </w:r>
          </w:p>
        </w:tc>
        <w:tc>
          <w:tcPr>
            <w:tcW w:w="3081" w:type="dxa"/>
          </w:tcPr>
          <w:p w14:paraId="666C3F22" w14:textId="584F4BE2" w:rsidR="001A1E69" w:rsidRDefault="001A1E69" w:rsidP="001A1E69">
            <w:pPr>
              <w:cnfStyle w:val="100000000000" w:firstRow="1" w:lastRow="0" w:firstColumn="0" w:lastColumn="0" w:oddVBand="0" w:evenVBand="0" w:oddHBand="0" w:evenHBand="0" w:firstRowFirstColumn="0" w:firstRowLastColumn="0" w:lastRowFirstColumn="0" w:lastRowLastColumn="0"/>
            </w:pPr>
            <w:r>
              <w:t>Category</w:t>
            </w:r>
          </w:p>
        </w:tc>
        <w:tc>
          <w:tcPr>
            <w:tcW w:w="3081" w:type="dxa"/>
          </w:tcPr>
          <w:p w14:paraId="61BEF735" w14:textId="751EFB5C" w:rsidR="001A1E69" w:rsidRDefault="001A1E69" w:rsidP="001A1E69">
            <w:pPr>
              <w:cnfStyle w:val="100000000000" w:firstRow="1" w:lastRow="0" w:firstColumn="0" w:lastColumn="0" w:oddVBand="0" w:evenVBand="0" w:oddHBand="0" w:evenHBand="0" w:firstRowFirstColumn="0" w:firstRowLastColumn="0" w:lastRowFirstColumn="0" w:lastRowLastColumn="0"/>
            </w:pPr>
            <w:r>
              <w:t>Coverage</w:t>
            </w:r>
          </w:p>
        </w:tc>
      </w:tr>
      <w:tr w:rsidR="001A1E69" w14:paraId="2B8660C9" w14:textId="77777777" w:rsidTr="001A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D7DE7B6" w14:textId="047DC4B9" w:rsidR="001A1E69" w:rsidRDefault="001A1E69" w:rsidP="001A1E69">
            <w:r>
              <w:t>OIS Based Cash Deposit</w:t>
            </w:r>
          </w:p>
        </w:tc>
        <w:tc>
          <w:tcPr>
            <w:tcW w:w="3081" w:type="dxa"/>
          </w:tcPr>
          <w:p w14:paraId="322EE9B0" w14:textId="17EEED1E" w:rsidR="001A1E69" w:rsidRDefault="001A1E69" w:rsidP="001A1E69">
            <w:pPr>
              <w:cnfStyle w:val="000000100000" w:firstRow="0" w:lastRow="0" w:firstColumn="0" w:lastColumn="0" w:oddVBand="0" w:evenVBand="0" w:oddHBand="1" w:evenHBand="0" w:firstRowFirstColumn="0" w:firstRowLastColumn="0" w:lastRowFirstColumn="0" w:lastRowLastColumn="0"/>
            </w:pPr>
            <w:r>
              <w:t>O/N, Cash Rate</w:t>
            </w:r>
          </w:p>
        </w:tc>
        <w:tc>
          <w:tcPr>
            <w:tcW w:w="3081" w:type="dxa"/>
          </w:tcPr>
          <w:p w14:paraId="4CC7E419" w14:textId="001B1644" w:rsidR="001A1E69" w:rsidRDefault="001A1E69" w:rsidP="001A1E69">
            <w:pPr>
              <w:cnfStyle w:val="000000100000" w:firstRow="0" w:lastRow="0" w:firstColumn="0" w:lastColumn="0" w:oddVBand="0" w:evenVBand="0" w:oddHBand="1" w:evenHBand="0" w:firstRowFirstColumn="0" w:firstRowLastColumn="0" w:lastRowFirstColumn="0" w:lastRowLastColumn="0"/>
            </w:pPr>
            <w:r>
              <w:t>Overnight to 1Y</w:t>
            </w:r>
          </w:p>
        </w:tc>
      </w:tr>
      <w:tr w:rsidR="001A1E69" w14:paraId="0E20D8E5" w14:textId="77777777" w:rsidTr="001A1E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542FA703" w14:textId="1D2D8A9B" w:rsidR="001A1E69" w:rsidRDefault="001A1E69" w:rsidP="001A1E69">
            <w:r>
              <w:t>Quoted OIS Swaps</w:t>
            </w:r>
          </w:p>
        </w:tc>
        <w:tc>
          <w:tcPr>
            <w:tcW w:w="3081" w:type="dxa"/>
          </w:tcPr>
          <w:p w14:paraId="43270C62" w14:textId="772B25BC" w:rsidR="001A1E69" w:rsidRDefault="001A1E69" w:rsidP="001A1E69">
            <w:pPr>
              <w:cnfStyle w:val="000000010000" w:firstRow="0" w:lastRow="0" w:firstColumn="0" w:lastColumn="0" w:oddVBand="0" w:evenVBand="0" w:oddHBand="0" w:evenHBand="1" w:firstRowFirstColumn="0" w:firstRowLastColumn="0" w:lastRowFirstColumn="0" w:lastRowLastColumn="0"/>
            </w:pPr>
            <w:r>
              <w:t>Bond/Swap</w:t>
            </w:r>
          </w:p>
        </w:tc>
        <w:tc>
          <w:tcPr>
            <w:tcW w:w="3081" w:type="dxa"/>
          </w:tcPr>
          <w:p w14:paraId="4C12F3D4" w14:textId="4D539DCC" w:rsidR="001A1E69" w:rsidRDefault="001A1E69" w:rsidP="001A1E69">
            <w:pPr>
              <w:cnfStyle w:val="000000010000" w:firstRow="0" w:lastRow="0" w:firstColumn="0" w:lastColumn="0" w:oddVBand="0" w:evenVBand="0" w:oddHBand="0" w:evenHBand="1" w:firstRowFirstColumn="0" w:firstRowLastColumn="0" w:lastRowFirstColumn="0" w:lastRowLastColumn="0"/>
            </w:pPr>
            <w:r>
              <w:t>1Y to 5Y</w:t>
            </w:r>
          </w:p>
        </w:tc>
      </w:tr>
      <w:tr w:rsidR="001A1E69" w14:paraId="66BCEC9F" w14:textId="77777777" w:rsidTr="001A1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73C611E0" w14:textId="250EA414" w:rsidR="001A1E69" w:rsidRDefault="001A1E69" w:rsidP="001A1E69">
            <w:r>
              <w:t>FF/Libor Basis Swaps</w:t>
            </w:r>
          </w:p>
        </w:tc>
        <w:tc>
          <w:tcPr>
            <w:tcW w:w="3081" w:type="dxa"/>
          </w:tcPr>
          <w:p w14:paraId="10A8A781" w14:textId="3DB96C35" w:rsidR="001A1E69" w:rsidRDefault="001A1E69" w:rsidP="001A1E69">
            <w:pPr>
              <w:cnfStyle w:val="000000100000" w:firstRow="0" w:lastRow="0" w:firstColumn="0" w:lastColumn="0" w:oddVBand="0" w:evenVBand="0" w:oddHBand="1" w:evenHBand="0" w:firstRowFirstColumn="0" w:firstRowLastColumn="0" w:lastRowFirstColumn="0" w:lastRowLastColumn="0"/>
            </w:pPr>
            <w:r>
              <w:t>Bond/Swap</w:t>
            </w:r>
          </w:p>
        </w:tc>
        <w:tc>
          <w:tcPr>
            <w:tcW w:w="3081" w:type="dxa"/>
          </w:tcPr>
          <w:p w14:paraId="312EAD59" w14:textId="0D78F809" w:rsidR="001A1E69" w:rsidRDefault="001A1E69" w:rsidP="001A1E69">
            <w:pPr>
              <w:cnfStyle w:val="000000100000" w:firstRow="0" w:lastRow="0" w:firstColumn="0" w:lastColumn="0" w:oddVBand="0" w:evenVBand="0" w:oddHBand="1" w:evenHBand="0" w:firstRowFirstColumn="0" w:firstRowLastColumn="0" w:lastRowFirstColumn="0" w:lastRowLastColumn="0"/>
            </w:pPr>
            <w:r>
              <w:t>7Y to 30Y</w:t>
            </w:r>
          </w:p>
        </w:tc>
      </w:tr>
      <w:tr w:rsidR="001A1E69" w14:paraId="460BB509" w14:textId="77777777" w:rsidTr="001A1E6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CB4A833" w14:textId="3747C2BF" w:rsidR="001A1E69" w:rsidRDefault="001A1E69" w:rsidP="001A1E69">
            <w:r>
              <w:t>Extrapolated Libor/FF Basis</w:t>
            </w:r>
          </w:p>
        </w:tc>
        <w:tc>
          <w:tcPr>
            <w:tcW w:w="3081" w:type="dxa"/>
          </w:tcPr>
          <w:p w14:paraId="49A57DE6" w14:textId="5706D999" w:rsidR="001A1E69" w:rsidRDefault="001A1E69" w:rsidP="001A1E69">
            <w:pPr>
              <w:cnfStyle w:val="000000010000" w:firstRow="0" w:lastRow="0" w:firstColumn="0" w:lastColumn="0" w:oddVBand="0" w:evenVBand="0" w:oddHBand="0" w:evenHBand="1" w:firstRowFirstColumn="0" w:firstRowLastColumn="0" w:lastRowFirstColumn="0" w:lastRowLastColumn="0"/>
            </w:pPr>
            <w:r>
              <w:t>Bond/Swap</w:t>
            </w:r>
          </w:p>
        </w:tc>
        <w:tc>
          <w:tcPr>
            <w:tcW w:w="3081" w:type="dxa"/>
          </w:tcPr>
          <w:p w14:paraId="6CDBC46F" w14:textId="3CD6B5F9" w:rsidR="001A1E69" w:rsidRDefault="001A1E69" w:rsidP="001A1E69">
            <w:pPr>
              <w:cnfStyle w:val="000000010000" w:firstRow="0" w:lastRow="0" w:firstColumn="0" w:lastColumn="0" w:oddVBand="0" w:evenVBand="0" w:oddHBand="0" w:evenHBand="1" w:firstRowFirstColumn="0" w:firstRowLastColumn="0" w:lastRowFirstColumn="0" w:lastRowLastColumn="0"/>
            </w:pPr>
            <w:r>
              <w:t>&gt;30Y</w:t>
            </w:r>
          </w:p>
        </w:tc>
      </w:tr>
    </w:tbl>
    <w:p w14:paraId="6E515C5E" w14:textId="77777777" w:rsidR="001A1E69" w:rsidRDefault="001A1E69" w:rsidP="001A1E69"/>
    <w:p w14:paraId="123D7EDB" w14:textId="42A00376" w:rsidR="001A1E69" w:rsidRDefault="001A1E69" w:rsidP="001A1E69">
      <w:r>
        <w:t xml:space="preserve">For the extrapolated </w:t>
      </w:r>
      <w:proofErr w:type="spellStart"/>
      <w:r>
        <w:t>gridpoints</w:t>
      </w:r>
      <w:proofErr w:type="spellEnd"/>
      <w:r>
        <w:t xml:space="preserve"> (&gt;30Y), we assume a constant Libor/FF Basis beyond the last quoted (30Y) basis swap.</w:t>
      </w:r>
    </w:p>
    <w:p w14:paraId="78340238" w14:textId="77777777" w:rsidR="001A1E69" w:rsidRDefault="001A1E69" w:rsidP="001A1E69"/>
    <w:p w14:paraId="7E460F8F" w14:textId="60CFCC78" w:rsidR="001A1E69" w:rsidRDefault="001A1E69" w:rsidP="001A1E69">
      <w:r>
        <w:t>Brief definition summary:</w:t>
      </w:r>
    </w:p>
    <w:p w14:paraId="78893415" w14:textId="77777777" w:rsidR="001A1E69" w:rsidRDefault="001A1E69" w:rsidP="001A1E69"/>
    <w:p w14:paraId="3496CB00" w14:textId="77777777" w:rsidR="001A1E69" w:rsidRPr="00147074" w:rsidRDefault="001A1E69" w:rsidP="001A1E69">
      <w:pPr>
        <w:pStyle w:val="ListParagraph"/>
        <w:numPr>
          <w:ilvl w:val="0"/>
          <w:numId w:val="5"/>
        </w:numPr>
        <w:rPr>
          <w:szCs w:val="22"/>
        </w:rPr>
      </w:pPr>
      <w:r w:rsidRPr="00C87B79">
        <w:rPr>
          <w:b/>
          <w:szCs w:val="22"/>
        </w:rPr>
        <w:t>Index Label</w:t>
      </w:r>
      <w:r w:rsidRPr="00C87B79">
        <w:rPr>
          <w:szCs w:val="22"/>
        </w:rPr>
        <w:t>:  Generally set as a copy of the index name but can be changed.  It is only used for reporting purposes.</w:t>
      </w:r>
    </w:p>
    <w:p w14:paraId="17F6830A" w14:textId="77777777" w:rsidR="001A1E69" w:rsidRPr="00147074" w:rsidRDefault="001A1E69" w:rsidP="001A1E69">
      <w:pPr>
        <w:pStyle w:val="ListParagraph"/>
        <w:numPr>
          <w:ilvl w:val="0"/>
          <w:numId w:val="5"/>
        </w:numPr>
        <w:rPr>
          <w:szCs w:val="22"/>
        </w:rPr>
      </w:pPr>
      <w:r w:rsidRPr="00C87B79">
        <w:rPr>
          <w:b/>
          <w:szCs w:val="22"/>
        </w:rPr>
        <w:t>Market</w:t>
      </w:r>
      <w:r w:rsidRPr="00C87B79">
        <w:rPr>
          <w:szCs w:val="22"/>
        </w:rPr>
        <w:t>:  Fixed Income.</w:t>
      </w:r>
    </w:p>
    <w:p w14:paraId="670DC769" w14:textId="77777777" w:rsidR="001A1E69" w:rsidRDefault="001A1E69" w:rsidP="001A1E69">
      <w:pPr>
        <w:pStyle w:val="ListParagraph"/>
        <w:numPr>
          <w:ilvl w:val="0"/>
          <w:numId w:val="5"/>
        </w:numPr>
        <w:rPr>
          <w:szCs w:val="22"/>
        </w:rPr>
      </w:pPr>
      <w:r w:rsidRPr="00C87B79">
        <w:rPr>
          <w:b/>
          <w:szCs w:val="22"/>
        </w:rPr>
        <w:t>Group</w:t>
      </w:r>
      <w:r w:rsidRPr="00C87B79">
        <w:rPr>
          <w:szCs w:val="22"/>
        </w:rPr>
        <w:t>:  Swap.  Used for reporting and grouping purposes.</w:t>
      </w:r>
    </w:p>
    <w:p w14:paraId="1EE40A9C" w14:textId="69480B49" w:rsidR="001A1E69" w:rsidRPr="00147074" w:rsidRDefault="001A1E69" w:rsidP="001A1E69">
      <w:pPr>
        <w:pStyle w:val="ListParagraph"/>
        <w:numPr>
          <w:ilvl w:val="0"/>
          <w:numId w:val="5"/>
        </w:numPr>
        <w:rPr>
          <w:szCs w:val="22"/>
        </w:rPr>
      </w:pPr>
      <w:r>
        <w:rPr>
          <w:b/>
          <w:szCs w:val="22"/>
        </w:rPr>
        <w:t>Sub</w:t>
      </w:r>
      <w:r w:rsidRPr="001A1E69">
        <w:rPr>
          <w:b/>
          <w:szCs w:val="22"/>
        </w:rPr>
        <w:t>-group</w:t>
      </w:r>
      <w:r>
        <w:rPr>
          <w:szCs w:val="22"/>
        </w:rPr>
        <w:t>:  User defined.  Can be added to for grouping and querying purposes.</w:t>
      </w:r>
    </w:p>
    <w:p w14:paraId="16A7EA81" w14:textId="77777777" w:rsidR="001A1E69" w:rsidRPr="00147074" w:rsidRDefault="001A1E69" w:rsidP="001A1E69">
      <w:pPr>
        <w:pStyle w:val="ListParagraph"/>
        <w:numPr>
          <w:ilvl w:val="0"/>
          <w:numId w:val="5"/>
        </w:numPr>
        <w:rPr>
          <w:szCs w:val="22"/>
        </w:rPr>
      </w:pPr>
      <w:r w:rsidRPr="00C87B79">
        <w:rPr>
          <w:b/>
          <w:szCs w:val="22"/>
        </w:rPr>
        <w:lastRenderedPageBreak/>
        <w:t>Format</w:t>
      </w:r>
      <w:r w:rsidRPr="00C87B79">
        <w:rPr>
          <w:szCs w:val="22"/>
        </w:rPr>
        <w:t>:  Always DF. This is the type of output that the interpolation selected below will act upon.</w:t>
      </w:r>
    </w:p>
    <w:p w14:paraId="42DC04CB" w14:textId="77777777" w:rsidR="001A1E69" w:rsidRPr="00147074" w:rsidRDefault="001A1E69" w:rsidP="001A1E69">
      <w:pPr>
        <w:pStyle w:val="ListParagraph"/>
        <w:numPr>
          <w:ilvl w:val="0"/>
          <w:numId w:val="5"/>
        </w:numPr>
        <w:rPr>
          <w:szCs w:val="22"/>
        </w:rPr>
      </w:pPr>
      <w:r w:rsidRPr="00C87B79">
        <w:rPr>
          <w:b/>
          <w:szCs w:val="22"/>
        </w:rPr>
        <w:t>Purpose</w:t>
      </w:r>
      <w:r w:rsidRPr="00C87B79">
        <w:rPr>
          <w:szCs w:val="22"/>
        </w:rPr>
        <w:t xml:space="preserve">:  Always </w:t>
      </w:r>
      <w:r>
        <w:rPr>
          <w:szCs w:val="22"/>
        </w:rPr>
        <w:t>“</w:t>
      </w:r>
      <w:r w:rsidRPr="00C87B79">
        <w:rPr>
          <w:szCs w:val="22"/>
        </w:rPr>
        <w:t>Trading,</w:t>
      </w:r>
      <w:r>
        <w:rPr>
          <w:szCs w:val="22"/>
        </w:rPr>
        <w:t>”</w:t>
      </w:r>
      <w:r w:rsidRPr="00C87B79">
        <w:rPr>
          <w:szCs w:val="22"/>
        </w:rPr>
        <w:t xml:space="preserve"> which it needs to be in order to be selected on the </w:t>
      </w:r>
      <w:proofErr w:type="gramStart"/>
      <w:r w:rsidRPr="00C87B79">
        <w:rPr>
          <w:szCs w:val="22"/>
        </w:rPr>
        <w:t>deals.</w:t>
      </w:r>
      <w:proofErr w:type="gramEnd"/>
    </w:p>
    <w:p w14:paraId="0DB0C6DA" w14:textId="77777777" w:rsidR="001A1E69" w:rsidRPr="00147074" w:rsidRDefault="001A1E69" w:rsidP="001A1E69">
      <w:pPr>
        <w:pStyle w:val="ListParagraph"/>
        <w:numPr>
          <w:ilvl w:val="0"/>
          <w:numId w:val="5"/>
        </w:numPr>
        <w:rPr>
          <w:szCs w:val="22"/>
        </w:rPr>
      </w:pPr>
      <w:r w:rsidRPr="00C87B79">
        <w:rPr>
          <w:b/>
          <w:szCs w:val="22"/>
        </w:rPr>
        <w:t>Secured Index</w:t>
      </w:r>
      <w:r w:rsidRPr="00C87B79">
        <w:rPr>
          <w:szCs w:val="22"/>
        </w:rPr>
        <w:t xml:space="preserve">:  </w:t>
      </w:r>
      <w:r>
        <w:rPr>
          <w:szCs w:val="22"/>
        </w:rPr>
        <w:t>Could be set to ‘Yes’ if</w:t>
      </w:r>
      <w:r w:rsidRPr="00C87B79">
        <w:rPr>
          <w:szCs w:val="22"/>
        </w:rPr>
        <w:t xml:space="preserve"> restrictions on modification </w:t>
      </w:r>
      <w:r>
        <w:rPr>
          <w:szCs w:val="22"/>
        </w:rPr>
        <w:t>are wanted to</w:t>
      </w:r>
      <w:r w:rsidRPr="00C87B79">
        <w:rPr>
          <w:szCs w:val="22"/>
        </w:rPr>
        <w:t xml:space="preserve"> be set at the user level in the user maintenance.</w:t>
      </w:r>
    </w:p>
    <w:p w14:paraId="51C94A46" w14:textId="77777777" w:rsidR="001A1E69" w:rsidRPr="00147074" w:rsidRDefault="001A1E69" w:rsidP="001A1E69">
      <w:pPr>
        <w:pStyle w:val="ListParagraph"/>
        <w:numPr>
          <w:ilvl w:val="0"/>
          <w:numId w:val="5"/>
        </w:numPr>
        <w:rPr>
          <w:szCs w:val="22"/>
        </w:rPr>
      </w:pPr>
      <w:r w:rsidRPr="00C87B79">
        <w:rPr>
          <w:b/>
          <w:szCs w:val="22"/>
        </w:rPr>
        <w:t>Base Currency</w:t>
      </w:r>
      <w:r w:rsidRPr="00C87B79">
        <w:rPr>
          <w:szCs w:val="22"/>
        </w:rPr>
        <w:t>:  The main currency, which should equal the bought currency.</w:t>
      </w:r>
    </w:p>
    <w:p w14:paraId="3233384C" w14:textId="0F0ABF4E" w:rsidR="001A1E69" w:rsidRPr="00147074" w:rsidRDefault="001A1E69" w:rsidP="001A1E69">
      <w:pPr>
        <w:pStyle w:val="ListParagraph"/>
        <w:numPr>
          <w:ilvl w:val="0"/>
          <w:numId w:val="5"/>
        </w:numPr>
        <w:rPr>
          <w:szCs w:val="22"/>
        </w:rPr>
      </w:pPr>
      <w:r w:rsidRPr="00C87B79">
        <w:rPr>
          <w:b/>
          <w:szCs w:val="22"/>
        </w:rPr>
        <w:t>Holiday Schedule</w:t>
      </w:r>
      <w:r w:rsidRPr="00C87B79">
        <w:rPr>
          <w:szCs w:val="22"/>
        </w:rPr>
        <w:t xml:space="preserve">:  For non-LIBOR curves, this is the main holiday schedule for that currency.  For LIBOR, this is set to the LDN holiday schedule to reflect the holidays of the business centre. </w:t>
      </w:r>
      <w:r>
        <w:rPr>
          <w:szCs w:val="22"/>
        </w:rPr>
        <w:t xml:space="preserve"> </w:t>
      </w:r>
      <w:r w:rsidRPr="00C87B79">
        <w:rPr>
          <w:szCs w:val="22"/>
        </w:rPr>
        <w:t>EURIBOR.EU</w:t>
      </w:r>
      <w:r>
        <w:rPr>
          <w:szCs w:val="22"/>
        </w:rPr>
        <w:t>R uses the Euro Target schedule.</w:t>
      </w:r>
    </w:p>
    <w:p w14:paraId="72037F6B" w14:textId="77777777" w:rsidR="001A1E69" w:rsidRPr="00147074" w:rsidRDefault="001A1E69" w:rsidP="001A1E69">
      <w:pPr>
        <w:pStyle w:val="ListParagraph"/>
        <w:numPr>
          <w:ilvl w:val="0"/>
          <w:numId w:val="5"/>
        </w:numPr>
        <w:rPr>
          <w:szCs w:val="22"/>
        </w:rPr>
      </w:pPr>
      <w:r w:rsidRPr="00C87B79">
        <w:rPr>
          <w:b/>
          <w:szCs w:val="22"/>
        </w:rPr>
        <w:t>Days Delayed</w:t>
      </w:r>
      <w:r w:rsidRPr="00C87B79">
        <w:rPr>
          <w:szCs w:val="22"/>
        </w:rPr>
        <w:t>:  This is the default number of business days that will separate a fixing on this curve from the start of the term of the fixing, i.e., delay of delivery of the currency.  For a description of this per currency, please see the grid-point section below.</w:t>
      </w:r>
    </w:p>
    <w:p w14:paraId="0B3C1479" w14:textId="662265A5" w:rsidR="001A1E69" w:rsidRPr="00147074" w:rsidRDefault="001A1E69" w:rsidP="001A1E69">
      <w:pPr>
        <w:pStyle w:val="ListParagraph"/>
        <w:numPr>
          <w:ilvl w:val="0"/>
          <w:numId w:val="5"/>
        </w:numPr>
        <w:rPr>
          <w:szCs w:val="22"/>
        </w:rPr>
      </w:pPr>
      <w:r w:rsidRPr="00C87B79">
        <w:rPr>
          <w:b/>
          <w:szCs w:val="22"/>
        </w:rPr>
        <w:t>Payment Convention</w:t>
      </w:r>
      <w:r w:rsidRPr="00C87B79">
        <w:rPr>
          <w:szCs w:val="22"/>
        </w:rPr>
        <w:t>:  This serves as a default on deals when the curve is selected.  It is also used in the bootstrapping process.  This is set to ‘Follow’ for the main discounting indices</w:t>
      </w:r>
      <w:r>
        <w:rPr>
          <w:szCs w:val="22"/>
        </w:rPr>
        <w:t>, but ‘Mod. Follow’ is also sometimes used</w:t>
      </w:r>
      <w:r w:rsidRPr="00C87B79">
        <w:rPr>
          <w:szCs w:val="22"/>
        </w:rPr>
        <w:t xml:space="preserve">. </w:t>
      </w:r>
    </w:p>
    <w:p w14:paraId="1AEA2F50" w14:textId="50A26599" w:rsidR="001A1E69" w:rsidRPr="00147074" w:rsidRDefault="001A1E69" w:rsidP="001A1E69">
      <w:pPr>
        <w:pStyle w:val="ListParagraph"/>
        <w:numPr>
          <w:ilvl w:val="0"/>
          <w:numId w:val="5"/>
        </w:numPr>
        <w:rPr>
          <w:szCs w:val="22"/>
        </w:rPr>
      </w:pPr>
      <w:r w:rsidRPr="00C87B79">
        <w:rPr>
          <w:b/>
          <w:szCs w:val="22"/>
        </w:rPr>
        <w:t>Yield Basis</w:t>
      </w:r>
      <w:r w:rsidRPr="00C87B79">
        <w:rPr>
          <w:szCs w:val="22"/>
        </w:rPr>
        <w:t>:  This is solely a default on deals when a curve is selected.</w:t>
      </w:r>
    </w:p>
    <w:p w14:paraId="2525E33C" w14:textId="77777777" w:rsidR="001A1E69" w:rsidRPr="00147074" w:rsidRDefault="001A1E69" w:rsidP="001A1E69">
      <w:pPr>
        <w:pStyle w:val="ListParagraph"/>
        <w:numPr>
          <w:ilvl w:val="0"/>
          <w:numId w:val="5"/>
        </w:numPr>
        <w:rPr>
          <w:szCs w:val="22"/>
        </w:rPr>
      </w:pPr>
      <w:r w:rsidRPr="00C87B79">
        <w:rPr>
          <w:b/>
          <w:szCs w:val="22"/>
        </w:rPr>
        <w:t>Coverage End Date</w:t>
      </w:r>
      <w:r w:rsidRPr="00C87B79">
        <w:rPr>
          <w:szCs w:val="22"/>
        </w:rPr>
        <w:t>:  The symbolic date to which the curve’s output will be calculated.</w:t>
      </w:r>
    </w:p>
    <w:p w14:paraId="398B401A" w14:textId="77777777" w:rsidR="001A1E69" w:rsidRPr="00147074" w:rsidRDefault="001A1E69" w:rsidP="001A1E69">
      <w:pPr>
        <w:pStyle w:val="ListParagraph"/>
        <w:numPr>
          <w:ilvl w:val="0"/>
          <w:numId w:val="5"/>
        </w:numPr>
        <w:rPr>
          <w:szCs w:val="22"/>
        </w:rPr>
      </w:pPr>
      <w:r w:rsidRPr="00C87B79">
        <w:rPr>
          <w:b/>
          <w:szCs w:val="22"/>
        </w:rPr>
        <w:t>Interpolation</w:t>
      </w:r>
      <w:r w:rsidRPr="00C87B79">
        <w:rPr>
          <w:szCs w:val="22"/>
        </w:rPr>
        <w:t>:  Usually Log-Linear.  This interpolation is applied to the format of the curve, as named above, which is a discount factor in all cases.  This combination tends to give the smooth output, and also has the virtue that the implied forward FX curves can be built with an interpolation scheme that providing no arbitrage across all time-points.</w:t>
      </w:r>
    </w:p>
    <w:p w14:paraId="2E26EDFA" w14:textId="77777777" w:rsidR="001A1E69" w:rsidRPr="00147074" w:rsidRDefault="001A1E69" w:rsidP="001A1E69">
      <w:pPr>
        <w:pStyle w:val="ListParagraph"/>
        <w:numPr>
          <w:ilvl w:val="0"/>
          <w:numId w:val="5"/>
        </w:numPr>
        <w:rPr>
          <w:szCs w:val="22"/>
        </w:rPr>
      </w:pPr>
      <w:r w:rsidRPr="00C87B79">
        <w:rPr>
          <w:b/>
          <w:szCs w:val="22"/>
        </w:rPr>
        <w:t>Reference Source</w:t>
      </w:r>
      <w:r w:rsidRPr="00C87B79">
        <w:rPr>
          <w:szCs w:val="22"/>
        </w:rPr>
        <w:t>:  Again a default for deals when the curve is selected as a projection index.</w:t>
      </w:r>
    </w:p>
    <w:p w14:paraId="466BE757" w14:textId="26846311" w:rsidR="001A1E69" w:rsidRPr="001A1E69" w:rsidRDefault="001A1E69" w:rsidP="001A1E69">
      <w:pPr>
        <w:pStyle w:val="ListParagraph"/>
        <w:numPr>
          <w:ilvl w:val="0"/>
          <w:numId w:val="5"/>
        </w:numPr>
      </w:pPr>
      <w:r w:rsidRPr="001A1E69">
        <w:rPr>
          <w:b/>
          <w:szCs w:val="22"/>
        </w:rPr>
        <w:t>Delta Optimization</w:t>
      </w:r>
      <w:r w:rsidRPr="001A1E69">
        <w:rPr>
          <w:szCs w:val="22"/>
        </w:rPr>
        <w:t>:  When set to ‘Yes’ this will speed delta calculations by assuming zero delta on deals for grid-points out way-beyond the maturity of that deal.  This can only be set to ‘Yes’ when this assumption is valid – true for most discounting instruments, and when the curve formulae do not access later points.  It is advised during implementation that, if this assumption is true the delta optimization is left on; otherwise, switch this to ‘No’.</w:t>
      </w:r>
    </w:p>
    <w:p w14:paraId="012085B0" w14:textId="77777777" w:rsidR="001A1E69" w:rsidRDefault="001A1E69" w:rsidP="001A1E69"/>
    <w:p w14:paraId="5BE75527" w14:textId="685ACF84" w:rsidR="001A1E69" w:rsidRDefault="001A1E69" w:rsidP="001A1E69">
      <w:pPr>
        <w:jc w:val="center"/>
      </w:pPr>
      <w:r>
        <w:rPr>
          <w:noProof/>
          <w:lang w:val="en-SG" w:eastAsia="en-SG"/>
        </w:rPr>
        <w:lastRenderedPageBreak/>
        <w:drawing>
          <wp:inline distT="0" distB="0" distL="0" distR="0" wp14:anchorId="7ED7F41C" wp14:editId="3DBCCB5C">
            <wp:extent cx="4654296"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4296" cy="4572000"/>
                    </a:xfrm>
                    <a:prstGeom prst="rect">
                      <a:avLst/>
                    </a:prstGeom>
                  </pic:spPr>
                </pic:pic>
              </a:graphicData>
            </a:graphic>
          </wp:inline>
        </w:drawing>
      </w:r>
    </w:p>
    <w:p w14:paraId="0ED26590" w14:textId="77777777" w:rsidR="001A1E69" w:rsidRDefault="001A1E69" w:rsidP="001A1E69"/>
    <w:p w14:paraId="352480A2" w14:textId="77777777" w:rsidR="001A1E69" w:rsidRDefault="001A1E69" w:rsidP="001A1E69">
      <w:pPr>
        <w:pStyle w:val="Heading2"/>
      </w:pPr>
      <w:bookmarkStart w:id="33" w:name="_Toc403042855"/>
      <w:r>
        <w:t>Grid Point Definition</w:t>
      </w:r>
      <w:bookmarkEnd w:id="33"/>
    </w:p>
    <w:p w14:paraId="2F6447D5" w14:textId="5467A0EA" w:rsidR="001A1E69" w:rsidRDefault="001A1E69" w:rsidP="001A1E69">
      <w:pPr>
        <w:pStyle w:val="Heading3"/>
      </w:pPr>
      <w:bookmarkStart w:id="34" w:name="_Toc403042856"/>
      <w:r>
        <w:t>Cash Grid Points</w:t>
      </w:r>
      <w:bookmarkEnd w:id="34"/>
    </w:p>
    <w:p w14:paraId="26951796" w14:textId="3E5E4174" w:rsidR="001A1E69" w:rsidRDefault="001A1E69" w:rsidP="001A1E69">
      <w:pPr>
        <w:rPr>
          <w:lang w:val="en-US"/>
        </w:rPr>
      </w:pPr>
      <w:r w:rsidRPr="001A1E69">
        <w:rPr>
          <w:lang w:val="en-US"/>
        </w:rPr>
        <w:t>These are OIS based cash deposit instruments (with daily compounding) and have a payment period of 1y.</w:t>
      </w:r>
    </w:p>
    <w:p w14:paraId="65BF230F" w14:textId="77777777" w:rsidR="001A1E69" w:rsidRDefault="001A1E69" w:rsidP="001A1E69">
      <w:pPr>
        <w:rPr>
          <w:lang w:val="en-US"/>
        </w:rPr>
      </w:pPr>
    </w:p>
    <w:p w14:paraId="4101D3E3" w14:textId="6B95BF0F" w:rsidR="001A1E69" w:rsidRDefault="001A1E69" w:rsidP="001A1E69">
      <w:pPr>
        <w:pStyle w:val="Heading3"/>
      </w:pPr>
      <w:bookmarkStart w:id="35" w:name="_Toc403042857"/>
      <w:r w:rsidRPr="001A1E69">
        <w:t>Quoted OIS Swap Grid Points</w:t>
      </w:r>
      <w:bookmarkEnd w:id="35"/>
    </w:p>
    <w:p w14:paraId="509C19A7" w14:textId="327607A5" w:rsidR="001A1E69" w:rsidRDefault="001A1E69" w:rsidP="001A1E69">
      <w:r>
        <w:t>For swaps under 7 years, we use directly observable OIS swap rates as the input.</w:t>
      </w:r>
    </w:p>
    <w:p w14:paraId="75101171" w14:textId="77777777" w:rsidR="001A1E69" w:rsidRDefault="001A1E69" w:rsidP="001A1E69">
      <w:pPr>
        <w:rPr>
          <w:lang w:val="en-US"/>
        </w:rPr>
      </w:pPr>
    </w:p>
    <w:p w14:paraId="2B52516A" w14:textId="4CA9B6CA" w:rsidR="001A1E69" w:rsidRDefault="001A1E69" w:rsidP="001A1E69">
      <w:pPr>
        <w:pStyle w:val="Heading3"/>
      </w:pPr>
      <w:bookmarkStart w:id="36" w:name="_Toc403042858"/>
      <w:r w:rsidRPr="001A1E69">
        <w:t>Fed Fund/Libor Basis Swaps</w:t>
      </w:r>
      <w:bookmarkEnd w:id="36"/>
    </w:p>
    <w:p w14:paraId="5F76A5AF" w14:textId="3CE7F5EB" w:rsidR="001A1E69" w:rsidRDefault="001A1E69" w:rsidP="004239D8">
      <w:pPr>
        <w:spacing w:line="300" w:lineRule="auto"/>
      </w:pPr>
      <w:r>
        <w:t>For these swap grid points, the receive side will obtain the required fixed rate from the input value to the grid point on the parent Libor curve that has the same maturity date.  In the figure below for example, the input value to the 5y grid point on the Libor parent curve will be used as the input to the fixed side of the 5y swap grid point on the OIS.USD curve.  Similarly, the float side of the swap will take as its floating spread the input value from the FF basis parent curve’s grid point with the same maturity.  This input value is assigned to the grid point input field “</w:t>
      </w:r>
      <w:proofErr w:type="spellStart"/>
      <w:r>
        <w:t>adj</w:t>
      </w:r>
      <w:proofErr w:type="spellEnd"/>
      <w:r>
        <w:t>”.</w:t>
      </w:r>
    </w:p>
    <w:p w14:paraId="43BB0B36" w14:textId="77777777" w:rsidR="001A1E69" w:rsidRDefault="001A1E69" w:rsidP="001A1E69"/>
    <w:p w14:paraId="79A9DD6C" w14:textId="04A06B07" w:rsidR="001A1E69" w:rsidRDefault="001A1E69" w:rsidP="001A1E69">
      <w:pPr>
        <w:jc w:val="center"/>
        <w:rPr>
          <w:lang w:val="en-US"/>
        </w:rPr>
      </w:pPr>
      <w:r>
        <w:rPr>
          <w:noProof/>
          <w:lang w:val="en-SG" w:eastAsia="en-SG"/>
        </w:rPr>
        <w:lastRenderedPageBreak/>
        <w:drawing>
          <wp:inline distT="0" distB="0" distL="0" distR="0" wp14:anchorId="1936A983" wp14:editId="6111C262">
            <wp:extent cx="4412783" cy="47529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18322" cy="4758941"/>
                    </a:xfrm>
                    <a:prstGeom prst="rect">
                      <a:avLst/>
                    </a:prstGeom>
                  </pic:spPr>
                </pic:pic>
              </a:graphicData>
            </a:graphic>
          </wp:inline>
        </w:drawing>
      </w:r>
    </w:p>
    <w:p w14:paraId="015B017F" w14:textId="77777777" w:rsidR="001A1E69" w:rsidRDefault="001A1E69" w:rsidP="001A1E69">
      <w:pPr>
        <w:jc w:val="left"/>
        <w:rPr>
          <w:lang w:val="en-US"/>
        </w:rPr>
      </w:pPr>
    </w:p>
    <w:p w14:paraId="77BC9A5D" w14:textId="197ACCCA" w:rsidR="001A1E69" w:rsidRDefault="001A1E69" w:rsidP="001A1E69">
      <w:pPr>
        <w:pStyle w:val="Heading2"/>
      </w:pPr>
      <w:bookmarkStart w:id="37" w:name="_Toc403042859"/>
      <w:r>
        <w:t>OIS Rate Approximation</w:t>
      </w:r>
      <w:bookmarkEnd w:id="37"/>
    </w:p>
    <w:p w14:paraId="38890EA1" w14:textId="77777777" w:rsidR="001A1E69" w:rsidRDefault="001A1E69" w:rsidP="001A1E69">
      <w:r>
        <w:t>Here, let A</w:t>
      </w:r>
      <w:proofErr w:type="gramStart"/>
      <w:r>
        <w:t>,B</w:t>
      </w:r>
      <w:proofErr w:type="gramEnd"/>
      <w:r>
        <w:t xml:space="preserve"> and C denote the N-year Libor swap rate, OIS rate and FF basis spread, respectively.  The OIS rate can then be approximated as:</w:t>
      </w:r>
    </w:p>
    <w:p w14:paraId="3B480EA5" w14:textId="77777777" w:rsidR="001A1E69" w:rsidRDefault="001A1E69" w:rsidP="001A1E69"/>
    <w:p w14:paraId="7D030A7B" w14:textId="77777777" w:rsidR="001A1E69" w:rsidRDefault="0075639B" w:rsidP="001A1E69">
      <w:pPr>
        <w:jc w:val="center"/>
      </w:pPr>
      <m:oMath>
        <m:sSub>
          <m:sSubPr>
            <m:ctrlPr>
              <w:rPr>
                <w:rFonts w:ascii="Cambria Math" w:hAnsi="Cambria Math"/>
                <w:i/>
              </w:rPr>
            </m:ctrlPr>
          </m:sSubPr>
          <m:e>
            <m:r>
              <w:rPr>
                <w:rFonts w:ascii="Cambria Math" w:hAnsi="Cambria Math"/>
              </w:rPr>
              <m:t>OIS</m:t>
            </m:r>
          </m:e>
          <m:sub>
            <m:r>
              <w:rPr>
                <w:rFonts w:ascii="Cambria Math" w:hAnsi="Cambria Math"/>
              </w:rPr>
              <m:t>N</m:t>
            </m:r>
          </m:sub>
        </m:sSub>
      </m:oMath>
      <w:r w:rsidR="001A1E69">
        <w:rPr>
          <w:rFonts w:eastAsiaTheme="minorEastAsia"/>
        </w:rPr>
        <w:t xml:space="preserve"> </w:t>
      </w:r>
      <w:r w:rsidR="001A1E69">
        <w:t>=</w:t>
      </w:r>
      <m:oMath>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-C</m:t>
                    </m:r>
                  </m:num>
                  <m:den>
                    <m:r>
                      <w:rPr>
                        <w:rFonts w:ascii="Cambria Math" w:hAnsi="Cambria Math"/>
                      </w:rPr>
                      <m:t>4</m:t>
                    </m:r>
                  </m:den>
                </m:f>
              </m:e>
            </m:d>
          </m:e>
          <m:sup>
            <m:r>
              <w:rPr>
                <w:rFonts w:ascii="Cambria Math" w:hAnsi="Cambria Math"/>
              </w:rPr>
              <m:t>4</m:t>
            </m:r>
          </m:sup>
        </m:sSup>
        <m:r>
          <w:rPr>
            <w:rFonts w:ascii="Cambria Math" w:hAnsi="Cambria Math"/>
          </w:rPr>
          <m:t>-1</m:t>
        </m:r>
      </m:oMath>
    </w:p>
    <w:p w14:paraId="5666A79B" w14:textId="77777777" w:rsidR="001A1E69" w:rsidRDefault="001A1E69" w:rsidP="001A1E69">
      <w:pPr>
        <w:jc w:val="center"/>
        <w:rPr>
          <w:rFonts w:eastAsiaTheme="minorEastAsia"/>
        </w:rPr>
      </w:pPr>
    </w:p>
    <w:p w14:paraId="78B60246" w14:textId="0E068414" w:rsidR="001A1E69" w:rsidRDefault="001A1E69" w:rsidP="001A1E69">
      <w:proofErr w:type="gramStart"/>
      <w:r>
        <w:t>Where :</w:t>
      </w:r>
      <w:proofErr w:type="gramEnd"/>
    </w:p>
    <w:p w14:paraId="3B38D314" w14:textId="77777777" w:rsidR="001A1E69" w:rsidRDefault="001A1E69" w:rsidP="001A1E69">
      <w:pPr>
        <w:rPr>
          <w:rFonts w:eastAsiaTheme="minorEastAsia"/>
        </w:rPr>
      </w:pPr>
    </w:p>
    <w:p w14:paraId="79821F5A" w14:textId="77777777" w:rsidR="001A1E69" w:rsidRPr="001A1E69" w:rsidRDefault="0075639B" w:rsidP="001A1E6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r>
            <w:rPr>
              <w:rFonts w:ascii="Cambria Math" w:eastAsiaTheme="minorEastAsia"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A×</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 xml:space="preserve"> -1</m:t>
              </m:r>
            </m:e>
          </m:d>
          <m:r>
            <w:rPr>
              <w:rFonts w:ascii="Cambria Math" w:hAnsi="Cambria Math"/>
            </w:rPr>
            <m:t>×4</m:t>
          </m:r>
        </m:oMath>
      </m:oMathPara>
    </w:p>
    <w:p w14:paraId="2B05B6A1" w14:textId="77777777" w:rsidR="001A1E69" w:rsidRPr="001A1E69" w:rsidRDefault="001A1E69" w:rsidP="001A1E69">
      <w:pPr>
        <w:rPr>
          <w:rFonts w:eastAsiaTheme="minorEastAsia"/>
        </w:rPr>
      </w:pPr>
    </w:p>
    <w:p w14:paraId="0FF9BD81" w14:textId="77777777" w:rsidR="001A1E69" w:rsidRDefault="001A1E69" w:rsidP="001A1E69">
      <w:pPr>
        <w:rPr>
          <w:rFonts w:eastAsiaTheme="minorEastAsia"/>
        </w:rPr>
      </w:pPr>
      <w:r>
        <w:rPr>
          <w:rFonts w:eastAsiaTheme="minorEastAsia"/>
        </w:rPr>
        <w:t>The below adjustment is then applied to obtain the OIS rate with compounding adjustment</w:t>
      </w:r>
    </w:p>
    <w:p w14:paraId="153BFD48" w14:textId="77777777" w:rsidR="001A1E69" w:rsidRDefault="001A1E69" w:rsidP="001A1E69">
      <w:pPr>
        <w:rPr>
          <w:rFonts w:eastAsiaTheme="minorEastAsia"/>
        </w:rPr>
      </w:pPr>
    </w:p>
    <w:p w14:paraId="7AE7B070" w14:textId="77777777" w:rsidR="001A1E69" w:rsidRPr="001A1E69" w:rsidRDefault="0075639B" w:rsidP="001A1E6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OIS'</m:t>
              </m:r>
            </m:e>
            <m:sub>
              <m:r>
                <w:rPr>
                  <w:rFonts w:ascii="Cambria Math" w:eastAsiaTheme="minorEastAsia" w:hAnsi="Cambria Math"/>
                </w:rPr>
                <m:t>N</m:t>
              </m:r>
            </m:sub>
          </m:sSub>
          <m:r>
            <w:rPr>
              <w:rFonts w:ascii="Cambria Math" w:eastAsiaTheme="minorEastAsia"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OIS</m:t>
                              </m:r>
                            </m:e>
                            <m:sub>
                              <m:r>
                                <w:rPr>
                                  <w:rFonts w:ascii="Cambria Math" w:hAnsi="Cambria Math"/>
                                </w:rPr>
                                <m:t>N</m:t>
                              </m:r>
                            </m:sub>
                          </m:sSub>
                        </m:num>
                        <m:den>
                          <m:r>
                            <w:rPr>
                              <w:rFonts w:ascii="Cambria Math" w:hAnsi="Cambria Math"/>
                            </w:rPr>
                            <m:t>360</m:t>
                          </m:r>
                        </m:den>
                      </m:f>
                    </m:e>
                  </m:d>
                </m:e>
                <m:sup>
                  <m:r>
                    <w:rPr>
                      <w:rFonts w:ascii="Cambria Math" w:hAnsi="Cambria Math"/>
                    </w:rPr>
                    <m:t>90</m:t>
                  </m:r>
                </m:sup>
              </m:sSup>
              <m:r>
                <w:rPr>
                  <w:rFonts w:ascii="Cambria Math" w:hAnsi="Cambria Math"/>
                </w:rPr>
                <m:t xml:space="preserve"> -1</m:t>
              </m:r>
            </m:e>
          </m:d>
          <m:r>
            <w:rPr>
              <w:rFonts w:ascii="Cambria Math" w:eastAsiaTheme="minorEastAsia" w:hAnsi="Cambria Math"/>
            </w:rPr>
            <m:t xml:space="preserve"> ×4</m:t>
          </m:r>
        </m:oMath>
      </m:oMathPara>
    </w:p>
    <w:p w14:paraId="39706EE0" w14:textId="77777777" w:rsidR="001A1E69" w:rsidRPr="001A1E69" w:rsidRDefault="001A1E69" w:rsidP="001A1E69">
      <w:pPr>
        <w:rPr>
          <w:rFonts w:eastAsiaTheme="minorEastAsia"/>
        </w:rPr>
      </w:pPr>
    </w:p>
    <w:p w14:paraId="170F1443" w14:textId="295A584D" w:rsidR="001A1E69" w:rsidRDefault="001A1E69" w:rsidP="001A1E69">
      <w:pPr>
        <w:rPr>
          <w:rFonts w:eastAsiaTheme="minorEastAsia"/>
        </w:rPr>
      </w:pPr>
      <w:r>
        <w:rPr>
          <w:rFonts w:eastAsiaTheme="minorEastAsia"/>
        </w:rPr>
        <w:t>This formula is replicated in the Endur/Findur application as shown below.</w:t>
      </w:r>
    </w:p>
    <w:p w14:paraId="09FA3C0C" w14:textId="77777777" w:rsidR="001A1E69" w:rsidRDefault="001A1E69" w:rsidP="001A1E69">
      <w:pPr>
        <w:rPr>
          <w:lang w:val="en-US"/>
        </w:rPr>
      </w:pPr>
    </w:p>
    <w:p w14:paraId="4390E43D" w14:textId="2890BE12" w:rsidR="001A1E69" w:rsidRPr="001A1E69" w:rsidRDefault="001A1E69" w:rsidP="001A1E69">
      <w:pPr>
        <w:jc w:val="center"/>
        <w:rPr>
          <w:lang w:val="en-US"/>
        </w:rPr>
      </w:pPr>
      <w:r>
        <w:rPr>
          <w:noProof/>
          <w:lang w:val="en-SG" w:eastAsia="en-SG"/>
        </w:rPr>
        <w:lastRenderedPageBreak/>
        <w:drawing>
          <wp:inline distT="0" distB="0" distL="0" distR="0" wp14:anchorId="53D87E12" wp14:editId="336967F5">
            <wp:extent cx="5181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35405"/>
                    <a:stretch/>
                  </pic:blipFill>
                  <pic:spPr bwMode="auto">
                    <a:xfrm>
                      <a:off x="0" y="0"/>
                      <a:ext cx="5188487" cy="3328643"/>
                    </a:xfrm>
                    <a:prstGeom prst="rect">
                      <a:avLst/>
                    </a:prstGeom>
                    <a:ln>
                      <a:noFill/>
                    </a:ln>
                    <a:extLst>
                      <a:ext uri="{53640926-AAD7-44D8-BBD7-CCE9431645EC}">
                        <a14:shadowObscured xmlns:a14="http://schemas.microsoft.com/office/drawing/2010/main"/>
                      </a:ext>
                    </a:extLst>
                  </pic:spPr>
                </pic:pic>
              </a:graphicData>
            </a:graphic>
          </wp:inline>
        </w:drawing>
      </w:r>
    </w:p>
    <w:p w14:paraId="2685F1C5" w14:textId="77777777" w:rsidR="001A1E69" w:rsidRDefault="001A1E69" w:rsidP="001A1E69">
      <w:pPr>
        <w:rPr>
          <w:lang w:val="en-US"/>
        </w:rPr>
      </w:pPr>
    </w:p>
    <w:p w14:paraId="4764D9F7" w14:textId="1B9F85D3" w:rsidR="001A1E69" w:rsidRDefault="001A1E69" w:rsidP="001A1E69">
      <w:pPr>
        <w:pStyle w:val="Heading2"/>
      </w:pPr>
      <w:bookmarkStart w:id="38" w:name="_Toc403042860"/>
      <w:r w:rsidRPr="001A1E69">
        <w:t>Creating the Benchmark (LIBOR3M) Projection Curve with OIS Discounting</w:t>
      </w:r>
      <w:bookmarkEnd w:id="38"/>
    </w:p>
    <w:p w14:paraId="7FF10845" w14:textId="77777777" w:rsidR="001A1E69" w:rsidRPr="001A1E69" w:rsidRDefault="001A1E69" w:rsidP="001A1E69">
      <w:pPr>
        <w:pStyle w:val="Heading3"/>
      </w:pPr>
      <w:bookmarkStart w:id="39" w:name="_Toc403042861"/>
      <w:r w:rsidRPr="001A1E69">
        <w:t>Libor3M_OIS.USD</w:t>
      </w:r>
      <w:bookmarkEnd w:id="39"/>
    </w:p>
    <w:p w14:paraId="51DDBD81" w14:textId="08048072" w:rsidR="001A1E69" w:rsidRDefault="001A1E69" w:rsidP="004239D8">
      <w:pPr>
        <w:spacing w:line="300" w:lineRule="auto"/>
        <w:rPr>
          <w:lang w:val="en-US"/>
        </w:rPr>
      </w:pPr>
      <w:r w:rsidRPr="001A1E69">
        <w:rPr>
          <w:lang w:val="en-US"/>
        </w:rPr>
        <w:t xml:space="preserve">This curve is to be used only as a projection curve for 3M </w:t>
      </w:r>
      <w:proofErr w:type="spellStart"/>
      <w:r w:rsidRPr="001A1E69">
        <w:rPr>
          <w:lang w:val="en-US"/>
        </w:rPr>
        <w:t>collateral</w:t>
      </w:r>
      <w:r>
        <w:rPr>
          <w:lang w:val="en-US"/>
        </w:rPr>
        <w:t>is</w:t>
      </w:r>
      <w:r w:rsidRPr="001A1E69">
        <w:rPr>
          <w:lang w:val="en-US"/>
        </w:rPr>
        <w:t>ed</w:t>
      </w:r>
      <w:proofErr w:type="spellEnd"/>
      <w:r w:rsidRPr="001A1E69">
        <w:rPr>
          <w:lang w:val="en-US"/>
        </w:rPr>
        <w:t xml:space="preserve"> trades paired with OIS discounting.  The parent to this curve is the previously constructed OIS.USD curve.  The building blocks are the same as for the conventional Libor curve (3M Cash, EURO Dollar Futures, Libor Par Swaps).  Both the Cash and Futures </w:t>
      </w:r>
      <w:proofErr w:type="spellStart"/>
      <w:r w:rsidRPr="001A1E69">
        <w:rPr>
          <w:lang w:val="en-US"/>
        </w:rPr>
        <w:t>gridpoints</w:t>
      </w:r>
      <w:proofErr w:type="spellEnd"/>
      <w:r w:rsidRPr="001A1E69">
        <w:rPr>
          <w:lang w:val="en-US"/>
        </w:rPr>
        <w:t xml:space="preserve"> are set up in the same manner as for the conventional Libor curve and will use “current” for the discounting index while the Swap grid</w:t>
      </w:r>
      <w:r>
        <w:rPr>
          <w:lang w:val="en-US"/>
        </w:rPr>
        <w:t xml:space="preserve"> </w:t>
      </w:r>
      <w:r w:rsidRPr="001A1E69">
        <w:rPr>
          <w:lang w:val="en-US"/>
        </w:rPr>
        <w:t>points will use OIS.USD as discounting on both legs of the swap.</w:t>
      </w:r>
    </w:p>
    <w:p w14:paraId="2FC053AE" w14:textId="77777777" w:rsidR="001A1E69" w:rsidRDefault="001A1E69" w:rsidP="001A1E69">
      <w:pPr>
        <w:rPr>
          <w:lang w:val="en-US"/>
        </w:rPr>
      </w:pPr>
    </w:p>
    <w:p w14:paraId="005711E2" w14:textId="2755AC26" w:rsidR="001A1E69" w:rsidRDefault="001A1E69" w:rsidP="001A1E69">
      <w:pPr>
        <w:pStyle w:val="Heading4"/>
      </w:pPr>
      <w:r>
        <w:lastRenderedPageBreak/>
        <w:t>Swap Grid Point</w:t>
      </w:r>
    </w:p>
    <w:p w14:paraId="1CB9E541" w14:textId="53A2A56B" w:rsidR="001A1E69" w:rsidRDefault="001A1E69" w:rsidP="001A1E69">
      <w:pPr>
        <w:jc w:val="center"/>
        <w:rPr>
          <w:lang w:val="en-US"/>
        </w:rPr>
      </w:pPr>
      <w:r>
        <w:rPr>
          <w:noProof/>
          <w:lang w:val="en-SG" w:eastAsia="en-SG"/>
        </w:rPr>
        <w:drawing>
          <wp:inline distT="0" distB="0" distL="0" distR="0" wp14:anchorId="21B0E864" wp14:editId="1AD01B19">
            <wp:extent cx="4535424" cy="45079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35424" cy="4507992"/>
                    </a:xfrm>
                    <a:prstGeom prst="rect">
                      <a:avLst/>
                    </a:prstGeom>
                  </pic:spPr>
                </pic:pic>
              </a:graphicData>
            </a:graphic>
          </wp:inline>
        </w:drawing>
      </w:r>
    </w:p>
    <w:p w14:paraId="3CAC4E99" w14:textId="77777777" w:rsidR="001A1E69" w:rsidRDefault="001A1E69" w:rsidP="001A1E69">
      <w:pPr>
        <w:jc w:val="left"/>
        <w:rPr>
          <w:lang w:val="en-US"/>
        </w:rPr>
      </w:pPr>
    </w:p>
    <w:p w14:paraId="137DBEAD" w14:textId="22B5D5F3" w:rsidR="001A1E69" w:rsidRDefault="00C033DB" w:rsidP="001A1E69">
      <w:pPr>
        <w:pStyle w:val="Heading2"/>
      </w:pPr>
      <w:bookmarkStart w:id="40" w:name="_Toc403042862"/>
      <w:r>
        <w:t>Creating Curves for O</w:t>
      </w:r>
      <w:r w:rsidR="001A1E69" w:rsidRPr="00624738">
        <w:t>ther Libor Tenors and Basis Curves with OIS Discounting</w:t>
      </w:r>
      <w:bookmarkStart w:id="41" w:name="_GoBack"/>
      <w:bookmarkEnd w:id="40"/>
      <w:bookmarkEnd w:id="41"/>
    </w:p>
    <w:p w14:paraId="097C65D6" w14:textId="77777777" w:rsidR="001A1E69" w:rsidRPr="001A1E69" w:rsidRDefault="001A1E69" w:rsidP="001A1E69">
      <w:pPr>
        <w:pStyle w:val="Heading3"/>
      </w:pPr>
      <w:bookmarkStart w:id="42" w:name="_Toc403042863"/>
      <w:r w:rsidRPr="001A1E69">
        <w:t>Libor1M_OIS.USD</w:t>
      </w:r>
      <w:bookmarkEnd w:id="42"/>
    </w:p>
    <w:p w14:paraId="7E1DCBF7" w14:textId="365D16DC" w:rsidR="001A1E69" w:rsidRDefault="001A1E69" w:rsidP="004239D8">
      <w:pPr>
        <w:spacing w:line="300" w:lineRule="auto"/>
        <w:rPr>
          <w:lang w:val="en-US"/>
        </w:rPr>
      </w:pPr>
      <w:r w:rsidRPr="001A1E69">
        <w:rPr>
          <w:lang w:val="en-US"/>
        </w:rPr>
        <w:t>This curve is to be used only as the proj</w:t>
      </w:r>
      <w:r>
        <w:rPr>
          <w:lang w:val="en-US"/>
        </w:rPr>
        <w:t xml:space="preserve">ection curve for 1M </w:t>
      </w:r>
      <w:proofErr w:type="spellStart"/>
      <w:r>
        <w:rPr>
          <w:lang w:val="en-US"/>
        </w:rPr>
        <w:t>collateralis</w:t>
      </w:r>
      <w:r w:rsidRPr="001A1E69">
        <w:rPr>
          <w:lang w:val="en-US"/>
        </w:rPr>
        <w:t>ed</w:t>
      </w:r>
      <w:proofErr w:type="spellEnd"/>
      <w:r w:rsidRPr="001A1E69">
        <w:rPr>
          <w:lang w:val="en-US"/>
        </w:rPr>
        <w:t xml:space="preserve"> trades paired with OIS discounting.  The parent to this curve is the previously constructed OIS.USD curve.  The building blocks for this curve are:</w:t>
      </w:r>
    </w:p>
    <w:p w14:paraId="2C42D48F" w14:textId="77777777" w:rsidR="001A1E69" w:rsidRDefault="001A1E69" w:rsidP="001A1E69">
      <w:pPr>
        <w:rPr>
          <w:lang w:val="en-US"/>
        </w:rPr>
      </w:pPr>
    </w:p>
    <w:p w14:paraId="3AE43A8B" w14:textId="342E804E" w:rsidR="001A1E69" w:rsidRDefault="001A1E69" w:rsidP="001A1E69">
      <w:pPr>
        <w:pStyle w:val="ListParagraph"/>
        <w:numPr>
          <w:ilvl w:val="0"/>
          <w:numId w:val="12"/>
        </w:numPr>
        <w:spacing w:after="200" w:line="276" w:lineRule="auto"/>
        <w:jc w:val="left"/>
      </w:pPr>
      <w:r>
        <w:t>1M Cash Deposit (using ‘Current’ as the discounting index on the cash instrument); and</w:t>
      </w:r>
    </w:p>
    <w:p w14:paraId="79F96038" w14:textId="76FD1064" w:rsidR="001A1E69" w:rsidRDefault="001A1E69" w:rsidP="001A1E69">
      <w:pPr>
        <w:pStyle w:val="ListParagraph"/>
        <w:numPr>
          <w:ilvl w:val="0"/>
          <w:numId w:val="12"/>
        </w:numPr>
        <w:spacing w:after="200" w:line="276" w:lineRule="auto"/>
        <w:jc w:val="left"/>
      </w:pPr>
      <w:r>
        <w:t>Libor1M/3M basis swaps (the 1M side will use ‘Current’ as its projection index and the 3M side will use the previously constructed Libor3M_OIS.USD as its projection index.  Both sides will use OIS.USD as the discounting index).</w:t>
      </w:r>
    </w:p>
    <w:p w14:paraId="6E8D3983" w14:textId="1CD139A0" w:rsidR="001A1E69" w:rsidRDefault="001A1E69" w:rsidP="001A1E69">
      <w:pPr>
        <w:jc w:val="center"/>
        <w:rPr>
          <w:lang w:val="en-US"/>
        </w:rPr>
      </w:pPr>
      <w:r>
        <w:rPr>
          <w:noProof/>
          <w:lang w:val="en-SG" w:eastAsia="en-SG"/>
        </w:rPr>
        <w:lastRenderedPageBreak/>
        <w:drawing>
          <wp:inline distT="0" distB="0" distL="0" distR="0" wp14:anchorId="219C641A" wp14:editId="07B8FD09">
            <wp:extent cx="4498848" cy="44714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8848" cy="4471416"/>
                    </a:xfrm>
                    <a:prstGeom prst="rect">
                      <a:avLst/>
                    </a:prstGeom>
                  </pic:spPr>
                </pic:pic>
              </a:graphicData>
            </a:graphic>
          </wp:inline>
        </w:drawing>
      </w:r>
    </w:p>
    <w:p w14:paraId="5ECFEF99" w14:textId="77777777" w:rsidR="001A1E69" w:rsidRDefault="001A1E69" w:rsidP="001A1E69">
      <w:pPr>
        <w:jc w:val="left"/>
        <w:rPr>
          <w:lang w:val="en-US"/>
        </w:rPr>
      </w:pPr>
    </w:p>
    <w:p w14:paraId="6A27BCA9" w14:textId="13D6CC60" w:rsidR="001A1E69" w:rsidRPr="001A1E69" w:rsidRDefault="001A1E69" w:rsidP="004239D8">
      <w:pPr>
        <w:spacing w:line="300" w:lineRule="auto"/>
        <w:rPr>
          <w:lang w:val="en-US"/>
        </w:rPr>
      </w:pPr>
      <w:r w:rsidRPr="001A1E69">
        <w:rPr>
          <w:lang w:val="en-US"/>
        </w:rPr>
        <w:t>A similar approach can be used for other Libor tenors such as 6M and other basis curves such as SIFMA and PRIME.  For each of these curves, the Cash Deposit point(s) shall be consistent with the index and the basis swaps are respective basis swaps against Libor.</w:t>
      </w:r>
    </w:p>
    <w:p w14:paraId="326B4C80" w14:textId="77777777" w:rsidR="001A1E69" w:rsidRPr="001A1E69" w:rsidRDefault="001A1E69" w:rsidP="001A1E69">
      <w:pPr>
        <w:rPr>
          <w:lang w:val="en-US"/>
        </w:rPr>
      </w:pPr>
    </w:p>
    <w:p w14:paraId="5CA03BF4" w14:textId="4C5F1C8A" w:rsidR="001A1E69" w:rsidRDefault="001A1E69" w:rsidP="001A1E69">
      <w:pPr>
        <w:pStyle w:val="Heading2"/>
      </w:pPr>
      <w:bookmarkStart w:id="43" w:name="_Toc380153199"/>
      <w:bookmarkStart w:id="44" w:name="_Toc403042864"/>
      <w:r>
        <w:t>OIS Based Valuation Analysis</w:t>
      </w:r>
      <w:bookmarkEnd w:id="43"/>
      <w:bookmarkEnd w:id="44"/>
    </w:p>
    <w:p w14:paraId="6CD75F3E" w14:textId="5733B4FA" w:rsidR="001A1E69" w:rsidRDefault="001A1E69" w:rsidP="004239D8">
      <w:pPr>
        <w:spacing w:line="300" w:lineRule="auto"/>
      </w:pPr>
      <w:r>
        <w:t xml:space="preserve">We recommend that users continue to book deals and perform their required EOD and risk reporting using their conventional or uncollateralised curves, at least initially.  A separate set of OIS based curves should be implemented and maintained in the application and should only be used for ad hoc valuation and risk analysis;  only after these curves become more widely accepted and their results better understood should they be incorporated into all areas of the application.  For ad hoc valuation using OIS discounting, users can set up a </w:t>
      </w:r>
      <w:proofErr w:type="spellStart"/>
      <w:r>
        <w:t>Reval</w:t>
      </w:r>
      <w:proofErr w:type="spellEnd"/>
      <w:r>
        <w:t xml:space="preserve"> simulation with the following curve mappings:</w:t>
      </w:r>
    </w:p>
    <w:p w14:paraId="0CDB5D51" w14:textId="77777777" w:rsidR="001A1E69" w:rsidRDefault="001A1E69" w:rsidP="001A1E69"/>
    <w:p w14:paraId="1D6DBC45" w14:textId="727A261F" w:rsidR="001A1E69" w:rsidRDefault="001A1E69" w:rsidP="001A1E69">
      <w:pPr>
        <w:pStyle w:val="ListParagraph"/>
        <w:numPr>
          <w:ilvl w:val="0"/>
          <w:numId w:val="12"/>
        </w:numPr>
        <w:spacing w:after="200" w:line="276" w:lineRule="auto"/>
        <w:jc w:val="left"/>
      </w:pPr>
      <w:r>
        <w:t>For projection indexes, map the relevant uncollateralised curves to their respective OIS based projection curves; and</w:t>
      </w:r>
    </w:p>
    <w:p w14:paraId="5962AB3B" w14:textId="3643F2A4" w:rsidR="001A1E69" w:rsidRDefault="001A1E69" w:rsidP="001A1E69">
      <w:pPr>
        <w:pStyle w:val="ListParagraph"/>
        <w:numPr>
          <w:ilvl w:val="0"/>
          <w:numId w:val="12"/>
        </w:numPr>
        <w:spacing w:after="200" w:line="276" w:lineRule="auto"/>
        <w:jc w:val="left"/>
      </w:pPr>
      <w:r>
        <w:t>For discounting, map the Libor3M uncollateralised curve to OIS.USD.</w:t>
      </w:r>
    </w:p>
    <w:p w14:paraId="70602597" w14:textId="77777777" w:rsidR="001A1E69" w:rsidRDefault="001A1E69" w:rsidP="001A1E69">
      <w:pPr>
        <w:spacing w:after="200" w:line="276" w:lineRule="auto"/>
        <w:jc w:val="left"/>
      </w:pPr>
    </w:p>
    <w:sectPr w:rsidR="001A1E69" w:rsidSect="002D1406">
      <w:headerReference w:type="default" r:id="rId36"/>
      <w:footerReference w:type="default" r:id="rId37"/>
      <w:headerReference w:type="first" r:id="rId38"/>
      <w:footerReference w:type="first" r:id="rId39"/>
      <w:pgSz w:w="11906" w:h="16838"/>
      <w:pgMar w:top="1241" w:right="1440" w:bottom="1440" w:left="1440" w:header="426"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086172" w14:textId="77777777" w:rsidR="0075639B" w:rsidRDefault="0075639B" w:rsidP="00E33C2E">
      <w:r>
        <w:separator/>
      </w:r>
    </w:p>
  </w:endnote>
  <w:endnote w:type="continuationSeparator" w:id="0">
    <w:p w14:paraId="4F422D06" w14:textId="77777777" w:rsidR="0075639B" w:rsidRDefault="0075639B" w:rsidP="00E33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03920B" w14:textId="77777777" w:rsidR="00061174" w:rsidRPr="002D1406" w:rsidRDefault="00061174" w:rsidP="002D1406">
    <w:pPr>
      <w:pBdr>
        <w:top w:val="single" w:sz="4" w:space="1" w:color="17365D" w:themeColor="text2" w:themeShade="BF"/>
      </w:pBdr>
      <w:rPr>
        <w:color w:val="0070C0"/>
        <w:sz w:val="18"/>
        <w:szCs w:val="18"/>
      </w:rPr>
    </w:pPr>
    <w:r w:rsidRPr="002D1406">
      <w:rPr>
        <w:color w:val="0070C0"/>
        <w:sz w:val="18"/>
        <w:szCs w:val="18"/>
      </w:rPr>
      <w:t>Proprietary and Confidential</w:t>
    </w:r>
    <w:r w:rsidRPr="002D1406">
      <w:rPr>
        <w:color w:val="0070C0"/>
        <w:sz w:val="18"/>
        <w:szCs w:val="18"/>
      </w:rPr>
      <w:ptab w:relativeTo="margin" w:alignment="right" w:leader="none"/>
    </w:r>
    <w:r w:rsidRPr="002D1406">
      <w:rPr>
        <w:color w:val="0070C0"/>
        <w:sz w:val="18"/>
        <w:szCs w:val="18"/>
      </w:rPr>
      <w:sym w:font="Symbol" w:char="F0E3"/>
    </w:r>
    <w:r w:rsidRPr="002D1406">
      <w:rPr>
        <w:color w:val="0070C0"/>
        <w:sz w:val="18"/>
        <w:szCs w:val="18"/>
      </w:rPr>
      <w:t xml:space="preserve"> 2014 OpenLink Financial LLC</w:t>
    </w:r>
  </w:p>
  <w:p w14:paraId="6803920C" w14:textId="77777777" w:rsidR="00061174" w:rsidRPr="002D1406" w:rsidRDefault="00061174" w:rsidP="002D1406">
    <w:pPr>
      <w:rPr>
        <w:color w:val="0070C0"/>
        <w:sz w:val="18"/>
        <w:szCs w:val="18"/>
      </w:rPr>
    </w:pPr>
    <w:r w:rsidRPr="002D1406">
      <w:rPr>
        <w:color w:val="0070C0"/>
        <w:sz w:val="18"/>
        <w:szCs w:val="18"/>
      </w:rPr>
      <w:t>Distribution Only by Expressed, Written Permission from OpenLink</w:t>
    </w:r>
    <w:r w:rsidRPr="002D1406">
      <w:rPr>
        <w:color w:val="0070C0"/>
        <w:sz w:val="18"/>
        <w:szCs w:val="18"/>
      </w:rPr>
      <w:ptab w:relativeTo="margin" w:alignment="right" w:leader="none"/>
    </w:r>
    <w:r w:rsidRPr="002D1406">
      <w:rPr>
        <w:color w:val="0070C0"/>
        <w:sz w:val="18"/>
        <w:szCs w:val="18"/>
      </w:rPr>
      <w:t xml:space="preserve">Page </w:t>
    </w:r>
    <w:r w:rsidRPr="002D1406">
      <w:rPr>
        <w:i/>
        <w:color w:val="0070C0"/>
        <w:sz w:val="18"/>
        <w:szCs w:val="18"/>
      </w:rPr>
      <w:fldChar w:fldCharType="begin"/>
    </w:r>
    <w:r w:rsidRPr="002D1406">
      <w:rPr>
        <w:color w:val="0070C0"/>
        <w:sz w:val="18"/>
        <w:szCs w:val="18"/>
      </w:rPr>
      <w:instrText xml:space="preserve"> PAGE </w:instrText>
    </w:r>
    <w:r w:rsidRPr="002D1406">
      <w:rPr>
        <w:i/>
        <w:color w:val="0070C0"/>
        <w:sz w:val="18"/>
        <w:szCs w:val="18"/>
      </w:rPr>
      <w:fldChar w:fldCharType="separate"/>
    </w:r>
    <w:r w:rsidR="00C033DB">
      <w:rPr>
        <w:noProof/>
        <w:color w:val="0070C0"/>
        <w:sz w:val="18"/>
        <w:szCs w:val="18"/>
      </w:rPr>
      <w:t>25</w:t>
    </w:r>
    <w:r w:rsidRPr="002D1406">
      <w:rPr>
        <w:i/>
        <w:color w:val="0070C0"/>
        <w:sz w:val="18"/>
        <w:szCs w:val="18"/>
      </w:rPr>
      <w:fldChar w:fldCharType="end"/>
    </w:r>
    <w:r w:rsidRPr="002D1406">
      <w:rPr>
        <w:color w:val="0070C0"/>
        <w:sz w:val="18"/>
        <w:szCs w:val="18"/>
      </w:rPr>
      <w:t xml:space="preserve"> of </w:t>
    </w:r>
    <w:r w:rsidRPr="002D1406">
      <w:rPr>
        <w:color w:val="0070C0"/>
        <w:sz w:val="18"/>
        <w:szCs w:val="18"/>
      </w:rPr>
      <w:fldChar w:fldCharType="begin"/>
    </w:r>
    <w:r w:rsidRPr="002D1406">
      <w:rPr>
        <w:color w:val="0070C0"/>
        <w:sz w:val="18"/>
        <w:szCs w:val="18"/>
      </w:rPr>
      <w:instrText xml:space="preserve"> NUMPAGES  </w:instrText>
    </w:r>
    <w:r w:rsidRPr="002D1406">
      <w:rPr>
        <w:color w:val="0070C0"/>
        <w:sz w:val="18"/>
        <w:szCs w:val="18"/>
      </w:rPr>
      <w:fldChar w:fldCharType="separate"/>
    </w:r>
    <w:r w:rsidR="00C033DB">
      <w:rPr>
        <w:noProof/>
        <w:color w:val="0070C0"/>
        <w:sz w:val="18"/>
        <w:szCs w:val="18"/>
      </w:rPr>
      <w:t>26</w:t>
    </w:r>
    <w:r w:rsidRPr="002D1406">
      <w:rPr>
        <w:noProof/>
        <w:color w:val="0070C0"/>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03920E" w14:textId="77777777" w:rsidR="00061174" w:rsidRDefault="00061174" w:rsidP="002D1406">
    <w:pPr>
      <w:pStyle w:val="Footer"/>
      <w:jc w:val="center"/>
    </w:pPr>
    <w:r w:rsidRPr="006320EC">
      <w:sym w:font="Symbol" w:char="F0E3"/>
    </w:r>
    <w:r w:rsidRPr="006320EC">
      <w:t xml:space="preserve"> 201</w:t>
    </w:r>
    <w:r>
      <w:t>4</w:t>
    </w:r>
    <w:r w:rsidRPr="006320EC">
      <w:t xml:space="preserve"> OpenLink Financial</w:t>
    </w:r>
    <w:r>
      <w:t xml:space="preserve"> LLC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3FCD2B" w14:textId="77777777" w:rsidR="0075639B" w:rsidRDefault="0075639B" w:rsidP="00E33C2E">
      <w:r>
        <w:separator/>
      </w:r>
    </w:p>
  </w:footnote>
  <w:footnote w:type="continuationSeparator" w:id="0">
    <w:p w14:paraId="5F9005AB" w14:textId="77777777" w:rsidR="0075639B" w:rsidRDefault="0075639B" w:rsidP="00E33C2E">
      <w:r>
        <w:continuationSeparator/>
      </w:r>
    </w:p>
  </w:footnote>
  <w:footnote w:id="1">
    <w:p w14:paraId="3458DDBD" w14:textId="77777777" w:rsidR="00061174" w:rsidRPr="001B0BF9" w:rsidRDefault="00061174" w:rsidP="009A3C1D">
      <w:pPr>
        <w:pStyle w:val="FootnoteText"/>
        <w:rPr>
          <w:lang w:val="en-US"/>
        </w:rPr>
      </w:pPr>
      <w:r>
        <w:rPr>
          <w:rStyle w:val="FootnoteReference"/>
        </w:rPr>
        <w:footnoteRef/>
      </w:r>
      <w:r>
        <w:t xml:space="preserve"> </w:t>
      </w:r>
      <w:r>
        <w:rPr>
          <w:lang w:val="en-US"/>
        </w:rPr>
        <w:t>Please refer to OLF’s standard documentation for more on ABS prepayment curves.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03920A" w14:textId="154F0122" w:rsidR="00061174" w:rsidRDefault="004239D8" w:rsidP="00E33C2E">
    <w:pPr>
      <w:pStyle w:val="Header"/>
      <w:pBdr>
        <w:bottom w:val="single" w:sz="4" w:space="1" w:color="0070C0"/>
      </w:pBdr>
      <w:tabs>
        <w:tab w:val="right" w:pos="9072"/>
      </w:tabs>
      <w:ind w:right="-58"/>
    </w:pPr>
    <w:r>
      <w:rPr>
        <w:color w:val="0070C0"/>
      </w:rPr>
      <w:t xml:space="preserve">Best Practice </w:t>
    </w:r>
    <w:r w:rsidR="00061174">
      <w:rPr>
        <w:color w:val="0070C0"/>
      </w:rPr>
      <w:t>Documentation</w:t>
    </w:r>
    <w:r w:rsidR="00061174" w:rsidRPr="0033290A">
      <w:rPr>
        <w:color w:val="0070C0"/>
      </w:rPr>
      <w:tab/>
    </w:r>
    <w:r w:rsidR="00061174" w:rsidRPr="0033290A">
      <w:rPr>
        <w:color w:val="0070C0"/>
      </w:rPr>
      <w:tab/>
    </w:r>
    <w:r w:rsidR="00061174" w:rsidRPr="0033290A">
      <w:rPr>
        <w:noProof/>
        <w:color w:val="0070C0"/>
        <w:lang w:val="en-SG" w:eastAsia="en-SG"/>
      </w:rPr>
      <w:drawing>
        <wp:inline distT="0" distB="0" distL="0" distR="0" wp14:anchorId="6803920F" wp14:editId="68039210">
          <wp:extent cx="781050" cy="197798"/>
          <wp:effectExtent l="19050" t="0" r="0" b="0"/>
          <wp:docPr id="4" name="Picture 1" descr="openlin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link_logo"/>
                  <pic:cNvPicPr>
                    <a:picLocks noChangeAspect="1" noChangeArrowheads="1"/>
                  </pic:cNvPicPr>
                </pic:nvPicPr>
                <pic:blipFill>
                  <a:blip r:embed="rId1" cstate="print"/>
                  <a:srcRect/>
                  <a:stretch>
                    <a:fillRect/>
                  </a:stretch>
                </pic:blipFill>
                <pic:spPr bwMode="auto">
                  <a:xfrm>
                    <a:off x="0" y="0"/>
                    <a:ext cx="789526" cy="199944"/>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03920D" w14:textId="77777777" w:rsidR="00061174" w:rsidRDefault="00061174" w:rsidP="00352A8D">
    <w:pPr>
      <w:pStyle w:val="Header"/>
      <w:ind w:left="-993"/>
    </w:pPr>
    <w:r>
      <w:rPr>
        <w:rFonts w:asciiTheme="majorHAnsi" w:hAnsiTheme="majorHAnsi"/>
        <w:noProof/>
        <w:sz w:val="96"/>
        <w:szCs w:val="96"/>
        <w:lang w:val="en-SG" w:eastAsia="en-SG"/>
      </w:rPr>
      <w:drawing>
        <wp:inline distT="0" distB="0" distL="0" distR="0" wp14:anchorId="68039211" wp14:editId="68039212">
          <wp:extent cx="6991350" cy="4865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8591" cy="4863658"/>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7371"/>
    <w:multiLevelType w:val="hybridMultilevel"/>
    <w:tmpl w:val="7FB01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2A1C7E"/>
    <w:multiLevelType w:val="hybridMultilevel"/>
    <w:tmpl w:val="A950D5F6"/>
    <w:lvl w:ilvl="0" w:tplc="0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25CF3C12"/>
    <w:multiLevelType w:val="hybridMultilevel"/>
    <w:tmpl w:val="7CA4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0E1131"/>
    <w:multiLevelType w:val="multilevel"/>
    <w:tmpl w:val="1B7CBA3C"/>
    <w:lvl w:ilvl="0">
      <w:start w:val="1"/>
      <w:numFmt w:val="decimal"/>
      <w:pStyle w:val="Heading1"/>
      <w:lvlText w:val="%1.0"/>
      <w:lvlJc w:val="left"/>
      <w:pPr>
        <w:tabs>
          <w:tab w:val="num" w:pos="720"/>
        </w:tabs>
        <w:ind w:left="0" w:firstLine="0"/>
      </w:pPr>
      <w:rPr>
        <w:rFonts w:hint="default"/>
      </w:rPr>
    </w:lvl>
    <w:lvl w:ilvl="1">
      <w:start w:val="1"/>
      <w:numFmt w:val="decimal"/>
      <w:pStyle w:val="Heading2"/>
      <w:lvlText w:val="%1.%2"/>
      <w:lvlJc w:val="left"/>
      <w:pPr>
        <w:tabs>
          <w:tab w:val="num" w:pos="0"/>
        </w:tabs>
        <w:ind w:left="0" w:firstLine="0"/>
      </w:pPr>
      <w:rPr>
        <w:rFonts w:hint="default"/>
        <w:color w:val="0576B2"/>
      </w:rPr>
    </w:lvl>
    <w:lvl w:ilvl="2">
      <w:start w:val="1"/>
      <w:numFmt w:val="decimal"/>
      <w:pStyle w:val="Heading3"/>
      <w:lvlText w:val="%1.%2.%3"/>
      <w:lvlJc w:val="left"/>
      <w:pPr>
        <w:tabs>
          <w:tab w:val="num" w:pos="0"/>
        </w:tabs>
        <w:ind w:left="0" w:firstLine="0"/>
      </w:pPr>
      <w:rPr>
        <w:rFonts w:hint="default"/>
        <w:color w:val="0576B2"/>
      </w:rPr>
    </w:lvl>
    <w:lvl w:ilvl="3">
      <w:start w:val="1"/>
      <w:numFmt w:val="decimal"/>
      <w:pStyle w:val="Heading4"/>
      <w:lvlText w:val="%1.%2.%3.%4"/>
      <w:lvlJc w:val="left"/>
      <w:pPr>
        <w:tabs>
          <w:tab w:val="num" w:pos="0"/>
        </w:tabs>
        <w:ind w:left="0" w:firstLine="0"/>
      </w:pPr>
      <w:rPr>
        <w:rFonts w:hint="default"/>
        <w:color w:val="0576B2"/>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4">
    <w:nsid w:val="3E406495"/>
    <w:multiLevelType w:val="hybridMultilevel"/>
    <w:tmpl w:val="E4EA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850FA2"/>
    <w:multiLevelType w:val="hybridMultilevel"/>
    <w:tmpl w:val="15B88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C73FF4"/>
    <w:multiLevelType w:val="hybridMultilevel"/>
    <w:tmpl w:val="84DC90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75B1673E"/>
    <w:multiLevelType w:val="hybridMultilevel"/>
    <w:tmpl w:val="E4A415DE"/>
    <w:lvl w:ilvl="0" w:tplc="0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0"/>
  </w:num>
  <w:num w:numId="6">
    <w:abstractNumId w:val="3"/>
  </w:num>
  <w:num w:numId="7">
    <w:abstractNumId w:val="2"/>
  </w:num>
  <w:num w:numId="8">
    <w:abstractNumId w:val="6"/>
  </w:num>
  <w:num w:numId="9">
    <w:abstractNumId w:val="3"/>
  </w:num>
  <w:num w:numId="10">
    <w:abstractNumId w:val="3"/>
  </w:num>
  <w:num w:numId="11">
    <w:abstractNumId w:val="5"/>
  </w:num>
  <w:num w:numId="12">
    <w:abstractNumId w:val="1"/>
  </w:num>
  <w:num w:numId="13">
    <w:abstractNumId w:val="4"/>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C2E"/>
    <w:rsid w:val="0005703B"/>
    <w:rsid w:val="00061174"/>
    <w:rsid w:val="00093D4A"/>
    <w:rsid w:val="0015254F"/>
    <w:rsid w:val="00166325"/>
    <w:rsid w:val="00184436"/>
    <w:rsid w:val="00197775"/>
    <w:rsid w:val="001A1E69"/>
    <w:rsid w:val="00200CDB"/>
    <w:rsid w:val="00260BCB"/>
    <w:rsid w:val="002D1406"/>
    <w:rsid w:val="00352A8D"/>
    <w:rsid w:val="003F603A"/>
    <w:rsid w:val="004239D8"/>
    <w:rsid w:val="004B0B27"/>
    <w:rsid w:val="005A298C"/>
    <w:rsid w:val="006D0287"/>
    <w:rsid w:val="007251B3"/>
    <w:rsid w:val="0075639B"/>
    <w:rsid w:val="00967BE7"/>
    <w:rsid w:val="009A3C1D"/>
    <w:rsid w:val="00AF1829"/>
    <w:rsid w:val="00B501D8"/>
    <w:rsid w:val="00B80E5B"/>
    <w:rsid w:val="00BC14D0"/>
    <w:rsid w:val="00BF7174"/>
    <w:rsid w:val="00C033DB"/>
    <w:rsid w:val="00C513FE"/>
    <w:rsid w:val="00C715B2"/>
    <w:rsid w:val="00CC7660"/>
    <w:rsid w:val="00D65F1E"/>
    <w:rsid w:val="00D94557"/>
    <w:rsid w:val="00E20AD2"/>
    <w:rsid w:val="00E33C2E"/>
    <w:rsid w:val="00E57E19"/>
    <w:rsid w:val="00ED1977"/>
    <w:rsid w:val="00FC5D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39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C2E"/>
    <w:pPr>
      <w:spacing w:after="0" w:line="240" w:lineRule="auto"/>
      <w:jc w:val="both"/>
    </w:pPr>
    <w:rPr>
      <w:rFonts w:eastAsia="Times New Roman" w:cstheme="minorHAnsi"/>
      <w:bCs/>
      <w:szCs w:val="20"/>
    </w:rPr>
  </w:style>
  <w:style w:type="paragraph" w:styleId="Heading1">
    <w:name w:val="heading 1"/>
    <w:next w:val="Normal"/>
    <w:link w:val="Heading1Char"/>
    <w:qFormat/>
    <w:rsid w:val="00200CDB"/>
    <w:pPr>
      <w:keepNext/>
      <w:pageBreakBefore/>
      <w:numPr>
        <w:numId w:val="1"/>
      </w:numPr>
      <w:spacing w:after="240" w:line="240" w:lineRule="auto"/>
      <w:outlineLvl w:val="0"/>
    </w:pPr>
    <w:rPr>
      <w:rFonts w:asciiTheme="majorHAnsi" w:eastAsia="Times New Roman" w:hAnsiTheme="majorHAnsi" w:cs="Times New Roman"/>
      <w:b/>
      <w:caps/>
      <w:color w:val="0576B2"/>
      <w:kern w:val="44"/>
      <w:sz w:val="28"/>
      <w:szCs w:val="20"/>
      <w:lang w:val="en-US"/>
    </w:rPr>
  </w:style>
  <w:style w:type="paragraph" w:styleId="Heading2">
    <w:name w:val="heading 2"/>
    <w:next w:val="Normal"/>
    <w:link w:val="Heading2Char"/>
    <w:qFormat/>
    <w:rsid w:val="00200CDB"/>
    <w:pPr>
      <w:keepNext/>
      <w:numPr>
        <w:ilvl w:val="1"/>
        <w:numId w:val="1"/>
      </w:numPr>
      <w:spacing w:before="240" w:after="120" w:line="240" w:lineRule="auto"/>
      <w:outlineLvl w:val="1"/>
    </w:pPr>
    <w:rPr>
      <w:rFonts w:asciiTheme="majorHAnsi" w:eastAsia="Times New Roman" w:hAnsiTheme="majorHAnsi" w:cs="Times New Roman"/>
      <w:b/>
      <w:color w:val="0576B2"/>
      <w:sz w:val="26"/>
      <w:szCs w:val="28"/>
      <w:lang w:val="en-US"/>
    </w:rPr>
  </w:style>
  <w:style w:type="paragraph" w:styleId="Heading3">
    <w:name w:val="heading 3"/>
    <w:next w:val="Normal"/>
    <w:link w:val="Heading3Char"/>
    <w:qFormat/>
    <w:rsid w:val="00200CDB"/>
    <w:pPr>
      <w:keepNext/>
      <w:numPr>
        <w:ilvl w:val="2"/>
        <w:numId w:val="1"/>
      </w:numPr>
      <w:spacing w:before="240" w:after="120" w:line="240" w:lineRule="auto"/>
      <w:outlineLvl w:val="2"/>
    </w:pPr>
    <w:rPr>
      <w:rFonts w:asciiTheme="majorHAnsi" w:eastAsia="Times New Roman" w:hAnsiTheme="majorHAnsi" w:cs="Times New Roman"/>
      <w:b/>
      <w:color w:val="0576B2"/>
      <w:kern w:val="28"/>
      <w:szCs w:val="26"/>
      <w:lang w:val="en-US"/>
    </w:rPr>
  </w:style>
  <w:style w:type="paragraph" w:styleId="Heading4">
    <w:name w:val="heading 4"/>
    <w:next w:val="Normal"/>
    <w:link w:val="Heading4Char"/>
    <w:qFormat/>
    <w:rsid w:val="00200CDB"/>
    <w:pPr>
      <w:keepNext/>
      <w:numPr>
        <w:ilvl w:val="3"/>
        <w:numId w:val="1"/>
      </w:numPr>
      <w:tabs>
        <w:tab w:val="clear" w:pos="0"/>
        <w:tab w:val="left" w:pos="1134"/>
      </w:tabs>
      <w:spacing w:before="120" w:after="60" w:line="240" w:lineRule="auto"/>
      <w:outlineLvl w:val="3"/>
    </w:pPr>
    <w:rPr>
      <w:rFonts w:asciiTheme="majorHAnsi" w:eastAsia="Times New Roman" w:hAnsiTheme="majorHAnsi" w:cs="Times New Roman"/>
      <w:b/>
      <w:i/>
      <w:iCs/>
      <w:color w:val="0576B2"/>
      <w:szCs w:val="20"/>
      <w:lang w:val="en-US"/>
    </w:rPr>
  </w:style>
  <w:style w:type="paragraph" w:styleId="Heading5">
    <w:name w:val="heading 5"/>
    <w:next w:val="Normal"/>
    <w:link w:val="Heading5Char"/>
    <w:qFormat/>
    <w:rsid w:val="00200CDB"/>
    <w:pPr>
      <w:keepNext/>
      <w:numPr>
        <w:ilvl w:val="4"/>
        <w:numId w:val="1"/>
      </w:numPr>
      <w:spacing w:before="120" w:after="40" w:line="240" w:lineRule="auto"/>
      <w:outlineLvl w:val="4"/>
    </w:pPr>
    <w:rPr>
      <w:rFonts w:asciiTheme="majorHAnsi" w:eastAsia="Times New Roman" w:hAnsiTheme="majorHAnsi" w:cs="Times New Roman"/>
      <w:b/>
      <w:noProof/>
      <w:color w:val="0576B2"/>
      <w:szCs w:val="20"/>
      <w:lang w:val="en-US"/>
    </w:rPr>
  </w:style>
  <w:style w:type="paragraph" w:styleId="Heading6">
    <w:name w:val="heading 6"/>
    <w:next w:val="Normal"/>
    <w:link w:val="Heading6Char"/>
    <w:qFormat/>
    <w:rsid w:val="00200CDB"/>
    <w:pPr>
      <w:keepNext/>
      <w:numPr>
        <w:ilvl w:val="5"/>
        <w:numId w:val="1"/>
      </w:numPr>
      <w:spacing w:before="120" w:after="20" w:line="240" w:lineRule="auto"/>
      <w:outlineLvl w:val="5"/>
    </w:pPr>
    <w:rPr>
      <w:rFonts w:asciiTheme="majorHAnsi" w:eastAsia="Times New Roman" w:hAnsiTheme="majorHAnsi" w:cs="Times New Roman"/>
      <w:b/>
      <w:sz w:val="24"/>
      <w:szCs w:val="20"/>
      <w:lang w:val="en-US"/>
    </w:rPr>
  </w:style>
  <w:style w:type="paragraph" w:styleId="Heading7">
    <w:name w:val="heading 7"/>
    <w:next w:val="Normal"/>
    <w:link w:val="Heading7Char"/>
    <w:qFormat/>
    <w:rsid w:val="00E33C2E"/>
    <w:pPr>
      <w:numPr>
        <w:ilvl w:val="6"/>
        <w:numId w:val="1"/>
      </w:numPr>
      <w:spacing w:before="120" w:after="60" w:line="240" w:lineRule="auto"/>
      <w:outlineLvl w:val="6"/>
    </w:pPr>
    <w:rPr>
      <w:rFonts w:ascii="Times New Roman" w:eastAsia="Times New Roman" w:hAnsi="Times New Roman" w:cs="Times New Roman"/>
      <w:b/>
      <w:sz w:val="24"/>
      <w:szCs w:val="20"/>
      <w:lang w:val="en-US"/>
    </w:rPr>
  </w:style>
  <w:style w:type="paragraph" w:styleId="Heading8">
    <w:name w:val="heading 8"/>
    <w:next w:val="Normal"/>
    <w:link w:val="Heading8Char"/>
    <w:qFormat/>
    <w:rsid w:val="00E33C2E"/>
    <w:pPr>
      <w:numPr>
        <w:ilvl w:val="7"/>
        <w:numId w:val="1"/>
      </w:numPr>
      <w:spacing w:before="240" w:after="60" w:line="240" w:lineRule="auto"/>
      <w:outlineLvl w:val="7"/>
    </w:pPr>
    <w:rPr>
      <w:rFonts w:ascii="Arial" w:eastAsia="Times New Roman" w:hAnsi="Arial" w:cs="Times New Roman"/>
      <w:i/>
      <w:sz w:val="16"/>
      <w:szCs w:val="20"/>
      <w:lang w:val="en-US"/>
    </w:rPr>
  </w:style>
  <w:style w:type="paragraph" w:styleId="Heading9">
    <w:name w:val="heading 9"/>
    <w:basedOn w:val="Normal"/>
    <w:next w:val="Normal"/>
    <w:link w:val="Heading9Char"/>
    <w:qFormat/>
    <w:rsid w:val="00E33C2E"/>
    <w:pPr>
      <w:numPr>
        <w:ilvl w:val="8"/>
        <w:numId w:val="1"/>
      </w:numPr>
      <w:spacing w:before="240" w:after="60"/>
      <w:outlineLvl w:val="8"/>
    </w:pPr>
    <w:rPr>
      <w:rFonts w:ascii="Arial" w:hAnsi="Arial"/>
      <w:i/>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33C2E"/>
    <w:rPr>
      <w:rFonts w:ascii="Times New Roman" w:hAnsi="Times New Roman"/>
      <w:color w:val="003399"/>
      <w:sz w:val="24"/>
      <w:u w:val="single"/>
    </w:rPr>
  </w:style>
  <w:style w:type="paragraph" w:customStyle="1" w:styleId="ControlSectionTitle">
    <w:name w:val="Control Section Title"/>
    <w:basedOn w:val="Normal"/>
    <w:link w:val="ControlSectionTitleChar"/>
    <w:qFormat/>
    <w:rsid w:val="00200CDB"/>
    <w:pPr>
      <w:spacing w:before="240"/>
    </w:pPr>
    <w:rPr>
      <w:rFonts w:asciiTheme="majorHAnsi" w:hAnsiTheme="majorHAnsi" w:cs="Arial"/>
      <w:b/>
      <w:color w:val="0576B2"/>
      <w:sz w:val="28"/>
      <w:szCs w:val="28"/>
    </w:rPr>
  </w:style>
  <w:style w:type="character" w:customStyle="1" w:styleId="ControlSectionTitleChar">
    <w:name w:val="Control Section Title Char"/>
    <w:basedOn w:val="DefaultParagraphFont"/>
    <w:link w:val="ControlSectionTitle"/>
    <w:rsid w:val="00200CDB"/>
    <w:rPr>
      <w:rFonts w:asciiTheme="majorHAnsi" w:eastAsia="Times New Roman" w:hAnsiTheme="majorHAnsi" w:cs="Arial"/>
      <w:b/>
      <w:bCs/>
      <w:color w:val="0576B2"/>
      <w:sz w:val="28"/>
      <w:szCs w:val="28"/>
    </w:rPr>
  </w:style>
  <w:style w:type="paragraph" w:styleId="BalloonText">
    <w:name w:val="Balloon Text"/>
    <w:basedOn w:val="Normal"/>
    <w:link w:val="BalloonTextChar"/>
    <w:uiPriority w:val="99"/>
    <w:semiHidden/>
    <w:unhideWhenUsed/>
    <w:rsid w:val="00E33C2E"/>
    <w:rPr>
      <w:rFonts w:ascii="Tahoma" w:hAnsi="Tahoma" w:cs="Tahoma"/>
      <w:sz w:val="16"/>
      <w:szCs w:val="16"/>
    </w:rPr>
  </w:style>
  <w:style w:type="character" w:customStyle="1" w:styleId="BalloonTextChar">
    <w:name w:val="Balloon Text Char"/>
    <w:basedOn w:val="DefaultParagraphFont"/>
    <w:link w:val="BalloonText"/>
    <w:uiPriority w:val="99"/>
    <w:semiHidden/>
    <w:rsid w:val="00E33C2E"/>
    <w:rPr>
      <w:rFonts w:ascii="Tahoma" w:eastAsia="Times New Roman" w:hAnsi="Tahoma" w:cs="Tahoma"/>
      <w:bCs/>
      <w:sz w:val="16"/>
      <w:szCs w:val="16"/>
    </w:rPr>
  </w:style>
  <w:style w:type="paragraph" w:customStyle="1" w:styleId="PropertiesHeading">
    <w:name w:val="Properties Heading"/>
    <w:basedOn w:val="Normal"/>
    <w:link w:val="PropertiesHeadingChar"/>
    <w:qFormat/>
    <w:rsid w:val="00E33C2E"/>
    <w:pPr>
      <w:spacing w:before="480" w:after="120"/>
    </w:pPr>
    <w:rPr>
      <w:rFonts w:ascii="Arial" w:hAnsi="Arial" w:cs="Arial"/>
      <w:b/>
      <w:color w:val="0070C0"/>
      <w:sz w:val="28"/>
    </w:rPr>
  </w:style>
  <w:style w:type="character" w:customStyle="1" w:styleId="PropertiesHeadingChar">
    <w:name w:val="Properties Heading Char"/>
    <w:basedOn w:val="DefaultParagraphFont"/>
    <w:link w:val="PropertiesHeading"/>
    <w:rsid w:val="00E33C2E"/>
    <w:rPr>
      <w:rFonts w:ascii="Arial" w:eastAsia="Times New Roman" w:hAnsi="Arial" w:cs="Arial"/>
      <w:b/>
      <w:bCs/>
      <w:color w:val="0070C0"/>
      <w:sz w:val="28"/>
      <w:szCs w:val="20"/>
    </w:rPr>
  </w:style>
  <w:style w:type="character" w:styleId="Strong">
    <w:name w:val="Strong"/>
    <w:basedOn w:val="DefaultParagraphFont"/>
    <w:uiPriority w:val="22"/>
    <w:qFormat/>
    <w:rsid w:val="00E33C2E"/>
    <w:rPr>
      <w:b/>
      <w:bCs/>
    </w:rPr>
  </w:style>
  <w:style w:type="table" w:customStyle="1" w:styleId="OLTable">
    <w:name w:val="OL Table"/>
    <w:basedOn w:val="TableNormal"/>
    <w:uiPriority w:val="60"/>
    <w:rsid w:val="00E33C2E"/>
    <w:pPr>
      <w:spacing w:after="0" w:line="240" w:lineRule="auto"/>
    </w:pPr>
    <w:rPr>
      <w:rFonts w:ascii="Times New Roman" w:eastAsia="Times New Roman" w:hAnsi="Times New Roman" w:cs="Times New Roman"/>
      <w:color w:val="365F91" w:themeColor="accent1" w:themeShade="BF"/>
      <w:sz w:val="20"/>
      <w:lang w:eastAsia="en-GB"/>
    </w:rPr>
    <w:tblPr>
      <w:tblStyleRowBandSize w:val="1"/>
      <w:tblStyleColBandSize w:val="1"/>
      <w:tblInd w:w="113" w:type="dxa"/>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val="0"/>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uiPriority w:val="39"/>
    <w:rsid w:val="00E33C2E"/>
    <w:pPr>
      <w:spacing w:before="120"/>
    </w:pPr>
    <w:rPr>
      <w:rFonts w:ascii="Calibri" w:hAnsi="Calibri"/>
      <w:b/>
      <w:caps/>
    </w:rPr>
  </w:style>
  <w:style w:type="paragraph" w:styleId="TOC2">
    <w:name w:val="toc 2"/>
    <w:basedOn w:val="Normal"/>
    <w:next w:val="Normal"/>
    <w:uiPriority w:val="39"/>
    <w:rsid w:val="00E33C2E"/>
    <w:pPr>
      <w:ind w:left="240"/>
    </w:pPr>
    <w:rPr>
      <w:rFonts w:ascii="Calibri" w:hAnsi="Calibri"/>
      <w:bCs w:val="0"/>
      <w:smallCaps/>
      <w:sz w:val="20"/>
    </w:rPr>
  </w:style>
  <w:style w:type="paragraph" w:styleId="TOC3">
    <w:name w:val="toc 3"/>
    <w:basedOn w:val="Normal"/>
    <w:next w:val="Normal"/>
    <w:uiPriority w:val="39"/>
    <w:rsid w:val="00E33C2E"/>
    <w:pPr>
      <w:ind w:left="480"/>
    </w:pPr>
    <w:rPr>
      <w:rFonts w:ascii="Calibri" w:hAnsi="Calibri"/>
      <w:bCs w:val="0"/>
      <w:iCs/>
      <w:sz w:val="20"/>
    </w:rPr>
  </w:style>
  <w:style w:type="character" w:customStyle="1" w:styleId="Heading1Char">
    <w:name w:val="Heading 1 Char"/>
    <w:basedOn w:val="DefaultParagraphFont"/>
    <w:link w:val="Heading1"/>
    <w:rsid w:val="00200CDB"/>
    <w:rPr>
      <w:rFonts w:asciiTheme="majorHAnsi" w:eastAsia="Times New Roman" w:hAnsiTheme="majorHAnsi" w:cs="Times New Roman"/>
      <w:b/>
      <w:caps/>
      <w:color w:val="0576B2"/>
      <w:kern w:val="44"/>
      <w:sz w:val="28"/>
      <w:szCs w:val="20"/>
      <w:lang w:val="en-US"/>
    </w:rPr>
  </w:style>
  <w:style w:type="character" w:customStyle="1" w:styleId="Heading2Char">
    <w:name w:val="Heading 2 Char"/>
    <w:basedOn w:val="DefaultParagraphFont"/>
    <w:link w:val="Heading2"/>
    <w:rsid w:val="00200CDB"/>
    <w:rPr>
      <w:rFonts w:asciiTheme="majorHAnsi" w:eastAsia="Times New Roman" w:hAnsiTheme="majorHAnsi" w:cs="Times New Roman"/>
      <w:b/>
      <w:color w:val="0576B2"/>
      <w:sz w:val="26"/>
      <w:szCs w:val="28"/>
      <w:lang w:val="en-US"/>
    </w:rPr>
  </w:style>
  <w:style w:type="character" w:customStyle="1" w:styleId="Heading3Char">
    <w:name w:val="Heading 3 Char"/>
    <w:basedOn w:val="DefaultParagraphFont"/>
    <w:link w:val="Heading3"/>
    <w:rsid w:val="00200CDB"/>
    <w:rPr>
      <w:rFonts w:asciiTheme="majorHAnsi" w:eastAsia="Times New Roman" w:hAnsiTheme="majorHAnsi" w:cs="Times New Roman"/>
      <w:b/>
      <w:color w:val="0576B2"/>
      <w:kern w:val="28"/>
      <w:szCs w:val="26"/>
      <w:lang w:val="en-US"/>
    </w:rPr>
  </w:style>
  <w:style w:type="character" w:customStyle="1" w:styleId="Heading4Char">
    <w:name w:val="Heading 4 Char"/>
    <w:basedOn w:val="DefaultParagraphFont"/>
    <w:link w:val="Heading4"/>
    <w:rsid w:val="00200CDB"/>
    <w:rPr>
      <w:rFonts w:asciiTheme="majorHAnsi" w:eastAsia="Times New Roman" w:hAnsiTheme="majorHAnsi" w:cs="Times New Roman"/>
      <w:b/>
      <w:i/>
      <w:iCs/>
      <w:color w:val="0576B2"/>
      <w:szCs w:val="20"/>
      <w:lang w:val="en-US"/>
    </w:rPr>
  </w:style>
  <w:style w:type="character" w:customStyle="1" w:styleId="Heading5Char">
    <w:name w:val="Heading 5 Char"/>
    <w:basedOn w:val="DefaultParagraphFont"/>
    <w:link w:val="Heading5"/>
    <w:rsid w:val="00200CDB"/>
    <w:rPr>
      <w:rFonts w:asciiTheme="majorHAnsi" w:eastAsia="Times New Roman" w:hAnsiTheme="majorHAnsi" w:cs="Times New Roman"/>
      <w:b/>
      <w:noProof/>
      <w:color w:val="0576B2"/>
      <w:szCs w:val="20"/>
      <w:lang w:val="en-US"/>
    </w:rPr>
  </w:style>
  <w:style w:type="character" w:customStyle="1" w:styleId="Heading6Char">
    <w:name w:val="Heading 6 Char"/>
    <w:basedOn w:val="DefaultParagraphFont"/>
    <w:link w:val="Heading6"/>
    <w:rsid w:val="00200CDB"/>
    <w:rPr>
      <w:rFonts w:asciiTheme="majorHAnsi" w:eastAsia="Times New Roman" w:hAnsiTheme="majorHAnsi" w:cs="Times New Roman"/>
      <w:b/>
      <w:sz w:val="24"/>
      <w:szCs w:val="20"/>
      <w:lang w:val="en-US"/>
    </w:rPr>
  </w:style>
  <w:style w:type="character" w:customStyle="1" w:styleId="Heading7Char">
    <w:name w:val="Heading 7 Char"/>
    <w:basedOn w:val="DefaultParagraphFont"/>
    <w:link w:val="Heading7"/>
    <w:rsid w:val="00E33C2E"/>
    <w:rPr>
      <w:rFonts w:ascii="Times New Roman" w:eastAsia="Times New Roman" w:hAnsi="Times New Roman" w:cs="Times New Roman"/>
      <w:b/>
      <w:sz w:val="24"/>
      <w:szCs w:val="20"/>
      <w:lang w:val="en-US"/>
    </w:rPr>
  </w:style>
  <w:style w:type="character" w:customStyle="1" w:styleId="Heading8Char">
    <w:name w:val="Heading 8 Char"/>
    <w:basedOn w:val="DefaultParagraphFont"/>
    <w:link w:val="Heading8"/>
    <w:rsid w:val="00E33C2E"/>
    <w:rPr>
      <w:rFonts w:ascii="Arial" w:eastAsia="Times New Roman" w:hAnsi="Arial" w:cs="Times New Roman"/>
      <w:i/>
      <w:sz w:val="16"/>
      <w:szCs w:val="20"/>
      <w:lang w:val="en-US"/>
    </w:rPr>
  </w:style>
  <w:style w:type="character" w:customStyle="1" w:styleId="Heading9Char">
    <w:name w:val="Heading 9 Char"/>
    <w:basedOn w:val="DefaultParagraphFont"/>
    <w:link w:val="Heading9"/>
    <w:rsid w:val="00E33C2E"/>
    <w:rPr>
      <w:rFonts w:ascii="Arial" w:eastAsia="Times New Roman" w:hAnsi="Arial" w:cstheme="minorHAnsi"/>
      <w:bCs/>
      <w:i/>
      <w:sz w:val="16"/>
      <w:szCs w:val="20"/>
    </w:rPr>
  </w:style>
  <w:style w:type="paragraph" w:styleId="Header">
    <w:name w:val="header"/>
    <w:basedOn w:val="Normal"/>
    <w:link w:val="HeaderChar"/>
    <w:unhideWhenUsed/>
    <w:rsid w:val="00E33C2E"/>
    <w:pPr>
      <w:tabs>
        <w:tab w:val="center" w:pos="4513"/>
        <w:tab w:val="right" w:pos="9026"/>
      </w:tabs>
    </w:pPr>
  </w:style>
  <w:style w:type="character" w:customStyle="1" w:styleId="HeaderChar">
    <w:name w:val="Header Char"/>
    <w:basedOn w:val="DefaultParagraphFont"/>
    <w:link w:val="Header"/>
    <w:uiPriority w:val="99"/>
    <w:rsid w:val="00E33C2E"/>
    <w:rPr>
      <w:rFonts w:eastAsia="Times New Roman" w:cstheme="minorHAnsi"/>
      <w:bCs/>
      <w:szCs w:val="20"/>
    </w:rPr>
  </w:style>
  <w:style w:type="paragraph" w:styleId="Footer">
    <w:name w:val="footer"/>
    <w:basedOn w:val="Normal"/>
    <w:link w:val="FooterChar"/>
    <w:unhideWhenUsed/>
    <w:rsid w:val="00E33C2E"/>
    <w:pPr>
      <w:tabs>
        <w:tab w:val="center" w:pos="4513"/>
        <w:tab w:val="right" w:pos="9026"/>
      </w:tabs>
    </w:pPr>
  </w:style>
  <w:style w:type="character" w:customStyle="1" w:styleId="FooterChar">
    <w:name w:val="Footer Char"/>
    <w:basedOn w:val="DefaultParagraphFont"/>
    <w:link w:val="Footer"/>
    <w:uiPriority w:val="99"/>
    <w:rsid w:val="00E33C2E"/>
    <w:rPr>
      <w:rFonts w:eastAsia="Times New Roman" w:cstheme="minorHAnsi"/>
      <w:bCs/>
      <w:szCs w:val="20"/>
    </w:rPr>
  </w:style>
  <w:style w:type="character" w:styleId="PageNumber">
    <w:name w:val="page number"/>
    <w:basedOn w:val="DefaultParagraphFont"/>
    <w:rsid w:val="00FC5D6A"/>
  </w:style>
  <w:style w:type="character" w:styleId="PlaceholderText">
    <w:name w:val="Placeholder Text"/>
    <w:basedOn w:val="DefaultParagraphFont"/>
    <w:uiPriority w:val="99"/>
    <w:semiHidden/>
    <w:rsid w:val="00E57E19"/>
    <w:rPr>
      <w:color w:val="808080"/>
    </w:rPr>
  </w:style>
  <w:style w:type="paragraph" w:styleId="ListParagraph">
    <w:name w:val="List Paragraph"/>
    <w:basedOn w:val="Normal"/>
    <w:uiPriority w:val="34"/>
    <w:qFormat/>
    <w:rsid w:val="009A3C1D"/>
    <w:pPr>
      <w:spacing w:line="300" w:lineRule="auto"/>
      <w:ind w:left="720"/>
      <w:contextualSpacing/>
    </w:pPr>
  </w:style>
  <w:style w:type="paragraph" w:styleId="FootnoteText">
    <w:name w:val="footnote text"/>
    <w:basedOn w:val="Normal"/>
    <w:link w:val="FootnoteTextChar"/>
    <w:uiPriority w:val="99"/>
    <w:semiHidden/>
    <w:unhideWhenUsed/>
    <w:rsid w:val="009A3C1D"/>
    <w:pPr>
      <w:spacing w:line="300" w:lineRule="auto"/>
    </w:pPr>
    <w:rPr>
      <w:sz w:val="20"/>
    </w:rPr>
  </w:style>
  <w:style w:type="character" w:customStyle="1" w:styleId="FootnoteTextChar">
    <w:name w:val="Footnote Text Char"/>
    <w:basedOn w:val="DefaultParagraphFont"/>
    <w:link w:val="FootnoteText"/>
    <w:uiPriority w:val="99"/>
    <w:semiHidden/>
    <w:rsid w:val="009A3C1D"/>
    <w:rPr>
      <w:rFonts w:eastAsia="Times New Roman" w:cstheme="minorHAnsi"/>
      <w:bCs/>
      <w:sz w:val="20"/>
      <w:szCs w:val="20"/>
    </w:rPr>
  </w:style>
  <w:style w:type="character" w:styleId="FootnoteReference">
    <w:name w:val="footnote reference"/>
    <w:basedOn w:val="DefaultParagraphFont"/>
    <w:uiPriority w:val="99"/>
    <w:semiHidden/>
    <w:unhideWhenUsed/>
    <w:rsid w:val="009A3C1D"/>
    <w:rPr>
      <w:vertAlign w:val="superscript"/>
    </w:rPr>
  </w:style>
  <w:style w:type="character" w:styleId="CommentReference">
    <w:name w:val="annotation reference"/>
    <w:basedOn w:val="DefaultParagraphFont"/>
    <w:uiPriority w:val="99"/>
    <w:semiHidden/>
    <w:unhideWhenUsed/>
    <w:rsid w:val="009A3C1D"/>
    <w:rPr>
      <w:sz w:val="16"/>
      <w:szCs w:val="16"/>
    </w:rPr>
  </w:style>
  <w:style w:type="paragraph" w:styleId="CommentText">
    <w:name w:val="annotation text"/>
    <w:basedOn w:val="Normal"/>
    <w:link w:val="CommentTextChar"/>
    <w:uiPriority w:val="99"/>
    <w:semiHidden/>
    <w:unhideWhenUsed/>
    <w:rsid w:val="009A3C1D"/>
    <w:pPr>
      <w:spacing w:line="300" w:lineRule="auto"/>
    </w:pPr>
    <w:rPr>
      <w:sz w:val="20"/>
    </w:rPr>
  </w:style>
  <w:style w:type="character" w:customStyle="1" w:styleId="CommentTextChar">
    <w:name w:val="Comment Text Char"/>
    <w:basedOn w:val="DefaultParagraphFont"/>
    <w:link w:val="CommentText"/>
    <w:uiPriority w:val="99"/>
    <w:semiHidden/>
    <w:rsid w:val="009A3C1D"/>
    <w:rPr>
      <w:rFonts w:eastAsia="Times New Roman" w:cstheme="minorHAnsi"/>
      <w:bCs/>
      <w:sz w:val="20"/>
      <w:szCs w:val="20"/>
    </w:rPr>
  </w:style>
  <w:style w:type="table" w:styleId="MediumShading1-Accent1">
    <w:name w:val="Medium Shading 1 Accent 1"/>
    <w:basedOn w:val="TableNormal"/>
    <w:uiPriority w:val="63"/>
    <w:rsid w:val="001A1E6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C2E"/>
    <w:pPr>
      <w:spacing w:after="0" w:line="240" w:lineRule="auto"/>
      <w:jc w:val="both"/>
    </w:pPr>
    <w:rPr>
      <w:rFonts w:eastAsia="Times New Roman" w:cstheme="minorHAnsi"/>
      <w:bCs/>
      <w:szCs w:val="20"/>
    </w:rPr>
  </w:style>
  <w:style w:type="paragraph" w:styleId="Heading1">
    <w:name w:val="heading 1"/>
    <w:next w:val="Normal"/>
    <w:link w:val="Heading1Char"/>
    <w:qFormat/>
    <w:rsid w:val="00200CDB"/>
    <w:pPr>
      <w:keepNext/>
      <w:pageBreakBefore/>
      <w:numPr>
        <w:numId w:val="1"/>
      </w:numPr>
      <w:spacing w:after="240" w:line="240" w:lineRule="auto"/>
      <w:outlineLvl w:val="0"/>
    </w:pPr>
    <w:rPr>
      <w:rFonts w:asciiTheme="majorHAnsi" w:eastAsia="Times New Roman" w:hAnsiTheme="majorHAnsi" w:cs="Times New Roman"/>
      <w:b/>
      <w:caps/>
      <w:color w:val="0576B2"/>
      <w:kern w:val="44"/>
      <w:sz w:val="28"/>
      <w:szCs w:val="20"/>
      <w:lang w:val="en-US"/>
    </w:rPr>
  </w:style>
  <w:style w:type="paragraph" w:styleId="Heading2">
    <w:name w:val="heading 2"/>
    <w:next w:val="Normal"/>
    <w:link w:val="Heading2Char"/>
    <w:qFormat/>
    <w:rsid w:val="00200CDB"/>
    <w:pPr>
      <w:keepNext/>
      <w:numPr>
        <w:ilvl w:val="1"/>
        <w:numId w:val="1"/>
      </w:numPr>
      <w:spacing w:before="240" w:after="120" w:line="240" w:lineRule="auto"/>
      <w:outlineLvl w:val="1"/>
    </w:pPr>
    <w:rPr>
      <w:rFonts w:asciiTheme="majorHAnsi" w:eastAsia="Times New Roman" w:hAnsiTheme="majorHAnsi" w:cs="Times New Roman"/>
      <w:b/>
      <w:color w:val="0576B2"/>
      <w:sz w:val="26"/>
      <w:szCs w:val="28"/>
      <w:lang w:val="en-US"/>
    </w:rPr>
  </w:style>
  <w:style w:type="paragraph" w:styleId="Heading3">
    <w:name w:val="heading 3"/>
    <w:next w:val="Normal"/>
    <w:link w:val="Heading3Char"/>
    <w:qFormat/>
    <w:rsid w:val="00200CDB"/>
    <w:pPr>
      <w:keepNext/>
      <w:numPr>
        <w:ilvl w:val="2"/>
        <w:numId w:val="1"/>
      </w:numPr>
      <w:spacing w:before="240" w:after="120" w:line="240" w:lineRule="auto"/>
      <w:outlineLvl w:val="2"/>
    </w:pPr>
    <w:rPr>
      <w:rFonts w:asciiTheme="majorHAnsi" w:eastAsia="Times New Roman" w:hAnsiTheme="majorHAnsi" w:cs="Times New Roman"/>
      <w:b/>
      <w:color w:val="0576B2"/>
      <w:kern w:val="28"/>
      <w:szCs w:val="26"/>
      <w:lang w:val="en-US"/>
    </w:rPr>
  </w:style>
  <w:style w:type="paragraph" w:styleId="Heading4">
    <w:name w:val="heading 4"/>
    <w:next w:val="Normal"/>
    <w:link w:val="Heading4Char"/>
    <w:qFormat/>
    <w:rsid w:val="00200CDB"/>
    <w:pPr>
      <w:keepNext/>
      <w:numPr>
        <w:ilvl w:val="3"/>
        <w:numId w:val="1"/>
      </w:numPr>
      <w:tabs>
        <w:tab w:val="clear" w:pos="0"/>
        <w:tab w:val="left" w:pos="1134"/>
      </w:tabs>
      <w:spacing w:before="120" w:after="60" w:line="240" w:lineRule="auto"/>
      <w:outlineLvl w:val="3"/>
    </w:pPr>
    <w:rPr>
      <w:rFonts w:asciiTheme="majorHAnsi" w:eastAsia="Times New Roman" w:hAnsiTheme="majorHAnsi" w:cs="Times New Roman"/>
      <w:b/>
      <w:i/>
      <w:iCs/>
      <w:color w:val="0576B2"/>
      <w:szCs w:val="20"/>
      <w:lang w:val="en-US"/>
    </w:rPr>
  </w:style>
  <w:style w:type="paragraph" w:styleId="Heading5">
    <w:name w:val="heading 5"/>
    <w:next w:val="Normal"/>
    <w:link w:val="Heading5Char"/>
    <w:qFormat/>
    <w:rsid w:val="00200CDB"/>
    <w:pPr>
      <w:keepNext/>
      <w:numPr>
        <w:ilvl w:val="4"/>
        <w:numId w:val="1"/>
      </w:numPr>
      <w:spacing w:before="120" w:after="40" w:line="240" w:lineRule="auto"/>
      <w:outlineLvl w:val="4"/>
    </w:pPr>
    <w:rPr>
      <w:rFonts w:asciiTheme="majorHAnsi" w:eastAsia="Times New Roman" w:hAnsiTheme="majorHAnsi" w:cs="Times New Roman"/>
      <w:b/>
      <w:noProof/>
      <w:color w:val="0576B2"/>
      <w:szCs w:val="20"/>
      <w:lang w:val="en-US"/>
    </w:rPr>
  </w:style>
  <w:style w:type="paragraph" w:styleId="Heading6">
    <w:name w:val="heading 6"/>
    <w:next w:val="Normal"/>
    <w:link w:val="Heading6Char"/>
    <w:qFormat/>
    <w:rsid w:val="00200CDB"/>
    <w:pPr>
      <w:keepNext/>
      <w:numPr>
        <w:ilvl w:val="5"/>
        <w:numId w:val="1"/>
      </w:numPr>
      <w:spacing w:before="120" w:after="20" w:line="240" w:lineRule="auto"/>
      <w:outlineLvl w:val="5"/>
    </w:pPr>
    <w:rPr>
      <w:rFonts w:asciiTheme="majorHAnsi" w:eastAsia="Times New Roman" w:hAnsiTheme="majorHAnsi" w:cs="Times New Roman"/>
      <w:b/>
      <w:sz w:val="24"/>
      <w:szCs w:val="20"/>
      <w:lang w:val="en-US"/>
    </w:rPr>
  </w:style>
  <w:style w:type="paragraph" w:styleId="Heading7">
    <w:name w:val="heading 7"/>
    <w:next w:val="Normal"/>
    <w:link w:val="Heading7Char"/>
    <w:qFormat/>
    <w:rsid w:val="00E33C2E"/>
    <w:pPr>
      <w:numPr>
        <w:ilvl w:val="6"/>
        <w:numId w:val="1"/>
      </w:numPr>
      <w:spacing w:before="120" w:after="60" w:line="240" w:lineRule="auto"/>
      <w:outlineLvl w:val="6"/>
    </w:pPr>
    <w:rPr>
      <w:rFonts w:ascii="Times New Roman" w:eastAsia="Times New Roman" w:hAnsi="Times New Roman" w:cs="Times New Roman"/>
      <w:b/>
      <w:sz w:val="24"/>
      <w:szCs w:val="20"/>
      <w:lang w:val="en-US"/>
    </w:rPr>
  </w:style>
  <w:style w:type="paragraph" w:styleId="Heading8">
    <w:name w:val="heading 8"/>
    <w:next w:val="Normal"/>
    <w:link w:val="Heading8Char"/>
    <w:qFormat/>
    <w:rsid w:val="00E33C2E"/>
    <w:pPr>
      <w:numPr>
        <w:ilvl w:val="7"/>
        <w:numId w:val="1"/>
      </w:numPr>
      <w:spacing w:before="240" w:after="60" w:line="240" w:lineRule="auto"/>
      <w:outlineLvl w:val="7"/>
    </w:pPr>
    <w:rPr>
      <w:rFonts w:ascii="Arial" w:eastAsia="Times New Roman" w:hAnsi="Arial" w:cs="Times New Roman"/>
      <w:i/>
      <w:sz w:val="16"/>
      <w:szCs w:val="20"/>
      <w:lang w:val="en-US"/>
    </w:rPr>
  </w:style>
  <w:style w:type="paragraph" w:styleId="Heading9">
    <w:name w:val="heading 9"/>
    <w:basedOn w:val="Normal"/>
    <w:next w:val="Normal"/>
    <w:link w:val="Heading9Char"/>
    <w:qFormat/>
    <w:rsid w:val="00E33C2E"/>
    <w:pPr>
      <w:numPr>
        <w:ilvl w:val="8"/>
        <w:numId w:val="1"/>
      </w:numPr>
      <w:spacing w:before="240" w:after="60"/>
      <w:outlineLvl w:val="8"/>
    </w:pPr>
    <w:rPr>
      <w:rFonts w:ascii="Arial" w:hAnsi="Arial"/>
      <w:i/>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33C2E"/>
    <w:rPr>
      <w:rFonts w:ascii="Times New Roman" w:hAnsi="Times New Roman"/>
      <w:color w:val="003399"/>
      <w:sz w:val="24"/>
      <w:u w:val="single"/>
    </w:rPr>
  </w:style>
  <w:style w:type="paragraph" w:customStyle="1" w:styleId="ControlSectionTitle">
    <w:name w:val="Control Section Title"/>
    <w:basedOn w:val="Normal"/>
    <w:link w:val="ControlSectionTitleChar"/>
    <w:qFormat/>
    <w:rsid w:val="00200CDB"/>
    <w:pPr>
      <w:spacing w:before="240"/>
    </w:pPr>
    <w:rPr>
      <w:rFonts w:asciiTheme="majorHAnsi" w:hAnsiTheme="majorHAnsi" w:cs="Arial"/>
      <w:b/>
      <w:color w:val="0576B2"/>
      <w:sz w:val="28"/>
      <w:szCs w:val="28"/>
    </w:rPr>
  </w:style>
  <w:style w:type="character" w:customStyle="1" w:styleId="ControlSectionTitleChar">
    <w:name w:val="Control Section Title Char"/>
    <w:basedOn w:val="DefaultParagraphFont"/>
    <w:link w:val="ControlSectionTitle"/>
    <w:rsid w:val="00200CDB"/>
    <w:rPr>
      <w:rFonts w:asciiTheme="majorHAnsi" w:eastAsia="Times New Roman" w:hAnsiTheme="majorHAnsi" w:cs="Arial"/>
      <w:b/>
      <w:bCs/>
      <w:color w:val="0576B2"/>
      <w:sz w:val="28"/>
      <w:szCs w:val="28"/>
    </w:rPr>
  </w:style>
  <w:style w:type="paragraph" w:styleId="BalloonText">
    <w:name w:val="Balloon Text"/>
    <w:basedOn w:val="Normal"/>
    <w:link w:val="BalloonTextChar"/>
    <w:uiPriority w:val="99"/>
    <w:semiHidden/>
    <w:unhideWhenUsed/>
    <w:rsid w:val="00E33C2E"/>
    <w:rPr>
      <w:rFonts w:ascii="Tahoma" w:hAnsi="Tahoma" w:cs="Tahoma"/>
      <w:sz w:val="16"/>
      <w:szCs w:val="16"/>
    </w:rPr>
  </w:style>
  <w:style w:type="character" w:customStyle="1" w:styleId="BalloonTextChar">
    <w:name w:val="Balloon Text Char"/>
    <w:basedOn w:val="DefaultParagraphFont"/>
    <w:link w:val="BalloonText"/>
    <w:uiPriority w:val="99"/>
    <w:semiHidden/>
    <w:rsid w:val="00E33C2E"/>
    <w:rPr>
      <w:rFonts w:ascii="Tahoma" w:eastAsia="Times New Roman" w:hAnsi="Tahoma" w:cs="Tahoma"/>
      <w:bCs/>
      <w:sz w:val="16"/>
      <w:szCs w:val="16"/>
    </w:rPr>
  </w:style>
  <w:style w:type="paragraph" w:customStyle="1" w:styleId="PropertiesHeading">
    <w:name w:val="Properties Heading"/>
    <w:basedOn w:val="Normal"/>
    <w:link w:val="PropertiesHeadingChar"/>
    <w:qFormat/>
    <w:rsid w:val="00E33C2E"/>
    <w:pPr>
      <w:spacing w:before="480" w:after="120"/>
    </w:pPr>
    <w:rPr>
      <w:rFonts w:ascii="Arial" w:hAnsi="Arial" w:cs="Arial"/>
      <w:b/>
      <w:color w:val="0070C0"/>
      <w:sz w:val="28"/>
    </w:rPr>
  </w:style>
  <w:style w:type="character" w:customStyle="1" w:styleId="PropertiesHeadingChar">
    <w:name w:val="Properties Heading Char"/>
    <w:basedOn w:val="DefaultParagraphFont"/>
    <w:link w:val="PropertiesHeading"/>
    <w:rsid w:val="00E33C2E"/>
    <w:rPr>
      <w:rFonts w:ascii="Arial" w:eastAsia="Times New Roman" w:hAnsi="Arial" w:cs="Arial"/>
      <w:b/>
      <w:bCs/>
      <w:color w:val="0070C0"/>
      <w:sz w:val="28"/>
      <w:szCs w:val="20"/>
    </w:rPr>
  </w:style>
  <w:style w:type="character" w:styleId="Strong">
    <w:name w:val="Strong"/>
    <w:basedOn w:val="DefaultParagraphFont"/>
    <w:uiPriority w:val="22"/>
    <w:qFormat/>
    <w:rsid w:val="00E33C2E"/>
    <w:rPr>
      <w:b/>
      <w:bCs/>
    </w:rPr>
  </w:style>
  <w:style w:type="table" w:customStyle="1" w:styleId="OLTable">
    <w:name w:val="OL Table"/>
    <w:basedOn w:val="TableNormal"/>
    <w:uiPriority w:val="60"/>
    <w:rsid w:val="00E33C2E"/>
    <w:pPr>
      <w:spacing w:after="0" w:line="240" w:lineRule="auto"/>
    </w:pPr>
    <w:rPr>
      <w:rFonts w:ascii="Times New Roman" w:eastAsia="Times New Roman" w:hAnsi="Times New Roman" w:cs="Times New Roman"/>
      <w:color w:val="365F91" w:themeColor="accent1" w:themeShade="BF"/>
      <w:sz w:val="20"/>
      <w:lang w:eastAsia="en-GB"/>
    </w:rPr>
    <w:tblPr>
      <w:tblStyleRowBandSize w:val="1"/>
      <w:tblStyleColBandSize w:val="1"/>
      <w:tblInd w:w="113" w:type="dxa"/>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val="0"/>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uiPriority w:val="39"/>
    <w:rsid w:val="00E33C2E"/>
    <w:pPr>
      <w:spacing w:before="120"/>
    </w:pPr>
    <w:rPr>
      <w:rFonts w:ascii="Calibri" w:hAnsi="Calibri"/>
      <w:b/>
      <w:caps/>
    </w:rPr>
  </w:style>
  <w:style w:type="paragraph" w:styleId="TOC2">
    <w:name w:val="toc 2"/>
    <w:basedOn w:val="Normal"/>
    <w:next w:val="Normal"/>
    <w:uiPriority w:val="39"/>
    <w:rsid w:val="00E33C2E"/>
    <w:pPr>
      <w:ind w:left="240"/>
    </w:pPr>
    <w:rPr>
      <w:rFonts w:ascii="Calibri" w:hAnsi="Calibri"/>
      <w:bCs w:val="0"/>
      <w:smallCaps/>
      <w:sz w:val="20"/>
    </w:rPr>
  </w:style>
  <w:style w:type="paragraph" w:styleId="TOC3">
    <w:name w:val="toc 3"/>
    <w:basedOn w:val="Normal"/>
    <w:next w:val="Normal"/>
    <w:uiPriority w:val="39"/>
    <w:rsid w:val="00E33C2E"/>
    <w:pPr>
      <w:ind w:left="480"/>
    </w:pPr>
    <w:rPr>
      <w:rFonts w:ascii="Calibri" w:hAnsi="Calibri"/>
      <w:bCs w:val="0"/>
      <w:iCs/>
      <w:sz w:val="20"/>
    </w:rPr>
  </w:style>
  <w:style w:type="character" w:customStyle="1" w:styleId="Heading1Char">
    <w:name w:val="Heading 1 Char"/>
    <w:basedOn w:val="DefaultParagraphFont"/>
    <w:link w:val="Heading1"/>
    <w:rsid w:val="00200CDB"/>
    <w:rPr>
      <w:rFonts w:asciiTheme="majorHAnsi" w:eastAsia="Times New Roman" w:hAnsiTheme="majorHAnsi" w:cs="Times New Roman"/>
      <w:b/>
      <w:caps/>
      <w:color w:val="0576B2"/>
      <w:kern w:val="44"/>
      <w:sz w:val="28"/>
      <w:szCs w:val="20"/>
      <w:lang w:val="en-US"/>
    </w:rPr>
  </w:style>
  <w:style w:type="character" w:customStyle="1" w:styleId="Heading2Char">
    <w:name w:val="Heading 2 Char"/>
    <w:basedOn w:val="DefaultParagraphFont"/>
    <w:link w:val="Heading2"/>
    <w:rsid w:val="00200CDB"/>
    <w:rPr>
      <w:rFonts w:asciiTheme="majorHAnsi" w:eastAsia="Times New Roman" w:hAnsiTheme="majorHAnsi" w:cs="Times New Roman"/>
      <w:b/>
      <w:color w:val="0576B2"/>
      <w:sz w:val="26"/>
      <w:szCs w:val="28"/>
      <w:lang w:val="en-US"/>
    </w:rPr>
  </w:style>
  <w:style w:type="character" w:customStyle="1" w:styleId="Heading3Char">
    <w:name w:val="Heading 3 Char"/>
    <w:basedOn w:val="DefaultParagraphFont"/>
    <w:link w:val="Heading3"/>
    <w:rsid w:val="00200CDB"/>
    <w:rPr>
      <w:rFonts w:asciiTheme="majorHAnsi" w:eastAsia="Times New Roman" w:hAnsiTheme="majorHAnsi" w:cs="Times New Roman"/>
      <w:b/>
      <w:color w:val="0576B2"/>
      <w:kern w:val="28"/>
      <w:szCs w:val="26"/>
      <w:lang w:val="en-US"/>
    </w:rPr>
  </w:style>
  <w:style w:type="character" w:customStyle="1" w:styleId="Heading4Char">
    <w:name w:val="Heading 4 Char"/>
    <w:basedOn w:val="DefaultParagraphFont"/>
    <w:link w:val="Heading4"/>
    <w:rsid w:val="00200CDB"/>
    <w:rPr>
      <w:rFonts w:asciiTheme="majorHAnsi" w:eastAsia="Times New Roman" w:hAnsiTheme="majorHAnsi" w:cs="Times New Roman"/>
      <w:b/>
      <w:i/>
      <w:iCs/>
      <w:color w:val="0576B2"/>
      <w:szCs w:val="20"/>
      <w:lang w:val="en-US"/>
    </w:rPr>
  </w:style>
  <w:style w:type="character" w:customStyle="1" w:styleId="Heading5Char">
    <w:name w:val="Heading 5 Char"/>
    <w:basedOn w:val="DefaultParagraphFont"/>
    <w:link w:val="Heading5"/>
    <w:rsid w:val="00200CDB"/>
    <w:rPr>
      <w:rFonts w:asciiTheme="majorHAnsi" w:eastAsia="Times New Roman" w:hAnsiTheme="majorHAnsi" w:cs="Times New Roman"/>
      <w:b/>
      <w:noProof/>
      <w:color w:val="0576B2"/>
      <w:szCs w:val="20"/>
      <w:lang w:val="en-US"/>
    </w:rPr>
  </w:style>
  <w:style w:type="character" w:customStyle="1" w:styleId="Heading6Char">
    <w:name w:val="Heading 6 Char"/>
    <w:basedOn w:val="DefaultParagraphFont"/>
    <w:link w:val="Heading6"/>
    <w:rsid w:val="00200CDB"/>
    <w:rPr>
      <w:rFonts w:asciiTheme="majorHAnsi" w:eastAsia="Times New Roman" w:hAnsiTheme="majorHAnsi" w:cs="Times New Roman"/>
      <w:b/>
      <w:sz w:val="24"/>
      <w:szCs w:val="20"/>
      <w:lang w:val="en-US"/>
    </w:rPr>
  </w:style>
  <w:style w:type="character" w:customStyle="1" w:styleId="Heading7Char">
    <w:name w:val="Heading 7 Char"/>
    <w:basedOn w:val="DefaultParagraphFont"/>
    <w:link w:val="Heading7"/>
    <w:rsid w:val="00E33C2E"/>
    <w:rPr>
      <w:rFonts w:ascii="Times New Roman" w:eastAsia="Times New Roman" w:hAnsi="Times New Roman" w:cs="Times New Roman"/>
      <w:b/>
      <w:sz w:val="24"/>
      <w:szCs w:val="20"/>
      <w:lang w:val="en-US"/>
    </w:rPr>
  </w:style>
  <w:style w:type="character" w:customStyle="1" w:styleId="Heading8Char">
    <w:name w:val="Heading 8 Char"/>
    <w:basedOn w:val="DefaultParagraphFont"/>
    <w:link w:val="Heading8"/>
    <w:rsid w:val="00E33C2E"/>
    <w:rPr>
      <w:rFonts w:ascii="Arial" w:eastAsia="Times New Roman" w:hAnsi="Arial" w:cs="Times New Roman"/>
      <w:i/>
      <w:sz w:val="16"/>
      <w:szCs w:val="20"/>
      <w:lang w:val="en-US"/>
    </w:rPr>
  </w:style>
  <w:style w:type="character" w:customStyle="1" w:styleId="Heading9Char">
    <w:name w:val="Heading 9 Char"/>
    <w:basedOn w:val="DefaultParagraphFont"/>
    <w:link w:val="Heading9"/>
    <w:rsid w:val="00E33C2E"/>
    <w:rPr>
      <w:rFonts w:ascii="Arial" w:eastAsia="Times New Roman" w:hAnsi="Arial" w:cstheme="minorHAnsi"/>
      <w:bCs/>
      <w:i/>
      <w:sz w:val="16"/>
      <w:szCs w:val="20"/>
    </w:rPr>
  </w:style>
  <w:style w:type="paragraph" w:styleId="Header">
    <w:name w:val="header"/>
    <w:basedOn w:val="Normal"/>
    <w:link w:val="HeaderChar"/>
    <w:unhideWhenUsed/>
    <w:rsid w:val="00E33C2E"/>
    <w:pPr>
      <w:tabs>
        <w:tab w:val="center" w:pos="4513"/>
        <w:tab w:val="right" w:pos="9026"/>
      </w:tabs>
    </w:pPr>
  </w:style>
  <w:style w:type="character" w:customStyle="1" w:styleId="HeaderChar">
    <w:name w:val="Header Char"/>
    <w:basedOn w:val="DefaultParagraphFont"/>
    <w:link w:val="Header"/>
    <w:uiPriority w:val="99"/>
    <w:rsid w:val="00E33C2E"/>
    <w:rPr>
      <w:rFonts w:eastAsia="Times New Roman" w:cstheme="minorHAnsi"/>
      <w:bCs/>
      <w:szCs w:val="20"/>
    </w:rPr>
  </w:style>
  <w:style w:type="paragraph" w:styleId="Footer">
    <w:name w:val="footer"/>
    <w:basedOn w:val="Normal"/>
    <w:link w:val="FooterChar"/>
    <w:unhideWhenUsed/>
    <w:rsid w:val="00E33C2E"/>
    <w:pPr>
      <w:tabs>
        <w:tab w:val="center" w:pos="4513"/>
        <w:tab w:val="right" w:pos="9026"/>
      </w:tabs>
    </w:pPr>
  </w:style>
  <w:style w:type="character" w:customStyle="1" w:styleId="FooterChar">
    <w:name w:val="Footer Char"/>
    <w:basedOn w:val="DefaultParagraphFont"/>
    <w:link w:val="Footer"/>
    <w:uiPriority w:val="99"/>
    <w:rsid w:val="00E33C2E"/>
    <w:rPr>
      <w:rFonts w:eastAsia="Times New Roman" w:cstheme="minorHAnsi"/>
      <w:bCs/>
      <w:szCs w:val="20"/>
    </w:rPr>
  </w:style>
  <w:style w:type="character" w:styleId="PageNumber">
    <w:name w:val="page number"/>
    <w:basedOn w:val="DefaultParagraphFont"/>
    <w:rsid w:val="00FC5D6A"/>
  </w:style>
  <w:style w:type="character" w:styleId="PlaceholderText">
    <w:name w:val="Placeholder Text"/>
    <w:basedOn w:val="DefaultParagraphFont"/>
    <w:uiPriority w:val="99"/>
    <w:semiHidden/>
    <w:rsid w:val="00E57E19"/>
    <w:rPr>
      <w:color w:val="808080"/>
    </w:rPr>
  </w:style>
  <w:style w:type="paragraph" w:styleId="ListParagraph">
    <w:name w:val="List Paragraph"/>
    <w:basedOn w:val="Normal"/>
    <w:uiPriority w:val="34"/>
    <w:qFormat/>
    <w:rsid w:val="009A3C1D"/>
    <w:pPr>
      <w:spacing w:line="300" w:lineRule="auto"/>
      <w:ind w:left="720"/>
      <w:contextualSpacing/>
    </w:pPr>
  </w:style>
  <w:style w:type="paragraph" w:styleId="FootnoteText">
    <w:name w:val="footnote text"/>
    <w:basedOn w:val="Normal"/>
    <w:link w:val="FootnoteTextChar"/>
    <w:uiPriority w:val="99"/>
    <w:semiHidden/>
    <w:unhideWhenUsed/>
    <w:rsid w:val="009A3C1D"/>
    <w:pPr>
      <w:spacing w:line="300" w:lineRule="auto"/>
    </w:pPr>
    <w:rPr>
      <w:sz w:val="20"/>
    </w:rPr>
  </w:style>
  <w:style w:type="character" w:customStyle="1" w:styleId="FootnoteTextChar">
    <w:name w:val="Footnote Text Char"/>
    <w:basedOn w:val="DefaultParagraphFont"/>
    <w:link w:val="FootnoteText"/>
    <w:uiPriority w:val="99"/>
    <w:semiHidden/>
    <w:rsid w:val="009A3C1D"/>
    <w:rPr>
      <w:rFonts w:eastAsia="Times New Roman" w:cstheme="minorHAnsi"/>
      <w:bCs/>
      <w:sz w:val="20"/>
      <w:szCs w:val="20"/>
    </w:rPr>
  </w:style>
  <w:style w:type="character" w:styleId="FootnoteReference">
    <w:name w:val="footnote reference"/>
    <w:basedOn w:val="DefaultParagraphFont"/>
    <w:uiPriority w:val="99"/>
    <w:semiHidden/>
    <w:unhideWhenUsed/>
    <w:rsid w:val="009A3C1D"/>
    <w:rPr>
      <w:vertAlign w:val="superscript"/>
    </w:rPr>
  </w:style>
  <w:style w:type="character" w:styleId="CommentReference">
    <w:name w:val="annotation reference"/>
    <w:basedOn w:val="DefaultParagraphFont"/>
    <w:uiPriority w:val="99"/>
    <w:semiHidden/>
    <w:unhideWhenUsed/>
    <w:rsid w:val="009A3C1D"/>
    <w:rPr>
      <w:sz w:val="16"/>
      <w:szCs w:val="16"/>
    </w:rPr>
  </w:style>
  <w:style w:type="paragraph" w:styleId="CommentText">
    <w:name w:val="annotation text"/>
    <w:basedOn w:val="Normal"/>
    <w:link w:val="CommentTextChar"/>
    <w:uiPriority w:val="99"/>
    <w:semiHidden/>
    <w:unhideWhenUsed/>
    <w:rsid w:val="009A3C1D"/>
    <w:pPr>
      <w:spacing w:line="300" w:lineRule="auto"/>
    </w:pPr>
    <w:rPr>
      <w:sz w:val="20"/>
    </w:rPr>
  </w:style>
  <w:style w:type="character" w:customStyle="1" w:styleId="CommentTextChar">
    <w:name w:val="Comment Text Char"/>
    <w:basedOn w:val="DefaultParagraphFont"/>
    <w:link w:val="CommentText"/>
    <w:uiPriority w:val="99"/>
    <w:semiHidden/>
    <w:rsid w:val="009A3C1D"/>
    <w:rPr>
      <w:rFonts w:eastAsia="Times New Roman" w:cstheme="minorHAnsi"/>
      <w:bCs/>
      <w:sz w:val="20"/>
      <w:szCs w:val="20"/>
    </w:rPr>
  </w:style>
  <w:style w:type="table" w:styleId="MediumShading1-Accent1">
    <w:name w:val="Medium Shading 1 Accent 1"/>
    <w:basedOn w:val="TableNormal"/>
    <w:uiPriority w:val="63"/>
    <w:rsid w:val="001A1E6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7B2A05835B84A5C95FBD49001F9DB0A"/>
        <w:category>
          <w:name w:val="General"/>
          <w:gallery w:val="placeholder"/>
        </w:category>
        <w:types>
          <w:type w:val="bbPlcHdr"/>
        </w:types>
        <w:behaviors>
          <w:behavior w:val="content"/>
        </w:behaviors>
        <w:guid w:val="{C3AF6B8F-0EF8-4BFB-A548-1CB6A074D3E1}"/>
      </w:docPartPr>
      <w:docPartBody>
        <w:p w:rsidR="004711C8" w:rsidRDefault="006978D0" w:rsidP="006978D0">
          <w:pPr>
            <w:pStyle w:val="17B2A05835B84A5C95FBD49001F9DB0A"/>
          </w:pPr>
          <w:r w:rsidRPr="00334686">
            <w:rPr>
              <w:rStyle w:val="PlaceholderText"/>
            </w:rPr>
            <w:t>[Document 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AA5"/>
    <w:rsid w:val="000D22E0"/>
    <w:rsid w:val="00125679"/>
    <w:rsid w:val="003837AD"/>
    <w:rsid w:val="004711C8"/>
    <w:rsid w:val="00487AA5"/>
    <w:rsid w:val="004F2E2D"/>
    <w:rsid w:val="006978D0"/>
    <w:rsid w:val="007517F6"/>
    <w:rsid w:val="00780F3A"/>
    <w:rsid w:val="009C6ED2"/>
    <w:rsid w:val="00B200D6"/>
    <w:rsid w:val="00BF296C"/>
    <w:rsid w:val="00C27579"/>
    <w:rsid w:val="00DF30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78D0"/>
    <w:rPr>
      <w:color w:val="808080"/>
    </w:rPr>
  </w:style>
  <w:style w:type="paragraph" w:customStyle="1" w:styleId="03B4A06D402840BD994240948939659D">
    <w:name w:val="03B4A06D402840BD994240948939659D"/>
    <w:rsid w:val="00487AA5"/>
  </w:style>
  <w:style w:type="paragraph" w:customStyle="1" w:styleId="8B78D2E2A5294B2E8D95EB868AF081F9">
    <w:name w:val="8B78D2E2A5294B2E8D95EB868AF081F9"/>
    <w:rsid w:val="003837AD"/>
  </w:style>
  <w:style w:type="paragraph" w:customStyle="1" w:styleId="17B2A05835B84A5C95FBD49001F9DB0A">
    <w:name w:val="17B2A05835B84A5C95FBD49001F9DB0A"/>
    <w:rsid w:val="006978D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78D0"/>
    <w:rPr>
      <w:color w:val="808080"/>
    </w:rPr>
  </w:style>
  <w:style w:type="paragraph" w:customStyle="1" w:styleId="03B4A06D402840BD994240948939659D">
    <w:name w:val="03B4A06D402840BD994240948939659D"/>
    <w:rsid w:val="00487AA5"/>
  </w:style>
  <w:style w:type="paragraph" w:customStyle="1" w:styleId="8B78D2E2A5294B2E8D95EB868AF081F9">
    <w:name w:val="8B78D2E2A5294B2E8D95EB868AF081F9"/>
    <w:rsid w:val="003837AD"/>
  </w:style>
  <w:style w:type="paragraph" w:customStyle="1" w:styleId="17B2A05835B84A5C95FBD49001F9DB0A">
    <w:name w:val="17B2A05835B84A5C95FBD49001F9DB0A"/>
    <w:rsid w:val="006978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CFAABDD616144458C5C0F02B8DE3ECC" ma:contentTypeVersion="0" ma:contentTypeDescription="Create a new document." ma:contentTypeScope="" ma:versionID="de7adeb959bad126b15c8095d2d82fc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3483C-30BF-45D1-8E1D-02B40C7834A2}">
  <ds:schemaRefs>
    <ds:schemaRef ds:uri="http://schemas.microsoft.com/sharepoint/v3/contenttype/forms"/>
  </ds:schemaRefs>
</ds:datastoreItem>
</file>

<file path=customXml/itemProps2.xml><?xml version="1.0" encoding="utf-8"?>
<ds:datastoreItem xmlns:ds="http://schemas.openxmlformats.org/officeDocument/2006/customXml" ds:itemID="{B7BF8BCF-A0F6-4914-83E6-D2415A8884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3BBC6CB-FAF2-4512-B28F-D6CDBDC93EF2}">
  <ds:schemaRefs>
    <ds:schemaRef ds:uri="http://schemas.microsoft.com/office/2006/metadata/properties"/>
  </ds:schemaRefs>
</ds:datastoreItem>
</file>

<file path=customXml/itemProps4.xml><?xml version="1.0" encoding="utf-8"?>
<ds:datastoreItem xmlns:ds="http://schemas.openxmlformats.org/officeDocument/2006/customXml" ds:itemID="{2D8D4DDA-C608-4EB9-BF3E-32204413C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3012</Words>
  <Characters>17169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Jackson</dc:creator>
  <cp:lastModifiedBy>Ben Jackson</cp:lastModifiedBy>
  <cp:revision>3</cp:revision>
  <dcterms:created xsi:type="dcterms:W3CDTF">2015-02-10T04:47:00Z</dcterms:created>
  <dcterms:modified xsi:type="dcterms:W3CDTF">2015-02-10T04:49:00Z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0x0101005CFAABDD616144458C5C0F02B8DE3ECC</vt:lpwstr>
  </property>
</Properties>
</file>