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4DF3" w14:textId="77777777" w:rsidR="007C7AB8" w:rsidRDefault="00DC4A5E" w:rsidP="00DC4A5E">
      <w:pPr>
        <w:pStyle w:val="Title"/>
      </w:pPr>
      <w:r w:rsidRPr="0076361F">
        <w:t>Приложна</w:t>
      </w:r>
      <w:r w:rsidR="00C617E7">
        <w:t xml:space="preserve"> </w:t>
      </w:r>
      <w:r w:rsidR="001F234D">
        <w:t>статистика</w:t>
      </w:r>
      <w:r w:rsidR="00C617E7">
        <w:t xml:space="preserve"> </w:t>
      </w:r>
    </w:p>
    <w:p w14:paraId="291D4616" w14:textId="2B0467C2" w:rsidR="004B6B58" w:rsidRDefault="00DC4A5E" w:rsidP="00DC4A5E">
      <w:pPr>
        <w:pStyle w:val="Title"/>
      </w:pPr>
      <w:r w:rsidRPr="0076361F">
        <w:t>Базови</w:t>
      </w:r>
      <w:r w:rsidR="00C617E7">
        <w:t xml:space="preserve"> </w:t>
      </w:r>
      <w:r w:rsidRPr="0076361F">
        <w:t>понятия</w:t>
      </w:r>
      <w:r w:rsidR="00C617E7">
        <w:t xml:space="preserve"> </w:t>
      </w:r>
      <w:r w:rsidRPr="0076361F">
        <w:t>и</w:t>
      </w:r>
      <w:r w:rsidR="00C617E7">
        <w:t xml:space="preserve"> </w:t>
      </w:r>
      <w:r w:rsidRPr="0076361F">
        <w:t>Статистически</w:t>
      </w:r>
      <w:r w:rsidR="00C617E7">
        <w:t xml:space="preserve"> </w:t>
      </w:r>
      <w:r w:rsidRPr="0076361F">
        <w:t>методи</w:t>
      </w:r>
    </w:p>
    <w:p w14:paraId="6316819F" w14:textId="77777777" w:rsidR="001F234D" w:rsidRPr="00124B1D" w:rsidRDefault="001F234D" w:rsidP="001F234D">
      <w:pPr>
        <w:rPr>
          <w:lang w:val="en-US"/>
        </w:rPr>
      </w:pPr>
    </w:p>
    <w:sdt>
      <w:sdtPr>
        <w:rPr>
          <w:rFonts w:asciiTheme="minorHAnsi" w:eastAsiaTheme="minorHAnsi" w:hAnsiTheme="minorHAnsi" w:cstheme="minorBidi"/>
          <w:b w:val="0"/>
          <w:bCs w:val="0"/>
          <w:color w:val="auto"/>
          <w:sz w:val="22"/>
          <w:szCs w:val="22"/>
          <w:lang w:val="bg-BG"/>
        </w:rPr>
        <w:id w:val="2548409"/>
        <w:docPartObj>
          <w:docPartGallery w:val="Table of Contents"/>
          <w:docPartUnique/>
        </w:docPartObj>
      </w:sdtPr>
      <w:sdtContent>
        <w:p w14:paraId="7177A379" w14:textId="77777777" w:rsidR="001F234D" w:rsidRDefault="001F234D">
          <w:pPr>
            <w:pStyle w:val="TOCHeading"/>
          </w:pPr>
          <w:r>
            <w:t>Contents</w:t>
          </w:r>
          <w:bookmarkStart w:id="0" w:name="_GoBack"/>
          <w:bookmarkEnd w:id="0"/>
        </w:p>
        <w:p w14:paraId="4CB07F7B" w14:textId="7B4F4957" w:rsidR="0031389F" w:rsidRDefault="00CA601B">
          <w:pPr>
            <w:pStyle w:val="TOC1"/>
            <w:tabs>
              <w:tab w:val="left" w:pos="440"/>
              <w:tab w:val="right" w:leader="dot" w:pos="9890"/>
            </w:tabs>
            <w:rPr>
              <w:rFonts w:eastAsiaTheme="minorEastAsia"/>
              <w:noProof/>
              <w:lang w:val="en-US"/>
            </w:rPr>
          </w:pPr>
          <w:r>
            <w:fldChar w:fldCharType="begin"/>
          </w:r>
          <w:r w:rsidR="001F234D">
            <w:instrText xml:space="preserve"> TOC \o "1-3" \h \z \u </w:instrText>
          </w:r>
          <w:r>
            <w:fldChar w:fldCharType="separate"/>
          </w:r>
          <w:hyperlink w:anchor="_Toc171182668" w:history="1">
            <w:r w:rsidR="0031389F" w:rsidRPr="00795CBB">
              <w:rPr>
                <w:rStyle w:val="Hyperlink"/>
                <w:noProof/>
              </w:rPr>
              <w:t>1</w:t>
            </w:r>
            <w:r w:rsidR="0031389F">
              <w:rPr>
                <w:rFonts w:eastAsiaTheme="minorEastAsia"/>
                <w:noProof/>
                <w:lang w:val="en-US"/>
              </w:rPr>
              <w:tab/>
            </w:r>
            <w:r w:rsidR="0031389F" w:rsidRPr="00795CBB">
              <w:rPr>
                <w:rStyle w:val="Hyperlink"/>
                <w:noProof/>
              </w:rPr>
              <w:t>Измервания и статистически методи</w:t>
            </w:r>
            <w:r w:rsidR="0031389F">
              <w:rPr>
                <w:noProof/>
                <w:webHidden/>
              </w:rPr>
              <w:tab/>
            </w:r>
            <w:r w:rsidR="0031389F">
              <w:rPr>
                <w:noProof/>
                <w:webHidden/>
              </w:rPr>
              <w:fldChar w:fldCharType="begin"/>
            </w:r>
            <w:r w:rsidR="0031389F">
              <w:rPr>
                <w:noProof/>
                <w:webHidden/>
              </w:rPr>
              <w:instrText xml:space="preserve"> PAGEREF _Toc171182668 \h </w:instrText>
            </w:r>
            <w:r w:rsidR="0031389F">
              <w:rPr>
                <w:noProof/>
                <w:webHidden/>
              </w:rPr>
            </w:r>
            <w:r w:rsidR="0031389F">
              <w:rPr>
                <w:noProof/>
                <w:webHidden/>
              </w:rPr>
              <w:fldChar w:fldCharType="separate"/>
            </w:r>
            <w:r w:rsidR="0031389F">
              <w:rPr>
                <w:noProof/>
                <w:webHidden/>
              </w:rPr>
              <w:t>3</w:t>
            </w:r>
            <w:r w:rsidR="0031389F">
              <w:rPr>
                <w:noProof/>
                <w:webHidden/>
              </w:rPr>
              <w:fldChar w:fldCharType="end"/>
            </w:r>
          </w:hyperlink>
        </w:p>
        <w:p w14:paraId="2A177078" w14:textId="7BE38483" w:rsidR="0031389F" w:rsidRDefault="0031389F">
          <w:pPr>
            <w:pStyle w:val="TOC2"/>
            <w:tabs>
              <w:tab w:val="left" w:pos="880"/>
              <w:tab w:val="right" w:leader="dot" w:pos="9890"/>
            </w:tabs>
            <w:rPr>
              <w:rFonts w:eastAsiaTheme="minorEastAsia"/>
              <w:noProof/>
              <w:lang w:val="en-US"/>
            </w:rPr>
          </w:pPr>
          <w:hyperlink w:anchor="_Toc171182669" w:history="1">
            <w:r w:rsidRPr="00795CBB">
              <w:rPr>
                <w:rStyle w:val="Hyperlink"/>
                <w:rFonts w:ascii="Times New Roman" w:eastAsia="Times New Roman" w:hAnsi="Times New Roman" w:cs="Times New Roman"/>
                <w:noProof/>
              </w:rPr>
              <w:t>1.1</w:t>
            </w:r>
            <w:r>
              <w:rPr>
                <w:rFonts w:eastAsiaTheme="minorEastAsia"/>
                <w:noProof/>
                <w:lang w:val="en-US"/>
              </w:rPr>
              <w:tab/>
            </w:r>
            <w:r w:rsidRPr="00795CBB">
              <w:rPr>
                <w:rStyle w:val="Hyperlink"/>
                <w:rFonts w:eastAsia="Times New Roman"/>
                <w:noProof/>
              </w:rPr>
              <w:t>Основни видове измерителни скали</w:t>
            </w:r>
            <w:r>
              <w:rPr>
                <w:noProof/>
                <w:webHidden/>
              </w:rPr>
              <w:tab/>
            </w:r>
            <w:r>
              <w:rPr>
                <w:noProof/>
                <w:webHidden/>
              </w:rPr>
              <w:fldChar w:fldCharType="begin"/>
            </w:r>
            <w:r>
              <w:rPr>
                <w:noProof/>
                <w:webHidden/>
              </w:rPr>
              <w:instrText xml:space="preserve"> PAGEREF _Toc171182669 \h </w:instrText>
            </w:r>
            <w:r>
              <w:rPr>
                <w:noProof/>
                <w:webHidden/>
              </w:rPr>
            </w:r>
            <w:r>
              <w:rPr>
                <w:noProof/>
                <w:webHidden/>
              </w:rPr>
              <w:fldChar w:fldCharType="separate"/>
            </w:r>
            <w:r>
              <w:rPr>
                <w:noProof/>
                <w:webHidden/>
              </w:rPr>
              <w:t>3</w:t>
            </w:r>
            <w:r>
              <w:rPr>
                <w:noProof/>
                <w:webHidden/>
              </w:rPr>
              <w:fldChar w:fldCharType="end"/>
            </w:r>
          </w:hyperlink>
        </w:p>
        <w:p w14:paraId="60427CD0" w14:textId="692A1893" w:rsidR="0031389F" w:rsidRDefault="0031389F">
          <w:pPr>
            <w:pStyle w:val="TOC3"/>
            <w:tabs>
              <w:tab w:val="left" w:pos="1320"/>
              <w:tab w:val="right" w:leader="dot" w:pos="9890"/>
            </w:tabs>
            <w:rPr>
              <w:rFonts w:eastAsiaTheme="minorEastAsia"/>
              <w:noProof/>
              <w:lang w:val="en-US"/>
            </w:rPr>
          </w:pPr>
          <w:hyperlink w:anchor="_Toc171182670" w:history="1">
            <w:r w:rsidRPr="00795CBB">
              <w:rPr>
                <w:rStyle w:val="Hyperlink"/>
                <w:rFonts w:ascii="Times New Roman" w:eastAsia="Times New Roman" w:hAnsi="Times New Roman" w:cs="Times New Roman"/>
                <w:noProof/>
              </w:rPr>
              <w:t>1.1.1</w:t>
            </w:r>
            <w:r>
              <w:rPr>
                <w:rFonts w:eastAsiaTheme="minorEastAsia"/>
                <w:noProof/>
                <w:lang w:val="en-US"/>
              </w:rPr>
              <w:tab/>
            </w:r>
            <w:r w:rsidRPr="00795CBB">
              <w:rPr>
                <w:rStyle w:val="Hyperlink"/>
                <w:rFonts w:eastAsia="Times New Roman"/>
                <w:noProof/>
              </w:rPr>
              <w:t>Качествени променливи</w:t>
            </w:r>
            <w:r>
              <w:rPr>
                <w:noProof/>
                <w:webHidden/>
              </w:rPr>
              <w:tab/>
            </w:r>
            <w:r>
              <w:rPr>
                <w:noProof/>
                <w:webHidden/>
              </w:rPr>
              <w:fldChar w:fldCharType="begin"/>
            </w:r>
            <w:r>
              <w:rPr>
                <w:noProof/>
                <w:webHidden/>
              </w:rPr>
              <w:instrText xml:space="preserve"> PAGEREF _Toc171182670 \h </w:instrText>
            </w:r>
            <w:r>
              <w:rPr>
                <w:noProof/>
                <w:webHidden/>
              </w:rPr>
            </w:r>
            <w:r>
              <w:rPr>
                <w:noProof/>
                <w:webHidden/>
              </w:rPr>
              <w:fldChar w:fldCharType="separate"/>
            </w:r>
            <w:r>
              <w:rPr>
                <w:noProof/>
                <w:webHidden/>
              </w:rPr>
              <w:t>3</w:t>
            </w:r>
            <w:r>
              <w:rPr>
                <w:noProof/>
                <w:webHidden/>
              </w:rPr>
              <w:fldChar w:fldCharType="end"/>
            </w:r>
          </w:hyperlink>
        </w:p>
        <w:p w14:paraId="71BB33DE" w14:textId="206B608E" w:rsidR="0031389F" w:rsidRDefault="0031389F">
          <w:pPr>
            <w:pStyle w:val="TOC3"/>
            <w:tabs>
              <w:tab w:val="left" w:pos="1320"/>
              <w:tab w:val="right" w:leader="dot" w:pos="9890"/>
            </w:tabs>
            <w:rPr>
              <w:rFonts w:eastAsiaTheme="minorEastAsia"/>
              <w:noProof/>
              <w:lang w:val="en-US"/>
            </w:rPr>
          </w:pPr>
          <w:hyperlink w:anchor="_Toc171182671" w:history="1">
            <w:r w:rsidRPr="00795CBB">
              <w:rPr>
                <w:rStyle w:val="Hyperlink"/>
                <w:rFonts w:ascii="Times New Roman" w:eastAsia="Times New Roman" w:hAnsi="Times New Roman" w:cs="Times New Roman"/>
                <w:noProof/>
              </w:rPr>
              <w:t>1.1.2</w:t>
            </w:r>
            <w:r>
              <w:rPr>
                <w:rFonts w:eastAsiaTheme="minorEastAsia"/>
                <w:noProof/>
                <w:lang w:val="en-US"/>
              </w:rPr>
              <w:tab/>
            </w:r>
            <w:r w:rsidRPr="00795CBB">
              <w:rPr>
                <w:rStyle w:val="Hyperlink"/>
                <w:rFonts w:eastAsia="Times New Roman"/>
                <w:noProof/>
              </w:rPr>
              <w:t>Количествени променливи</w:t>
            </w:r>
            <w:r>
              <w:rPr>
                <w:noProof/>
                <w:webHidden/>
              </w:rPr>
              <w:tab/>
            </w:r>
            <w:r>
              <w:rPr>
                <w:noProof/>
                <w:webHidden/>
              </w:rPr>
              <w:fldChar w:fldCharType="begin"/>
            </w:r>
            <w:r>
              <w:rPr>
                <w:noProof/>
                <w:webHidden/>
              </w:rPr>
              <w:instrText xml:space="preserve"> PAGEREF _Toc171182671 \h </w:instrText>
            </w:r>
            <w:r>
              <w:rPr>
                <w:noProof/>
                <w:webHidden/>
              </w:rPr>
            </w:r>
            <w:r>
              <w:rPr>
                <w:noProof/>
                <w:webHidden/>
              </w:rPr>
              <w:fldChar w:fldCharType="separate"/>
            </w:r>
            <w:r>
              <w:rPr>
                <w:noProof/>
                <w:webHidden/>
              </w:rPr>
              <w:t>4</w:t>
            </w:r>
            <w:r>
              <w:rPr>
                <w:noProof/>
                <w:webHidden/>
              </w:rPr>
              <w:fldChar w:fldCharType="end"/>
            </w:r>
          </w:hyperlink>
        </w:p>
        <w:p w14:paraId="35C1B29A" w14:textId="0EE01CDF" w:rsidR="0031389F" w:rsidRDefault="0031389F">
          <w:pPr>
            <w:pStyle w:val="TOC2"/>
            <w:tabs>
              <w:tab w:val="left" w:pos="880"/>
              <w:tab w:val="right" w:leader="dot" w:pos="9890"/>
            </w:tabs>
            <w:rPr>
              <w:rFonts w:eastAsiaTheme="minorEastAsia"/>
              <w:noProof/>
              <w:lang w:val="en-US"/>
            </w:rPr>
          </w:pPr>
          <w:hyperlink w:anchor="_Toc171182672" w:history="1">
            <w:r w:rsidRPr="00795CBB">
              <w:rPr>
                <w:rStyle w:val="Hyperlink"/>
                <w:rFonts w:eastAsia="Times New Roman" w:cstheme="minorHAnsi"/>
                <w:noProof/>
              </w:rPr>
              <w:t>1.2</w:t>
            </w:r>
            <w:r>
              <w:rPr>
                <w:rFonts w:eastAsiaTheme="minorEastAsia"/>
                <w:noProof/>
                <w:lang w:val="en-US"/>
              </w:rPr>
              <w:tab/>
            </w:r>
            <w:r w:rsidRPr="00795CBB">
              <w:rPr>
                <w:rStyle w:val="Hyperlink"/>
                <w:rFonts w:eastAsia="Times New Roman" w:cstheme="minorHAnsi"/>
                <w:noProof/>
              </w:rPr>
              <w:t>Приложение на статистическите методи</w:t>
            </w:r>
            <w:r>
              <w:rPr>
                <w:noProof/>
                <w:webHidden/>
              </w:rPr>
              <w:tab/>
            </w:r>
            <w:r>
              <w:rPr>
                <w:noProof/>
                <w:webHidden/>
              </w:rPr>
              <w:fldChar w:fldCharType="begin"/>
            </w:r>
            <w:r>
              <w:rPr>
                <w:noProof/>
                <w:webHidden/>
              </w:rPr>
              <w:instrText xml:space="preserve"> PAGEREF _Toc171182672 \h </w:instrText>
            </w:r>
            <w:r>
              <w:rPr>
                <w:noProof/>
                <w:webHidden/>
              </w:rPr>
            </w:r>
            <w:r>
              <w:rPr>
                <w:noProof/>
                <w:webHidden/>
              </w:rPr>
              <w:fldChar w:fldCharType="separate"/>
            </w:r>
            <w:r>
              <w:rPr>
                <w:noProof/>
                <w:webHidden/>
              </w:rPr>
              <w:t>4</w:t>
            </w:r>
            <w:r>
              <w:rPr>
                <w:noProof/>
                <w:webHidden/>
              </w:rPr>
              <w:fldChar w:fldCharType="end"/>
            </w:r>
          </w:hyperlink>
        </w:p>
        <w:p w14:paraId="62ED8799" w14:textId="643530EA" w:rsidR="0031389F" w:rsidRDefault="0031389F">
          <w:pPr>
            <w:pStyle w:val="TOC1"/>
            <w:tabs>
              <w:tab w:val="left" w:pos="440"/>
              <w:tab w:val="right" w:leader="dot" w:pos="9890"/>
            </w:tabs>
            <w:rPr>
              <w:rFonts w:eastAsiaTheme="minorEastAsia"/>
              <w:noProof/>
              <w:lang w:val="en-US"/>
            </w:rPr>
          </w:pPr>
          <w:hyperlink w:anchor="_Toc171182673" w:history="1">
            <w:r w:rsidRPr="00795CBB">
              <w:rPr>
                <w:rStyle w:val="Hyperlink"/>
                <w:noProof/>
              </w:rPr>
              <w:t>2</w:t>
            </w:r>
            <w:r>
              <w:rPr>
                <w:rFonts w:eastAsiaTheme="minorEastAsia"/>
                <w:noProof/>
                <w:lang w:val="en-US"/>
              </w:rPr>
              <w:tab/>
            </w:r>
            <w:r w:rsidRPr="00795CBB">
              <w:rPr>
                <w:rStyle w:val="Hyperlink"/>
                <w:noProof/>
              </w:rPr>
              <w:t>Честотен анализ</w:t>
            </w:r>
            <w:r>
              <w:rPr>
                <w:noProof/>
                <w:webHidden/>
              </w:rPr>
              <w:tab/>
            </w:r>
            <w:r>
              <w:rPr>
                <w:noProof/>
                <w:webHidden/>
              </w:rPr>
              <w:fldChar w:fldCharType="begin"/>
            </w:r>
            <w:r>
              <w:rPr>
                <w:noProof/>
                <w:webHidden/>
              </w:rPr>
              <w:instrText xml:space="preserve"> PAGEREF _Toc171182673 \h </w:instrText>
            </w:r>
            <w:r>
              <w:rPr>
                <w:noProof/>
                <w:webHidden/>
              </w:rPr>
            </w:r>
            <w:r>
              <w:rPr>
                <w:noProof/>
                <w:webHidden/>
              </w:rPr>
              <w:fldChar w:fldCharType="separate"/>
            </w:r>
            <w:r>
              <w:rPr>
                <w:noProof/>
                <w:webHidden/>
              </w:rPr>
              <w:t>5</w:t>
            </w:r>
            <w:r>
              <w:rPr>
                <w:noProof/>
                <w:webHidden/>
              </w:rPr>
              <w:fldChar w:fldCharType="end"/>
            </w:r>
          </w:hyperlink>
        </w:p>
        <w:p w14:paraId="4D77E7A0" w14:textId="42611A5E" w:rsidR="0031389F" w:rsidRDefault="0031389F">
          <w:pPr>
            <w:pStyle w:val="TOC2"/>
            <w:tabs>
              <w:tab w:val="left" w:pos="880"/>
              <w:tab w:val="right" w:leader="dot" w:pos="9890"/>
            </w:tabs>
            <w:rPr>
              <w:rFonts w:eastAsiaTheme="minorEastAsia"/>
              <w:noProof/>
              <w:lang w:val="en-US"/>
            </w:rPr>
          </w:pPr>
          <w:hyperlink w:anchor="_Toc171182674" w:history="1">
            <w:r w:rsidRPr="00795CBB">
              <w:rPr>
                <w:rStyle w:val="Hyperlink"/>
                <w:noProof/>
              </w:rPr>
              <w:t>2.1</w:t>
            </w:r>
            <w:r>
              <w:rPr>
                <w:rFonts w:eastAsiaTheme="minorEastAsia"/>
                <w:noProof/>
                <w:lang w:val="en-US"/>
              </w:rPr>
              <w:tab/>
            </w:r>
            <w:r w:rsidRPr="00795CBB">
              <w:rPr>
                <w:rStyle w:val="Hyperlink"/>
                <w:noProof/>
              </w:rPr>
              <w:t>Обща идея за задачите</w:t>
            </w:r>
            <w:r>
              <w:rPr>
                <w:noProof/>
                <w:webHidden/>
              </w:rPr>
              <w:tab/>
            </w:r>
            <w:r>
              <w:rPr>
                <w:noProof/>
                <w:webHidden/>
              </w:rPr>
              <w:fldChar w:fldCharType="begin"/>
            </w:r>
            <w:r>
              <w:rPr>
                <w:noProof/>
                <w:webHidden/>
              </w:rPr>
              <w:instrText xml:space="preserve"> PAGEREF _Toc171182674 \h </w:instrText>
            </w:r>
            <w:r>
              <w:rPr>
                <w:noProof/>
                <w:webHidden/>
              </w:rPr>
            </w:r>
            <w:r>
              <w:rPr>
                <w:noProof/>
                <w:webHidden/>
              </w:rPr>
              <w:fldChar w:fldCharType="separate"/>
            </w:r>
            <w:r>
              <w:rPr>
                <w:noProof/>
                <w:webHidden/>
              </w:rPr>
              <w:t>5</w:t>
            </w:r>
            <w:r>
              <w:rPr>
                <w:noProof/>
                <w:webHidden/>
              </w:rPr>
              <w:fldChar w:fldCharType="end"/>
            </w:r>
          </w:hyperlink>
        </w:p>
        <w:p w14:paraId="0BFDC64F" w14:textId="14C841A3" w:rsidR="0031389F" w:rsidRDefault="0031389F">
          <w:pPr>
            <w:pStyle w:val="TOC2"/>
            <w:tabs>
              <w:tab w:val="left" w:pos="880"/>
              <w:tab w:val="right" w:leader="dot" w:pos="9890"/>
            </w:tabs>
            <w:rPr>
              <w:rFonts w:eastAsiaTheme="minorEastAsia"/>
              <w:noProof/>
              <w:lang w:val="en-US"/>
            </w:rPr>
          </w:pPr>
          <w:hyperlink w:anchor="_Toc171182675" w:history="1">
            <w:r w:rsidRPr="00795CBB">
              <w:rPr>
                <w:rStyle w:val="Hyperlink"/>
                <w:noProof/>
              </w:rPr>
              <w:t>2.2</w:t>
            </w:r>
            <w:r>
              <w:rPr>
                <w:rFonts w:eastAsiaTheme="minorEastAsia"/>
                <w:noProof/>
                <w:lang w:val="en-US"/>
              </w:rPr>
              <w:tab/>
            </w:r>
            <w:r w:rsidRPr="00795CBB">
              <w:rPr>
                <w:rStyle w:val="Hyperlink"/>
                <w:noProof/>
              </w:rPr>
              <w:t>Едномерно разпределение</w:t>
            </w:r>
            <w:r>
              <w:rPr>
                <w:noProof/>
                <w:webHidden/>
              </w:rPr>
              <w:tab/>
            </w:r>
            <w:r>
              <w:rPr>
                <w:noProof/>
                <w:webHidden/>
              </w:rPr>
              <w:fldChar w:fldCharType="begin"/>
            </w:r>
            <w:r>
              <w:rPr>
                <w:noProof/>
                <w:webHidden/>
              </w:rPr>
              <w:instrText xml:space="preserve"> PAGEREF _Toc171182675 \h </w:instrText>
            </w:r>
            <w:r>
              <w:rPr>
                <w:noProof/>
                <w:webHidden/>
              </w:rPr>
            </w:r>
            <w:r>
              <w:rPr>
                <w:noProof/>
                <w:webHidden/>
              </w:rPr>
              <w:fldChar w:fldCharType="separate"/>
            </w:r>
            <w:r>
              <w:rPr>
                <w:noProof/>
                <w:webHidden/>
              </w:rPr>
              <w:t>5</w:t>
            </w:r>
            <w:r>
              <w:rPr>
                <w:noProof/>
                <w:webHidden/>
              </w:rPr>
              <w:fldChar w:fldCharType="end"/>
            </w:r>
          </w:hyperlink>
        </w:p>
        <w:p w14:paraId="21AD8EBB" w14:textId="69F146C8" w:rsidR="0031389F" w:rsidRDefault="0031389F">
          <w:pPr>
            <w:pStyle w:val="TOC2"/>
            <w:tabs>
              <w:tab w:val="left" w:pos="880"/>
              <w:tab w:val="right" w:leader="dot" w:pos="9890"/>
            </w:tabs>
            <w:rPr>
              <w:rFonts w:eastAsiaTheme="minorEastAsia"/>
              <w:noProof/>
              <w:lang w:val="en-US"/>
            </w:rPr>
          </w:pPr>
          <w:hyperlink w:anchor="_Toc171182676" w:history="1">
            <w:r w:rsidRPr="00795CBB">
              <w:rPr>
                <w:rStyle w:val="Hyperlink"/>
                <w:noProof/>
              </w:rPr>
              <w:t>2.3</w:t>
            </w:r>
            <w:r>
              <w:rPr>
                <w:rFonts w:eastAsiaTheme="minorEastAsia"/>
                <w:noProof/>
                <w:lang w:val="en-US"/>
              </w:rPr>
              <w:tab/>
            </w:r>
            <w:r w:rsidRPr="00795CBB">
              <w:rPr>
                <w:rStyle w:val="Hyperlink"/>
                <w:noProof/>
              </w:rPr>
              <w:t>Двумерно разпределение</w:t>
            </w:r>
            <w:r>
              <w:rPr>
                <w:noProof/>
                <w:webHidden/>
              </w:rPr>
              <w:tab/>
            </w:r>
            <w:r>
              <w:rPr>
                <w:noProof/>
                <w:webHidden/>
              </w:rPr>
              <w:fldChar w:fldCharType="begin"/>
            </w:r>
            <w:r>
              <w:rPr>
                <w:noProof/>
                <w:webHidden/>
              </w:rPr>
              <w:instrText xml:space="preserve"> PAGEREF _Toc171182676 \h </w:instrText>
            </w:r>
            <w:r>
              <w:rPr>
                <w:noProof/>
                <w:webHidden/>
              </w:rPr>
            </w:r>
            <w:r>
              <w:rPr>
                <w:noProof/>
                <w:webHidden/>
              </w:rPr>
              <w:fldChar w:fldCharType="separate"/>
            </w:r>
            <w:r>
              <w:rPr>
                <w:noProof/>
                <w:webHidden/>
              </w:rPr>
              <w:t>6</w:t>
            </w:r>
            <w:r>
              <w:rPr>
                <w:noProof/>
                <w:webHidden/>
              </w:rPr>
              <w:fldChar w:fldCharType="end"/>
            </w:r>
          </w:hyperlink>
        </w:p>
        <w:p w14:paraId="1A496118" w14:textId="7EDBA36D" w:rsidR="0031389F" w:rsidRDefault="0031389F">
          <w:pPr>
            <w:pStyle w:val="TOC1"/>
            <w:tabs>
              <w:tab w:val="left" w:pos="440"/>
              <w:tab w:val="right" w:leader="dot" w:pos="9890"/>
            </w:tabs>
            <w:rPr>
              <w:rFonts w:eastAsiaTheme="minorEastAsia"/>
              <w:noProof/>
              <w:lang w:val="en-US"/>
            </w:rPr>
          </w:pPr>
          <w:hyperlink w:anchor="_Toc171182677" w:history="1">
            <w:r w:rsidRPr="00795CBB">
              <w:rPr>
                <w:rStyle w:val="Hyperlink"/>
                <w:noProof/>
              </w:rPr>
              <w:t>3</w:t>
            </w:r>
            <w:r>
              <w:rPr>
                <w:rFonts w:eastAsiaTheme="minorEastAsia"/>
                <w:noProof/>
                <w:lang w:val="en-US"/>
              </w:rPr>
              <w:tab/>
            </w:r>
            <w:r w:rsidRPr="00795CBB">
              <w:rPr>
                <w:rStyle w:val="Hyperlink"/>
                <w:noProof/>
              </w:rPr>
              <w:t>Вариационен анализ. Разпределения</w:t>
            </w:r>
            <w:r>
              <w:rPr>
                <w:noProof/>
                <w:webHidden/>
              </w:rPr>
              <w:tab/>
            </w:r>
            <w:r>
              <w:rPr>
                <w:noProof/>
                <w:webHidden/>
              </w:rPr>
              <w:fldChar w:fldCharType="begin"/>
            </w:r>
            <w:r>
              <w:rPr>
                <w:noProof/>
                <w:webHidden/>
              </w:rPr>
              <w:instrText xml:space="preserve"> PAGEREF _Toc171182677 \h </w:instrText>
            </w:r>
            <w:r>
              <w:rPr>
                <w:noProof/>
                <w:webHidden/>
              </w:rPr>
            </w:r>
            <w:r>
              <w:rPr>
                <w:noProof/>
                <w:webHidden/>
              </w:rPr>
              <w:fldChar w:fldCharType="separate"/>
            </w:r>
            <w:r>
              <w:rPr>
                <w:noProof/>
                <w:webHidden/>
              </w:rPr>
              <w:t>6</w:t>
            </w:r>
            <w:r>
              <w:rPr>
                <w:noProof/>
                <w:webHidden/>
              </w:rPr>
              <w:fldChar w:fldCharType="end"/>
            </w:r>
          </w:hyperlink>
        </w:p>
        <w:p w14:paraId="0C1EA24D" w14:textId="227CA8A0" w:rsidR="0031389F" w:rsidRDefault="0031389F">
          <w:pPr>
            <w:pStyle w:val="TOC2"/>
            <w:tabs>
              <w:tab w:val="left" w:pos="880"/>
              <w:tab w:val="right" w:leader="dot" w:pos="9890"/>
            </w:tabs>
            <w:rPr>
              <w:rFonts w:eastAsiaTheme="minorEastAsia"/>
              <w:noProof/>
              <w:lang w:val="en-US"/>
            </w:rPr>
          </w:pPr>
          <w:hyperlink w:anchor="_Toc171182678" w:history="1">
            <w:r w:rsidRPr="00795CBB">
              <w:rPr>
                <w:rStyle w:val="Hyperlink"/>
                <w:rFonts w:ascii="Times New Roman" w:eastAsia="Times New Roman" w:hAnsi="Times New Roman" w:cs="Times New Roman"/>
                <w:noProof/>
              </w:rPr>
              <w:t>3.1</w:t>
            </w:r>
            <w:r>
              <w:rPr>
                <w:rFonts w:eastAsiaTheme="minorEastAsia"/>
                <w:noProof/>
                <w:lang w:val="en-US"/>
              </w:rPr>
              <w:tab/>
            </w:r>
            <w:r w:rsidRPr="00795CBB">
              <w:rPr>
                <w:rStyle w:val="Hyperlink"/>
                <w:rFonts w:eastAsia="Times New Roman"/>
                <w:noProof/>
              </w:rPr>
              <w:t>Вариация</w:t>
            </w:r>
            <w:r>
              <w:rPr>
                <w:noProof/>
                <w:webHidden/>
              </w:rPr>
              <w:tab/>
            </w:r>
            <w:r>
              <w:rPr>
                <w:noProof/>
                <w:webHidden/>
              </w:rPr>
              <w:fldChar w:fldCharType="begin"/>
            </w:r>
            <w:r>
              <w:rPr>
                <w:noProof/>
                <w:webHidden/>
              </w:rPr>
              <w:instrText xml:space="preserve"> PAGEREF _Toc171182678 \h </w:instrText>
            </w:r>
            <w:r>
              <w:rPr>
                <w:noProof/>
                <w:webHidden/>
              </w:rPr>
            </w:r>
            <w:r>
              <w:rPr>
                <w:noProof/>
                <w:webHidden/>
              </w:rPr>
              <w:fldChar w:fldCharType="separate"/>
            </w:r>
            <w:r>
              <w:rPr>
                <w:noProof/>
                <w:webHidden/>
              </w:rPr>
              <w:t>6</w:t>
            </w:r>
            <w:r>
              <w:rPr>
                <w:noProof/>
                <w:webHidden/>
              </w:rPr>
              <w:fldChar w:fldCharType="end"/>
            </w:r>
          </w:hyperlink>
        </w:p>
        <w:p w14:paraId="0E450984" w14:textId="79230A08" w:rsidR="0031389F" w:rsidRDefault="0031389F">
          <w:pPr>
            <w:pStyle w:val="TOC2"/>
            <w:tabs>
              <w:tab w:val="left" w:pos="880"/>
              <w:tab w:val="right" w:leader="dot" w:pos="9890"/>
            </w:tabs>
            <w:rPr>
              <w:rFonts w:eastAsiaTheme="minorEastAsia"/>
              <w:noProof/>
              <w:lang w:val="en-US"/>
            </w:rPr>
          </w:pPr>
          <w:hyperlink w:anchor="_Toc171182679" w:history="1">
            <w:r w:rsidRPr="00795CBB">
              <w:rPr>
                <w:rStyle w:val="Hyperlink"/>
                <w:rFonts w:ascii="Times New Roman" w:eastAsia="Times New Roman" w:hAnsi="Times New Roman" w:cs="Times New Roman"/>
                <w:noProof/>
              </w:rPr>
              <w:t>3.2</w:t>
            </w:r>
            <w:r>
              <w:rPr>
                <w:rFonts w:eastAsiaTheme="minorEastAsia"/>
                <w:noProof/>
                <w:lang w:val="en-US"/>
              </w:rPr>
              <w:tab/>
            </w:r>
            <w:r w:rsidRPr="00795CBB">
              <w:rPr>
                <w:rStyle w:val="Hyperlink"/>
                <w:rFonts w:eastAsia="Times New Roman"/>
                <w:noProof/>
              </w:rPr>
              <w:t>Показатели за средно равнище</w:t>
            </w:r>
            <w:r>
              <w:rPr>
                <w:noProof/>
                <w:webHidden/>
              </w:rPr>
              <w:tab/>
            </w:r>
            <w:r>
              <w:rPr>
                <w:noProof/>
                <w:webHidden/>
              </w:rPr>
              <w:fldChar w:fldCharType="begin"/>
            </w:r>
            <w:r>
              <w:rPr>
                <w:noProof/>
                <w:webHidden/>
              </w:rPr>
              <w:instrText xml:space="preserve"> PAGEREF _Toc171182679 \h </w:instrText>
            </w:r>
            <w:r>
              <w:rPr>
                <w:noProof/>
                <w:webHidden/>
              </w:rPr>
            </w:r>
            <w:r>
              <w:rPr>
                <w:noProof/>
                <w:webHidden/>
              </w:rPr>
              <w:fldChar w:fldCharType="separate"/>
            </w:r>
            <w:r>
              <w:rPr>
                <w:noProof/>
                <w:webHidden/>
              </w:rPr>
              <w:t>7</w:t>
            </w:r>
            <w:r>
              <w:rPr>
                <w:noProof/>
                <w:webHidden/>
              </w:rPr>
              <w:fldChar w:fldCharType="end"/>
            </w:r>
          </w:hyperlink>
        </w:p>
        <w:p w14:paraId="098AC082" w14:textId="23820761" w:rsidR="0031389F" w:rsidRDefault="0031389F">
          <w:pPr>
            <w:pStyle w:val="TOC2"/>
            <w:tabs>
              <w:tab w:val="left" w:pos="880"/>
              <w:tab w:val="right" w:leader="dot" w:pos="9890"/>
            </w:tabs>
            <w:rPr>
              <w:rFonts w:eastAsiaTheme="minorEastAsia"/>
              <w:noProof/>
              <w:lang w:val="en-US"/>
            </w:rPr>
          </w:pPr>
          <w:hyperlink w:anchor="_Toc171182680" w:history="1">
            <w:r w:rsidRPr="00795CBB">
              <w:rPr>
                <w:rStyle w:val="Hyperlink"/>
                <w:rFonts w:ascii="Times New Roman" w:eastAsia="Times New Roman" w:hAnsi="Times New Roman" w:cs="Times New Roman"/>
                <w:noProof/>
              </w:rPr>
              <w:t>3.3</w:t>
            </w:r>
            <w:r>
              <w:rPr>
                <w:rFonts w:eastAsiaTheme="minorEastAsia"/>
                <w:noProof/>
                <w:lang w:val="en-US"/>
              </w:rPr>
              <w:tab/>
            </w:r>
            <w:r w:rsidRPr="00795CBB">
              <w:rPr>
                <w:rStyle w:val="Hyperlink"/>
                <w:rFonts w:eastAsia="Times New Roman"/>
                <w:noProof/>
              </w:rPr>
              <w:t>Показатели за разсейване</w:t>
            </w:r>
            <w:r>
              <w:rPr>
                <w:noProof/>
                <w:webHidden/>
              </w:rPr>
              <w:tab/>
            </w:r>
            <w:r>
              <w:rPr>
                <w:noProof/>
                <w:webHidden/>
              </w:rPr>
              <w:fldChar w:fldCharType="begin"/>
            </w:r>
            <w:r>
              <w:rPr>
                <w:noProof/>
                <w:webHidden/>
              </w:rPr>
              <w:instrText xml:space="preserve"> PAGEREF _Toc171182680 \h </w:instrText>
            </w:r>
            <w:r>
              <w:rPr>
                <w:noProof/>
                <w:webHidden/>
              </w:rPr>
            </w:r>
            <w:r>
              <w:rPr>
                <w:noProof/>
                <w:webHidden/>
              </w:rPr>
              <w:fldChar w:fldCharType="separate"/>
            </w:r>
            <w:r>
              <w:rPr>
                <w:noProof/>
                <w:webHidden/>
              </w:rPr>
              <w:t>11</w:t>
            </w:r>
            <w:r>
              <w:rPr>
                <w:noProof/>
                <w:webHidden/>
              </w:rPr>
              <w:fldChar w:fldCharType="end"/>
            </w:r>
          </w:hyperlink>
        </w:p>
        <w:p w14:paraId="2B07ED81" w14:textId="2D00E5A6" w:rsidR="0031389F" w:rsidRDefault="0031389F">
          <w:pPr>
            <w:pStyle w:val="TOC3"/>
            <w:tabs>
              <w:tab w:val="left" w:pos="1320"/>
              <w:tab w:val="right" w:leader="dot" w:pos="9890"/>
            </w:tabs>
            <w:rPr>
              <w:rFonts w:eastAsiaTheme="minorEastAsia"/>
              <w:noProof/>
              <w:lang w:val="en-US"/>
            </w:rPr>
          </w:pPr>
          <w:hyperlink w:anchor="_Toc171182681" w:history="1">
            <w:r w:rsidRPr="00795CBB">
              <w:rPr>
                <w:rStyle w:val="Hyperlink"/>
                <w:rFonts w:ascii="Ubuntu" w:hAnsi="Ubuntu"/>
                <w:noProof/>
                <w:lang w:val="en-GB"/>
              </w:rPr>
              <w:t>3.3.1</w:t>
            </w:r>
            <w:r>
              <w:rPr>
                <w:rFonts w:eastAsiaTheme="minorEastAsia"/>
                <w:noProof/>
                <w:lang w:val="en-US"/>
              </w:rPr>
              <w:tab/>
            </w:r>
            <w:r w:rsidRPr="00795CBB">
              <w:rPr>
                <w:rStyle w:val="Hyperlink"/>
                <w:rFonts w:ascii="Ubuntu" w:hAnsi="Ubuntu"/>
                <w:noProof/>
              </w:rPr>
              <w:t>Пример за коефициент на вариация</w:t>
            </w:r>
            <w:r>
              <w:rPr>
                <w:noProof/>
                <w:webHidden/>
              </w:rPr>
              <w:tab/>
            </w:r>
            <w:r>
              <w:rPr>
                <w:noProof/>
                <w:webHidden/>
              </w:rPr>
              <w:fldChar w:fldCharType="begin"/>
            </w:r>
            <w:r>
              <w:rPr>
                <w:noProof/>
                <w:webHidden/>
              </w:rPr>
              <w:instrText xml:space="preserve"> PAGEREF _Toc171182681 \h </w:instrText>
            </w:r>
            <w:r>
              <w:rPr>
                <w:noProof/>
                <w:webHidden/>
              </w:rPr>
            </w:r>
            <w:r>
              <w:rPr>
                <w:noProof/>
                <w:webHidden/>
              </w:rPr>
              <w:fldChar w:fldCharType="separate"/>
            </w:r>
            <w:r>
              <w:rPr>
                <w:noProof/>
                <w:webHidden/>
              </w:rPr>
              <w:t>14</w:t>
            </w:r>
            <w:r>
              <w:rPr>
                <w:noProof/>
                <w:webHidden/>
              </w:rPr>
              <w:fldChar w:fldCharType="end"/>
            </w:r>
          </w:hyperlink>
        </w:p>
        <w:p w14:paraId="6A2F4321" w14:textId="09FB7AF0" w:rsidR="0031389F" w:rsidRDefault="0031389F">
          <w:pPr>
            <w:pStyle w:val="TOC2"/>
            <w:tabs>
              <w:tab w:val="left" w:pos="880"/>
              <w:tab w:val="right" w:leader="dot" w:pos="9890"/>
            </w:tabs>
            <w:rPr>
              <w:rFonts w:eastAsiaTheme="minorEastAsia"/>
              <w:noProof/>
              <w:lang w:val="en-US"/>
            </w:rPr>
          </w:pPr>
          <w:hyperlink w:anchor="_Toc171182682" w:history="1">
            <w:r w:rsidRPr="00795CBB">
              <w:rPr>
                <w:rStyle w:val="Hyperlink"/>
                <w:noProof/>
              </w:rPr>
              <w:t>3.4</w:t>
            </w:r>
            <w:r>
              <w:rPr>
                <w:rFonts w:eastAsiaTheme="minorEastAsia"/>
                <w:noProof/>
                <w:lang w:val="en-US"/>
              </w:rPr>
              <w:tab/>
            </w:r>
            <w:r w:rsidRPr="00795CBB">
              <w:rPr>
                <w:rStyle w:val="Hyperlink"/>
                <w:noProof/>
              </w:rPr>
              <w:t>Нормално разпределение</w:t>
            </w:r>
            <w:r>
              <w:rPr>
                <w:noProof/>
                <w:webHidden/>
              </w:rPr>
              <w:tab/>
            </w:r>
            <w:r>
              <w:rPr>
                <w:noProof/>
                <w:webHidden/>
              </w:rPr>
              <w:fldChar w:fldCharType="begin"/>
            </w:r>
            <w:r>
              <w:rPr>
                <w:noProof/>
                <w:webHidden/>
              </w:rPr>
              <w:instrText xml:space="preserve"> PAGEREF _Toc171182682 \h </w:instrText>
            </w:r>
            <w:r>
              <w:rPr>
                <w:noProof/>
                <w:webHidden/>
              </w:rPr>
            </w:r>
            <w:r>
              <w:rPr>
                <w:noProof/>
                <w:webHidden/>
              </w:rPr>
              <w:fldChar w:fldCharType="separate"/>
            </w:r>
            <w:r>
              <w:rPr>
                <w:noProof/>
                <w:webHidden/>
              </w:rPr>
              <w:t>14</w:t>
            </w:r>
            <w:r>
              <w:rPr>
                <w:noProof/>
                <w:webHidden/>
              </w:rPr>
              <w:fldChar w:fldCharType="end"/>
            </w:r>
          </w:hyperlink>
        </w:p>
        <w:p w14:paraId="322F3DF4" w14:textId="0DF7EB31" w:rsidR="0031389F" w:rsidRDefault="0031389F">
          <w:pPr>
            <w:pStyle w:val="TOC1"/>
            <w:tabs>
              <w:tab w:val="left" w:pos="440"/>
              <w:tab w:val="right" w:leader="dot" w:pos="9890"/>
            </w:tabs>
            <w:rPr>
              <w:rFonts w:eastAsiaTheme="minorEastAsia"/>
              <w:noProof/>
              <w:lang w:val="en-US"/>
            </w:rPr>
          </w:pPr>
          <w:hyperlink w:anchor="_Toc171182683" w:history="1">
            <w:r w:rsidRPr="00795CBB">
              <w:rPr>
                <w:rStyle w:val="Hyperlink"/>
                <w:noProof/>
              </w:rPr>
              <w:t>4</w:t>
            </w:r>
            <w:r>
              <w:rPr>
                <w:rFonts w:eastAsiaTheme="minorEastAsia"/>
                <w:noProof/>
                <w:lang w:val="en-US"/>
              </w:rPr>
              <w:tab/>
            </w:r>
            <w:r w:rsidRPr="00795CBB">
              <w:rPr>
                <w:rStyle w:val="Hyperlink"/>
                <w:noProof/>
              </w:rPr>
              <w:t>Взаимно свързани зависимости - Корелации</w:t>
            </w:r>
            <w:r>
              <w:rPr>
                <w:noProof/>
                <w:webHidden/>
              </w:rPr>
              <w:tab/>
            </w:r>
            <w:r>
              <w:rPr>
                <w:noProof/>
                <w:webHidden/>
              </w:rPr>
              <w:fldChar w:fldCharType="begin"/>
            </w:r>
            <w:r>
              <w:rPr>
                <w:noProof/>
                <w:webHidden/>
              </w:rPr>
              <w:instrText xml:space="preserve"> PAGEREF _Toc171182683 \h </w:instrText>
            </w:r>
            <w:r>
              <w:rPr>
                <w:noProof/>
                <w:webHidden/>
              </w:rPr>
            </w:r>
            <w:r>
              <w:rPr>
                <w:noProof/>
                <w:webHidden/>
              </w:rPr>
              <w:fldChar w:fldCharType="separate"/>
            </w:r>
            <w:r>
              <w:rPr>
                <w:noProof/>
                <w:webHidden/>
              </w:rPr>
              <w:t>19</w:t>
            </w:r>
            <w:r>
              <w:rPr>
                <w:noProof/>
                <w:webHidden/>
              </w:rPr>
              <w:fldChar w:fldCharType="end"/>
            </w:r>
          </w:hyperlink>
        </w:p>
        <w:p w14:paraId="596881DF" w14:textId="3903E4E1" w:rsidR="0031389F" w:rsidRDefault="0031389F">
          <w:pPr>
            <w:pStyle w:val="TOC2"/>
            <w:tabs>
              <w:tab w:val="left" w:pos="880"/>
              <w:tab w:val="right" w:leader="dot" w:pos="9890"/>
            </w:tabs>
            <w:rPr>
              <w:rFonts w:eastAsiaTheme="minorEastAsia"/>
              <w:noProof/>
              <w:lang w:val="en-US"/>
            </w:rPr>
          </w:pPr>
          <w:hyperlink w:anchor="_Toc171182684" w:history="1">
            <w:r w:rsidRPr="00795CBB">
              <w:rPr>
                <w:rStyle w:val="Hyperlink"/>
                <w:noProof/>
              </w:rPr>
              <w:t>4.1</w:t>
            </w:r>
            <w:r>
              <w:rPr>
                <w:rFonts w:eastAsiaTheme="minorEastAsia"/>
                <w:noProof/>
                <w:lang w:val="en-US"/>
              </w:rPr>
              <w:tab/>
            </w:r>
            <w:r w:rsidRPr="00795CBB">
              <w:rPr>
                <w:rStyle w:val="Hyperlink"/>
                <w:noProof/>
              </w:rPr>
              <w:t>Зависимости</w:t>
            </w:r>
            <w:r>
              <w:rPr>
                <w:noProof/>
                <w:webHidden/>
              </w:rPr>
              <w:tab/>
            </w:r>
            <w:r>
              <w:rPr>
                <w:noProof/>
                <w:webHidden/>
              </w:rPr>
              <w:fldChar w:fldCharType="begin"/>
            </w:r>
            <w:r>
              <w:rPr>
                <w:noProof/>
                <w:webHidden/>
              </w:rPr>
              <w:instrText xml:space="preserve"> PAGEREF _Toc171182684 \h </w:instrText>
            </w:r>
            <w:r>
              <w:rPr>
                <w:noProof/>
                <w:webHidden/>
              </w:rPr>
            </w:r>
            <w:r>
              <w:rPr>
                <w:noProof/>
                <w:webHidden/>
              </w:rPr>
              <w:fldChar w:fldCharType="separate"/>
            </w:r>
            <w:r>
              <w:rPr>
                <w:noProof/>
                <w:webHidden/>
              </w:rPr>
              <w:t>19</w:t>
            </w:r>
            <w:r>
              <w:rPr>
                <w:noProof/>
                <w:webHidden/>
              </w:rPr>
              <w:fldChar w:fldCharType="end"/>
            </w:r>
          </w:hyperlink>
        </w:p>
        <w:p w14:paraId="194B25C0" w14:textId="24F538F6" w:rsidR="0031389F" w:rsidRDefault="0031389F">
          <w:pPr>
            <w:pStyle w:val="TOC2"/>
            <w:tabs>
              <w:tab w:val="left" w:pos="880"/>
              <w:tab w:val="right" w:leader="dot" w:pos="9890"/>
            </w:tabs>
            <w:rPr>
              <w:rFonts w:eastAsiaTheme="minorEastAsia"/>
              <w:noProof/>
              <w:lang w:val="en-US"/>
            </w:rPr>
          </w:pPr>
          <w:hyperlink w:anchor="_Toc171182685" w:history="1">
            <w:r w:rsidRPr="00795CBB">
              <w:rPr>
                <w:rStyle w:val="Hyperlink"/>
                <w:noProof/>
              </w:rPr>
              <w:t>4.2</w:t>
            </w:r>
            <w:r>
              <w:rPr>
                <w:rFonts w:eastAsiaTheme="minorEastAsia"/>
                <w:noProof/>
                <w:lang w:val="en-US"/>
              </w:rPr>
              <w:tab/>
            </w:r>
            <w:r w:rsidRPr="00795CBB">
              <w:rPr>
                <w:rStyle w:val="Hyperlink"/>
                <w:noProof/>
              </w:rPr>
              <w:t>Корелационен анализ</w:t>
            </w:r>
            <w:r>
              <w:rPr>
                <w:noProof/>
                <w:webHidden/>
              </w:rPr>
              <w:tab/>
            </w:r>
            <w:r>
              <w:rPr>
                <w:noProof/>
                <w:webHidden/>
              </w:rPr>
              <w:fldChar w:fldCharType="begin"/>
            </w:r>
            <w:r>
              <w:rPr>
                <w:noProof/>
                <w:webHidden/>
              </w:rPr>
              <w:instrText xml:space="preserve"> PAGEREF _Toc171182685 \h </w:instrText>
            </w:r>
            <w:r>
              <w:rPr>
                <w:noProof/>
                <w:webHidden/>
              </w:rPr>
            </w:r>
            <w:r>
              <w:rPr>
                <w:noProof/>
                <w:webHidden/>
              </w:rPr>
              <w:fldChar w:fldCharType="separate"/>
            </w:r>
            <w:r>
              <w:rPr>
                <w:noProof/>
                <w:webHidden/>
              </w:rPr>
              <w:t>20</w:t>
            </w:r>
            <w:r>
              <w:rPr>
                <w:noProof/>
                <w:webHidden/>
              </w:rPr>
              <w:fldChar w:fldCharType="end"/>
            </w:r>
          </w:hyperlink>
        </w:p>
        <w:p w14:paraId="72F3F324" w14:textId="43B9AAA8" w:rsidR="0031389F" w:rsidRDefault="0031389F">
          <w:pPr>
            <w:pStyle w:val="TOC3"/>
            <w:tabs>
              <w:tab w:val="left" w:pos="1320"/>
              <w:tab w:val="right" w:leader="dot" w:pos="9890"/>
            </w:tabs>
            <w:rPr>
              <w:rFonts w:eastAsiaTheme="minorEastAsia"/>
              <w:noProof/>
              <w:lang w:val="en-US"/>
            </w:rPr>
          </w:pPr>
          <w:hyperlink w:anchor="_Toc171182686" w:history="1">
            <w:r w:rsidRPr="00795CBB">
              <w:rPr>
                <w:rStyle w:val="Hyperlink"/>
                <w:noProof/>
              </w:rPr>
              <w:t>4.2.1</w:t>
            </w:r>
            <w:r>
              <w:rPr>
                <w:rFonts w:eastAsiaTheme="minorEastAsia"/>
                <w:noProof/>
                <w:lang w:val="en-US"/>
              </w:rPr>
              <w:tab/>
            </w:r>
            <w:r w:rsidRPr="00795CBB">
              <w:rPr>
                <w:rStyle w:val="Hyperlink"/>
                <w:noProof/>
              </w:rPr>
              <w:t>Коефициент на обикновена линейна корелация на Пирсън (r)</w:t>
            </w:r>
            <w:r>
              <w:rPr>
                <w:noProof/>
                <w:webHidden/>
              </w:rPr>
              <w:tab/>
            </w:r>
            <w:r>
              <w:rPr>
                <w:noProof/>
                <w:webHidden/>
              </w:rPr>
              <w:fldChar w:fldCharType="begin"/>
            </w:r>
            <w:r>
              <w:rPr>
                <w:noProof/>
                <w:webHidden/>
              </w:rPr>
              <w:instrText xml:space="preserve"> PAGEREF _Toc171182686 \h </w:instrText>
            </w:r>
            <w:r>
              <w:rPr>
                <w:noProof/>
                <w:webHidden/>
              </w:rPr>
            </w:r>
            <w:r>
              <w:rPr>
                <w:noProof/>
                <w:webHidden/>
              </w:rPr>
              <w:fldChar w:fldCharType="separate"/>
            </w:r>
            <w:r>
              <w:rPr>
                <w:noProof/>
                <w:webHidden/>
              </w:rPr>
              <w:t>22</w:t>
            </w:r>
            <w:r>
              <w:rPr>
                <w:noProof/>
                <w:webHidden/>
              </w:rPr>
              <w:fldChar w:fldCharType="end"/>
            </w:r>
          </w:hyperlink>
        </w:p>
        <w:p w14:paraId="13C3955B" w14:textId="4AAC4313" w:rsidR="0031389F" w:rsidRDefault="0031389F">
          <w:pPr>
            <w:pStyle w:val="TOC3"/>
            <w:tabs>
              <w:tab w:val="left" w:pos="1320"/>
              <w:tab w:val="right" w:leader="dot" w:pos="9890"/>
            </w:tabs>
            <w:rPr>
              <w:rFonts w:eastAsiaTheme="minorEastAsia"/>
              <w:noProof/>
              <w:lang w:val="en-US"/>
            </w:rPr>
          </w:pPr>
          <w:hyperlink w:anchor="_Toc171182687" w:history="1">
            <w:r w:rsidRPr="00795CBB">
              <w:rPr>
                <w:rStyle w:val="Hyperlink"/>
                <w:noProof/>
              </w:rPr>
              <w:t>4.2.2</w:t>
            </w:r>
            <w:r>
              <w:rPr>
                <w:rFonts w:eastAsiaTheme="minorEastAsia"/>
                <w:noProof/>
                <w:lang w:val="en-US"/>
              </w:rPr>
              <w:tab/>
            </w:r>
            <w:r w:rsidRPr="00795CBB">
              <w:rPr>
                <w:rStyle w:val="Hyperlink"/>
                <w:noProof/>
              </w:rPr>
              <w:t>Коефициент на рангова корелация на Спирман (</w:t>
            </w:r>
            <m:oMath>
              <m:r>
                <m:rPr>
                  <m:sty m:val="bi"/>
                </m:rPr>
                <w:rPr>
                  <w:rStyle w:val="Hyperlink"/>
                  <w:rFonts w:ascii="Cambria Math" w:hAnsi="Cambria Math"/>
                  <w:noProof/>
                </w:rPr>
                <m:t>r</m:t>
              </m:r>
              <m:r>
                <m:rPr>
                  <m:sty m:val="bi"/>
                </m:rPr>
                <w:rPr>
                  <w:rStyle w:val="Hyperlink"/>
                  <w:rFonts w:ascii="Cambria Math" w:hAnsi="Cambria Math"/>
                  <w:noProof/>
                  <w:lang w:val="en-US"/>
                </w:rPr>
                <m:t>s</m:t>
              </m:r>
            </m:oMath>
            <w:r w:rsidRPr="00795CBB">
              <w:rPr>
                <w:rStyle w:val="Hyperlink"/>
                <w:noProof/>
              </w:rPr>
              <w:t>)</w:t>
            </w:r>
            <w:r>
              <w:rPr>
                <w:noProof/>
                <w:webHidden/>
              </w:rPr>
              <w:tab/>
            </w:r>
            <w:r>
              <w:rPr>
                <w:noProof/>
                <w:webHidden/>
              </w:rPr>
              <w:fldChar w:fldCharType="begin"/>
            </w:r>
            <w:r>
              <w:rPr>
                <w:noProof/>
                <w:webHidden/>
              </w:rPr>
              <w:instrText xml:space="preserve"> PAGEREF _Toc171182687 \h </w:instrText>
            </w:r>
            <w:r>
              <w:rPr>
                <w:noProof/>
                <w:webHidden/>
              </w:rPr>
            </w:r>
            <w:r>
              <w:rPr>
                <w:noProof/>
                <w:webHidden/>
              </w:rPr>
              <w:fldChar w:fldCharType="separate"/>
            </w:r>
            <w:r>
              <w:rPr>
                <w:noProof/>
                <w:webHidden/>
              </w:rPr>
              <w:t>23</w:t>
            </w:r>
            <w:r>
              <w:rPr>
                <w:noProof/>
                <w:webHidden/>
              </w:rPr>
              <w:fldChar w:fldCharType="end"/>
            </w:r>
          </w:hyperlink>
        </w:p>
        <w:p w14:paraId="51457F7A" w14:textId="17F719C7" w:rsidR="0031389F" w:rsidRDefault="0031389F">
          <w:pPr>
            <w:pStyle w:val="TOC2"/>
            <w:tabs>
              <w:tab w:val="left" w:pos="880"/>
              <w:tab w:val="right" w:leader="dot" w:pos="9890"/>
            </w:tabs>
            <w:rPr>
              <w:rFonts w:eastAsiaTheme="minorEastAsia"/>
              <w:noProof/>
              <w:lang w:val="en-US"/>
            </w:rPr>
          </w:pPr>
          <w:hyperlink w:anchor="_Toc171182688" w:history="1">
            <w:r w:rsidRPr="00795CBB">
              <w:rPr>
                <w:rStyle w:val="Hyperlink"/>
                <w:noProof/>
              </w:rPr>
              <w:t>4.3</w:t>
            </w:r>
            <w:r>
              <w:rPr>
                <w:rFonts w:eastAsiaTheme="minorEastAsia"/>
                <w:noProof/>
                <w:lang w:val="en-US"/>
              </w:rPr>
              <w:tab/>
            </w:r>
            <w:r w:rsidRPr="00795CBB">
              <w:rPr>
                <w:rStyle w:val="Hyperlink"/>
                <w:noProof/>
              </w:rPr>
              <w:t>Статистическа значимост на коефициентите на корелация</w:t>
            </w:r>
            <w:r>
              <w:rPr>
                <w:noProof/>
                <w:webHidden/>
              </w:rPr>
              <w:tab/>
            </w:r>
            <w:r>
              <w:rPr>
                <w:noProof/>
                <w:webHidden/>
              </w:rPr>
              <w:fldChar w:fldCharType="begin"/>
            </w:r>
            <w:r>
              <w:rPr>
                <w:noProof/>
                <w:webHidden/>
              </w:rPr>
              <w:instrText xml:space="preserve"> PAGEREF _Toc171182688 \h </w:instrText>
            </w:r>
            <w:r>
              <w:rPr>
                <w:noProof/>
                <w:webHidden/>
              </w:rPr>
            </w:r>
            <w:r>
              <w:rPr>
                <w:noProof/>
                <w:webHidden/>
              </w:rPr>
              <w:fldChar w:fldCharType="separate"/>
            </w:r>
            <w:r>
              <w:rPr>
                <w:noProof/>
                <w:webHidden/>
              </w:rPr>
              <w:t>23</w:t>
            </w:r>
            <w:r>
              <w:rPr>
                <w:noProof/>
                <w:webHidden/>
              </w:rPr>
              <w:fldChar w:fldCharType="end"/>
            </w:r>
          </w:hyperlink>
        </w:p>
        <w:p w14:paraId="723846BB" w14:textId="27A1C589" w:rsidR="0031389F" w:rsidRDefault="0031389F">
          <w:pPr>
            <w:pStyle w:val="TOC2"/>
            <w:tabs>
              <w:tab w:val="left" w:pos="880"/>
              <w:tab w:val="right" w:leader="dot" w:pos="9890"/>
            </w:tabs>
            <w:rPr>
              <w:rFonts w:eastAsiaTheme="minorEastAsia"/>
              <w:noProof/>
              <w:lang w:val="en-US"/>
            </w:rPr>
          </w:pPr>
          <w:hyperlink w:anchor="_Toc171182689" w:history="1">
            <w:r w:rsidRPr="00795CBB">
              <w:rPr>
                <w:rStyle w:val="Hyperlink"/>
                <w:noProof/>
              </w:rPr>
              <w:t>4.4</w:t>
            </w:r>
            <w:r>
              <w:rPr>
                <w:rFonts w:eastAsiaTheme="minorEastAsia"/>
                <w:noProof/>
                <w:lang w:val="en-US"/>
              </w:rPr>
              <w:tab/>
            </w:r>
            <w:r w:rsidRPr="00795CBB">
              <w:rPr>
                <w:rStyle w:val="Hyperlink"/>
                <w:noProof/>
              </w:rPr>
              <w:t>Крос-корелация (примери с 2 сигнала)</w:t>
            </w:r>
            <w:r>
              <w:rPr>
                <w:noProof/>
                <w:webHidden/>
              </w:rPr>
              <w:tab/>
            </w:r>
            <w:r>
              <w:rPr>
                <w:noProof/>
                <w:webHidden/>
              </w:rPr>
              <w:fldChar w:fldCharType="begin"/>
            </w:r>
            <w:r>
              <w:rPr>
                <w:noProof/>
                <w:webHidden/>
              </w:rPr>
              <w:instrText xml:space="preserve"> PAGEREF _Toc171182689 \h </w:instrText>
            </w:r>
            <w:r>
              <w:rPr>
                <w:noProof/>
                <w:webHidden/>
              </w:rPr>
            </w:r>
            <w:r>
              <w:rPr>
                <w:noProof/>
                <w:webHidden/>
              </w:rPr>
              <w:fldChar w:fldCharType="separate"/>
            </w:r>
            <w:r>
              <w:rPr>
                <w:noProof/>
                <w:webHidden/>
              </w:rPr>
              <w:t>24</w:t>
            </w:r>
            <w:r>
              <w:rPr>
                <w:noProof/>
                <w:webHidden/>
              </w:rPr>
              <w:fldChar w:fldCharType="end"/>
            </w:r>
          </w:hyperlink>
        </w:p>
        <w:p w14:paraId="73FE64D9" w14:textId="6D815CAC" w:rsidR="0031389F" w:rsidRDefault="0031389F">
          <w:pPr>
            <w:pStyle w:val="TOC1"/>
            <w:tabs>
              <w:tab w:val="left" w:pos="440"/>
              <w:tab w:val="right" w:leader="dot" w:pos="9890"/>
            </w:tabs>
            <w:rPr>
              <w:rFonts w:eastAsiaTheme="minorEastAsia"/>
              <w:noProof/>
              <w:lang w:val="en-US"/>
            </w:rPr>
          </w:pPr>
          <w:hyperlink w:anchor="_Toc171182690" w:history="1">
            <w:r w:rsidRPr="00795CBB">
              <w:rPr>
                <w:rStyle w:val="Hyperlink"/>
                <w:noProof/>
              </w:rPr>
              <w:t>5</w:t>
            </w:r>
            <w:r>
              <w:rPr>
                <w:rFonts w:eastAsiaTheme="minorEastAsia"/>
                <w:noProof/>
                <w:lang w:val="en-US"/>
              </w:rPr>
              <w:tab/>
            </w:r>
            <w:r w:rsidRPr="00795CBB">
              <w:rPr>
                <w:rStyle w:val="Hyperlink"/>
                <w:noProof/>
              </w:rPr>
              <w:t>Параметрични и непараметрични критерии</w:t>
            </w:r>
            <w:r>
              <w:rPr>
                <w:noProof/>
                <w:webHidden/>
              </w:rPr>
              <w:tab/>
            </w:r>
            <w:r>
              <w:rPr>
                <w:noProof/>
                <w:webHidden/>
              </w:rPr>
              <w:fldChar w:fldCharType="begin"/>
            </w:r>
            <w:r>
              <w:rPr>
                <w:noProof/>
                <w:webHidden/>
              </w:rPr>
              <w:instrText xml:space="preserve"> PAGEREF _Toc171182690 \h </w:instrText>
            </w:r>
            <w:r>
              <w:rPr>
                <w:noProof/>
                <w:webHidden/>
              </w:rPr>
            </w:r>
            <w:r>
              <w:rPr>
                <w:noProof/>
                <w:webHidden/>
              </w:rPr>
              <w:fldChar w:fldCharType="separate"/>
            </w:r>
            <w:r>
              <w:rPr>
                <w:noProof/>
                <w:webHidden/>
              </w:rPr>
              <w:t>24</w:t>
            </w:r>
            <w:r>
              <w:rPr>
                <w:noProof/>
                <w:webHidden/>
              </w:rPr>
              <w:fldChar w:fldCharType="end"/>
            </w:r>
          </w:hyperlink>
        </w:p>
        <w:p w14:paraId="016FCED9" w14:textId="6746E45C" w:rsidR="0031389F" w:rsidRDefault="0031389F">
          <w:pPr>
            <w:pStyle w:val="TOC2"/>
            <w:tabs>
              <w:tab w:val="left" w:pos="880"/>
              <w:tab w:val="right" w:leader="dot" w:pos="9890"/>
            </w:tabs>
            <w:rPr>
              <w:rFonts w:eastAsiaTheme="minorEastAsia"/>
              <w:noProof/>
              <w:lang w:val="en-US"/>
            </w:rPr>
          </w:pPr>
          <w:hyperlink w:anchor="_Toc171182691" w:history="1">
            <w:r w:rsidRPr="00795CBB">
              <w:rPr>
                <w:rStyle w:val="Hyperlink"/>
                <w:noProof/>
              </w:rPr>
              <w:t>5.1</w:t>
            </w:r>
            <w:r>
              <w:rPr>
                <w:rFonts w:eastAsiaTheme="minorEastAsia"/>
                <w:noProof/>
                <w:lang w:val="en-US"/>
              </w:rPr>
              <w:tab/>
            </w:r>
            <w:r w:rsidRPr="00795CBB">
              <w:rPr>
                <w:rStyle w:val="Hyperlink"/>
                <w:noProof/>
              </w:rPr>
              <w:t>Фактори, изследвани с параметрични и непараметрични критерии.</w:t>
            </w:r>
            <w:r>
              <w:rPr>
                <w:noProof/>
                <w:webHidden/>
              </w:rPr>
              <w:tab/>
            </w:r>
            <w:r>
              <w:rPr>
                <w:noProof/>
                <w:webHidden/>
              </w:rPr>
              <w:fldChar w:fldCharType="begin"/>
            </w:r>
            <w:r>
              <w:rPr>
                <w:noProof/>
                <w:webHidden/>
              </w:rPr>
              <w:instrText xml:space="preserve"> PAGEREF _Toc171182691 \h </w:instrText>
            </w:r>
            <w:r>
              <w:rPr>
                <w:noProof/>
                <w:webHidden/>
              </w:rPr>
            </w:r>
            <w:r>
              <w:rPr>
                <w:noProof/>
                <w:webHidden/>
              </w:rPr>
              <w:fldChar w:fldCharType="separate"/>
            </w:r>
            <w:r>
              <w:rPr>
                <w:noProof/>
                <w:webHidden/>
              </w:rPr>
              <w:t>24</w:t>
            </w:r>
            <w:r>
              <w:rPr>
                <w:noProof/>
                <w:webHidden/>
              </w:rPr>
              <w:fldChar w:fldCharType="end"/>
            </w:r>
          </w:hyperlink>
        </w:p>
        <w:p w14:paraId="395F119B" w14:textId="47138A34" w:rsidR="0031389F" w:rsidRDefault="0031389F">
          <w:pPr>
            <w:pStyle w:val="TOC2"/>
            <w:tabs>
              <w:tab w:val="left" w:pos="880"/>
              <w:tab w:val="right" w:leader="dot" w:pos="9890"/>
            </w:tabs>
            <w:rPr>
              <w:rFonts w:eastAsiaTheme="minorEastAsia"/>
              <w:noProof/>
              <w:lang w:val="en-US"/>
            </w:rPr>
          </w:pPr>
          <w:hyperlink w:anchor="_Toc171182692" w:history="1">
            <w:r w:rsidRPr="00795CBB">
              <w:rPr>
                <w:rStyle w:val="Hyperlink"/>
                <w:noProof/>
              </w:rPr>
              <w:t>5.2</w:t>
            </w:r>
            <w:r>
              <w:rPr>
                <w:rFonts w:eastAsiaTheme="minorEastAsia"/>
                <w:noProof/>
                <w:lang w:val="en-US"/>
              </w:rPr>
              <w:tab/>
            </w:r>
            <w:r w:rsidRPr="00795CBB">
              <w:rPr>
                <w:rStyle w:val="Hyperlink"/>
                <w:noProof/>
              </w:rPr>
              <w:t>Дали повечето случайни променливи (величини) са нормално разпределени?</w:t>
            </w:r>
            <w:r>
              <w:rPr>
                <w:noProof/>
                <w:webHidden/>
              </w:rPr>
              <w:tab/>
            </w:r>
            <w:r>
              <w:rPr>
                <w:noProof/>
                <w:webHidden/>
              </w:rPr>
              <w:fldChar w:fldCharType="begin"/>
            </w:r>
            <w:r>
              <w:rPr>
                <w:noProof/>
                <w:webHidden/>
              </w:rPr>
              <w:instrText xml:space="preserve"> PAGEREF _Toc171182692 \h </w:instrText>
            </w:r>
            <w:r>
              <w:rPr>
                <w:noProof/>
                <w:webHidden/>
              </w:rPr>
            </w:r>
            <w:r>
              <w:rPr>
                <w:noProof/>
                <w:webHidden/>
              </w:rPr>
              <w:fldChar w:fldCharType="separate"/>
            </w:r>
            <w:r>
              <w:rPr>
                <w:noProof/>
                <w:webHidden/>
              </w:rPr>
              <w:t>25</w:t>
            </w:r>
            <w:r>
              <w:rPr>
                <w:noProof/>
                <w:webHidden/>
              </w:rPr>
              <w:fldChar w:fldCharType="end"/>
            </w:r>
          </w:hyperlink>
        </w:p>
        <w:p w14:paraId="0F3338AF" w14:textId="13D75C71" w:rsidR="0031389F" w:rsidRDefault="0031389F">
          <w:pPr>
            <w:pStyle w:val="TOC2"/>
            <w:tabs>
              <w:tab w:val="left" w:pos="880"/>
              <w:tab w:val="right" w:leader="dot" w:pos="9890"/>
            </w:tabs>
            <w:rPr>
              <w:rFonts w:eastAsiaTheme="minorEastAsia"/>
              <w:noProof/>
              <w:lang w:val="en-US"/>
            </w:rPr>
          </w:pPr>
          <w:hyperlink w:anchor="_Toc171182693" w:history="1">
            <w:r w:rsidRPr="00795CBB">
              <w:rPr>
                <w:rStyle w:val="Hyperlink"/>
                <w:noProof/>
              </w:rPr>
              <w:t>5.3</w:t>
            </w:r>
            <w:r>
              <w:rPr>
                <w:rFonts w:eastAsiaTheme="minorEastAsia"/>
                <w:noProof/>
                <w:lang w:val="en-US"/>
              </w:rPr>
              <w:tab/>
            </w:r>
            <w:r w:rsidRPr="00795CBB">
              <w:rPr>
                <w:rStyle w:val="Hyperlink"/>
                <w:noProof/>
              </w:rPr>
              <w:t>Размерът на извадката</w:t>
            </w:r>
            <w:r>
              <w:rPr>
                <w:noProof/>
                <w:webHidden/>
              </w:rPr>
              <w:tab/>
            </w:r>
            <w:r>
              <w:rPr>
                <w:noProof/>
                <w:webHidden/>
              </w:rPr>
              <w:fldChar w:fldCharType="begin"/>
            </w:r>
            <w:r>
              <w:rPr>
                <w:noProof/>
                <w:webHidden/>
              </w:rPr>
              <w:instrText xml:space="preserve"> PAGEREF _Toc171182693 \h </w:instrText>
            </w:r>
            <w:r>
              <w:rPr>
                <w:noProof/>
                <w:webHidden/>
              </w:rPr>
            </w:r>
            <w:r>
              <w:rPr>
                <w:noProof/>
                <w:webHidden/>
              </w:rPr>
              <w:fldChar w:fldCharType="separate"/>
            </w:r>
            <w:r>
              <w:rPr>
                <w:noProof/>
                <w:webHidden/>
              </w:rPr>
              <w:t>25</w:t>
            </w:r>
            <w:r>
              <w:rPr>
                <w:noProof/>
                <w:webHidden/>
              </w:rPr>
              <w:fldChar w:fldCharType="end"/>
            </w:r>
          </w:hyperlink>
        </w:p>
        <w:p w14:paraId="3B125A8E" w14:textId="05901BAF" w:rsidR="0031389F" w:rsidRDefault="0031389F">
          <w:pPr>
            <w:pStyle w:val="TOC2"/>
            <w:tabs>
              <w:tab w:val="left" w:pos="880"/>
              <w:tab w:val="right" w:leader="dot" w:pos="9890"/>
            </w:tabs>
            <w:rPr>
              <w:rFonts w:eastAsiaTheme="minorEastAsia"/>
              <w:noProof/>
              <w:lang w:val="en-US"/>
            </w:rPr>
          </w:pPr>
          <w:hyperlink w:anchor="_Toc171182694" w:history="1">
            <w:r w:rsidRPr="00795CBB">
              <w:rPr>
                <w:rStyle w:val="Hyperlink"/>
                <w:noProof/>
              </w:rPr>
              <w:t>5.4</w:t>
            </w:r>
            <w:r>
              <w:rPr>
                <w:rFonts w:eastAsiaTheme="minorEastAsia"/>
                <w:noProof/>
                <w:lang w:val="en-US"/>
              </w:rPr>
              <w:tab/>
            </w:r>
            <w:r w:rsidRPr="00795CBB">
              <w:rPr>
                <w:rStyle w:val="Hyperlink"/>
                <w:noProof/>
              </w:rPr>
              <w:t>Проблемът с измерванията</w:t>
            </w:r>
            <w:r>
              <w:rPr>
                <w:noProof/>
                <w:webHidden/>
              </w:rPr>
              <w:tab/>
            </w:r>
            <w:r>
              <w:rPr>
                <w:noProof/>
                <w:webHidden/>
              </w:rPr>
              <w:fldChar w:fldCharType="begin"/>
            </w:r>
            <w:r>
              <w:rPr>
                <w:noProof/>
                <w:webHidden/>
              </w:rPr>
              <w:instrText xml:space="preserve"> PAGEREF _Toc171182694 \h </w:instrText>
            </w:r>
            <w:r>
              <w:rPr>
                <w:noProof/>
                <w:webHidden/>
              </w:rPr>
            </w:r>
            <w:r>
              <w:rPr>
                <w:noProof/>
                <w:webHidden/>
              </w:rPr>
              <w:fldChar w:fldCharType="separate"/>
            </w:r>
            <w:r>
              <w:rPr>
                <w:noProof/>
                <w:webHidden/>
              </w:rPr>
              <w:t>25</w:t>
            </w:r>
            <w:r>
              <w:rPr>
                <w:noProof/>
                <w:webHidden/>
              </w:rPr>
              <w:fldChar w:fldCharType="end"/>
            </w:r>
          </w:hyperlink>
        </w:p>
        <w:p w14:paraId="4A28D047" w14:textId="5D22297A" w:rsidR="0031389F" w:rsidRDefault="0031389F">
          <w:pPr>
            <w:pStyle w:val="TOC2"/>
            <w:tabs>
              <w:tab w:val="left" w:pos="880"/>
              <w:tab w:val="right" w:leader="dot" w:pos="9890"/>
            </w:tabs>
            <w:rPr>
              <w:rFonts w:eastAsiaTheme="minorEastAsia"/>
              <w:noProof/>
              <w:lang w:val="en-US"/>
            </w:rPr>
          </w:pPr>
          <w:hyperlink w:anchor="_Toc171182695" w:history="1">
            <w:r w:rsidRPr="00795CBB">
              <w:rPr>
                <w:rStyle w:val="Hyperlink"/>
                <w:noProof/>
              </w:rPr>
              <w:t>5.5</w:t>
            </w:r>
            <w:r>
              <w:rPr>
                <w:rFonts w:eastAsiaTheme="minorEastAsia"/>
                <w:noProof/>
                <w:lang w:val="en-US"/>
              </w:rPr>
              <w:tab/>
            </w:r>
            <w:r w:rsidRPr="00795CBB">
              <w:rPr>
                <w:rStyle w:val="Hyperlink"/>
                <w:noProof/>
              </w:rPr>
              <w:t>Параметрични и непараметрични методи</w:t>
            </w:r>
            <w:r>
              <w:rPr>
                <w:noProof/>
                <w:webHidden/>
              </w:rPr>
              <w:tab/>
            </w:r>
            <w:r>
              <w:rPr>
                <w:noProof/>
                <w:webHidden/>
              </w:rPr>
              <w:fldChar w:fldCharType="begin"/>
            </w:r>
            <w:r>
              <w:rPr>
                <w:noProof/>
                <w:webHidden/>
              </w:rPr>
              <w:instrText xml:space="preserve"> PAGEREF _Toc171182695 \h </w:instrText>
            </w:r>
            <w:r>
              <w:rPr>
                <w:noProof/>
                <w:webHidden/>
              </w:rPr>
            </w:r>
            <w:r>
              <w:rPr>
                <w:noProof/>
                <w:webHidden/>
              </w:rPr>
              <w:fldChar w:fldCharType="separate"/>
            </w:r>
            <w:r>
              <w:rPr>
                <w:noProof/>
                <w:webHidden/>
              </w:rPr>
              <w:t>25</w:t>
            </w:r>
            <w:r>
              <w:rPr>
                <w:noProof/>
                <w:webHidden/>
              </w:rPr>
              <w:fldChar w:fldCharType="end"/>
            </w:r>
          </w:hyperlink>
        </w:p>
        <w:p w14:paraId="1ACB13B4" w14:textId="2FF086E8" w:rsidR="0031389F" w:rsidRDefault="0031389F">
          <w:pPr>
            <w:pStyle w:val="TOC1"/>
            <w:tabs>
              <w:tab w:val="left" w:pos="440"/>
              <w:tab w:val="right" w:leader="dot" w:pos="9890"/>
            </w:tabs>
            <w:rPr>
              <w:rFonts w:eastAsiaTheme="minorEastAsia"/>
              <w:noProof/>
              <w:lang w:val="en-US"/>
            </w:rPr>
          </w:pPr>
          <w:hyperlink w:anchor="_Toc171182696" w:history="1">
            <w:r w:rsidRPr="00795CBB">
              <w:rPr>
                <w:rStyle w:val="Hyperlink"/>
                <w:noProof/>
              </w:rPr>
              <w:t>6</w:t>
            </w:r>
            <w:r>
              <w:rPr>
                <w:rFonts w:eastAsiaTheme="minorEastAsia"/>
                <w:noProof/>
                <w:lang w:val="en-US"/>
              </w:rPr>
              <w:tab/>
            </w:r>
            <w:r w:rsidRPr="00795CBB">
              <w:rPr>
                <w:rStyle w:val="Hyperlink"/>
                <w:noProof/>
              </w:rPr>
              <w:t>Проверка на хипотези при независими извадки</w:t>
            </w:r>
            <w:r>
              <w:rPr>
                <w:noProof/>
                <w:webHidden/>
              </w:rPr>
              <w:tab/>
            </w:r>
            <w:r>
              <w:rPr>
                <w:noProof/>
                <w:webHidden/>
              </w:rPr>
              <w:fldChar w:fldCharType="begin"/>
            </w:r>
            <w:r>
              <w:rPr>
                <w:noProof/>
                <w:webHidden/>
              </w:rPr>
              <w:instrText xml:space="preserve"> PAGEREF _Toc171182696 \h </w:instrText>
            </w:r>
            <w:r>
              <w:rPr>
                <w:noProof/>
                <w:webHidden/>
              </w:rPr>
            </w:r>
            <w:r>
              <w:rPr>
                <w:noProof/>
                <w:webHidden/>
              </w:rPr>
              <w:fldChar w:fldCharType="separate"/>
            </w:r>
            <w:r>
              <w:rPr>
                <w:noProof/>
                <w:webHidden/>
              </w:rPr>
              <w:t>27</w:t>
            </w:r>
            <w:r>
              <w:rPr>
                <w:noProof/>
                <w:webHidden/>
              </w:rPr>
              <w:fldChar w:fldCharType="end"/>
            </w:r>
          </w:hyperlink>
        </w:p>
        <w:p w14:paraId="7BBFA70B" w14:textId="0184F5DA" w:rsidR="0031389F" w:rsidRDefault="0031389F">
          <w:pPr>
            <w:pStyle w:val="TOC2"/>
            <w:tabs>
              <w:tab w:val="left" w:pos="880"/>
              <w:tab w:val="right" w:leader="dot" w:pos="9890"/>
            </w:tabs>
            <w:rPr>
              <w:rFonts w:eastAsiaTheme="minorEastAsia"/>
              <w:noProof/>
              <w:lang w:val="en-US"/>
            </w:rPr>
          </w:pPr>
          <w:hyperlink w:anchor="_Toc171182697" w:history="1">
            <w:r w:rsidRPr="00795CBB">
              <w:rPr>
                <w:rStyle w:val="Hyperlink"/>
                <w:noProof/>
              </w:rPr>
              <w:t>6.1</w:t>
            </w:r>
            <w:r>
              <w:rPr>
                <w:rFonts w:eastAsiaTheme="minorEastAsia"/>
                <w:noProof/>
                <w:lang w:val="en-US"/>
              </w:rPr>
              <w:tab/>
            </w:r>
            <w:r w:rsidRPr="00795CBB">
              <w:rPr>
                <w:rStyle w:val="Hyperlink"/>
                <w:noProof/>
              </w:rPr>
              <w:t>Хипотеза и алтернатива</w:t>
            </w:r>
            <w:r>
              <w:rPr>
                <w:noProof/>
                <w:webHidden/>
              </w:rPr>
              <w:tab/>
            </w:r>
            <w:r>
              <w:rPr>
                <w:noProof/>
                <w:webHidden/>
              </w:rPr>
              <w:fldChar w:fldCharType="begin"/>
            </w:r>
            <w:r>
              <w:rPr>
                <w:noProof/>
                <w:webHidden/>
              </w:rPr>
              <w:instrText xml:space="preserve"> PAGEREF _Toc171182697 \h </w:instrText>
            </w:r>
            <w:r>
              <w:rPr>
                <w:noProof/>
                <w:webHidden/>
              </w:rPr>
            </w:r>
            <w:r>
              <w:rPr>
                <w:noProof/>
                <w:webHidden/>
              </w:rPr>
              <w:fldChar w:fldCharType="separate"/>
            </w:r>
            <w:r>
              <w:rPr>
                <w:noProof/>
                <w:webHidden/>
              </w:rPr>
              <w:t>27</w:t>
            </w:r>
            <w:r>
              <w:rPr>
                <w:noProof/>
                <w:webHidden/>
              </w:rPr>
              <w:fldChar w:fldCharType="end"/>
            </w:r>
          </w:hyperlink>
        </w:p>
        <w:p w14:paraId="02785C38" w14:textId="2043FED6" w:rsidR="0031389F" w:rsidRDefault="0031389F">
          <w:pPr>
            <w:pStyle w:val="TOC2"/>
            <w:tabs>
              <w:tab w:val="left" w:pos="880"/>
              <w:tab w:val="right" w:leader="dot" w:pos="9890"/>
            </w:tabs>
            <w:rPr>
              <w:rFonts w:eastAsiaTheme="minorEastAsia"/>
              <w:noProof/>
              <w:lang w:val="en-US"/>
            </w:rPr>
          </w:pPr>
          <w:hyperlink w:anchor="_Toc171182698" w:history="1">
            <w:r w:rsidRPr="00795CBB">
              <w:rPr>
                <w:rStyle w:val="Hyperlink"/>
                <w:noProof/>
              </w:rPr>
              <w:t>6.2</w:t>
            </w:r>
            <w:r>
              <w:rPr>
                <w:rFonts w:eastAsiaTheme="minorEastAsia"/>
                <w:noProof/>
                <w:lang w:val="en-US"/>
              </w:rPr>
              <w:tab/>
            </w:r>
            <w:r w:rsidRPr="00795CBB">
              <w:rPr>
                <w:rStyle w:val="Hyperlink"/>
                <w:noProof/>
              </w:rPr>
              <w:t>Поредица от стъпки за проверка на хипотези</w:t>
            </w:r>
            <w:r>
              <w:rPr>
                <w:noProof/>
                <w:webHidden/>
              </w:rPr>
              <w:tab/>
            </w:r>
            <w:r>
              <w:rPr>
                <w:noProof/>
                <w:webHidden/>
              </w:rPr>
              <w:fldChar w:fldCharType="begin"/>
            </w:r>
            <w:r>
              <w:rPr>
                <w:noProof/>
                <w:webHidden/>
              </w:rPr>
              <w:instrText xml:space="preserve"> PAGEREF _Toc171182698 \h </w:instrText>
            </w:r>
            <w:r>
              <w:rPr>
                <w:noProof/>
                <w:webHidden/>
              </w:rPr>
            </w:r>
            <w:r>
              <w:rPr>
                <w:noProof/>
                <w:webHidden/>
              </w:rPr>
              <w:fldChar w:fldCharType="separate"/>
            </w:r>
            <w:r>
              <w:rPr>
                <w:noProof/>
                <w:webHidden/>
              </w:rPr>
              <w:t>28</w:t>
            </w:r>
            <w:r>
              <w:rPr>
                <w:noProof/>
                <w:webHidden/>
              </w:rPr>
              <w:fldChar w:fldCharType="end"/>
            </w:r>
          </w:hyperlink>
        </w:p>
        <w:p w14:paraId="5E767056" w14:textId="28D2A694" w:rsidR="0031389F" w:rsidRDefault="0031389F">
          <w:pPr>
            <w:pStyle w:val="TOC2"/>
            <w:tabs>
              <w:tab w:val="left" w:pos="880"/>
              <w:tab w:val="right" w:leader="dot" w:pos="9890"/>
            </w:tabs>
            <w:rPr>
              <w:rFonts w:eastAsiaTheme="minorEastAsia"/>
              <w:noProof/>
              <w:lang w:val="en-US"/>
            </w:rPr>
          </w:pPr>
          <w:hyperlink w:anchor="_Toc171182699" w:history="1">
            <w:r w:rsidRPr="00795CBB">
              <w:rPr>
                <w:rStyle w:val="Hyperlink"/>
                <w:noProof/>
              </w:rPr>
              <w:t>6.3</w:t>
            </w:r>
            <w:r>
              <w:rPr>
                <w:rFonts w:eastAsiaTheme="minorEastAsia"/>
                <w:noProof/>
                <w:lang w:val="en-US"/>
              </w:rPr>
              <w:tab/>
            </w:r>
            <w:r w:rsidRPr="00795CBB">
              <w:rPr>
                <w:rStyle w:val="Hyperlink"/>
                <w:noProof/>
              </w:rPr>
              <w:t>Критерии за проверка на хипотези</w:t>
            </w:r>
            <w:r>
              <w:rPr>
                <w:noProof/>
                <w:webHidden/>
              </w:rPr>
              <w:tab/>
            </w:r>
            <w:r>
              <w:rPr>
                <w:noProof/>
                <w:webHidden/>
              </w:rPr>
              <w:fldChar w:fldCharType="begin"/>
            </w:r>
            <w:r>
              <w:rPr>
                <w:noProof/>
                <w:webHidden/>
              </w:rPr>
              <w:instrText xml:space="preserve"> PAGEREF _Toc171182699 \h </w:instrText>
            </w:r>
            <w:r>
              <w:rPr>
                <w:noProof/>
                <w:webHidden/>
              </w:rPr>
            </w:r>
            <w:r>
              <w:rPr>
                <w:noProof/>
                <w:webHidden/>
              </w:rPr>
              <w:fldChar w:fldCharType="separate"/>
            </w:r>
            <w:r>
              <w:rPr>
                <w:noProof/>
                <w:webHidden/>
              </w:rPr>
              <w:t>29</w:t>
            </w:r>
            <w:r>
              <w:rPr>
                <w:noProof/>
                <w:webHidden/>
              </w:rPr>
              <w:fldChar w:fldCharType="end"/>
            </w:r>
          </w:hyperlink>
        </w:p>
        <w:p w14:paraId="00C08298" w14:textId="5CC4625F" w:rsidR="0031389F" w:rsidRDefault="0031389F">
          <w:pPr>
            <w:pStyle w:val="TOC2"/>
            <w:tabs>
              <w:tab w:val="left" w:pos="880"/>
              <w:tab w:val="right" w:leader="dot" w:pos="9890"/>
            </w:tabs>
            <w:rPr>
              <w:rFonts w:eastAsiaTheme="minorEastAsia"/>
              <w:noProof/>
              <w:lang w:val="en-US"/>
            </w:rPr>
          </w:pPr>
          <w:hyperlink w:anchor="_Toc171182700" w:history="1">
            <w:r w:rsidRPr="00795CBB">
              <w:rPr>
                <w:rStyle w:val="Hyperlink"/>
                <w:noProof/>
              </w:rPr>
              <w:t>6.4</w:t>
            </w:r>
            <w:r>
              <w:rPr>
                <w:rFonts w:eastAsiaTheme="minorEastAsia"/>
                <w:noProof/>
                <w:lang w:val="en-US"/>
              </w:rPr>
              <w:tab/>
            </w:r>
            <w:r w:rsidRPr="00795CBB">
              <w:rPr>
                <w:rStyle w:val="Hyperlink"/>
                <w:noProof/>
              </w:rPr>
              <w:t>Сравняване  на средно равнище на признака при две независими извадки. t -критерий на Стюдънт за независими извадки</w:t>
            </w:r>
            <w:r>
              <w:rPr>
                <w:noProof/>
                <w:webHidden/>
              </w:rPr>
              <w:tab/>
            </w:r>
            <w:r>
              <w:rPr>
                <w:noProof/>
                <w:webHidden/>
              </w:rPr>
              <w:fldChar w:fldCharType="begin"/>
            </w:r>
            <w:r>
              <w:rPr>
                <w:noProof/>
                <w:webHidden/>
              </w:rPr>
              <w:instrText xml:space="preserve"> PAGEREF _Toc171182700 \h </w:instrText>
            </w:r>
            <w:r>
              <w:rPr>
                <w:noProof/>
                <w:webHidden/>
              </w:rPr>
            </w:r>
            <w:r>
              <w:rPr>
                <w:noProof/>
                <w:webHidden/>
              </w:rPr>
              <w:fldChar w:fldCharType="separate"/>
            </w:r>
            <w:r>
              <w:rPr>
                <w:noProof/>
                <w:webHidden/>
              </w:rPr>
              <w:t>30</w:t>
            </w:r>
            <w:r>
              <w:rPr>
                <w:noProof/>
                <w:webHidden/>
              </w:rPr>
              <w:fldChar w:fldCharType="end"/>
            </w:r>
          </w:hyperlink>
        </w:p>
        <w:p w14:paraId="745EA22F" w14:textId="5E428491" w:rsidR="0031389F" w:rsidRDefault="0031389F">
          <w:pPr>
            <w:pStyle w:val="TOC2"/>
            <w:tabs>
              <w:tab w:val="left" w:pos="880"/>
              <w:tab w:val="right" w:leader="dot" w:pos="9890"/>
            </w:tabs>
            <w:rPr>
              <w:rFonts w:eastAsiaTheme="minorEastAsia"/>
              <w:noProof/>
              <w:lang w:val="en-US"/>
            </w:rPr>
          </w:pPr>
          <w:hyperlink w:anchor="_Toc171182701" w:history="1">
            <w:r w:rsidRPr="00795CBB">
              <w:rPr>
                <w:rStyle w:val="Hyperlink"/>
                <w:noProof/>
              </w:rPr>
              <w:t>6.5</w:t>
            </w:r>
            <w:r>
              <w:rPr>
                <w:rFonts w:eastAsiaTheme="minorEastAsia"/>
                <w:noProof/>
                <w:lang w:val="en-US"/>
              </w:rPr>
              <w:tab/>
            </w:r>
            <w:r w:rsidRPr="00795CBB">
              <w:rPr>
                <w:rStyle w:val="Hyperlink"/>
                <w:noProof/>
              </w:rPr>
              <w:t>Сравняване на средно равнище на признака на три и повече  независими извадки. F-критерий на Фишер (еднофакторен дисперсионен анализ)</w:t>
            </w:r>
            <w:r>
              <w:rPr>
                <w:noProof/>
                <w:webHidden/>
              </w:rPr>
              <w:tab/>
            </w:r>
            <w:r>
              <w:rPr>
                <w:noProof/>
                <w:webHidden/>
              </w:rPr>
              <w:fldChar w:fldCharType="begin"/>
            </w:r>
            <w:r>
              <w:rPr>
                <w:noProof/>
                <w:webHidden/>
              </w:rPr>
              <w:instrText xml:space="preserve"> PAGEREF _Toc171182701 \h </w:instrText>
            </w:r>
            <w:r>
              <w:rPr>
                <w:noProof/>
                <w:webHidden/>
              </w:rPr>
            </w:r>
            <w:r>
              <w:rPr>
                <w:noProof/>
                <w:webHidden/>
              </w:rPr>
              <w:fldChar w:fldCharType="separate"/>
            </w:r>
            <w:r>
              <w:rPr>
                <w:noProof/>
                <w:webHidden/>
              </w:rPr>
              <w:t>31</w:t>
            </w:r>
            <w:r>
              <w:rPr>
                <w:noProof/>
                <w:webHidden/>
              </w:rPr>
              <w:fldChar w:fldCharType="end"/>
            </w:r>
          </w:hyperlink>
        </w:p>
        <w:p w14:paraId="6D80E247" w14:textId="191A7BB4" w:rsidR="0031389F" w:rsidRDefault="0031389F">
          <w:pPr>
            <w:pStyle w:val="TOC1"/>
            <w:tabs>
              <w:tab w:val="left" w:pos="440"/>
              <w:tab w:val="right" w:leader="dot" w:pos="9890"/>
            </w:tabs>
            <w:rPr>
              <w:rFonts w:eastAsiaTheme="minorEastAsia"/>
              <w:noProof/>
              <w:lang w:val="en-US"/>
            </w:rPr>
          </w:pPr>
          <w:hyperlink w:anchor="_Toc171182702" w:history="1">
            <w:r w:rsidRPr="00795CBB">
              <w:rPr>
                <w:rStyle w:val="Hyperlink"/>
                <w:rFonts w:eastAsia="Times New Roman"/>
                <w:noProof/>
              </w:rPr>
              <w:t>7</w:t>
            </w:r>
            <w:r>
              <w:rPr>
                <w:rFonts w:eastAsiaTheme="minorEastAsia"/>
                <w:noProof/>
                <w:lang w:val="en-US"/>
              </w:rPr>
              <w:tab/>
            </w:r>
            <w:r w:rsidRPr="00795CBB">
              <w:rPr>
                <w:rStyle w:val="Hyperlink"/>
                <w:rFonts w:eastAsia="Times New Roman"/>
                <w:noProof/>
              </w:rPr>
              <w:t>Зависими извадки</w:t>
            </w:r>
            <w:r>
              <w:rPr>
                <w:noProof/>
                <w:webHidden/>
              </w:rPr>
              <w:tab/>
            </w:r>
            <w:r>
              <w:rPr>
                <w:noProof/>
                <w:webHidden/>
              </w:rPr>
              <w:fldChar w:fldCharType="begin"/>
            </w:r>
            <w:r>
              <w:rPr>
                <w:noProof/>
                <w:webHidden/>
              </w:rPr>
              <w:instrText xml:space="preserve"> PAGEREF _Toc171182702 \h </w:instrText>
            </w:r>
            <w:r>
              <w:rPr>
                <w:noProof/>
                <w:webHidden/>
              </w:rPr>
            </w:r>
            <w:r>
              <w:rPr>
                <w:noProof/>
                <w:webHidden/>
              </w:rPr>
              <w:fldChar w:fldCharType="separate"/>
            </w:r>
            <w:r>
              <w:rPr>
                <w:noProof/>
                <w:webHidden/>
              </w:rPr>
              <w:t>32</w:t>
            </w:r>
            <w:r>
              <w:rPr>
                <w:noProof/>
                <w:webHidden/>
              </w:rPr>
              <w:fldChar w:fldCharType="end"/>
            </w:r>
          </w:hyperlink>
        </w:p>
        <w:p w14:paraId="0475B741" w14:textId="27F79D72" w:rsidR="0031389F" w:rsidRDefault="0031389F">
          <w:pPr>
            <w:pStyle w:val="TOC2"/>
            <w:tabs>
              <w:tab w:val="left" w:pos="880"/>
              <w:tab w:val="right" w:leader="dot" w:pos="9890"/>
            </w:tabs>
            <w:rPr>
              <w:rFonts w:eastAsiaTheme="minorEastAsia"/>
              <w:noProof/>
              <w:lang w:val="en-US"/>
            </w:rPr>
          </w:pPr>
          <w:hyperlink w:anchor="_Toc171182703" w:history="1">
            <w:r w:rsidRPr="00795CBB">
              <w:rPr>
                <w:rStyle w:val="Hyperlink"/>
                <w:rFonts w:ascii="Times New Roman" w:eastAsia="Times New Roman" w:hAnsi="Times New Roman" w:cs="Times New Roman"/>
                <w:noProof/>
              </w:rPr>
              <w:t>7.1</w:t>
            </w:r>
            <w:r>
              <w:rPr>
                <w:rFonts w:eastAsiaTheme="minorEastAsia"/>
                <w:noProof/>
                <w:lang w:val="en-US"/>
              </w:rPr>
              <w:tab/>
            </w:r>
            <w:r w:rsidRPr="00795CBB">
              <w:rPr>
                <w:rStyle w:val="Hyperlink"/>
                <w:rFonts w:eastAsia="Times New Roman"/>
                <w:noProof/>
              </w:rPr>
              <w:t>Показатели за описание на развитие</w:t>
            </w:r>
            <w:r>
              <w:rPr>
                <w:noProof/>
                <w:webHidden/>
              </w:rPr>
              <w:tab/>
            </w:r>
            <w:r>
              <w:rPr>
                <w:noProof/>
                <w:webHidden/>
              </w:rPr>
              <w:fldChar w:fldCharType="begin"/>
            </w:r>
            <w:r>
              <w:rPr>
                <w:noProof/>
                <w:webHidden/>
              </w:rPr>
              <w:instrText xml:space="preserve"> PAGEREF _Toc171182703 \h </w:instrText>
            </w:r>
            <w:r>
              <w:rPr>
                <w:noProof/>
                <w:webHidden/>
              </w:rPr>
            </w:r>
            <w:r>
              <w:rPr>
                <w:noProof/>
                <w:webHidden/>
              </w:rPr>
              <w:fldChar w:fldCharType="separate"/>
            </w:r>
            <w:r>
              <w:rPr>
                <w:noProof/>
                <w:webHidden/>
              </w:rPr>
              <w:t>32</w:t>
            </w:r>
            <w:r>
              <w:rPr>
                <w:noProof/>
                <w:webHidden/>
              </w:rPr>
              <w:fldChar w:fldCharType="end"/>
            </w:r>
          </w:hyperlink>
        </w:p>
        <w:p w14:paraId="3303FD06" w14:textId="4747D102" w:rsidR="0031389F" w:rsidRDefault="0031389F">
          <w:pPr>
            <w:pStyle w:val="TOC2"/>
            <w:tabs>
              <w:tab w:val="left" w:pos="880"/>
              <w:tab w:val="right" w:leader="dot" w:pos="9890"/>
            </w:tabs>
            <w:rPr>
              <w:rFonts w:eastAsiaTheme="minorEastAsia"/>
              <w:noProof/>
              <w:lang w:val="en-US"/>
            </w:rPr>
          </w:pPr>
          <w:hyperlink w:anchor="_Toc171182704" w:history="1">
            <w:r w:rsidRPr="00795CBB">
              <w:rPr>
                <w:rStyle w:val="Hyperlink"/>
                <w:rFonts w:ascii="Times New Roman" w:eastAsia="Times New Roman" w:hAnsi="Times New Roman" w:cs="Times New Roman"/>
                <w:noProof/>
              </w:rPr>
              <w:t>7.2</w:t>
            </w:r>
            <w:r>
              <w:rPr>
                <w:rFonts w:eastAsiaTheme="minorEastAsia"/>
                <w:noProof/>
                <w:lang w:val="en-US"/>
              </w:rPr>
              <w:tab/>
            </w:r>
            <w:r w:rsidRPr="00795CBB">
              <w:rPr>
                <w:rStyle w:val="Hyperlink"/>
                <w:rFonts w:eastAsia="Times New Roman"/>
                <w:noProof/>
              </w:rPr>
              <w:t>Сравняване на средни величини при зависими извадки (t-критерий на Стюдънт за зависими извадки)</w:t>
            </w:r>
            <w:r>
              <w:rPr>
                <w:noProof/>
                <w:webHidden/>
              </w:rPr>
              <w:tab/>
            </w:r>
            <w:r>
              <w:rPr>
                <w:noProof/>
                <w:webHidden/>
              </w:rPr>
              <w:fldChar w:fldCharType="begin"/>
            </w:r>
            <w:r>
              <w:rPr>
                <w:noProof/>
                <w:webHidden/>
              </w:rPr>
              <w:instrText xml:space="preserve"> PAGEREF _Toc171182704 \h </w:instrText>
            </w:r>
            <w:r>
              <w:rPr>
                <w:noProof/>
                <w:webHidden/>
              </w:rPr>
            </w:r>
            <w:r>
              <w:rPr>
                <w:noProof/>
                <w:webHidden/>
              </w:rPr>
              <w:fldChar w:fldCharType="separate"/>
            </w:r>
            <w:r>
              <w:rPr>
                <w:noProof/>
                <w:webHidden/>
              </w:rPr>
              <w:t>32</w:t>
            </w:r>
            <w:r>
              <w:rPr>
                <w:noProof/>
                <w:webHidden/>
              </w:rPr>
              <w:fldChar w:fldCharType="end"/>
            </w:r>
          </w:hyperlink>
        </w:p>
        <w:p w14:paraId="3B0EA2CD" w14:textId="2B751977" w:rsidR="0031389F" w:rsidRDefault="0031389F">
          <w:pPr>
            <w:pStyle w:val="TOC2"/>
            <w:tabs>
              <w:tab w:val="left" w:pos="880"/>
              <w:tab w:val="right" w:leader="dot" w:pos="9890"/>
            </w:tabs>
            <w:rPr>
              <w:rFonts w:eastAsiaTheme="minorEastAsia"/>
              <w:noProof/>
              <w:lang w:val="en-US"/>
            </w:rPr>
          </w:pPr>
          <w:hyperlink w:anchor="_Toc171182705" w:history="1">
            <w:r w:rsidRPr="00795CBB">
              <w:rPr>
                <w:rStyle w:val="Hyperlink"/>
                <w:rFonts w:ascii="Times New Roman" w:eastAsia="Times New Roman" w:hAnsi="Times New Roman" w:cs="Times New Roman"/>
                <w:noProof/>
              </w:rPr>
              <w:t>7.3</w:t>
            </w:r>
            <w:r>
              <w:rPr>
                <w:rFonts w:eastAsiaTheme="minorEastAsia"/>
                <w:noProof/>
                <w:lang w:val="en-US"/>
              </w:rPr>
              <w:tab/>
            </w:r>
            <w:r w:rsidRPr="00795CBB">
              <w:rPr>
                <w:rStyle w:val="Hyperlink"/>
                <w:rFonts w:eastAsia="Times New Roman"/>
                <w:noProof/>
              </w:rPr>
              <w:t>Приложение на проверката на хипотези при обработка на данни от педагогически експеримент</w:t>
            </w:r>
            <w:r>
              <w:rPr>
                <w:noProof/>
                <w:webHidden/>
              </w:rPr>
              <w:tab/>
            </w:r>
            <w:r>
              <w:rPr>
                <w:noProof/>
                <w:webHidden/>
              </w:rPr>
              <w:fldChar w:fldCharType="begin"/>
            </w:r>
            <w:r>
              <w:rPr>
                <w:noProof/>
                <w:webHidden/>
              </w:rPr>
              <w:instrText xml:space="preserve"> PAGEREF _Toc171182705 \h </w:instrText>
            </w:r>
            <w:r>
              <w:rPr>
                <w:noProof/>
                <w:webHidden/>
              </w:rPr>
            </w:r>
            <w:r>
              <w:rPr>
                <w:noProof/>
                <w:webHidden/>
              </w:rPr>
              <w:fldChar w:fldCharType="separate"/>
            </w:r>
            <w:r>
              <w:rPr>
                <w:noProof/>
                <w:webHidden/>
              </w:rPr>
              <w:t>33</w:t>
            </w:r>
            <w:r>
              <w:rPr>
                <w:noProof/>
                <w:webHidden/>
              </w:rPr>
              <w:fldChar w:fldCharType="end"/>
            </w:r>
          </w:hyperlink>
        </w:p>
        <w:p w14:paraId="68713888" w14:textId="126BCD52" w:rsidR="001F234D" w:rsidRDefault="00CA601B">
          <w:r>
            <w:fldChar w:fldCharType="end"/>
          </w:r>
        </w:p>
      </w:sdtContent>
    </w:sdt>
    <w:p w14:paraId="5A92ABAC" w14:textId="77777777" w:rsidR="001F234D" w:rsidRDefault="001F234D" w:rsidP="001F234D"/>
    <w:p w14:paraId="47D0BF66" w14:textId="77777777" w:rsidR="001F234D" w:rsidRDefault="001F234D">
      <w:r>
        <w:br w:type="page"/>
      </w:r>
    </w:p>
    <w:p w14:paraId="2E4B84B2" w14:textId="597AB546" w:rsidR="00DC4A5E" w:rsidRPr="0076361F" w:rsidRDefault="00DC4A5E" w:rsidP="00487C57">
      <w:pPr>
        <w:pStyle w:val="Heading1"/>
      </w:pPr>
      <w:bookmarkStart w:id="1" w:name="I1"/>
      <w:bookmarkStart w:id="2" w:name="_Toc171182668"/>
      <w:bookmarkEnd w:id="1"/>
      <w:r w:rsidRPr="0076361F">
        <w:lastRenderedPageBreak/>
        <w:t>Измервания</w:t>
      </w:r>
      <w:r w:rsidR="00C617E7">
        <w:t xml:space="preserve"> </w:t>
      </w:r>
      <w:r w:rsidRPr="0076361F">
        <w:t>и</w:t>
      </w:r>
      <w:r w:rsidR="00C617E7">
        <w:t xml:space="preserve"> </w:t>
      </w:r>
      <w:r w:rsidRPr="0076361F">
        <w:t>статистически</w:t>
      </w:r>
      <w:r w:rsidR="00C617E7">
        <w:t xml:space="preserve"> </w:t>
      </w:r>
      <w:r w:rsidRPr="0076361F">
        <w:t>методи</w:t>
      </w:r>
      <w:bookmarkEnd w:id="2"/>
    </w:p>
    <w:p w14:paraId="222E75EF" w14:textId="7B03AA38" w:rsidR="00DC4A5E" w:rsidRPr="0076361F" w:rsidRDefault="00DC4A5E" w:rsidP="00576CE4">
      <w:pPr>
        <w:pStyle w:val="Heading2"/>
        <w:rPr>
          <w:rFonts w:ascii="Times New Roman" w:eastAsia="Times New Roman" w:hAnsi="Times New Roman" w:cs="Times New Roman"/>
          <w:sz w:val="24"/>
          <w:szCs w:val="24"/>
        </w:rPr>
      </w:pPr>
      <w:bookmarkStart w:id="3" w:name="_Toc171182669"/>
      <w:r w:rsidRPr="0076361F">
        <w:rPr>
          <w:rFonts w:eastAsia="Times New Roman"/>
        </w:rPr>
        <w:t>Основни</w:t>
      </w:r>
      <w:r w:rsidR="00C617E7">
        <w:rPr>
          <w:rFonts w:eastAsia="Times New Roman"/>
        </w:rPr>
        <w:t xml:space="preserve"> </w:t>
      </w:r>
      <w:r w:rsidRPr="0076361F">
        <w:rPr>
          <w:rFonts w:eastAsia="Times New Roman"/>
        </w:rPr>
        <w:t>видове</w:t>
      </w:r>
      <w:r w:rsidR="00C617E7">
        <w:rPr>
          <w:rFonts w:eastAsia="Times New Roman"/>
        </w:rPr>
        <w:t xml:space="preserve"> </w:t>
      </w:r>
      <w:r w:rsidRPr="0076361F">
        <w:rPr>
          <w:rFonts w:eastAsia="Times New Roman"/>
        </w:rPr>
        <w:t>измерителни</w:t>
      </w:r>
      <w:r w:rsidR="00C617E7">
        <w:rPr>
          <w:rFonts w:eastAsia="Times New Roman"/>
        </w:rPr>
        <w:t xml:space="preserve"> </w:t>
      </w:r>
      <w:r w:rsidRPr="0076361F">
        <w:rPr>
          <w:rFonts w:eastAsia="Times New Roman"/>
        </w:rPr>
        <w:t>скали</w:t>
      </w:r>
      <w:bookmarkEnd w:id="3"/>
    </w:p>
    <w:p w14:paraId="6B6F206C" w14:textId="0F33B9D7" w:rsidR="00DC4A5E" w:rsidRPr="003F0A1F" w:rsidRDefault="00DC4A5E" w:rsidP="003F0A1F">
      <w:pPr>
        <w:rPr>
          <w:rFonts w:cstheme="minorHAnsi"/>
        </w:rPr>
      </w:pPr>
      <w:r w:rsidRPr="003F0A1F">
        <w:rPr>
          <w:rFonts w:cstheme="minorHAnsi"/>
        </w:rPr>
        <w:t>Статистическите</w:t>
      </w:r>
      <w:r w:rsidR="00C617E7" w:rsidRPr="003F0A1F">
        <w:rPr>
          <w:rFonts w:cstheme="minorHAnsi"/>
        </w:rPr>
        <w:t xml:space="preserve"> </w:t>
      </w:r>
      <w:r w:rsidRPr="003F0A1F">
        <w:rPr>
          <w:rFonts w:cstheme="minorHAnsi"/>
        </w:rPr>
        <w:t>единици</w:t>
      </w:r>
      <w:r w:rsidR="00C617E7" w:rsidRPr="003F0A1F">
        <w:rPr>
          <w:rFonts w:cstheme="minorHAnsi"/>
        </w:rPr>
        <w:t xml:space="preserve"> </w:t>
      </w:r>
      <w:r w:rsidRPr="003F0A1F">
        <w:rPr>
          <w:rFonts w:cstheme="minorHAnsi"/>
        </w:rPr>
        <w:t>(изследваните</w:t>
      </w:r>
      <w:r w:rsidR="00C617E7" w:rsidRPr="003F0A1F">
        <w:rPr>
          <w:rFonts w:cstheme="minorHAnsi"/>
        </w:rPr>
        <w:t xml:space="preserve"> </w:t>
      </w:r>
      <w:r w:rsidRPr="003F0A1F">
        <w:rPr>
          <w:rFonts w:cstheme="minorHAnsi"/>
        </w:rPr>
        <w:t>лица)</w:t>
      </w:r>
      <w:r w:rsidR="00C617E7" w:rsidRPr="003F0A1F">
        <w:rPr>
          <w:rFonts w:cstheme="minorHAnsi"/>
        </w:rPr>
        <w:t xml:space="preserve"> </w:t>
      </w:r>
      <w:r w:rsidRPr="003F0A1F">
        <w:rPr>
          <w:rFonts w:cstheme="minorHAnsi"/>
        </w:rPr>
        <w:t>се</w:t>
      </w:r>
      <w:r w:rsidR="00C617E7" w:rsidRPr="003F0A1F">
        <w:rPr>
          <w:rFonts w:cstheme="minorHAnsi"/>
        </w:rPr>
        <w:t xml:space="preserve"> </w:t>
      </w:r>
      <w:r w:rsidRPr="003F0A1F">
        <w:rPr>
          <w:rFonts w:cstheme="minorHAnsi"/>
        </w:rPr>
        <w:t>характеризират</w:t>
      </w:r>
      <w:r w:rsidR="00C617E7" w:rsidRPr="003F0A1F">
        <w:rPr>
          <w:rFonts w:cstheme="minorHAnsi"/>
        </w:rPr>
        <w:t xml:space="preserve"> </w:t>
      </w:r>
      <w:r w:rsidRPr="003F0A1F">
        <w:rPr>
          <w:rFonts w:cstheme="minorHAnsi"/>
        </w:rPr>
        <w:t>със</w:t>
      </w:r>
      <w:r w:rsidR="00C617E7" w:rsidRPr="003F0A1F">
        <w:rPr>
          <w:rFonts w:cstheme="minorHAnsi"/>
        </w:rPr>
        <w:t xml:space="preserve"> </w:t>
      </w:r>
      <w:r w:rsidRPr="003F0A1F">
        <w:rPr>
          <w:rFonts w:cstheme="minorHAnsi"/>
        </w:rPr>
        <w:t>свои</w:t>
      </w:r>
      <w:r w:rsidR="00C617E7" w:rsidRPr="003F0A1F">
        <w:rPr>
          <w:rFonts w:cstheme="minorHAnsi"/>
        </w:rPr>
        <w:t xml:space="preserve"> </w:t>
      </w:r>
      <w:r w:rsidRPr="003F0A1F">
        <w:rPr>
          <w:rFonts w:cstheme="minorHAnsi"/>
        </w:rPr>
        <w:t>белези,</w:t>
      </w:r>
      <w:r w:rsidR="00C617E7" w:rsidRPr="003F0A1F">
        <w:rPr>
          <w:rFonts w:cstheme="minorHAnsi"/>
        </w:rPr>
        <w:t xml:space="preserve"> </w:t>
      </w:r>
      <w:r w:rsidRPr="003F0A1F">
        <w:rPr>
          <w:rFonts w:cstheme="minorHAnsi"/>
        </w:rPr>
        <w:t>качества,</w:t>
      </w:r>
      <w:r w:rsidR="00C617E7" w:rsidRPr="003F0A1F">
        <w:rPr>
          <w:rFonts w:cstheme="minorHAnsi"/>
        </w:rPr>
        <w:t xml:space="preserve"> </w:t>
      </w:r>
      <w:r w:rsidRPr="003F0A1F">
        <w:rPr>
          <w:rFonts w:cstheme="minorHAnsi"/>
        </w:rPr>
        <w:t>свойства,</w:t>
      </w:r>
      <w:r w:rsidR="00C617E7" w:rsidRPr="003F0A1F">
        <w:rPr>
          <w:rFonts w:cstheme="minorHAnsi"/>
        </w:rPr>
        <w:t xml:space="preserve"> </w:t>
      </w:r>
      <w:r w:rsidRPr="003F0A1F">
        <w:rPr>
          <w:rFonts w:cstheme="minorHAnsi"/>
        </w:rPr>
        <w:t>по</w:t>
      </w:r>
      <w:r w:rsidR="00C617E7" w:rsidRPr="003F0A1F">
        <w:rPr>
          <w:rFonts w:cstheme="minorHAnsi"/>
        </w:rPr>
        <w:t xml:space="preserve"> </w:t>
      </w:r>
      <w:r w:rsidRPr="003F0A1F">
        <w:rPr>
          <w:rFonts w:cstheme="minorHAnsi"/>
        </w:rPr>
        <w:t>които</w:t>
      </w:r>
      <w:r w:rsidR="00C617E7" w:rsidRPr="003F0A1F">
        <w:rPr>
          <w:rFonts w:cstheme="minorHAnsi"/>
        </w:rPr>
        <w:t xml:space="preserve"> </w:t>
      </w:r>
      <w:r w:rsidRPr="003F0A1F">
        <w:rPr>
          <w:rFonts w:cstheme="minorHAnsi"/>
        </w:rPr>
        <w:t>си</w:t>
      </w:r>
      <w:r w:rsidR="00C617E7" w:rsidRPr="003F0A1F">
        <w:rPr>
          <w:rFonts w:cstheme="minorHAnsi"/>
        </w:rPr>
        <w:t xml:space="preserve"> </w:t>
      </w:r>
      <w:r w:rsidRPr="003F0A1F">
        <w:rPr>
          <w:rFonts w:cstheme="minorHAnsi"/>
        </w:rPr>
        <w:t>приличат</w:t>
      </w:r>
      <w:r w:rsidR="00C617E7" w:rsidRPr="003F0A1F">
        <w:rPr>
          <w:rFonts w:cstheme="minorHAnsi"/>
        </w:rPr>
        <w:t xml:space="preserve"> </w:t>
      </w:r>
      <w:r w:rsidRPr="003F0A1F">
        <w:rPr>
          <w:rFonts w:cstheme="minorHAnsi"/>
        </w:rPr>
        <w:t>или</w:t>
      </w:r>
      <w:r w:rsidR="00C617E7" w:rsidRPr="003F0A1F">
        <w:rPr>
          <w:rFonts w:cstheme="minorHAnsi"/>
        </w:rPr>
        <w:t xml:space="preserve"> </w:t>
      </w:r>
      <w:r w:rsidRPr="003F0A1F">
        <w:rPr>
          <w:rFonts w:cstheme="minorHAnsi"/>
        </w:rPr>
        <w:t>се</w:t>
      </w:r>
      <w:r w:rsidR="00C617E7" w:rsidRPr="003F0A1F">
        <w:rPr>
          <w:rFonts w:cstheme="minorHAnsi"/>
        </w:rPr>
        <w:t xml:space="preserve"> </w:t>
      </w:r>
      <w:r w:rsidRPr="003F0A1F">
        <w:rPr>
          <w:rFonts w:cstheme="minorHAnsi"/>
        </w:rPr>
        <w:t>различават.</w:t>
      </w:r>
      <w:r w:rsidR="00C617E7" w:rsidRPr="003F0A1F">
        <w:rPr>
          <w:rFonts w:cstheme="minorHAnsi"/>
        </w:rPr>
        <w:t xml:space="preserve"> </w:t>
      </w:r>
      <w:r w:rsidRPr="003F0A1F">
        <w:rPr>
          <w:rFonts w:cstheme="minorHAnsi"/>
        </w:rPr>
        <w:t>Тези</w:t>
      </w:r>
      <w:r w:rsidR="00C617E7" w:rsidRPr="003F0A1F">
        <w:rPr>
          <w:rFonts w:cstheme="minorHAnsi"/>
        </w:rPr>
        <w:t xml:space="preserve"> </w:t>
      </w:r>
      <w:r w:rsidRPr="003F0A1F">
        <w:rPr>
          <w:rFonts w:cstheme="minorHAnsi"/>
        </w:rPr>
        <w:t>техни</w:t>
      </w:r>
      <w:r w:rsidR="00C617E7" w:rsidRPr="003F0A1F">
        <w:rPr>
          <w:rFonts w:cstheme="minorHAnsi"/>
        </w:rPr>
        <w:t xml:space="preserve"> </w:t>
      </w:r>
      <w:r w:rsidRPr="003F0A1F">
        <w:rPr>
          <w:rFonts w:cstheme="minorHAnsi"/>
        </w:rPr>
        <w:t>характеристики</w:t>
      </w:r>
      <w:r w:rsidR="00C617E7" w:rsidRPr="003F0A1F">
        <w:rPr>
          <w:rFonts w:cstheme="minorHAnsi"/>
        </w:rPr>
        <w:t xml:space="preserve"> </w:t>
      </w:r>
      <w:r w:rsidRPr="003F0A1F">
        <w:rPr>
          <w:rFonts w:cstheme="minorHAnsi"/>
        </w:rPr>
        <w:t>се</w:t>
      </w:r>
      <w:r w:rsidR="00C617E7" w:rsidRPr="003F0A1F">
        <w:rPr>
          <w:rFonts w:cstheme="minorHAnsi"/>
        </w:rPr>
        <w:t xml:space="preserve"> </w:t>
      </w:r>
      <w:r w:rsidRPr="003F0A1F">
        <w:rPr>
          <w:rFonts w:cstheme="minorHAnsi"/>
        </w:rPr>
        <w:t>наричат</w:t>
      </w:r>
      <w:r w:rsidR="00C617E7" w:rsidRPr="003F0A1F">
        <w:rPr>
          <w:rFonts w:cstheme="minorHAnsi"/>
        </w:rPr>
        <w:t xml:space="preserve"> </w:t>
      </w:r>
      <w:r w:rsidRPr="003F0A1F">
        <w:rPr>
          <w:rFonts w:cstheme="minorHAnsi"/>
        </w:rPr>
        <w:t>признаци.</w:t>
      </w:r>
      <w:r w:rsidR="00C617E7" w:rsidRPr="003F0A1F">
        <w:rPr>
          <w:rFonts w:cstheme="minorHAnsi"/>
        </w:rPr>
        <w:t xml:space="preserve"> </w:t>
      </w:r>
      <w:r w:rsidRPr="003F0A1F">
        <w:rPr>
          <w:rFonts w:cstheme="minorHAnsi"/>
        </w:rPr>
        <w:t>В</w:t>
      </w:r>
      <w:r w:rsidR="00C617E7" w:rsidRPr="003F0A1F">
        <w:rPr>
          <w:rFonts w:cstheme="minorHAnsi"/>
        </w:rPr>
        <w:t xml:space="preserve"> </w:t>
      </w:r>
      <w:r w:rsidRPr="003F0A1F">
        <w:rPr>
          <w:rFonts w:cstheme="minorHAnsi"/>
        </w:rPr>
        <w:t>процеса</w:t>
      </w:r>
      <w:r w:rsidR="00C617E7" w:rsidRPr="003F0A1F">
        <w:rPr>
          <w:rFonts w:cstheme="minorHAnsi"/>
        </w:rPr>
        <w:t xml:space="preserve"> </w:t>
      </w:r>
      <w:r w:rsidRPr="003F0A1F">
        <w:rPr>
          <w:rFonts w:cstheme="minorHAnsi"/>
        </w:rPr>
        <w:t>на</w:t>
      </w:r>
      <w:r w:rsidR="00C617E7" w:rsidRPr="003F0A1F">
        <w:rPr>
          <w:rFonts w:cstheme="minorHAnsi"/>
        </w:rPr>
        <w:t xml:space="preserve"> </w:t>
      </w:r>
      <w:r w:rsidRPr="003F0A1F">
        <w:rPr>
          <w:rFonts w:cstheme="minorHAnsi"/>
        </w:rPr>
        <w:t>измерването</w:t>
      </w:r>
      <w:r w:rsidR="00C617E7" w:rsidRPr="003F0A1F">
        <w:rPr>
          <w:rFonts w:cstheme="minorHAnsi"/>
        </w:rPr>
        <w:t xml:space="preserve"> </w:t>
      </w:r>
      <w:r w:rsidRPr="003F0A1F">
        <w:rPr>
          <w:rFonts w:cstheme="minorHAnsi"/>
        </w:rPr>
        <w:t>на</w:t>
      </w:r>
      <w:r w:rsidR="00C617E7" w:rsidRPr="003F0A1F">
        <w:rPr>
          <w:rFonts w:cstheme="minorHAnsi"/>
        </w:rPr>
        <w:t xml:space="preserve"> </w:t>
      </w:r>
      <w:r w:rsidRPr="003F0A1F">
        <w:rPr>
          <w:rFonts w:cstheme="minorHAnsi"/>
        </w:rPr>
        <w:t>признаците</w:t>
      </w:r>
      <w:r w:rsidR="00C617E7" w:rsidRPr="003F0A1F">
        <w:rPr>
          <w:rFonts w:cstheme="minorHAnsi"/>
        </w:rPr>
        <w:t xml:space="preserve"> </w:t>
      </w:r>
      <w:r w:rsidRPr="003F0A1F">
        <w:rPr>
          <w:rFonts w:cstheme="minorHAnsi"/>
        </w:rPr>
        <w:t>се</w:t>
      </w:r>
      <w:r w:rsidR="00C617E7" w:rsidRPr="003F0A1F">
        <w:rPr>
          <w:rFonts w:cstheme="minorHAnsi"/>
        </w:rPr>
        <w:t xml:space="preserve"> </w:t>
      </w:r>
      <w:r w:rsidRPr="003F0A1F">
        <w:rPr>
          <w:rFonts w:cstheme="minorHAnsi"/>
        </w:rPr>
        <w:t>присвояват</w:t>
      </w:r>
      <w:r w:rsidR="00C617E7" w:rsidRPr="003F0A1F">
        <w:rPr>
          <w:rFonts w:cstheme="minorHAnsi"/>
        </w:rPr>
        <w:t xml:space="preserve"> </w:t>
      </w:r>
      <w:r w:rsidRPr="003F0A1F">
        <w:rPr>
          <w:rFonts w:cstheme="minorHAnsi"/>
        </w:rPr>
        <w:t>числа.</w:t>
      </w:r>
      <w:r w:rsidR="00C617E7" w:rsidRPr="003F0A1F">
        <w:rPr>
          <w:rFonts w:cstheme="minorHAnsi"/>
        </w:rPr>
        <w:t xml:space="preserve"> </w:t>
      </w:r>
      <w:r w:rsidRPr="003F0A1F">
        <w:rPr>
          <w:rFonts w:cstheme="minorHAnsi"/>
        </w:rPr>
        <w:t>Тъй</w:t>
      </w:r>
      <w:r w:rsidR="00C617E7" w:rsidRPr="003F0A1F">
        <w:rPr>
          <w:rFonts w:cstheme="minorHAnsi"/>
        </w:rPr>
        <w:t xml:space="preserve"> </w:t>
      </w:r>
      <w:r w:rsidRPr="003F0A1F">
        <w:rPr>
          <w:rFonts w:cstheme="minorHAnsi"/>
        </w:rPr>
        <w:t>като</w:t>
      </w:r>
      <w:r w:rsidR="00C617E7" w:rsidRPr="003F0A1F">
        <w:rPr>
          <w:rFonts w:cstheme="minorHAnsi"/>
        </w:rPr>
        <w:t xml:space="preserve"> </w:t>
      </w:r>
      <w:r w:rsidRPr="003F0A1F">
        <w:rPr>
          <w:rFonts w:cstheme="minorHAnsi"/>
        </w:rPr>
        <w:t>показателите,</w:t>
      </w:r>
      <w:r w:rsidR="00C617E7" w:rsidRPr="003F0A1F">
        <w:rPr>
          <w:rFonts w:cstheme="minorHAnsi"/>
        </w:rPr>
        <w:t xml:space="preserve"> </w:t>
      </w:r>
      <w:r w:rsidRPr="003F0A1F">
        <w:rPr>
          <w:rFonts w:cstheme="minorHAnsi"/>
        </w:rPr>
        <w:t>които</w:t>
      </w:r>
      <w:r w:rsidR="00C617E7" w:rsidRPr="003F0A1F">
        <w:rPr>
          <w:rFonts w:cstheme="minorHAnsi"/>
        </w:rPr>
        <w:t xml:space="preserve"> </w:t>
      </w:r>
      <w:r w:rsidRPr="003F0A1F">
        <w:rPr>
          <w:rFonts w:cstheme="minorHAnsi"/>
        </w:rPr>
        <w:t>описват</w:t>
      </w:r>
      <w:r w:rsidR="00C617E7" w:rsidRPr="003F0A1F">
        <w:rPr>
          <w:rFonts w:cstheme="minorHAnsi"/>
        </w:rPr>
        <w:t xml:space="preserve"> </w:t>
      </w:r>
      <w:r w:rsidRPr="003F0A1F">
        <w:rPr>
          <w:rFonts w:cstheme="minorHAnsi"/>
        </w:rPr>
        <w:t>поведението</w:t>
      </w:r>
      <w:r w:rsidR="00C617E7" w:rsidRPr="003F0A1F">
        <w:rPr>
          <w:rFonts w:cstheme="minorHAnsi"/>
        </w:rPr>
        <w:t xml:space="preserve"> </w:t>
      </w:r>
      <w:r w:rsidRPr="003F0A1F">
        <w:rPr>
          <w:rFonts w:cstheme="minorHAnsi"/>
        </w:rPr>
        <w:t>и</w:t>
      </w:r>
      <w:r w:rsidR="00C617E7" w:rsidRPr="003F0A1F">
        <w:rPr>
          <w:rFonts w:cstheme="minorHAnsi"/>
        </w:rPr>
        <w:t xml:space="preserve"> </w:t>
      </w:r>
      <w:r w:rsidRPr="003F0A1F">
        <w:rPr>
          <w:rFonts w:cstheme="minorHAnsi"/>
        </w:rPr>
        <w:t>състоянието</w:t>
      </w:r>
      <w:r w:rsidR="00C617E7" w:rsidRPr="003F0A1F">
        <w:rPr>
          <w:rFonts w:cstheme="minorHAnsi"/>
        </w:rPr>
        <w:t xml:space="preserve"> </w:t>
      </w:r>
      <w:r w:rsidRPr="003F0A1F">
        <w:rPr>
          <w:rFonts w:cstheme="minorHAnsi"/>
        </w:rPr>
        <w:t>на</w:t>
      </w:r>
      <w:r w:rsidR="00C617E7" w:rsidRPr="003F0A1F">
        <w:rPr>
          <w:rFonts w:cstheme="minorHAnsi"/>
        </w:rPr>
        <w:t xml:space="preserve"> </w:t>
      </w:r>
      <w:r w:rsidRPr="003F0A1F">
        <w:rPr>
          <w:rFonts w:cstheme="minorHAnsi"/>
        </w:rPr>
        <w:t>обектите</w:t>
      </w:r>
      <w:r w:rsidR="00C617E7" w:rsidRPr="003F0A1F">
        <w:rPr>
          <w:rFonts w:cstheme="minorHAnsi"/>
        </w:rPr>
        <w:t xml:space="preserve"> </w:t>
      </w:r>
      <w:r w:rsidRPr="003F0A1F">
        <w:rPr>
          <w:rFonts w:cstheme="minorHAnsi"/>
        </w:rPr>
        <w:t>варират</w:t>
      </w:r>
      <w:r w:rsidR="00C617E7" w:rsidRPr="003F0A1F">
        <w:rPr>
          <w:rFonts w:cstheme="minorHAnsi"/>
        </w:rPr>
        <w:t xml:space="preserve"> </w:t>
      </w:r>
      <w:r w:rsidRPr="003F0A1F">
        <w:rPr>
          <w:rFonts w:cstheme="minorHAnsi"/>
        </w:rPr>
        <w:t>–</w:t>
      </w:r>
      <w:r w:rsidR="00C617E7" w:rsidRPr="003F0A1F">
        <w:rPr>
          <w:rFonts w:cstheme="minorHAnsi"/>
        </w:rPr>
        <w:t xml:space="preserve"> </w:t>
      </w:r>
      <w:r w:rsidRPr="003F0A1F">
        <w:rPr>
          <w:rFonts w:cstheme="minorHAnsi"/>
        </w:rPr>
        <w:t>т.е.</w:t>
      </w:r>
      <w:r w:rsidR="00C617E7" w:rsidRPr="003F0A1F">
        <w:rPr>
          <w:rFonts w:cstheme="minorHAnsi"/>
        </w:rPr>
        <w:t xml:space="preserve"> </w:t>
      </w:r>
      <w:r w:rsidRPr="003F0A1F">
        <w:rPr>
          <w:rFonts w:cstheme="minorHAnsi"/>
        </w:rPr>
        <w:t>при</w:t>
      </w:r>
      <w:r w:rsidR="00C617E7" w:rsidRPr="003F0A1F">
        <w:rPr>
          <w:rFonts w:cstheme="minorHAnsi"/>
        </w:rPr>
        <w:t xml:space="preserve"> </w:t>
      </w:r>
      <w:r w:rsidRPr="003F0A1F">
        <w:rPr>
          <w:rFonts w:cstheme="minorHAnsi"/>
        </w:rPr>
        <w:t>отделните</w:t>
      </w:r>
      <w:r w:rsidR="00C617E7" w:rsidRPr="003F0A1F">
        <w:rPr>
          <w:rFonts w:cstheme="minorHAnsi"/>
        </w:rPr>
        <w:t xml:space="preserve"> </w:t>
      </w:r>
      <w:r w:rsidRPr="003F0A1F">
        <w:rPr>
          <w:rFonts w:cstheme="minorHAnsi"/>
        </w:rPr>
        <w:t>изследвани</w:t>
      </w:r>
      <w:r w:rsidR="00C617E7" w:rsidRPr="003F0A1F">
        <w:rPr>
          <w:rFonts w:cstheme="minorHAnsi"/>
        </w:rPr>
        <w:t xml:space="preserve"> </w:t>
      </w:r>
      <w:r w:rsidRPr="003F0A1F">
        <w:rPr>
          <w:rFonts w:cstheme="minorHAnsi"/>
        </w:rPr>
        <w:t>лица</w:t>
      </w:r>
      <w:r w:rsidR="00C617E7" w:rsidRPr="003F0A1F">
        <w:rPr>
          <w:rFonts w:cstheme="minorHAnsi"/>
        </w:rPr>
        <w:t xml:space="preserve"> </w:t>
      </w:r>
      <w:r w:rsidRPr="003F0A1F">
        <w:rPr>
          <w:rFonts w:cstheme="minorHAnsi"/>
        </w:rPr>
        <w:t>заемат</w:t>
      </w:r>
      <w:r w:rsidR="00C617E7" w:rsidRPr="003F0A1F">
        <w:rPr>
          <w:rFonts w:cstheme="minorHAnsi"/>
        </w:rPr>
        <w:t xml:space="preserve"> </w:t>
      </w:r>
      <w:r w:rsidRPr="003F0A1F">
        <w:rPr>
          <w:rFonts w:cstheme="minorHAnsi"/>
        </w:rPr>
        <w:t>различни</w:t>
      </w:r>
      <w:r w:rsidR="00C617E7" w:rsidRPr="003F0A1F">
        <w:rPr>
          <w:rFonts w:cstheme="minorHAnsi"/>
        </w:rPr>
        <w:t xml:space="preserve"> </w:t>
      </w:r>
      <w:r w:rsidRPr="003F0A1F">
        <w:rPr>
          <w:rFonts w:cstheme="minorHAnsi"/>
        </w:rPr>
        <w:t>стойности</w:t>
      </w:r>
      <w:r w:rsidR="00C617E7" w:rsidRPr="003F0A1F">
        <w:rPr>
          <w:rFonts w:cstheme="minorHAnsi"/>
        </w:rPr>
        <w:t xml:space="preserve"> </w:t>
      </w:r>
      <w:r w:rsidRPr="003F0A1F">
        <w:rPr>
          <w:rFonts w:cstheme="minorHAnsi"/>
        </w:rPr>
        <w:t>–</w:t>
      </w:r>
      <w:r w:rsidR="00C617E7" w:rsidRPr="003F0A1F">
        <w:rPr>
          <w:rFonts w:cstheme="minorHAnsi"/>
        </w:rPr>
        <w:t xml:space="preserve"> </w:t>
      </w:r>
      <w:r w:rsidRPr="003F0A1F">
        <w:rPr>
          <w:rFonts w:cstheme="minorHAnsi"/>
        </w:rPr>
        <w:t>те</w:t>
      </w:r>
      <w:r w:rsidR="00C617E7" w:rsidRPr="003F0A1F">
        <w:rPr>
          <w:rFonts w:cstheme="minorHAnsi"/>
        </w:rPr>
        <w:t xml:space="preserve"> </w:t>
      </w:r>
      <w:r w:rsidRPr="003F0A1F">
        <w:rPr>
          <w:rFonts w:cstheme="minorHAnsi"/>
        </w:rPr>
        <w:t>представляват</w:t>
      </w:r>
      <w:r w:rsidR="00C617E7" w:rsidRPr="003F0A1F">
        <w:rPr>
          <w:rFonts w:cstheme="minorHAnsi"/>
        </w:rPr>
        <w:t xml:space="preserve"> </w:t>
      </w:r>
      <w:r w:rsidRPr="003F0A1F">
        <w:rPr>
          <w:rFonts w:cstheme="minorHAnsi"/>
        </w:rPr>
        <w:t>променливи</w:t>
      </w:r>
      <w:r w:rsidR="00C617E7" w:rsidRPr="003F0A1F">
        <w:rPr>
          <w:rFonts w:cstheme="minorHAnsi"/>
        </w:rPr>
        <w:t xml:space="preserve"> </w:t>
      </w:r>
      <w:r w:rsidRPr="003F0A1F">
        <w:rPr>
          <w:rFonts w:cstheme="minorHAnsi"/>
        </w:rPr>
        <w:t>величини.</w:t>
      </w:r>
      <w:r w:rsidR="00C617E7" w:rsidRPr="003F0A1F">
        <w:rPr>
          <w:rFonts w:cstheme="minorHAnsi"/>
        </w:rPr>
        <w:t xml:space="preserve"> </w:t>
      </w:r>
      <w:r w:rsidRPr="003F0A1F">
        <w:rPr>
          <w:rFonts w:cstheme="minorHAnsi"/>
        </w:rPr>
        <w:t>Изключително</w:t>
      </w:r>
      <w:r w:rsidR="00C617E7" w:rsidRPr="003F0A1F">
        <w:rPr>
          <w:rFonts w:cstheme="minorHAnsi"/>
        </w:rPr>
        <w:t xml:space="preserve"> </w:t>
      </w:r>
      <w:r w:rsidRPr="003F0A1F">
        <w:rPr>
          <w:rFonts w:cstheme="minorHAnsi"/>
        </w:rPr>
        <w:t>важни</w:t>
      </w:r>
      <w:r w:rsidR="00C617E7" w:rsidRPr="003F0A1F">
        <w:rPr>
          <w:rFonts w:cstheme="minorHAnsi"/>
        </w:rPr>
        <w:t xml:space="preserve"> </w:t>
      </w:r>
      <w:r w:rsidRPr="003F0A1F">
        <w:rPr>
          <w:rFonts w:cstheme="minorHAnsi"/>
        </w:rPr>
        <w:t>моменти,</w:t>
      </w:r>
      <w:r w:rsidR="00C617E7" w:rsidRPr="003F0A1F">
        <w:rPr>
          <w:rFonts w:cstheme="minorHAnsi"/>
        </w:rPr>
        <w:t xml:space="preserve"> </w:t>
      </w:r>
      <w:r w:rsidRPr="003F0A1F">
        <w:rPr>
          <w:rFonts w:cstheme="minorHAnsi"/>
        </w:rPr>
        <w:t>с</w:t>
      </w:r>
      <w:r w:rsidR="00C617E7" w:rsidRPr="003F0A1F">
        <w:rPr>
          <w:rFonts w:cstheme="minorHAnsi"/>
        </w:rPr>
        <w:t xml:space="preserve"> </w:t>
      </w:r>
      <w:r w:rsidRPr="003F0A1F">
        <w:rPr>
          <w:rFonts w:cstheme="minorHAnsi"/>
        </w:rPr>
        <w:t>които</w:t>
      </w:r>
      <w:r w:rsidR="00C617E7" w:rsidRPr="003F0A1F">
        <w:rPr>
          <w:rFonts w:cstheme="minorHAnsi"/>
        </w:rPr>
        <w:t xml:space="preserve"> </w:t>
      </w:r>
      <w:r w:rsidRPr="003F0A1F">
        <w:rPr>
          <w:rFonts w:cstheme="minorHAnsi"/>
        </w:rPr>
        <w:t>трябва</w:t>
      </w:r>
      <w:r w:rsidR="00C617E7" w:rsidRPr="003F0A1F">
        <w:rPr>
          <w:rFonts w:cstheme="minorHAnsi"/>
        </w:rPr>
        <w:t xml:space="preserve"> </w:t>
      </w:r>
      <w:r w:rsidRPr="003F0A1F">
        <w:rPr>
          <w:rFonts w:cstheme="minorHAnsi"/>
        </w:rPr>
        <w:t>да</w:t>
      </w:r>
      <w:r w:rsidR="00C617E7" w:rsidRPr="003F0A1F">
        <w:rPr>
          <w:rFonts w:cstheme="minorHAnsi"/>
        </w:rPr>
        <w:t xml:space="preserve"> </w:t>
      </w:r>
      <w:r w:rsidRPr="003F0A1F">
        <w:rPr>
          <w:rFonts w:cstheme="minorHAnsi"/>
        </w:rPr>
        <w:t>бъде</w:t>
      </w:r>
      <w:r w:rsidR="00C617E7" w:rsidRPr="003F0A1F">
        <w:rPr>
          <w:rFonts w:cstheme="minorHAnsi"/>
        </w:rPr>
        <w:t xml:space="preserve"> </w:t>
      </w:r>
      <w:r w:rsidRPr="003F0A1F">
        <w:rPr>
          <w:rFonts w:cstheme="minorHAnsi"/>
        </w:rPr>
        <w:t>съобразено</w:t>
      </w:r>
      <w:r w:rsidR="00C617E7" w:rsidRPr="003F0A1F">
        <w:rPr>
          <w:rFonts w:cstheme="minorHAnsi"/>
        </w:rPr>
        <w:t xml:space="preserve"> </w:t>
      </w:r>
      <w:r w:rsidRPr="003F0A1F">
        <w:rPr>
          <w:rFonts w:cstheme="minorHAnsi"/>
        </w:rPr>
        <w:t>въвеждането</w:t>
      </w:r>
      <w:r w:rsidR="00C617E7" w:rsidRPr="003F0A1F">
        <w:rPr>
          <w:rFonts w:cstheme="minorHAnsi"/>
        </w:rPr>
        <w:t xml:space="preserve"> </w:t>
      </w:r>
      <w:r w:rsidRPr="003F0A1F">
        <w:rPr>
          <w:rFonts w:cstheme="minorHAnsi"/>
        </w:rPr>
        <w:t>на</w:t>
      </w:r>
      <w:r w:rsidR="00C617E7" w:rsidRPr="003F0A1F">
        <w:rPr>
          <w:rFonts w:cstheme="minorHAnsi"/>
        </w:rPr>
        <w:t xml:space="preserve"> </w:t>
      </w:r>
      <w:r w:rsidRPr="003F0A1F">
        <w:rPr>
          <w:rFonts w:cstheme="minorHAnsi"/>
        </w:rPr>
        <w:t>данните,</w:t>
      </w:r>
      <w:r w:rsidR="00C617E7" w:rsidRPr="003F0A1F">
        <w:rPr>
          <w:rFonts w:cstheme="minorHAnsi"/>
        </w:rPr>
        <w:t xml:space="preserve"> </w:t>
      </w:r>
      <w:r w:rsidRPr="003F0A1F">
        <w:rPr>
          <w:rFonts w:cstheme="minorHAnsi"/>
        </w:rPr>
        <w:t>а</w:t>
      </w:r>
      <w:r w:rsidR="00C617E7" w:rsidRPr="003F0A1F">
        <w:rPr>
          <w:rFonts w:cstheme="minorHAnsi"/>
        </w:rPr>
        <w:t xml:space="preserve"> </w:t>
      </w:r>
      <w:r w:rsidRPr="003F0A1F">
        <w:rPr>
          <w:rFonts w:cstheme="minorHAnsi"/>
        </w:rPr>
        <w:t>след</w:t>
      </w:r>
      <w:r w:rsidR="00C617E7" w:rsidRPr="003F0A1F">
        <w:rPr>
          <w:rFonts w:cstheme="minorHAnsi"/>
        </w:rPr>
        <w:t xml:space="preserve"> </w:t>
      </w:r>
      <w:r w:rsidRPr="003F0A1F">
        <w:rPr>
          <w:rFonts w:cstheme="minorHAnsi"/>
        </w:rPr>
        <w:t>това</w:t>
      </w:r>
      <w:r w:rsidR="00C617E7" w:rsidRPr="003F0A1F">
        <w:rPr>
          <w:rFonts w:cstheme="minorHAnsi"/>
        </w:rPr>
        <w:t xml:space="preserve"> </w:t>
      </w:r>
      <w:r w:rsidRPr="003F0A1F">
        <w:rPr>
          <w:rFonts w:cstheme="minorHAnsi"/>
        </w:rPr>
        <w:t>обработката</w:t>
      </w:r>
      <w:r w:rsidR="00C617E7" w:rsidRPr="003F0A1F">
        <w:rPr>
          <w:rFonts w:cstheme="minorHAnsi"/>
        </w:rPr>
        <w:t xml:space="preserve"> </w:t>
      </w:r>
      <w:r w:rsidRPr="003F0A1F">
        <w:rPr>
          <w:rFonts w:cstheme="minorHAnsi"/>
        </w:rPr>
        <w:t>и</w:t>
      </w:r>
      <w:r w:rsidR="00C617E7" w:rsidRPr="003F0A1F">
        <w:rPr>
          <w:rFonts w:cstheme="minorHAnsi"/>
        </w:rPr>
        <w:t xml:space="preserve"> </w:t>
      </w:r>
      <w:r w:rsidRPr="003F0A1F">
        <w:rPr>
          <w:rFonts w:cstheme="minorHAnsi"/>
        </w:rPr>
        <w:t>анализът</w:t>
      </w:r>
      <w:r w:rsidR="00C617E7" w:rsidRPr="003F0A1F">
        <w:rPr>
          <w:rFonts w:cstheme="minorHAnsi"/>
        </w:rPr>
        <w:t xml:space="preserve"> </w:t>
      </w:r>
      <w:r w:rsidRPr="003F0A1F">
        <w:rPr>
          <w:rFonts w:cstheme="minorHAnsi"/>
        </w:rPr>
        <w:t>им</w:t>
      </w:r>
      <w:r w:rsidR="00C617E7" w:rsidRPr="003F0A1F">
        <w:rPr>
          <w:rFonts w:cstheme="minorHAnsi"/>
        </w:rPr>
        <w:t xml:space="preserve"> </w:t>
      </w:r>
      <w:r w:rsidRPr="003F0A1F">
        <w:rPr>
          <w:rFonts w:cstheme="minorHAnsi"/>
        </w:rPr>
        <w:t>са:</w:t>
      </w:r>
    </w:p>
    <w:p w14:paraId="213BBDD5" w14:textId="160E9F25" w:rsidR="00DC4A5E" w:rsidRPr="00A91021" w:rsidRDefault="00DC4A5E" w:rsidP="00DD4A3B">
      <w:pPr>
        <w:pStyle w:val="ListParagraph"/>
        <w:numPr>
          <w:ilvl w:val="0"/>
          <w:numId w:val="16"/>
        </w:numPr>
      </w:pPr>
      <w:r w:rsidRPr="00A91021">
        <w:t>Естеството</w:t>
      </w:r>
      <w:r w:rsidR="00C617E7" w:rsidRPr="00A91021">
        <w:t xml:space="preserve"> </w:t>
      </w:r>
      <w:r w:rsidRPr="00A91021">
        <w:t>на</w:t>
      </w:r>
      <w:r w:rsidR="00C617E7" w:rsidRPr="00A91021">
        <w:t xml:space="preserve"> </w:t>
      </w:r>
      <w:r w:rsidRPr="00A91021">
        <w:t>признаците</w:t>
      </w:r>
      <w:r w:rsidR="00C617E7" w:rsidRPr="00A91021">
        <w:t xml:space="preserve"> </w:t>
      </w:r>
      <w:r w:rsidRPr="00A91021">
        <w:t>и</w:t>
      </w:r>
      <w:r w:rsidR="00C617E7" w:rsidRPr="00A91021">
        <w:t xml:space="preserve"> </w:t>
      </w:r>
      <w:r w:rsidRPr="00A91021">
        <w:t>по-специално</w:t>
      </w:r>
      <w:r w:rsidR="00C617E7" w:rsidRPr="00A91021">
        <w:t xml:space="preserve"> </w:t>
      </w:r>
      <w:r w:rsidRPr="00A91021">
        <w:t>на</w:t>
      </w:r>
      <w:r w:rsidR="00C617E7" w:rsidRPr="00A91021">
        <w:t xml:space="preserve"> </w:t>
      </w:r>
      <w:r w:rsidRPr="00A91021">
        <w:t>какво</w:t>
      </w:r>
      <w:r w:rsidR="00C617E7" w:rsidRPr="00A91021">
        <w:t xml:space="preserve"> </w:t>
      </w:r>
      <w:r w:rsidRPr="00A91021">
        <w:t>(</w:t>
      </w:r>
      <w:r w:rsidRPr="00A91021">
        <w:rPr>
          <w:b/>
        </w:rPr>
        <w:t>количествено</w:t>
      </w:r>
      <w:r w:rsidR="00C617E7" w:rsidRPr="00A91021">
        <w:rPr>
          <w:b/>
        </w:rPr>
        <w:t xml:space="preserve"> </w:t>
      </w:r>
      <w:r w:rsidRPr="00A91021">
        <w:rPr>
          <w:b/>
        </w:rPr>
        <w:t>или</w:t>
      </w:r>
      <w:r w:rsidR="00C617E7" w:rsidRPr="00A91021">
        <w:rPr>
          <w:b/>
        </w:rPr>
        <w:t xml:space="preserve"> </w:t>
      </w:r>
      <w:r w:rsidRPr="00A91021">
        <w:rPr>
          <w:b/>
        </w:rPr>
        <w:t>качествено</w:t>
      </w:r>
      <w:r w:rsidRPr="00A91021">
        <w:t>)</w:t>
      </w:r>
      <w:r w:rsidR="00C617E7" w:rsidRPr="00A91021">
        <w:t xml:space="preserve"> </w:t>
      </w:r>
      <w:r w:rsidRPr="00A91021">
        <w:t>описание</w:t>
      </w:r>
      <w:r w:rsidR="00C617E7" w:rsidRPr="00A91021">
        <w:t xml:space="preserve"> </w:t>
      </w:r>
      <w:r w:rsidRPr="00A91021">
        <w:t>се</w:t>
      </w:r>
      <w:r w:rsidR="00C617E7" w:rsidRPr="00A91021">
        <w:t xml:space="preserve"> </w:t>
      </w:r>
      <w:r w:rsidRPr="00A91021">
        <w:t>поддават.</w:t>
      </w:r>
      <w:r w:rsidR="00C617E7" w:rsidRPr="00A91021">
        <w:t xml:space="preserve"> </w:t>
      </w:r>
    </w:p>
    <w:p w14:paraId="0BEE4BC1" w14:textId="0ECA9EBC" w:rsidR="00DC4A5E" w:rsidRPr="00A91021" w:rsidRDefault="00DC4A5E" w:rsidP="00DD4A3B">
      <w:pPr>
        <w:pStyle w:val="ListParagraph"/>
        <w:numPr>
          <w:ilvl w:val="0"/>
          <w:numId w:val="16"/>
        </w:numPr>
      </w:pPr>
      <w:r w:rsidRPr="00A91021">
        <w:t>По</w:t>
      </w:r>
      <w:r w:rsidR="00C617E7" w:rsidRPr="00A91021">
        <w:t xml:space="preserve"> </w:t>
      </w:r>
      <w:r w:rsidRPr="00A91021">
        <w:t>какъв</w:t>
      </w:r>
      <w:r w:rsidR="00C617E7" w:rsidRPr="00A91021">
        <w:t xml:space="preserve"> </w:t>
      </w:r>
      <w:r w:rsidRPr="00A91021">
        <w:t>начин</w:t>
      </w:r>
      <w:r w:rsidR="00C617E7" w:rsidRPr="00A91021">
        <w:t xml:space="preserve"> </w:t>
      </w:r>
      <w:r w:rsidRPr="00A91021">
        <w:t>е</w:t>
      </w:r>
      <w:r w:rsidR="00C617E7" w:rsidRPr="00A91021">
        <w:t xml:space="preserve"> </w:t>
      </w:r>
      <w:r w:rsidRPr="00A91021">
        <w:t>измерен</w:t>
      </w:r>
      <w:r w:rsidR="00C617E7" w:rsidRPr="00A91021">
        <w:t xml:space="preserve"> </w:t>
      </w:r>
      <w:r w:rsidRPr="00A91021">
        <w:t>признакът</w:t>
      </w:r>
      <w:r w:rsidR="00C617E7" w:rsidRPr="00A91021">
        <w:t xml:space="preserve"> </w:t>
      </w:r>
      <w:r w:rsidRPr="00A91021">
        <w:t>в</w:t>
      </w:r>
      <w:r w:rsidR="00C617E7" w:rsidRPr="00A91021">
        <w:t xml:space="preserve"> </w:t>
      </w:r>
      <w:r w:rsidRPr="00A91021">
        <w:t>конкретното</w:t>
      </w:r>
      <w:r w:rsidR="00C617E7" w:rsidRPr="00A91021">
        <w:t xml:space="preserve"> </w:t>
      </w:r>
      <w:r w:rsidRPr="00A91021">
        <w:t>изследване,</w:t>
      </w:r>
      <w:r w:rsidR="00C617E7" w:rsidRPr="00A91021">
        <w:t xml:space="preserve"> </w:t>
      </w:r>
      <w:r w:rsidRPr="00A91021">
        <w:t>т.е.</w:t>
      </w:r>
      <w:r w:rsidR="00C617E7" w:rsidRPr="00A91021">
        <w:t xml:space="preserve"> </w:t>
      </w:r>
      <w:r w:rsidRPr="00A91021">
        <w:rPr>
          <w:b/>
        </w:rPr>
        <w:t>в</w:t>
      </w:r>
      <w:r w:rsidR="00C617E7" w:rsidRPr="00A91021">
        <w:rPr>
          <w:b/>
        </w:rPr>
        <w:t xml:space="preserve"> </w:t>
      </w:r>
      <w:r w:rsidRPr="00A91021">
        <w:rPr>
          <w:b/>
        </w:rPr>
        <w:t>каква</w:t>
      </w:r>
      <w:r w:rsidR="00C617E7" w:rsidRPr="00A91021">
        <w:rPr>
          <w:b/>
        </w:rPr>
        <w:t xml:space="preserve"> </w:t>
      </w:r>
      <w:r w:rsidRPr="00A91021">
        <w:rPr>
          <w:b/>
        </w:rPr>
        <w:t>измерителна</w:t>
      </w:r>
      <w:r w:rsidR="00C617E7" w:rsidRPr="00A91021">
        <w:rPr>
          <w:b/>
        </w:rPr>
        <w:t xml:space="preserve"> </w:t>
      </w:r>
      <w:r w:rsidRPr="00A91021">
        <w:rPr>
          <w:b/>
        </w:rPr>
        <w:t>скала</w:t>
      </w:r>
      <w:r w:rsidR="00C617E7" w:rsidRPr="00A91021">
        <w:rPr>
          <w:b/>
        </w:rPr>
        <w:t xml:space="preserve"> </w:t>
      </w:r>
      <w:r w:rsidRPr="00A91021">
        <w:rPr>
          <w:b/>
        </w:rPr>
        <w:t>е</w:t>
      </w:r>
      <w:r w:rsidR="00C617E7" w:rsidRPr="00A91021">
        <w:rPr>
          <w:b/>
        </w:rPr>
        <w:t xml:space="preserve"> </w:t>
      </w:r>
      <w:r w:rsidRPr="00A91021">
        <w:rPr>
          <w:b/>
        </w:rPr>
        <w:t>изразен</w:t>
      </w:r>
      <w:r w:rsidRPr="00A91021">
        <w:t>.</w:t>
      </w:r>
    </w:p>
    <w:p w14:paraId="4FDCE781" w14:textId="1B3B3D7C" w:rsidR="00DC4A5E" w:rsidRPr="003F0A1F" w:rsidRDefault="00DC4A5E" w:rsidP="00487C57">
      <w:pPr>
        <w:spacing w:before="100" w:beforeAutospacing="1" w:after="240" w:line="360" w:lineRule="auto"/>
        <w:jc w:val="both"/>
        <w:rPr>
          <w:rFonts w:eastAsia="Times New Roman" w:cstheme="minorHAnsi"/>
        </w:rPr>
      </w:pPr>
      <w:r w:rsidRPr="003F0A1F">
        <w:rPr>
          <w:rFonts w:eastAsia="Times New Roman" w:cstheme="minorHAnsi"/>
        </w:rPr>
        <w:t>В</w:t>
      </w:r>
      <w:r w:rsidR="00C617E7" w:rsidRPr="003F0A1F">
        <w:rPr>
          <w:rFonts w:eastAsia="Times New Roman" w:cstheme="minorHAnsi"/>
        </w:rPr>
        <w:t xml:space="preserve"> </w:t>
      </w:r>
      <w:r w:rsidRPr="003F0A1F">
        <w:rPr>
          <w:rFonts w:eastAsia="Times New Roman" w:cstheme="minorHAnsi"/>
        </w:rPr>
        <w:t>зависимост</w:t>
      </w:r>
      <w:r w:rsidR="00C617E7" w:rsidRPr="003F0A1F">
        <w:rPr>
          <w:rFonts w:eastAsia="Times New Roman" w:cstheme="minorHAnsi"/>
        </w:rPr>
        <w:t xml:space="preserve"> </w:t>
      </w:r>
      <w:r w:rsidRPr="003F0A1F">
        <w:rPr>
          <w:rFonts w:eastAsia="Times New Roman" w:cstheme="minorHAnsi"/>
        </w:rPr>
        <w:t>от</w:t>
      </w:r>
      <w:r w:rsidR="00C617E7" w:rsidRPr="003F0A1F">
        <w:rPr>
          <w:rFonts w:eastAsia="Times New Roman" w:cstheme="minorHAnsi"/>
        </w:rPr>
        <w:t xml:space="preserve"> </w:t>
      </w:r>
      <w:r w:rsidRPr="003F0A1F">
        <w:rPr>
          <w:rFonts w:eastAsia="Times New Roman" w:cstheme="minorHAnsi"/>
        </w:rPr>
        <w:t>естеството</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признаците</w:t>
      </w:r>
      <w:r w:rsidR="00C617E7" w:rsidRPr="003F0A1F">
        <w:rPr>
          <w:rFonts w:eastAsia="Times New Roman" w:cstheme="minorHAnsi"/>
        </w:rPr>
        <w:t xml:space="preserve"> </w:t>
      </w:r>
      <w:r w:rsidRPr="003F0A1F">
        <w:rPr>
          <w:rFonts w:eastAsia="Times New Roman" w:cstheme="minorHAnsi"/>
        </w:rPr>
        <w:t>и</w:t>
      </w:r>
      <w:r w:rsidR="00C617E7" w:rsidRPr="003F0A1F">
        <w:rPr>
          <w:rFonts w:eastAsia="Times New Roman" w:cstheme="minorHAnsi"/>
        </w:rPr>
        <w:t xml:space="preserve"> </w:t>
      </w:r>
      <w:r w:rsidRPr="003F0A1F">
        <w:rPr>
          <w:rFonts w:eastAsia="Times New Roman" w:cstheme="minorHAnsi"/>
        </w:rPr>
        <w:t>измерителната</w:t>
      </w:r>
      <w:r w:rsidR="00C617E7" w:rsidRPr="003F0A1F">
        <w:rPr>
          <w:rFonts w:eastAsia="Times New Roman" w:cstheme="minorHAnsi"/>
        </w:rPr>
        <w:t xml:space="preserve"> </w:t>
      </w:r>
      <w:r w:rsidRPr="003F0A1F">
        <w:rPr>
          <w:rFonts w:eastAsia="Times New Roman" w:cstheme="minorHAnsi"/>
        </w:rPr>
        <w:t>скала,</w:t>
      </w:r>
      <w:r w:rsidR="00C617E7" w:rsidRPr="003F0A1F">
        <w:rPr>
          <w:rFonts w:eastAsia="Times New Roman" w:cstheme="minorHAnsi"/>
        </w:rPr>
        <w:t xml:space="preserve"> </w:t>
      </w:r>
      <w:r w:rsidRPr="003F0A1F">
        <w:rPr>
          <w:rFonts w:eastAsia="Times New Roman" w:cstheme="minorHAnsi"/>
        </w:rPr>
        <w:t>в</w:t>
      </w:r>
      <w:r w:rsidR="00C617E7" w:rsidRPr="003F0A1F">
        <w:rPr>
          <w:rFonts w:eastAsia="Times New Roman" w:cstheme="minorHAnsi"/>
        </w:rPr>
        <w:t xml:space="preserve"> </w:t>
      </w:r>
      <w:r w:rsidRPr="003F0A1F">
        <w:rPr>
          <w:rFonts w:eastAsia="Times New Roman" w:cstheme="minorHAnsi"/>
        </w:rPr>
        <w:t>която</w:t>
      </w:r>
      <w:r w:rsidR="00C617E7" w:rsidRPr="003F0A1F">
        <w:rPr>
          <w:rFonts w:eastAsia="Times New Roman" w:cstheme="minorHAnsi"/>
        </w:rPr>
        <w:t xml:space="preserve"> </w:t>
      </w:r>
      <w:r w:rsidRPr="003F0A1F">
        <w:rPr>
          <w:rFonts w:eastAsia="Times New Roman" w:cstheme="minorHAnsi"/>
        </w:rPr>
        <w:t>са</w:t>
      </w:r>
      <w:r w:rsidR="00C617E7" w:rsidRPr="003F0A1F">
        <w:rPr>
          <w:rFonts w:eastAsia="Times New Roman" w:cstheme="minorHAnsi"/>
        </w:rPr>
        <w:t xml:space="preserve"> </w:t>
      </w:r>
      <w:r w:rsidRPr="003F0A1F">
        <w:rPr>
          <w:rFonts w:eastAsia="Times New Roman" w:cstheme="minorHAnsi"/>
        </w:rPr>
        <w:t>изразени,</w:t>
      </w:r>
      <w:r w:rsidR="00C617E7" w:rsidRPr="003F0A1F">
        <w:rPr>
          <w:rFonts w:eastAsia="Times New Roman" w:cstheme="minorHAnsi"/>
        </w:rPr>
        <w:t xml:space="preserve"> </w:t>
      </w:r>
      <w:r w:rsidRPr="003F0A1F">
        <w:rPr>
          <w:rFonts w:eastAsia="Times New Roman" w:cstheme="minorHAnsi"/>
        </w:rPr>
        <w:t>променливите</w:t>
      </w:r>
      <w:r w:rsidR="00C617E7" w:rsidRPr="003F0A1F">
        <w:rPr>
          <w:rFonts w:eastAsia="Times New Roman" w:cstheme="minorHAnsi"/>
        </w:rPr>
        <w:t xml:space="preserve"> </w:t>
      </w:r>
      <w:r w:rsidRPr="003F0A1F">
        <w:rPr>
          <w:rFonts w:eastAsia="Times New Roman" w:cstheme="minorHAnsi"/>
        </w:rPr>
        <w:t>величини</w:t>
      </w:r>
      <w:r w:rsidR="00C617E7" w:rsidRPr="003F0A1F">
        <w:rPr>
          <w:rFonts w:eastAsia="Times New Roman" w:cstheme="minorHAnsi"/>
        </w:rPr>
        <w:t xml:space="preserve"> </w:t>
      </w:r>
      <w:r w:rsidRPr="003F0A1F">
        <w:rPr>
          <w:rFonts w:eastAsia="Times New Roman" w:cstheme="minorHAnsi"/>
        </w:rPr>
        <w:t>се</w:t>
      </w:r>
      <w:r w:rsidR="00C617E7" w:rsidRPr="003F0A1F">
        <w:rPr>
          <w:rFonts w:eastAsia="Times New Roman" w:cstheme="minorHAnsi"/>
        </w:rPr>
        <w:t xml:space="preserve"> </w:t>
      </w:r>
      <w:r w:rsidRPr="003F0A1F">
        <w:rPr>
          <w:rFonts w:eastAsia="Times New Roman" w:cstheme="minorHAnsi"/>
        </w:rPr>
        <w:t>делят</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две</w:t>
      </w:r>
      <w:r w:rsidR="00C617E7" w:rsidRPr="003F0A1F">
        <w:rPr>
          <w:rFonts w:eastAsia="Times New Roman" w:cstheme="minorHAnsi"/>
        </w:rPr>
        <w:t xml:space="preserve"> </w:t>
      </w:r>
      <w:r w:rsidRPr="003F0A1F">
        <w:rPr>
          <w:rFonts w:eastAsia="Times New Roman" w:cstheme="minorHAnsi"/>
        </w:rPr>
        <w:t>големи</w:t>
      </w:r>
      <w:r w:rsidR="00C617E7" w:rsidRPr="003F0A1F">
        <w:rPr>
          <w:rFonts w:eastAsia="Times New Roman" w:cstheme="minorHAnsi"/>
        </w:rPr>
        <w:t xml:space="preserve"> </w:t>
      </w:r>
      <w:r w:rsidRPr="003F0A1F">
        <w:rPr>
          <w:rFonts w:eastAsia="Times New Roman" w:cstheme="minorHAnsi"/>
        </w:rPr>
        <w:t>групи</w:t>
      </w:r>
      <w:r w:rsidR="00C617E7" w:rsidRPr="003F0A1F">
        <w:rPr>
          <w:rFonts w:eastAsia="Times New Roman" w:cstheme="minorHAnsi"/>
        </w:rPr>
        <w:t xml:space="preserve"> </w:t>
      </w:r>
      <w:r w:rsidRPr="003F0A1F">
        <w:rPr>
          <w:rFonts w:eastAsia="Times New Roman" w:cstheme="minorHAnsi"/>
        </w:rPr>
        <w:t>-</w:t>
      </w:r>
      <w:r w:rsidR="00C617E7" w:rsidRPr="003F0A1F">
        <w:rPr>
          <w:rFonts w:eastAsia="Times New Roman" w:cstheme="minorHAnsi"/>
        </w:rPr>
        <w:t xml:space="preserve"> </w:t>
      </w:r>
      <w:r w:rsidRPr="003F0A1F">
        <w:rPr>
          <w:rFonts w:eastAsia="Times New Roman" w:cstheme="minorHAnsi"/>
        </w:rPr>
        <w:t>качествени</w:t>
      </w:r>
      <w:r w:rsidR="00C617E7" w:rsidRPr="003F0A1F">
        <w:rPr>
          <w:rFonts w:eastAsia="Times New Roman" w:cstheme="minorHAnsi"/>
        </w:rPr>
        <w:t xml:space="preserve"> </w:t>
      </w:r>
      <w:r w:rsidRPr="003F0A1F">
        <w:rPr>
          <w:rFonts w:eastAsia="Times New Roman" w:cstheme="minorHAnsi"/>
        </w:rPr>
        <w:t>и</w:t>
      </w:r>
      <w:r w:rsidR="00C617E7" w:rsidRPr="003F0A1F">
        <w:rPr>
          <w:rFonts w:eastAsia="Times New Roman" w:cstheme="minorHAnsi"/>
        </w:rPr>
        <w:t xml:space="preserve"> </w:t>
      </w:r>
      <w:r w:rsidRPr="003F0A1F">
        <w:rPr>
          <w:rFonts w:eastAsia="Times New Roman" w:cstheme="minorHAnsi"/>
        </w:rPr>
        <w:t>количествени.</w:t>
      </w:r>
    </w:p>
    <w:p w14:paraId="68AA2923" w14:textId="3C214330" w:rsidR="00DC4A5E" w:rsidRPr="0076361F" w:rsidRDefault="00DC4A5E" w:rsidP="00487C57">
      <w:pPr>
        <w:pStyle w:val="Heading3"/>
        <w:rPr>
          <w:rFonts w:ascii="Times New Roman" w:eastAsia="Times New Roman" w:hAnsi="Times New Roman" w:cs="Times New Roman"/>
          <w:sz w:val="24"/>
          <w:szCs w:val="24"/>
        </w:rPr>
      </w:pPr>
      <w:bookmarkStart w:id="4" w:name="I11"/>
      <w:bookmarkStart w:id="5" w:name="_Toc171182670"/>
      <w:bookmarkEnd w:id="4"/>
      <w:r w:rsidRPr="0076361F">
        <w:rPr>
          <w:rFonts w:eastAsia="Times New Roman"/>
        </w:rPr>
        <w:t>Качествени</w:t>
      </w:r>
      <w:r w:rsidR="00C617E7">
        <w:rPr>
          <w:rFonts w:eastAsia="Times New Roman"/>
        </w:rPr>
        <w:t xml:space="preserve"> </w:t>
      </w:r>
      <w:r w:rsidRPr="0076361F">
        <w:rPr>
          <w:rFonts w:eastAsia="Times New Roman"/>
        </w:rPr>
        <w:t>променливи</w:t>
      </w:r>
      <w:bookmarkEnd w:id="5"/>
    </w:p>
    <w:p w14:paraId="62F9056B" w14:textId="2D1C4414" w:rsidR="00DC4A5E" w:rsidRPr="003F0A1F" w:rsidRDefault="00DC4A5E" w:rsidP="00487C57">
      <w:pPr>
        <w:spacing w:before="100" w:beforeAutospacing="1" w:after="240" w:line="360" w:lineRule="auto"/>
        <w:jc w:val="both"/>
        <w:rPr>
          <w:rFonts w:eastAsia="Times New Roman" w:cstheme="minorHAnsi"/>
        </w:rPr>
      </w:pPr>
      <w:r w:rsidRPr="003F0A1F">
        <w:rPr>
          <w:rFonts w:eastAsia="Times New Roman" w:cstheme="minorHAnsi"/>
          <w:b/>
          <w:bCs/>
        </w:rPr>
        <w:t>Качествени</w:t>
      </w:r>
      <w:r w:rsidR="00C617E7" w:rsidRPr="003F0A1F">
        <w:rPr>
          <w:rFonts w:eastAsia="Times New Roman" w:cstheme="minorHAnsi"/>
          <w:b/>
          <w:bCs/>
        </w:rPr>
        <w:t xml:space="preserve"> </w:t>
      </w:r>
      <w:r w:rsidRPr="003F0A1F">
        <w:rPr>
          <w:rFonts w:eastAsia="Times New Roman" w:cstheme="minorHAnsi"/>
        </w:rPr>
        <w:t>(неметрични)</w:t>
      </w:r>
      <w:r w:rsidR="00C617E7" w:rsidRPr="003F0A1F">
        <w:rPr>
          <w:rFonts w:eastAsia="Times New Roman" w:cstheme="minorHAnsi"/>
        </w:rPr>
        <w:t xml:space="preserve"> </w:t>
      </w:r>
      <w:r w:rsidRPr="003F0A1F">
        <w:rPr>
          <w:rFonts w:eastAsia="Times New Roman" w:cstheme="minorHAnsi"/>
        </w:rPr>
        <w:t>са</w:t>
      </w:r>
      <w:r w:rsidR="00C617E7" w:rsidRPr="003F0A1F">
        <w:rPr>
          <w:rFonts w:eastAsia="Times New Roman" w:cstheme="minorHAnsi"/>
        </w:rPr>
        <w:t xml:space="preserve"> </w:t>
      </w:r>
      <w:r w:rsidRPr="003F0A1F">
        <w:rPr>
          <w:rFonts w:eastAsia="Times New Roman" w:cstheme="minorHAnsi"/>
        </w:rPr>
        <w:t>променливите,</w:t>
      </w:r>
      <w:r w:rsidR="00C617E7" w:rsidRPr="003F0A1F">
        <w:rPr>
          <w:rFonts w:eastAsia="Times New Roman" w:cstheme="minorHAnsi"/>
        </w:rPr>
        <w:t xml:space="preserve"> </w:t>
      </w:r>
      <w:r w:rsidRPr="003F0A1F">
        <w:rPr>
          <w:rFonts w:eastAsia="Times New Roman" w:cstheme="minorHAnsi"/>
        </w:rPr>
        <w:t>които</w:t>
      </w:r>
      <w:r w:rsidR="00C617E7" w:rsidRPr="003F0A1F">
        <w:rPr>
          <w:rFonts w:eastAsia="Times New Roman" w:cstheme="minorHAnsi"/>
        </w:rPr>
        <w:t xml:space="preserve"> </w:t>
      </w:r>
      <w:r w:rsidRPr="003F0A1F">
        <w:rPr>
          <w:rFonts w:eastAsia="Times New Roman" w:cstheme="minorHAnsi"/>
        </w:rPr>
        <w:t>характеризират</w:t>
      </w:r>
      <w:r w:rsidR="00C617E7" w:rsidRPr="003F0A1F">
        <w:rPr>
          <w:rFonts w:eastAsia="Times New Roman" w:cstheme="minorHAnsi"/>
        </w:rPr>
        <w:t xml:space="preserve"> </w:t>
      </w:r>
      <w:r w:rsidRPr="003F0A1F">
        <w:rPr>
          <w:rFonts w:eastAsia="Times New Roman" w:cstheme="minorHAnsi"/>
        </w:rPr>
        <w:t>качествени</w:t>
      </w:r>
      <w:r w:rsidR="00C617E7" w:rsidRPr="003F0A1F">
        <w:rPr>
          <w:rFonts w:eastAsia="Times New Roman" w:cstheme="minorHAnsi"/>
        </w:rPr>
        <w:t xml:space="preserve"> </w:t>
      </w:r>
      <w:r w:rsidRPr="003F0A1F">
        <w:rPr>
          <w:rFonts w:eastAsia="Times New Roman" w:cstheme="minorHAnsi"/>
        </w:rPr>
        <w:t>особености</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обектите.</w:t>
      </w:r>
      <w:r w:rsidR="00C617E7" w:rsidRPr="003F0A1F">
        <w:rPr>
          <w:rFonts w:eastAsia="Times New Roman" w:cstheme="minorHAnsi"/>
        </w:rPr>
        <w:t xml:space="preserve"> </w:t>
      </w:r>
      <w:r w:rsidRPr="003F0A1F">
        <w:rPr>
          <w:rFonts w:eastAsia="Times New Roman" w:cstheme="minorHAnsi"/>
        </w:rPr>
        <w:t>При</w:t>
      </w:r>
      <w:r w:rsidR="00C617E7" w:rsidRPr="003F0A1F">
        <w:rPr>
          <w:rFonts w:eastAsia="Times New Roman" w:cstheme="minorHAnsi"/>
        </w:rPr>
        <w:t xml:space="preserve"> </w:t>
      </w:r>
      <w:r w:rsidRPr="003F0A1F">
        <w:rPr>
          <w:rFonts w:eastAsia="Times New Roman" w:cstheme="minorHAnsi"/>
        </w:rPr>
        <w:t>тях</w:t>
      </w:r>
      <w:r w:rsidR="00C617E7" w:rsidRPr="003F0A1F">
        <w:rPr>
          <w:rFonts w:eastAsia="Times New Roman" w:cstheme="minorHAnsi"/>
        </w:rPr>
        <w:t xml:space="preserve"> </w:t>
      </w:r>
      <w:r w:rsidRPr="003F0A1F">
        <w:rPr>
          <w:rFonts w:eastAsia="Times New Roman" w:cstheme="minorHAnsi"/>
        </w:rPr>
        <w:t>се</w:t>
      </w:r>
      <w:r w:rsidR="00C617E7" w:rsidRPr="003F0A1F">
        <w:rPr>
          <w:rFonts w:eastAsia="Times New Roman" w:cstheme="minorHAnsi"/>
        </w:rPr>
        <w:t xml:space="preserve"> </w:t>
      </w:r>
      <w:r w:rsidRPr="003F0A1F">
        <w:rPr>
          <w:rFonts w:eastAsia="Times New Roman" w:cstheme="minorHAnsi"/>
        </w:rPr>
        <w:t>описва</w:t>
      </w:r>
      <w:r w:rsidR="00C617E7" w:rsidRPr="003F0A1F">
        <w:rPr>
          <w:rFonts w:eastAsia="Times New Roman" w:cstheme="minorHAnsi"/>
        </w:rPr>
        <w:t xml:space="preserve"> </w:t>
      </w:r>
      <w:r w:rsidRPr="003F0A1F">
        <w:rPr>
          <w:rFonts w:eastAsia="Times New Roman" w:cstheme="minorHAnsi"/>
        </w:rPr>
        <w:t>категорията,</w:t>
      </w:r>
      <w:r w:rsidR="00C617E7" w:rsidRPr="003F0A1F">
        <w:rPr>
          <w:rFonts w:eastAsia="Times New Roman" w:cstheme="minorHAnsi"/>
        </w:rPr>
        <w:t xml:space="preserve"> </w:t>
      </w:r>
      <w:r w:rsidRPr="003F0A1F">
        <w:rPr>
          <w:rFonts w:eastAsia="Times New Roman" w:cstheme="minorHAnsi"/>
        </w:rPr>
        <w:t>към</w:t>
      </w:r>
      <w:r w:rsidR="00C617E7" w:rsidRPr="003F0A1F">
        <w:rPr>
          <w:rFonts w:eastAsia="Times New Roman" w:cstheme="minorHAnsi"/>
        </w:rPr>
        <w:t xml:space="preserve"> </w:t>
      </w:r>
      <w:r w:rsidRPr="003F0A1F">
        <w:rPr>
          <w:rFonts w:eastAsia="Times New Roman" w:cstheme="minorHAnsi"/>
        </w:rPr>
        <w:t>която</w:t>
      </w:r>
      <w:r w:rsidR="00C617E7" w:rsidRPr="003F0A1F">
        <w:rPr>
          <w:rFonts w:eastAsia="Times New Roman" w:cstheme="minorHAnsi"/>
        </w:rPr>
        <w:t xml:space="preserve"> </w:t>
      </w:r>
      <w:r w:rsidRPr="003F0A1F">
        <w:rPr>
          <w:rFonts w:eastAsia="Times New Roman" w:cstheme="minorHAnsi"/>
        </w:rPr>
        <w:t>принадлежи</w:t>
      </w:r>
      <w:r w:rsidR="00C617E7" w:rsidRPr="003F0A1F">
        <w:rPr>
          <w:rFonts w:eastAsia="Times New Roman" w:cstheme="minorHAnsi"/>
        </w:rPr>
        <w:t xml:space="preserve"> </w:t>
      </w:r>
      <w:r w:rsidRPr="003F0A1F">
        <w:rPr>
          <w:rFonts w:eastAsia="Times New Roman" w:cstheme="minorHAnsi"/>
        </w:rPr>
        <w:t>обектът</w:t>
      </w:r>
      <w:r w:rsidR="00C617E7" w:rsidRPr="003F0A1F">
        <w:rPr>
          <w:rFonts w:eastAsia="Times New Roman" w:cstheme="minorHAnsi"/>
        </w:rPr>
        <w:t xml:space="preserve"> </w:t>
      </w:r>
      <w:r w:rsidRPr="003F0A1F">
        <w:rPr>
          <w:rFonts w:eastAsia="Times New Roman" w:cstheme="minorHAnsi"/>
        </w:rPr>
        <w:t>или</w:t>
      </w:r>
      <w:r w:rsidR="00C617E7" w:rsidRPr="003F0A1F">
        <w:rPr>
          <w:rFonts w:eastAsia="Times New Roman" w:cstheme="minorHAnsi"/>
        </w:rPr>
        <w:t xml:space="preserve"> </w:t>
      </w:r>
      <w:r w:rsidRPr="003F0A1F">
        <w:rPr>
          <w:rFonts w:eastAsia="Times New Roman" w:cstheme="minorHAnsi"/>
          <w:b/>
        </w:rPr>
        <w:t>интензитета</w:t>
      </w:r>
      <w:r w:rsidR="00C617E7" w:rsidRPr="003F0A1F">
        <w:rPr>
          <w:rFonts w:eastAsia="Times New Roman" w:cstheme="minorHAnsi"/>
          <w:b/>
        </w:rPr>
        <w:t xml:space="preserve"> </w:t>
      </w:r>
      <w:r w:rsidRPr="003F0A1F">
        <w:rPr>
          <w:rFonts w:eastAsia="Times New Roman" w:cstheme="minorHAnsi"/>
          <w:b/>
        </w:rPr>
        <w:t>на</w:t>
      </w:r>
      <w:r w:rsidR="00C617E7" w:rsidRPr="003F0A1F">
        <w:rPr>
          <w:rFonts w:eastAsia="Times New Roman" w:cstheme="minorHAnsi"/>
          <w:b/>
        </w:rPr>
        <w:t xml:space="preserve"> </w:t>
      </w:r>
      <w:r w:rsidRPr="003F0A1F">
        <w:rPr>
          <w:rFonts w:eastAsia="Times New Roman" w:cstheme="minorHAnsi"/>
          <w:b/>
        </w:rPr>
        <w:t>притежавания</w:t>
      </w:r>
      <w:r w:rsidR="00C617E7" w:rsidRPr="003F0A1F">
        <w:rPr>
          <w:rFonts w:eastAsia="Times New Roman" w:cstheme="minorHAnsi"/>
          <w:b/>
        </w:rPr>
        <w:t xml:space="preserve"> </w:t>
      </w:r>
      <w:r w:rsidRPr="003F0A1F">
        <w:rPr>
          <w:rFonts w:eastAsia="Times New Roman" w:cstheme="minorHAnsi"/>
          <w:b/>
        </w:rPr>
        <w:t>признак</w:t>
      </w:r>
      <w:r w:rsidRPr="003F0A1F">
        <w:rPr>
          <w:rFonts w:eastAsia="Times New Roman" w:cstheme="minorHAnsi"/>
        </w:rPr>
        <w:t>,</w:t>
      </w:r>
      <w:r w:rsidR="00C617E7" w:rsidRPr="003F0A1F">
        <w:rPr>
          <w:rFonts w:eastAsia="Times New Roman" w:cstheme="minorHAnsi"/>
        </w:rPr>
        <w:t xml:space="preserve"> </w:t>
      </w:r>
      <w:r w:rsidRPr="003F0A1F">
        <w:rPr>
          <w:rFonts w:eastAsia="Times New Roman" w:cstheme="minorHAnsi"/>
        </w:rPr>
        <w:t>без</w:t>
      </w:r>
      <w:r w:rsidR="00C617E7" w:rsidRPr="003F0A1F">
        <w:rPr>
          <w:rFonts w:eastAsia="Times New Roman" w:cstheme="minorHAnsi"/>
        </w:rPr>
        <w:t xml:space="preserve"> </w:t>
      </w:r>
      <w:r w:rsidRPr="003F0A1F">
        <w:rPr>
          <w:rFonts w:eastAsia="Times New Roman" w:cstheme="minorHAnsi"/>
        </w:rPr>
        <w:t>да</w:t>
      </w:r>
      <w:r w:rsidR="00C617E7" w:rsidRPr="003F0A1F">
        <w:rPr>
          <w:rFonts w:eastAsia="Times New Roman" w:cstheme="minorHAnsi"/>
        </w:rPr>
        <w:t xml:space="preserve"> </w:t>
      </w:r>
      <w:r w:rsidRPr="003F0A1F">
        <w:rPr>
          <w:rFonts w:eastAsia="Times New Roman" w:cstheme="minorHAnsi"/>
        </w:rPr>
        <w:t>има</w:t>
      </w:r>
      <w:r w:rsidR="00C617E7" w:rsidRPr="003F0A1F">
        <w:rPr>
          <w:rFonts w:eastAsia="Times New Roman" w:cstheme="minorHAnsi"/>
        </w:rPr>
        <w:t xml:space="preserve"> </w:t>
      </w:r>
      <w:r w:rsidRPr="003F0A1F">
        <w:rPr>
          <w:rFonts w:eastAsia="Times New Roman" w:cstheme="minorHAnsi"/>
        </w:rPr>
        <w:t>количествена</w:t>
      </w:r>
      <w:r w:rsidR="00C617E7" w:rsidRPr="003F0A1F">
        <w:rPr>
          <w:rFonts w:eastAsia="Times New Roman" w:cstheme="minorHAnsi"/>
        </w:rPr>
        <w:t xml:space="preserve"> </w:t>
      </w:r>
      <w:r w:rsidRPr="003F0A1F">
        <w:rPr>
          <w:rFonts w:eastAsia="Times New Roman" w:cstheme="minorHAnsi"/>
        </w:rPr>
        <w:t>информация</w:t>
      </w:r>
      <w:r w:rsidR="00C617E7" w:rsidRPr="003F0A1F">
        <w:rPr>
          <w:rFonts w:eastAsia="Times New Roman" w:cstheme="minorHAnsi"/>
        </w:rPr>
        <w:t xml:space="preserve"> </w:t>
      </w:r>
      <w:r w:rsidRPr="003F0A1F">
        <w:rPr>
          <w:rFonts w:eastAsia="Times New Roman" w:cstheme="minorHAnsi"/>
        </w:rPr>
        <w:t>за</w:t>
      </w:r>
      <w:r w:rsidR="00C617E7" w:rsidRPr="003F0A1F">
        <w:rPr>
          <w:rFonts w:eastAsia="Times New Roman" w:cstheme="minorHAnsi"/>
        </w:rPr>
        <w:t xml:space="preserve"> </w:t>
      </w:r>
      <w:r w:rsidRPr="003F0A1F">
        <w:rPr>
          <w:rFonts w:eastAsia="Times New Roman" w:cstheme="minorHAnsi"/>
        </w:rPr>
        <w:t>него.</w:t>
      </w:r>
      <w:r w:rsidR="00C617E7" w:rsidRPr="003F0A1F">
        <w:rPr>
          <w:rFonts w:eastAsia="Times New Roman" w:cstheme="minorHAnsi"/>
        </w:rPr>
        <w:t xml:space="preserve"> </w:t>
      </w:r>
      <w:r w:rsidRPr="003F0A1F">
        <w:rPr>
          <w:rFonts w:eastAsia="Times New Roman" w:cstheme="minorHAnsi"/>
        </w:rPr>
        <w:t>Те</w:t>
      </w:r>
      <w:r w:rsidR="00C617E7" w:rsidRPr="003F0A1F">
        <w:rPr>
          <w:rFonts w:eastAsia="Times New Roman" w:cstheme="minorHAnsi"/>
        </w:rPr>
        <w:t xml:space="preserve"> </w:t>
      </w:r>
      <w:r w:rsidRPr="003F0A1F">
        <w:rPr>
          <w:rFonts w:eastAsia="Times New Roman" w:cstheme="minorHAnsi"/>
        </w:rPr>
        <w:t>биват</w:t>
      </w:r>
      <w:r w:rsidR="00C617E7" w:rsidRPr="003F0A1F">
        <w:rPr>
          <w:rFonts w:eastAsia="Times New Roman" w:cstheme="minorHAnsi"/>
        </w:rPr>
        <w:t xml:space="preserve"> </w:t>
      </w:r>
      <w:r w:rsidRPr="003F0A1F">
        <w:rPr>
          <w:rFonts w:eastAsia="Times New Roman" w:cstheme="minorHAnsi"/>
        </w:rPr>
        <w:t>3</w:t>
      </w:r>
      <w:r w:rsidR="00C617E7" w:rsidRPr="003F0A1F">
        <w:rPr>
          <w:rFonts w:eastAsia="Times New Roman" w:cstheme="minorHAnsi"/>
        </w:rPr>
        <w:t xml:space="preserve"> </w:t>
      </w:r>
      <w:r w:rsidRPr="003F0A1F">
        <w:rPr>
          <w:rFonts w:eastAsia="Times New Roman" w:cstheme="minorHAnsi"/>
        </w:rPr>
        <w:t>вида:</w:t>
      </w:r>
    </w:p>
    <w:p w14:paraId="0651D4AF" w14:textId="0BD4E884" w:rsidR="00DC4A5E" w:rsidRPr="003F0A1F" w:rsidRDefault="00DC4A5E" w:rsidP="00DD4A3B">
      <w:pPr>
        <w:pStyle w:val="ListParagraph"/>
        <w:numPr>
          <w:ilvl w:val="0"/>
          <w:numId w:val="17"/>
        </w:numPr>
      </w:pPr>
      <w:r w:rsidRPr="00A91021">
        <w:rPr>
          <w:b/>
          <w:bCs/>
        </w:rPr>
        <w:t>Номинално</w:t>
      </w:r>
      <w:r w:rsidR="00C617E7" w:rsidRPr="00A91021">
        <w:rPr>
          <w:b/>
          <w:bCs/>
        </w:rPr>
        <w:t xml:space="preserve"> </w:t>
      </w:r>
      <w:r w:rsidRPr="00A91021">
        <w:rPr>
          <w:b/>
          <w:bCs/>
        </w:rPr>
        <w:t>скалирани</w:t>
      </w:r>
      <w:r w:rsidR="00C617E7" w:rsidRPr="00A91021">
        <w:rPr>
          <w:b/>
          <w:bCs/>
        </w:rPr>
        <w:t xml:space="preserve"> </w:t>
      </w:r>
      <w:r w:rsidRPr="00A91021">
        <w:rPr>
          <w:b/>
          <w:bCs/>
        </w:rPr>
        <w:t>(категорийни)</w:t>
      </w:r>
      <w:r w:rsidR="00C617E7" w:rsidRPr="00A91021">
        <w:rPr>
          <w:b/>
          <w:bCs/>
        </w:rPr>
        <w:t xml:space="preserve"> </w:t>
      </w:r>
      <w:r w:rsidRPr="003F0A1F">
        <w:t>са</w:t>
      </w:r>
      <w:r w:rsidR="00C617E7" w:rsidRPr="003F0A1F">
        <w:t xml:space="preserve"> </w:t>
      </w:r>
      <w:r w:rsidRPr="003F0A1F">
        <w:t>променливите,</w:t>
      </w:r>
      <w:r w:rsidR="00C617E7" w:rsidRPr="003F0A1F">
        <w:t xml:space="preserve"> </w:t>
      </w:r>
      <w:r w:rsidRPr="003F0A1F">
        <w:t>при</w:t>
      </w:r>
      <w:r w:rsidR="00C617E7" w:rsidRPr="003F0A1F">
        <w:t xml:space="preserve"> </w:t>
      </w:r>
      <w:r w:rsidRPr="003F0A1F">
        <w:t>които</w:t>
      </w:r>
      <w:r w:rsidR="00C617E7" w:rsidRPr="003F0A1F">
        <w:t xml:space="preserve"> </w:t>
      </w:r>
      <w:r w:rsidRPr="003F0A1F">
        <w:t>обектите</w:t>
      </w:r>
      <w:r w:rsidR="00C617E7" w:rsidRPr="003F0A1F">
        <w:t xml:space="preserve"> </w:t>
      </w:r>
      <w:r w:rsidRPr="003F0A1F">
        <w:t>са</w:t>
      </w:r>
      <w:r w:rsidR="00C617E7" w:rsidRPr="003F0A1F">
        <w:t xml:space="preserve"> </w:t>
      </w:r>
      <w:r w:rsidRPr="003F0A1F">
        <w:t>разпределени</w:t>
      </w:r>
      <w:r w:rsidR="00C617E7" w:rsidRPr="003F0A1F">
        <w:t xml:space="preserve"> </w:t>
      </w:r>
      <w:r w:rsidRPr="003F0A1F">
        <w:t>в</w:t>
      </w:r>
      <w:r w:rsidR="00C617E7" w:rsidRPr="003F0A1F">
        <w:t xml:space="preserve"> </w:t>
      </w:r>
      <w:r w:rsidRPr="003F0A1F">
        <w:t>еднородни</w:t>
      </w:r>
      <w:r w:rsidR="00C617E7" w:rsidRPr="003F0A1F">
        <w:t xml:space="preserve"> </w:t>
      </w:r>
      <w:r w:rsidRPr="003F0A1F">
        <w:t>равностойни</w:t>
      </w:r>
      <w:r w:rsidR="00C617E7" w:rsidRPr="003F0A1F">
        <w:t xml:space="preserve"> </w:t>
      </w:r>
      <w:r w:rsidRPr="003F0A1F">
        <w:t>групи</w:t>
      </w:r>
      <w:r w:rsidR="00C617E7" w:rsidRPr="003F0A1F">
        <w:t xml:space="preserve"> </w:t>
      </w:r>
      <w:r w:rsidRPr="003F0A1F">
        <w:t>(например</w:t>
      </w:r>
      <w:r w:rsidR="00C617E7" w:rsidRPr="003F0A1F">
        <w:t xml:space="preserve"> </w:t>
      </w:r>
      <w:r w:rsidRPr="003F0A1F">
        <w:t>вид</w:t>
      </w:r>
      <w:r w:rsidR="00C617E7" w:rsidRPr="003F0A1F">
        <w:t xml:space="preserve"> </w:t>
      </w:r>
      <w:r w:rsidR="00487C57" w:rsidRPr="003F0A1F">
        <w:t>изучавана</w:t>
      </w:r>
      <w:r w:rsidR="00C617E7" w:rsidRPr="003F0A1F">
        <w:t xml:space="preserve"> </w:t>
      </w:r>
      <w:r w:rsidR="00487C57" w:rsidRPr="003F0A1F">
        <w:t>дисциплина</w:t>
      </w:r>
      <w:r w:rsidRPr="003F0A1F">
        <w:t>).</w:t>
      </w:r>
      <w:r w:rsidR="00C617E7" w:rsidRPr="003F0A1F">
        <w:t xml:space="preserve"> </w:t>
      </w:r>
      <w:r w:rsidRPr="003F0A1F">
        <w:t>Ако</w:t>
      </w:r>
      <w:r w:rsidR="00C617E7" w:rsidRPr="003F0A1F">
        <w:t xml:space="preserve"> </w:t>
      </w:r>
      <w:r w:rsidRPr="003F0A1F">
        <w:t>признакът</w:t>
      </w:r>
      <w:r w:rsidR="00C617E7" w:rsidRPr="003F0A1F">
        <w:t xml:space="preserve"> </w:t>
      </w:r>
      <w:r w:rsidRPr="003F0A1F">
        <w:t>има</w:t>
      </w:r>
      <w:r w:rsidR="00C617E7" w:rsidRPr="003F0A1F">
        <w:t xml:space="preserve"> </w:t>
      </w:r>
      <w:r w:rsidRPr="003F0A1F">
        <w:t>само</w:t>
      </w:r>
      <w:r w:rsidR="00C617E7" w:rsidRPr="003F0A1F">
        <w:t xml:space="preserve"> </w:t>
      </w:r>
      <w:r w:rsidRPr="003F0A1F">
        <w:t>две</w:t>
      </w:r>
      <w:r w:rsidR="00C617E7" w:rsidRPr="003F0A1F">
        <w:t xml:space="preserve"> </w:t>
      </w:r>
      <w:r w:rsidRPr="003F0A1F">
        <w:t>възможни</w:t>
      </w:r>
      <w:r w:rsidR="00C617E7" w:rsidRPr="003F0A1F">
        <w:t xml:space="preserve"> </w:t>
      </w:r>
      <w:r w:rsidRPr="003F0A1F">
        <w:t>състояния</w:t>
      </w:r>
      <w:r w:rsidR="00C617E7" w:rsidRPr="003F0A1F">
        <w:t xml:space="preserve"> </w:t>
      </w:r>
      <w:r w:rsidRPr="003F0A1F">
        <w:t>(например</w:t>
      </w:r>
      <w:r w:rsidR="00C617E7" w:rsidRPr="003F0A1F">
        <w:t xml:space="preserve"> </w:t>
      </w:r>
      <w:r w:rsidRPr="003F0A1F">
        <w:t>пол),</w:t>
      </w:r>
      <w:r w:rsidR="00C617E7" w:rsidRPr="003F0A1F">
        <w:t xml:space="preserve"> </w:t>
      </w:r>
      <w:r w:rsidRPr="003F0A1F">
        <w:t>той</w:t>
      </w:r>
      <w:r w:rsidR="00C617E7" w:rsidRPr="003F0A1F">
        <w:t xml:space="preserve"> </w:t>
      </w:r>
      <w:r w:rsidRPr="003F0A1F">
        <w:t>се</w:t>
      </w:r>
      <w:r w:rsidR="00C617E7" w:rsidRPr="003F0A1F">
        <w:t xml:space="preserve"> </w:t>
      </w:r>
      <w:r w:rsidRPr="003F0A1F">
        <w:t>нарича</w:t>
      </w:r>
      <w:r w:rsidR="00C617E7" w:rsidRPr="003F0A1F">
        <w:t xml:space="preserve"> </w:t>
      </w:r>
      <w:r w:rsidRPr="00A91021">
        <w:rPr>
          <w:b/>
        </w:rPr>
        <w:t>алтернативен</w:t>
      </w:r>
      <w:r w:rsidRPr="003F0A1F">
        <w:t>.</w:t>
      </w:r>
      <w:r w:rsidR="00C617E7" w:rsidRPr="003F0A1F">
        <w:t xml:space="preserve"> </w:t>
      </w:r>
      <w:r w:rsidRPr="00A91021">
        <w:rPr>
          <w:b/>
        </w:rPr>
        <w:t>При</w:t>
      </w:r>
      <w:r w:rsidR="00C617E7" w:rsidRPr="00A91021">
        <w:rPr>
          <w:b/>
        </w:rPr>
        <w:t xml:space="preserve"> </w:t>
      </w:r>
      <w:r w:rsidRPr="00A91021">
        <w:rPr>
          <w:b/>
        </w:rPr>
        <w:t>въвеждане</w:t>
      </w:r>
      <w:r w:rsidR="00C617E7" w:rsidRPr="00A91021">
        <w:rPr>
          <w:b/>
        </w:rPr>
        <w:t xml:space="preserve"> </w:t>
      </w:r>
      <w:r w:rsidRPr="00A91021">
        <w:rPr>
          <w:b/>
        </w:rPr>
        <w:t>на</w:t>
      </w:r>
      <w:r w:rsidR="00C617E7" w:rsidRPr="00A91021">
        <w:rPr>
          <w:b/>
        </w:rPr>
        <w:t xml:space="preserve"> </w:t>
      </w:r>
      <w:r w:rsidRPr="00A91021">
        <w:rPr>
          <w:b/>
        </w:rPr>
        <w:t>качествени</w:t>
      </w:r>
      <w:r w:rsidR="00C617E7" w:rsidRPr="00A91021">
        <w:rPr>
          <w:b/>
        </w:rPr>
        <w:t xml:space="preserve"> </w:t>
      </w:r>
      <w:r w:rsidRPr="00A91021">
        <w:rPr>
          <w:b/>
        </w:rPr>
        <w:t>променливи</w:t>
      </w:r>
      <w:r w:rsidR="00C617E7" w:rsidRPr="00A91021">
        <w:rPr>
          <w:b/>
        </w:rPr>
        <w:t xml:space="preserve"> </w:t>
      </w:r>
      <w:r w:rsidRPr="00A91021">
        <w:rPr>
          <w:b/>
        </w:rPr>
        <w:t>съответните</w:t>
      </w:r>
      <w:r w:rsidR="00C617E7" w:rsidRPr="00A91021">
        <w:rPr>
          <w:b/>
        </w:rPr>
        <w:t xml:space="preserve"> </w:t>
      </w:r>
      <w:r w:rsidRPr="00A91021">
        <w:rPr>
          <w:b/>
        </w:rPr>
        <w:t>категории</w:t>
      </w:r>
      <w:r w:rsidR="00C617E7" w:rsidRPr="00A91021">
        <w:rPr>
          <w:b/>
        </w:rPr>
        <w:t xml:space="preserve"> </w:t>
      </w:r>
      <w:r w:rsidRPr="00A91021">
        <w:rPr>
          <w:b/>
        </w:rPr>
        <w:t>се</w:t>
      </w:r>
      <w:r w:rsidR="00C617E7" w:rsidRPr="00A91021">
        <w:rPr>
          <w:b/>
        </w:rPr>
        <w:t xml:space="preserve"> </w:t>
      </w:r>
      <w:r w:rsidRPr="00A91021">
        <w:rPr>
          <w:b/>
        </w:rPr>
        <w:t>записват</w:t>
      </w:r>
      <w:r w:rsidR="00C617E7" w:rsidRPr="00A91021">
        <w:rPr>
          <w:b/>
        </w:rPr>
        <w:t xml:space="preserve"> </w:t>
      </w:r>
      <w:r w:rsidRPr="00A91021">
        <w:rPr>
          <w:b/>
        </w:rPr>
        <w:t>с</w:t>
      </w:r>
      <w:r w:rsidR="00C617E7" w:rsidRPr="00A91021">
        <w:rPr>
          <w:b/>
        </w:rPr>
        <w:t xml:space="preserve"> </w:t>
      </w:r>
      <w:r w:rsidRPr="00A91021">
        <w:rPr>
          <w:b/>
        </w:rPr>
        <w:t>числа</w:t>
      </w:r>
      <w:r w:rsidR="00C617E7" w:rsidRPr="00A91021">
        <w:rPr>
          <w:b/>
        </w:rPr>
        <w:t xml:space="preserve"> </w:t>
      </w:r>
      <w:r w:rsidRPr="00A91021">
        <w:rPr>
          <w:b/>
        </w:rPr>
        <w:t>(кодове),</w:t>
      </w:r>
      <w:r w:rsidR="00C617E7" w:rsidRPr="00A91021">
        <w:rPr>
          <w:b/>
        </w:rPr>
        <w:t xml:space="preserve"> </w:t>
      </w:r>
      <w:r w:rsidRPr="00A91021">
        <w:rPr>
          <w:b/>
        </w:rPr>
        <w:t>които</w:t>
      </w:r>
      <w:r w:rsidR="00C617E7" w:rsidRPr="00A91021">
        <w:rPr>
          <w:b/>
        </w:rPr>
        <w:t xml:space="preserve"> </w:t>
      </w:r>
      <w:r w:rsidRPr="00A91021">
        <w:rPr>
          <w:b/>
        </w:rPr>
        <w:t>обаче</w:t>
      </w:r>
      <w:r w:rsidR="00C617E7" w:rsidRPr="00A91021">
        <w:rPr>
          <w:b/>
        </w:rPr>
        <w:t xml:space="preserve"> </w:t>
      </w:r>
      <w:r w:rsidRPr="00A91021">
        <w:rPr>
          <w:b/>
        </w:rPr>
        <w:t>не</w:t>
      </w:r>
      <w:r w:rsidR="00C617E7" w:rsidRPr="00A91021">
        <w:rPr>
          <w:b/>
        </w:rPr>
        <w:t xml:space="preserve"> </w:t>
      </w:r>
      <w:r w:rsidRPr="00A91021">
        <w:rPr>
          <w:b/>
        </w:rPr>
        <w:t>носят</w:t>
      </w:r>
      <w:r w:rsidR="00C617E7" w:rsidRPr="00A91021">
        <w:rPr>
          <w:b/>
        </w:rPr>
        <w:t xml:space="preserve"> </w:t>
      </w:r>
      <w:r w:rsidRPr="00A91021">
        <w:rPr>
          <w:b/>
        </w:rPr>
        <w:t>количествена</w:t>
      </w:r>
      <w:r w:rsidR="00C617E7" w:rsidRPr="00A91021">
        <w:rPr>
          <w:b/>
        </w:rPr>
        <w:t xml:space="preserve"> </w:t>
      </w:r>
      <w:r w:rsidRPr="00A91021">
        <w:rPr>
          <w:b/>
        </w:rPr>
        <w:t>информация</w:t>
      </w:r>
      <w:r w:rsidR="00C617E7" w:rsidRPr="00A91021">
        <w:rPr>
          <w:b/>
        </w:rPr>
        <w:t xml:space="preserve"> </w:t>
      </w:r>
      <w:r w:rsidRPr="00A91021">
        <w:rPr>
          <w:b/>
        </w:rPr>
        <w:t>за</w:t>
      </w:r>
      <w:r w:rsidR="00C617E7" w:rsidRPr="00A91021">
        <w:rPr>
          <w:b/>
        </w:rPr>
        <w:t xml:space="preserve"> </w:t>
      </w:r>
      <w:r w:rsidRPr="00A91021">
        <w:rPr>
          <w:b/>
        </w:rPr>
        <w:t>обектите,</w:t>
      </w:r>
      <w:r w:rsidR="00C617E7" w:rsidRPr="00A91021">
        <w:rPr>
          <w:b/>
        </w:rPr>
        <w:t xml:space="preserve"> </w:t>
      </w:r>
      <w:r w:rsidRPr="00A91021">
        <w:rPr>
          <w:b/>
        </w:rPr>
        <w:t>а</w:t>
      </w:r>
      <w:r w:rsidR="00C617E7" w:rsidRPr="00A91021">
        <w:rPr>
          <w:b/>
        </w:rPr>
        <w:t xml:space="preserve"> </w:t>
      </w:r>
      <w:r w:rsidRPr="00A91021">
        <w:rPr>
          <w:b/>
        </w:rPr>
        <w:t>само</w:t>
      </w:r>
      <w:r w:rsidR="00C617E7" w:rsidRPr="00A91021">
        <w:rPr>
          <w:b/>
        </w:rPr>
        <w:t xml:space="preserve"> </w:t>
      </w:r>
      <w:r w:rsidRPr="00A91021">
        <w:rPr>
          <w:b/>
        </w:rPr>
        <w:t>показват</w:t>
      </w:r>
      <w:r w:rsidR="00C617E7" w:rsidRPr="00A91021">
        <w:rPr>
          <w:b/>
        </w:rPr>
        <w:t xml:space="preserve"> </w:t>
      </w:r>
      <w:r w:rsidRPr="00A91021">
        <w:rPr>
          <w:b/>
        </w:rPr>
        <w:t>принадлежността</w:t>
      </w:r>
      <w:r w:rsidR="00C617E7" w:rsidRPr="00A91021">
        <w:rPr>
          <w:b/>
        </w:rPr>
        <w:t xml:space="preserve"> </w:t>
      </w:r>
      <w:r w:rsidRPr="00A91021">
        <w:rPr>
          <w:b/>
        </w:rPr>
        <w:t>им</w:t>
      </w:r>
      <w:r w:rsidR="00C617E7" w:rsidRPr="00A91021">
        <w:rPr>
          <w:b/>
        </w:rPr>
        <w:t xml:space="preserve"> </w:t>
      </w:r>
      <w:r w:rsidRPr="00A91021">
        <w:rPr>
          <w:b/>
        </w:rPr>
        <w:t>към</w:t>
      </w:r>
      <w:r w:rsidR="00C617E7" w:rsidRPr="00A91021">
        <w:rPr>
          <w:b/>
        </w:rPr>
        <w:t xml:space="preserve"> </w:t>
      </w:r>
      <w:r w:rsidRPr="00A91021">
        <w:rPr>
          <w:b/>
        </w:rPr>
        <w:t>дадена</w:t>
      </w:r>
      <w:r w:rsidR="00C617E7" w:rsidRPr="00A91021">
        <w:rPr>
          <w:b/>
        </w:rPr>
        <w:t xml:space="preserve"> </w:t>
      </w:r>
      <w:r w:rsidRPr="00A91021">
        <w:rPr>
          <w:b/>
        </w:rPr>
        <w:t>качествена</w:t>
      </w:r>
      <w:r w:rsidR="00C617E7" w:rsidRPr="00A91021">
        <w:rPr>
          <w:b/>
        </w:rPr>
        <w:t xml:space="preserve"> </w:t>
      </w:r>
      <w:r w:rsidRPr="00A91021">
        <w:rPr>
          <w:b/>
        </w:rPr>
        <w:t>група</w:t>
      </w:r>
      <w:r w:rsidRPr="003F0A1F">
        <w:t>.</w:t>
      </w:r>
      <w:r w:rsidR="00C617E7" w:rsidRPr="003F0A1F">
        <w:t xml:space="preserve"> </w:t>
      </w:r>
      <w:r w:rsidRPr="003F0A1F">
        <w:t>При</w:t>
      </w:r>
      <w:r w:rsidR="00C617E7" w:rsidRPr="003F0A1F">
        <w:t xml:space="preserve"> </w:t>
      </w:r>
      <w:r w:rsidRPr="003F0A1F">
        <w:t>дефиниране</w:t>
      </w:r>
      <w:r w:rsidR="00C617E7" w:rsidRPr="003F0A1F">
        <w:t xml:space="preserve"> </w:t>
      </w:r>
      <w:r w:rsidRPr="003F0A1F">
        <w:t>на</w:t>
      </w:r>
      <w:r w:rsidR="00C617E7" w:rsidRPr="003F0A1F">
        <w:t xml:space="preserve"> </w:t>
      </w:r>
      <w:r w:rsidRPr="003F0A1F">
        <w:t>качествени</w:t>
      </w:r>
      <w:r w:rsidR="00C617E7" w:rsidRPr="003F0A1F">
        <w:t xml:space="preserve"> </w:t>
      </w:r>
      <w:r w:rsidRPr="003F0A1F">
        <w:t>променливи</w:t>
      </w:r>
      <w:r w:rsidR="00C617E7" w:rsidRPr="003F0A1F">
        <w:t xml:space="preserve"> </w:t>
      </w:r>
      <w:r w:rsidRPr="003F0A1F">
        <w:t>в</w:t>
      </w:r>
      <w:r w:rsidR="00C617E7" w:rsidRPr="003F0A1F">
        <w:t xml:space="preserve"> </w:t>
      </w:r>
      <w:r w:rsidRPr="00A91021">
        <w:rPr>
          <w:i/>
          <w:iCs/>
        </w:rPr>
        <w:t>SPSS</w:t>
      </w:r>
      <w:r w:rsidR="00C617E7" w:rsidRPr="003F0A1F">
        <w:t xml:space="preserve"> </w:t>
      </w:r>
      <w:r w:rsidRPr="003F0A1F">
        <w:t>се</w:t>
      </w:r>
      <w:r w:rsidR="00C617E7" w:rsidRPr="003F0A1F">
        <w:t xml:space="preserve"> </w:t>
      </w:r>
      <w:r w:rsidRPr="003F0A1F">
        <w:t>задават</w:t>
      </w:r>
      <w:r w:rsidR="00C617E7" w:rsidRPr="003F0A1F">
        <w:t xml:space="preserve"> </w:t>
      </w:r>
      <w:r w:rsidRPr="003F0A1F">
        <w:t>кодът</w:t>
      </w:r>
      <w:r w:rsidR="00C617E7" w:rsidRPr="003F0A1F">
        <w:t xml:space="preserve"> </w:t>
      </w:r>
      <w:r w:rsidRPr="003F0A1F">
        <w:t>и</w:t>
      </w:r>
      <w:r w:rsidR="00C617E7" w:rsidRPr="003F0A1F">
        <w:t xml:space="preserve"> </w:t>
      </w:r>
      <w:r w:rsidRPr="003F0A1F">
        <w:t>наименованието</w:t>
      </w:r>
      <w:r w:rsidR="00C617E7" w:rsidRPr="003F0A1F">
        <w:t xml:space="preserve"> </w:t>
      </w:r>
      <w:r w:rsidRPr="003F0A1F">
        <w:t>на</w:t>
      </w:r>
      <w:r w:rsidR="00C617E7" w:rsidRPr="003F0A1F">
        <w:t xml:space="preserve"> </w:t>
      </w:r>
      <w:r w:rsidRPr="003F0A1F">
        <w:t>съответната</w:t>
      </w:r>
      <w:r w:rsidR="00C617E7" w:rsidRPr="003F0A1F">
        <w:t xml:space="preserve"> </w:t>
      </w:r>
      <w:r w:rsidRPr="003F0A1F">
        <w:t>категория.</w:t>
      </w:r>
      <w:r w:rsidR="00C617E7" w:rsidRPr="003F0A1F">
        <w:t xml:space="preserve"> </w:t>
      </w:r>
    </w:p>
    <w:p w14:paraId="0C58E5E4" w14:textId="67A915A7" w:rsidR="00DC4A5E" w:rsidRPr="003F0A1F" w:rsidRDefault="00DC4A5E" w:rsidP="00DD4A3B">
      <w:pPr>
        <w:pStyle w:val="ListParagraph"/>
        <w:numPr>
          <w:ilvl w:val="0"/>
          <w:numId w:val="17"/>
        </w:numPr>
      </w:pPr>
      <w:r w:rsidRPr="00A91021">
        <w:rPr>
          <w:b/>
          <w:bCs/>
        </w:rPr>
        <w:t>Ординално</w:t>
      </w:r>
      <w:r w:rsidR="00C617E7" w:rsidRPr="00A91021">
        <w:rPr>
          <w:b/>
          <w:bCs/>
        </w:rPr>
        <w:t xml:space="preserve"> </w:t>
      </w:r>
      <w:r w:rsidRPr="00A91021">
        <w:rPr>
          <w:b/>
          <w:bCs/>
        </w:rPr>
        <w:t>скалирани</w:t>
      </w:r>
      <w:r w:rsidR="00C617E7" w:rsidRPr="003F0A1F">
        <w:t xml:space="preserve"> </w:t>
      </w:r>
      <w:r w:rsidRPr="003F0A1F">
        <w:t>са</w:t>
      </w:r>
      <w:r w:rsidR="00C617E7" w:rsidRPr="003F0A1F">
        <w:t xml:space="preserve"> </w:t>
      </w:r>
      <w:r w:rsidRPr="003F0A1F">
        <w:t>променливите,</w:t>
      </w:r>
      <w:r w:rsidR="00C617E7" w:rsidRPr="003F0A1F">
        <w:t xml:space="preserve"> </w:t>
      </w:r>
      <w:r w:rsidRPr="003F0A1F">
        <w:t>при</w:t>
      </w:r>
      <w:r w:rsidR="00C617E7" w:rsidRPr="003F0A1F">
        <w:t xml:space="preserve"> </w:t>
      </w:r>
      <w:r w:rsidRPr="003F0A1F">
        <w:t>които</w:t>
      </w:r>
      <w:r w:rsidR="00C617E7" w:rsidRPr="003F0A1F">
        <w:t xml:space="preserve"> </w:t>
      </w:r>
      <w:r w:rsidRPr="00A91021">
        <w:rPr>
          <w:b/>
        </w:rPr>
        <w:t>обектите</w:t>
      </w:r>
      <w:r w:rsidR="00C617E7" w:rsidRPr="00A91021">
        <w:rPr>
          <w:b/>
        </w:rPr>
        <w:t xml:space="preserve"> </w:t>
      </w:r>
      <w:r w:rsidRPr="00A91021">
        <w:rPr>
          <w:b/>
        </w:rPr>
        <w:t>се</w:t>
      </w:r>
      <w:r w:rsidR="00C617E7" w:rsidRPr="00A91021">
        <w:rPr>
          <w:b/>
        </w:rPr>
        <w:t xml:space="preserve"> </w:t>
      </w:r>
      <w:r w:rsidRPr="00A91021">
        <w:rPr>
          <w:b/>
        </w:rPr>
        <w:t>разпределят</w:t>
      </w:r>
      <w:r w:rsidR="00C617E7" w:rsidRPr="00A91021">
        <w:rPr>
          <w:b/>
        </w:rPr>
        <w:t xml:space="preserve"> </w:t>
      </w:r>
      <w:r w:rsidRPr="00A91021">
        <w:rPr>
          <w:b/>
        </w:rPr>
        <w:t>в</w:t>
      </w:r>
      <w:r w:rsidR="00C617E7" w:rsidRPr="00A91021">
        <w:rPr>
          <w:b/>
        </w:rPr>
        <w:t xml:space="preserve"> </w:t>
      </w:r>
      <w:r w:rsidRPr="00A91021">
        <w:rPr>
          <w:b/>
        </w:rPr>
        <w:t>еднородни</w:t>
      </w:r>
      <w:r w:rsidR="00C617E7" w:rsidRPr="00A91021">
        <w:rPr>
          <w:b/>
        </w:rPr>
        <w:t xml:space="preserve"> </w:t>
      </w:r>
      <w:r w:rsidRPr="00A91021">
        <w:rPr>
          <w:b/>
        </w:rPr>
        <w:t>групи,</w:t>
      </w:r>
      <w:r w:rsidR="00C617E7" w:rsidRPr="00A91021">
        <w:rPr>
          <w:b/>
        </w:rPr>
        <w:t xml:space="preserve"> </w:t>
      </w:r>
      <w:r w:rsidRPr="00A91021">
        <w:rPr>
          <w:b/>
        </w:rPr>
        <w:t>но</w:t>
      </w:r>
      <w:r w:rsidR="00C617E7" w:rsidRPr="00A91021">
        <w:rPr>
          <w:b/>
        </w:rPr>
        <w:t xml:space="preserve"> </w:t>
      </w:r>
      <w:r w:rsidRPr="00A91021">
        <w:rPr>
          <w:b/>
        </w:rPr>
        <w:t>между</w:t>
      </w:r>
      <w:r w:rsidR="00C617E7" w:rsidRPr="00A91021">
        <w:rPr>
          <w:b/>
        </w:rPr>
        <w:t xml:space="preserve"> </w:t>
      </w:r>
      <w:r w:rsidRPr="00A91021">
        <w:rPr>
          <w:b/>
        </w:rPr>
        <w:t>тях</w:t>
      </w:r>
      <w:r w:rsidR="00C617E7" w:rsidRPr="00A91021">
        <w:rPr>
          <w:b/>
        </w:rPr>
        <w:t xml:space="preserve"> </w:t>
      </w:r>
      <w:r w:rsidRPr="00A91021">
        <w:rPr>
          <w:b/>
        </w:rPr>
        <w:t>съществува</w:t>
      </w:r>
      <w:r w:rsidR="00C617E7" w:rsidRPr="00A91021">
        <w:rPr>
          <w:b/>
        </w:rPr>
        <w:t xml:space="preserve"> </w:t>
      </w:r>
      <w:r w:rsidRPr="00A91021">
        <w:rPr>
          <w:b/>
        </w:rPr>
        <w:t>известно</w:t>
      </w:r>
      <w:r w:rsidR="00C617E7" w:rsidRPr="00A91021">
        <w:rPr>
          <w:b/>
        </w:rPr>
        <w:t xml:space="preserve"> </w:t>
      </w:r>
      <w:r w:rsidRPr="00A91021">
        <w:rPr>
          <w:b/>
        </w:rPr>
        <w:t>степенуване</w:t>
      </w:r>
      <w:r w:rsidR="00C617E7" w:rsidRPr="00A91021">
        <w:rPr>
          <w:b/>
        </w:rPr>
        <w:t xml:space="preserve"> </w:t>
      </w:r>
      <w:r w:rsidRPr="00A91021">
        <w:rPr>
          <w:b/>
        </w:rPr>
        <w:t>на</w:t>
      </w:r>
      <w:r w:rsidR="00C617E7" w:rsidRPr="00A91021">
        <w:rPr>
          <w:b/>
        </w:rPr>
        <w:t xml:space="preserve"> </w:t>
      </w:r>
      <w:r w:rsidRPr="00A91021">
        <w:rPr>
          <w:b/>
        </w:rPr>
        <w:t>интензитета</w:t>
      </w:r>
      <w:r w:rsidR="00C617E7" w:rsidRPr="00A91021">
        <w:rPr>
          <w:b/>
        </w:rPr>
        <w:t xml:space="preserve"> </w:t>
      </w:r>
      <w:r w:rsidRPr="00A91021">
        <w:rPr>
          <w:b/>
        </w:rPr>
        <w:t>на</w:t>
      </w:r>
      <w:r w:rsidR="00C617E7" w:rsidRPr="00A91021">
        <w:rPr>
          <w:b/>
        </w:rPr>
        <w:t xml:space="preserve"> </w:t>
      </w:r>
      <w:r w:rsidRPr="00A91021">
        <w:rPr>
          <w:b/>
        </w:rPr>
        <w:t>притежавания</w:t>
      </w:r>
      <w:r w:rsidR="00C617E7" w:rsidRPr="00A91021">
        <w:rPr>
          <w:b/>
        </w:rPr>
        <w:t xml:space="preserve"> </w:t>
      </w:r>
      <w:r w:rsidRPr="00A91021">
        <w:rPr>
          <w:b/>
        </w:rPr>
        <w:t>признак</w:t>
      </w:r>
      <w:r w:rsidR="00C617E7" w:rsidRPr="003F0A1F">
        <w:t xml:space="preserve"> </w:t>
      </w:r>
      <w:r w:rsidRPr="003F0A1F">
        <w:t>(напр.</w:t>
      </w:r>
      <w:r w:rsidR="00C617E7" w:rsidRPr="003F0A1F">
        <w:t xml:space="preserve"> </w:t>
      </w:r>
      <w:r w:rsidRPr="003F0A1F">
        <w:t>по</w:t>
      </w:r>
      <w:r w:rsidR="00C617E7" w:rsidRPr="003F0A1F">
        <w:t xml:space="preserve"> </w:t>
      </w:r>
      <w:r w:rsidRPr="003F0A1F">
        <w:t>възраст</w:t>
      </w:r>
      <w:r w:rsidR="00C617E7" w:rsidRPr="003F0A1F">
        <w:t xml:space="preserve"> </w:t>
      </w:r>
      <w:r w:rsidRPr="003F0A1F">
        <w:t>-</w:t>
      </w:r>
      <w:r w:rsidR="00C617E7" w:rsidRPr="003F0A1F">
        <w:t xml:space="preserve"> </w:t>
      </w:r>
      <w:r w:rsidRPr="003F0A1F">
        <w:t>"млади",</w:t>
      </w:r>
      <w:r w:rsidR="00C617E7" w:rsidRPr="003F0A1F">
        <w:t xml:space="preserve"> </w:t>
      </w:r>
      <w:r w:rsidRPr="003F0A1F">
        <w:t>"средна</w:t>
      </w:r>
      <w:r w:rsidR="00C617E7" w:rsidRPr="003F0A1F">
        <w:t xml:space="preserve"> </w:t>
      </w:r>
      <w:r w:rsidRPr="003F0A1F">
        <w:t>възраст",</w:t>
      </w:r>
      <w:r w:rsidR="00C617E7" w:rsidRPr="003F0A1F">
        <w:t xml:space="preserve"> </w:t>
      </w:r>
      <w:r w:rsidRPr="003F0A1F">
        <w:t>"стари";</w:t>
      </w:r>
      <w:r w:rsidR="00C617E7" w:rsidRPr="003F0A1F">
        <w:t xml:space="preserve"> </w:t>
      </w:r>
      <w:r w:rsidRPr="003F0A1F">
        <w:t>по</w:t>
      </w:r>
      <w:r w:rsidR="00C617E7" w:rsidRPr="003F0A1F">
        <w:t xml:space="preserve"> </w:t>
      </w:r>
      <w:r w:rsidRPr="003F0A1F">
        <w:t>доход</w:t>
      </w:r>
      <w:r w:rsidR="00C617E7" w:rsidRPr="003F0A1F">
        <w:t xml:space="preserve"> </w:t>
      </w:r>
      <w:r w:rsidRPr="003F0A1F">
        <w:t>-</w:t>
      </w:r>
      <w:r w:rsidR="00C617E7" w:rsidRPr="003F0A1F">
        <w:t xml:space="preserve"> </w:t>
      </w:r>
      <w:r w:rsidRPr="003F0A1F">
        <w:t>"нисък",</w:t>
      </w:r>
      <w:r w:rsidR="00C617E7" w:rsidRPr="003F0A1F">
        <w:t xml:space="preserve"> </w:t>
      </w:r>
      <w:r w:rsidRPr="003F0A1F">
        <w:t>"среден",</w:t>
      </w:r>
      <w:r w:rsidR="00C617E7" w:rsidRPr="003F0A1F">
        <w:t xml:space="preserve"> </w:t>
      </w:r>
      <w:r w:rsidRPr="003F0A1F">
        <w:t>"висок"</w:t>
      </w:r>
      <w:r w:rsidR="00C617E7" w:rsidRPr="003F0A1F">
        <w:t xml:space="preserve"> </w:t>
      </w:r>
      <w:r w:rsidRPr="003F0A1F">
        <w:t>и</w:t>
      </w:r>
      <w:r w:rsidR="00C617E7" w:rsidRPr="003F0A1F">
        <w:t xml:space="preserve"> </w:t>
      </w:r>
      <w:r w:rsidRPr="003F0A1F">
        <w:t>др</w:t>
      </w:r>
      <w:r w:rsidR="00804E40" w:rsidRPr="003F0A1F">
        <w:t>уги</w:t>
      </w:r>
      <w:r w:rsidRPr="003F0A1F">
        <w:t>).</w:t>
      </w:r>
      <w:r w:rsidR="00C617E7" w:rsidRPr="003F0A1F">
        <w:t xml:space="preserve"> </w:t>
      </w:r>
      <w:r w:rsidRPr="003F0A1F">
        <w:t>Тези</w:t>
      </w:r>
      <w:r w:rsidR="00C617E7" w:rsidRPr="003F0A1F">
        <w:t xml:space="preserve"> </w:t>
      </w:r>
      <w:r w:rsidRPr="003F0A1F">
        <w:t>променливи</w:t>
      </w:r>
      <w:r w:rsidR="00C617E7" w:rsidRPr="003F0A1F">
        <w:t xml:space="preserve"> </w:t>
      </w:r>
      <w:r w:rsidRPr="003F0A1F">
        <w:t>се</w:t>
      </w:r>
      <w:r w:rsidR="00C617E7" w:rsidRPr="003F0A1F">
        <w:t xml:space="preserve"> </w:t>
      </w:r>
      <w:r w:rsidRPr="003F0A1F">
        <w:t>дефинират</w:t>
      </w:r>
      <w:r w:rsidR="00C617E7" w:rsidRPr="003F0A1F">
        <w:t xml:space="preserve"> </w:t>
      </w:r>
      <w:r w:rsidRPr="003F0A1F">
        <w:t>както</w:t>
      </w:r>
      <w:r w:rsidR="00C617E7" w:rsidRPr="003F0A1F">
        <w:t xml:space="preserve"> </w:t>
      </w:r>
      <w:r w:rsidRPr="003F0A1F">
        <w:t>номиналните,</w:t>
      </w:r>
      <w:r w:rsidR="00C617E7" w:rsidRPr="003F0A1F">
        <w:t xml:space="preserve"> </w:t>
      </w:r>
      <w:r w:rsidRPr="003F0A1F">
        <w:t>но</w:t>
      </w:r>
      <w:r w:rsidR="00C617E7" w:rsidRPr="003F0A1F">
        <w:t xml:space="preserve"> </w:t>
      </w:r>
      <w:r w:rsidRPr="003F0A1F">
        <w:t>при</w:t>
      </w:r>
      <w:r w:rsidR="00C617E7" w:rsidRPr="003F0A1F">
        <w:t xml:space="preserve"> </w:t>
      </w:r>
      <w:r w:rsidRPr="003F0A1F">
        <w:t>обработката</w:t>
      </w:r>
      <w:r w:rsidR="00C617E7" w:rsidRPr="003F0A1F">
        <w:t xml:space="preserve"> </w:t>
      </w:r>
      <w:r w:rsidRPr="003F0A1F">
        <w:t>могат</w:t>
      </w:r>
      <w:r w:rsidR="00C617E7" w:rsidRPr="003F0A1F">
        <w:t xml:space="preserve"> </w:t>
      </w:r>
      <w:r w:rsidRPr="003F0A1F">
        <w:t>да</w:t>
      </w:r>
      <w:r w:rsidR="00C617E7" w:rsidRPr="003F0A1F">
        <w:t xml:space="preserve"> </w:t>
      </w:r>
      <w:r w:rsidRPr="003F0A1F">
        <w:t>се</w:t>
      </w:r>
      <w:r w:rsidR="00C617E7" w:rsidRPr="003F0A1F">
        <w:t xml:space="preserve"> </w:t>
      </w:r>
      <w:r w:rsidRPr="003F0A1F">
        <w:t>ползват</w:t>
      </w:r>
      <w:r w:rsidR="00C617E7" w:rsidRPr="003F0A1F">
        <w:t xml:space="preserve"> </w:t>
      </w:r>
      <w:r w:rsidRPr="003F0A1F">
        <w:t>по-мощни</w:t>
      </w:r>
      <w:r w:rsidR="00C617E7" w:rsidRPr="003F0A1F">
        <w:t xml:space="preserve"> </w:t>
      </w:r>
      <w:r w:rsidRPr="003F0A1F">
        <w:t>статистически</w:t>
      </w:r>
      <w:r w:rsidR="00C617E7" w:rsidRPr="003F0A1F">
        <w:t xml:space="preserve"> </w:t>
      </w:r>
      <w:r w:rsidRPr="003F0A1F">
        <w:t>методи,</w:t>
      </w:r>
      <w:r w:rsidR="00C617E7" w:rsidRPr="003F0A1F">
        <w:t xml:space="preserve"> </w:t>
      </w:r>
      <w:r w:rsidRPr="003F0A1F">
        <w:t>които</w:t>
      </w:r>
      <w:r w:rsidR="00C617E7" w:rsidRPr="003F0A1F">
        <w:t xml:space="preserve"> </w:t>
      </w:r>
      <w:r w:rsidRPr="003F0A1F">
        <w:t>да</w:t>
      </w:r>
      <w:r w:rsidR="00C617E7" w:rsidRPr="003F0A1F">
        <w:t xml:space="preserve"> </w:t>
      </w:r>
      <w:r w:rsidRPr="003F0A1F">
        <w:t>отчитат</w:t>
      </w:r>
      <w:r w:rsidR="00C617E7" w:rsidRPr="003F0A1F">
        <w:t xml:space="preserve"> </w:t>
      </w:r>
      <w:r w:rsidRPr="003F0A1F">
        <w:t>различията</w:t>
      </w:r>
      <w:r w:rsidR="00C617E7" w:rsidRPr="003F0A1F">
        <w:t xml:space="preserve"> </w:t>
      </w:r>
      <w:r w:rsidRPr="003F0A1F">
        <w:t>в</w:t>
      </w:r>
      <w:r w:rsidR="00C617E7" w:rsidRPr="003F0A1F">
        <w:t xml:space="preserve"> </w:t>
      </w:r>
      <w:r w:rsidRPr="003F0A1F">
        <w:t>интензитета</w:t>
      </w:r>
      <w:r w:rsidR="00C617E7" w:rsidRPr="003F0A1F">
        <w:t xml:space="preserve"> </w:t>
      </w:r>
      <w:r w:rsidRPr="003F0A1F">
        <w:t>на</w:t>
      </w:r>
      <w:r w:rsidR="00C617E7" w:rsidRPr="003F0A1F">
        <w:t xml:space="preserve"> </w:t>
      </w:r>
      <w:r w:rsidRPr="003F0A1F">
        <w:t>притежавания</w:t>
      </w:r>
      <w:r w:rsidR="00C617E7" w:rsidRPr="003F0A1F">
        <w:t xml:space="preserve"> </w:t>
      </w:r>
      <w:r w:rsidRPr="003F0A1F">
        <w:t>от</w:t>
      </w:r>
      <w:r w:rsidR="00C617E7" w:rsidRPr="003F0A1F">
        <w:t xml:space="preserve"> </w:t>
      </w:r>
      <w:r w:rsidRPr="003F0A1F">
        <w:t>отделните</w:t>
      </w:r>
      <w:r w:rsidR="00C617E7" w:rsidRPr="003F0A1F">
        <w:t xml:space="preserve"> </w:t>
      </w:r>
      <w:r w:rsidRPr="003F0A1F">
        <w:t>групи</w:t>
      </w:r>
      <w:r w:rsidR="00C617E7" w:rsidRPr="003F0A1F">
        <w:t xml:space="preserve"> </w:t>
      </w:r>
      <w:r w:rsidRPr="003F0A1F">
        <w:t>признак.</w:t>
      </w:r>
    </w:p>
    <w:p w14:paraId="497804AA" w14:textId="75358E4E" w:rsidR="00DC4A5E" w:rsidRPr="00A91021" w:rsidRDefault="00DC4A5E" w:rsidP="00DD4A3B">
      <w:pPr>
        <w:pStyle w:val="ListParagraph"/>
        <w:numPr>
          <w:ilvl w:val="0"/>
          <w:numId w:val="17"/>
        </w:numPr>
      </w:pPr>
      <w:r w:rsidRPr="00A91021">
        <w:t>Рангово</w:t>
      </w:r>
      <w:r w:rsidR="00C617E7" w:rsidRPr="00A91021">
        <w:t xml:space="preserve"> </w:t>
      </w:r>
      <w:r w:rsidRPr="00A91021">
        <w:t>скалирани</w:t>
      </w:r>
      <w:r w:rsidR="00C617E7" w:rsidRPr="00A91021">
        <w:t xml:space="preserve"> </w:t>
      </w:r>
      <w:r w:rsidRPr="00A91021">
        <w:t>са</w:t>
      </w:r>
      <w:r w:rsidR="00C617E7" w:rsidRPr="00A91021">
        <w:t xml:space="preserve"> </w:t>
      </w:r>
      <w:r w:rsidRPr="00A91021">
        <w:t>променливите,</w:t>
      </w:r>
      <w:r w:rsidR="00C617E7" w:rsidRPr="00A91021">
        <w:t xml:space="preserve"> </w:t>
      </w:r>
      <w:r w:rsidRPr="00A91021">
        <w:t>при</w:t>
      </w:r>
      <w:r w:rsidR="00C617E7" w:rsidRPr="00A91021">
        <w:t xml:space="preserve"> </w:t>
      </w:r>
      <w:r w:rsidRPr="00A91021">
        <w:t>които</w:t>
      </w:r>
      <w:r w:rsidR="00C617E7" w:rsidRPr="00A91021">
        <w:t xml:space="preserve"> </w:t>
      </w:r>
      <w:r w:rsidRPr="00A91021">
        <w:t>обектите</w:t>
      </w:r>
      <w:r w:rsidR="00C617E7" w:rsidRPr="00A91021">
        <w:t xml:space="preserve"> </w:t>
      </w:r>
      <w:r w:rsidRPr="00A91021">
        <w:t>се</w:t>
      </w:r>
      <w:r w:rsidR="00C617E7" w:rsidRPr="00A91021">
        <w:t xml:space="preserve"> </w:t>
      </w:r>
      <w:r w:rsidRPr="00A91021">
        <w:t>подреждат</w:t>
      </w:r>
      <w:r w:rsidR="00C617E7" w:rsidRPr="00A91021">
        <w:t xml:space="preserve"> </w:t>
      </w:r>
      <w:r w:rsidRPr="00A91021">
        <w:t>(ранжират)</w:t>
      </w:r>
      <w:r w:rsidR="00C617E7" w:rsidRPr="00A91021">
        <w:t xml:space="preserve"> </w:t>
      </w:r>
      <w:r w:rsidRPr="00A91021">
        <w:t>въз</w:t>
      </w:r>
      <w:r w:rsidR="00C617E7" w:rsidRPr="00A91021">
        <w:t xml:space="preserve"> </w:t>
      </w:r>
      <w:r w:rsidRPr="00A91021">
        <w:t>основа</w:t>
      </w:r>
      <w:r w:rsidR="00C617E7" w:rsidRPr="00A91021">
        <w:t xml:space="preserve"> </w:t>
      </w:r>
      <w:r w:rsidRPr="00A91021">
        <w:t>на</w:t>
      </w:r>
      <w:r w:rsidR="00C617E7" w:rsidRPr="00A91021">
        <w:t xml:space="preserve"> </w:t>
      </w:r>
      <w:r w:rsidRPr="00A91021">
        <w:t>определени</w:t>
      </w:r>
      <w:r w:rsidR="00C617E7" w:rsidRPr="00A91021">
        <w:t xml:space="preserve"> </w:t>
      </w:r>
      <w:r w:rsidRPr="00A91021">
        <w:t>правила.</w:t>
      </w:r>
      <w:r w:rsidR="00C617E7" w:rsidRPr="00A91021">
        <w:t xml:space="preserve"> </w:t>
      </w:r>
      <w:r w:rsidRPr="00A91021">
        <w:t>Мястото</w:t>
      </w:r>
      <w:r w:rsidR="00C617E7" w:rsidRPr="00A91021">
        <w:t xml:space="preserve"> </w:t>
      </w:r>
      <w:r w:rsidRPr="00A91021">
        <w:t>на</w:t>
      </w:r>
      <w:r w:rsidR="00C617E7" w:rsidRPr="00A91021">
        <w:t xml:space="preserve"> </w:t>
      </w:r>
      <w:r w:rsidRPr="00A91021">
        <w:t>даден</w:t>
      </w:r>
      <w:r w:rsidR="00C617E7" w:rsidRPr="00A91021">
        <w:t xml:space="preserve"> </w:t>
      </w:r>
      <w:r w:rsidRPr="00A91021">
        <w:t>обект</w:t>
      </w:r>
      <w:r w:rsidR="00C617E7" w:rsidRPr="00A91021">
        <w:t xml:space="preserve"> </w:t>
      </w:r>
      <w:r w:rsidRPr="00A91021">
        <w:t>в</w:t>
      </w:r>
      <w:r w:rsidR="00C617E7" w:rsidRPr="00A91021">
        <w:t xml:space="preserve"> </w:t>
      </w:r>
      <w:r w:rsidRPr="00A91021">
        <w:t>ранговата</w:t>
      </w:r>
      <w:r w:rsidR="00C617E7" w:rsidRPr="00A91021">
        <w:t xml:space="preserve"> </w:t>
      </w:r>
      <w:r w:rsidRPr="00A91021">
        <w:t>редица</w:t>
      </w:r>
      <w:r w:rsidR="00C617E7" w:rsidRPr="00A91021">
        <w:t xml:space="preserve"> </w:t>
      </w:r>
      <w:r w:rsidRPr="00A91021">
        <w:t>се</w:t>
      </w:r>
      <w:r w:rsidR="00C617E7" w:rsidRPr="00A91021">
        <w:t xml:space="preserve"> </w:t>
      </w:r>
      <w:r w:rsidRPr="00A91021">
        <w:t>нарича</w:t>
      </w:r>
      <w:r w:rsidR="00C617E7" w:rsidRPr="00A91021">
        <w:t xml:space="preserve"> </w:t>
      </w:r>
      <w:r w:rsidRPr="00A91021">
        <w:t>рангов</w:t>
      </w:r>
      <w:r w:rsidR="00C617E7" w:rsidRPr="00A91021">
        <w:t xml:space="preserve"> </w:t>
      </w:r>
      <w:r w:rsidRPr="00A91021">
        <w:t>номер.</w:t>
      </w:r>
      <w:r w:rsidR="00C617E7" w:rsidRPr="00A91021">
        <w:t xml:space="preserve"> </w:t>
      </w:r>
      <w:r w:rsidRPr="00A91021">
        <w:t>Ранжирането</w:t>
      </w:r>
      <w:r w:rsidR="00C617E7" w:rsidRPr="00A91021">
        <w:t xml:space="preserve"> </w:t>
      </w:r>
      <w:r w:rsidRPr="00A91021">
        <w:t>се</w:t>
      </w:r>
      <w:r w:rsidR="00C617E7" w:rsidRPr="00A91021">
        <w:t xml:space="preserve"> </w:t>
      </w:r>
      <w:r w:rsidRPr="00A91021">
        <w:t>прави</w:t>
      </w:r>
      <w:r w:rsidR="00C617E7" w:rsidRPr="00A91021">
        <w:t xml:space="preserve"> </w:t>
      </w:r>
      <w:r w:rsidRPr="00A91021">
        <w:t>по</w:t>
      </w:r>
      <w:r w:rsidR="00C617E7" w:rsidRPr="00A91021">
        <w:t xml:space="preserve"> </w:t>
      </w:r>
      <w:r w:rsidRPr="00A91021">
        <w:t>различен</w:t>
      </w:r>
      <w:r w:rsidR="00C617E7" w:rsidRPr="00A91021">
        <w:t xml:space="preserve"> </w:t>
      </w:r>
      <w:r w:rsidRPr="00A91021">
        <w:t>начин</w:t>
      </w:r>
      <w:r w:rsidR="00C617E7" w:rsidRPr="00A91021">
        <w:t xml:space="preserve"> </w:t>
      </w:r>
      <w:r w:rsidRPr="00A91021">
        <w:t>–</w:t>
      </w:r>
      <w:r w:rsidR="00C617E7" w:rsidRPr="00A91021">
        <w:t xml:space="preserve"> </w:t>
      </w:r>
      <w:r w:rsidRPr="00A91021">
        <w:t>въз</w:t>
      </w:r>
      <w:r w:rsidR="00C617E7" w:rsidRPr="00A91021">
        <w:t xml:space="preserve"> </w:t>
      </w:r>
      <w:r w:rsidRPr="00A91021">
        <w:t>основа</w:t>
      </w:r>
      <w:r w:rsidR="00C617E7" w:rsidRPr="00A91021">
        <w:t xml:space="preserve"> </w:t>
      </w:r>
      <w:r w:rsidRPr="00A91021">
        <w:t>на</w:t>
      </w:r>
      <w:r w:rsidR="00C617E7" w:rsidRPr="00A91021">
        <w:t xml:space="preserve"> </w:t>
      </w:r>
      <w:r w:rsidRPr="00A91021">
        <w:t>експертни</w:t>
      </w:r>
      <w:r w:rsidR="00C617E7" w:rsidRPr="00A91021">
        <w:t xml:space="preserve"> </w:t>
      </w:r>
      <w:r w:rsidRPr="00A91021">
        <w:t>оценки,</w:t>
      </w:r>
      <w:r w:rsidR="00C617E7" w:rsidRPr="00A91021">
        <w:t xml:space="preserve"> </w:t>
      </w:r>
      <w:r w:rsidRPr="00A91021">
        <w:t>регламент</w:t>
      </w:r>
      <w:r w:rsidR="00C617E7" w:rsidRPr="00A91021">
        <w:t xml:space="preserve"> </w:t>
      </w:r>
      <w:r w:rsidRPr="00A91021">
        <w:t>на</w:t>
      </w:r>
      <w:r w:rsidR="00C617E7" w:rsidRPr="00A91021">
        <w:t xml:space="preserve"> </w:t>
      </w:r>
      <w:r w:rsidRPr="00A91021">
        <w:t>дадено</w:t>
      </w:r>
      <w:r w:rsidR="00C617E7" w:rsidRPr="00A91021">
        <w:t xml:space="preserve"> </w:t>
      </w:r>
      <w:r w:rsidRPr="00A91021">
        <w:t>състезание</w:t>
      </w:r>
      <w:r w:rsidR="00C617E7" w:rsidRPr="00A91021">
        <w:t xml:space="preserve"> </w:t>
      </w:r>
      <w:r w:rsidRPr="00A91021">
        <w:t>и</w:t>
      </w:r>
      <w:r w:rsidR="00C617E7" w:rsidRPr="00A91021">
        <w:t xml:space="preserve"> </w:t>
      </w:r>
      <w:r w:rsidRPr="00A91021">
        <w:t>др.</w:t>
      </w:r>
      <w:r w:rsidR="00C617E7" w:rsidRPr="00A91021">
        <w:t xml:space="preserve"> </w:t>
      </w:r>
      <w:r w:rsidRPr="00A91021">
        <w:t>За</w:t>
      </w:r>
      <w:r w:rsidR="00C617E7" w:rsidRPr="00A91021">
        <w:t xml:space="preserve"> </w:t>
      </w:r>
      <w:r w:rsidRPr="00A91021">
        <w:t>обработка</w:t>
      </w:r>
      <w:r w:rsidR="00C617E7" w:rsidRPr="00A91021">
        <w:t xml:space="preserve"> </w:t>
      </w:r>
      <w:r w:rsidRPr="00A91021">
        <w:t>на</w:t>
      </w:r>
      <w:r w:rsidR="00C617E7" w:rsidRPr="00A91021">
        <w:t xml:space="preserve"> </w:t>
      </w:r>
      <w:r w:rsidRPr="00A91021">
        <w:t>рангово</w:t>
      </w:r>
      <w:r w:rsidR="00C617E7" w:rsidRPr="00A91021">
        <w:t xml:space="preserve"> </w:t>
      </w:r>
      <w:r w:rsidRPr="00A91021">
        <w:t>скалирани</w:t>
      </w:r>
      <w:r w:rsidR="00C617E7" w:rsidRPr="00A91021">
        <w:t xml:space="preserve"> </w:t>
      </w:r>
      <w:r w:rsidRPr="00A91021">
        <w:t>признаци</w:t>
      </w:r>
      <w:r w:rsidR="00C617E7" w:rsidRPr="00A91021">
        <w:t xml:space="preserve"> </w:t>
      </w:r>
      <w:r w:rsidRPr="00A91021">
        <w:t>се</w:t>
      </w:r>
      <w:r w:rsidR="00C617E7" w:rsidRPr="00A91021">
        <w:t xml:space="preserve"> </w:t>
      </w:r>
      <w:r w:rsidRPr="00A91021">
        <w:t>ползват</w:t>
      </w:r>
      <w:r w:rsidR="00C617E7" w:rsidRPr="00A91021">
        <w:t xml:space="preserve"> </w:t>
      </w:r>
      <w:r w:rsidRPr="00A91021">
        <w:t>методите</w:t>
      </w:r>
      <w:r w:rsidR="00C617E7" w:rsidRPr="00A91021">
        <w:t xml:space="preserve"> </w:t>
      </w:r>
      <w:r w:rsidR="00487C57" w:rsidRPr="00A91021">
        <w:t>на</w:t>
      </w:r>
      <w:r w:rsidR="00C617E7" w:rsidRPr="00A91021">
        <w:t xml:space="preserve"> </w:t>
      </w:r>
      <w:r w:rsidR="00487C57" w:rsidRPr="00A91021">
        <w:t>корелационния</w:t>
      </w:r>
      <w:r w:rsidR="00C617E7" w:rsidRPr="00A91021">
        <w:t xml:space="preserve"> </w:t>
      </w:r>
      <w:r w:rsidR="00487C57" w:rsidRPr="00A91021">
        <w:t>анализ</w:t>
      </w:r>
      <w:r w:rsidRPr="00A91021">
        <w:t>.</w:t>
      </w:r>
      <w:r w:rsidR="00C617E7" w:rsidRPr="00A91021">
        <w:t xml:space="preserve"> </w:t>
      </w:r>
    </w:p>
    <w:p w14:paraId="1C57C760" w14:textId="1F5876AD" w:rsidR="00DC4A5E" w:rsidRPr="0076361F" w:rsidRDefault="00DC4A5E" w:rsidP="00487C57">
      <w:pPr>
        <w:pStyle w:val="Heading3"/>
        <w:rPr>
          <w:rFonts w:ascii="Times New Roman" w:eastAsia="Times New Roman" w:hAnsi="Times New Roman" w:cs="Times New Roman"/>
          <w:sz w:val="24"/>
          <w:szCs w:val="24"/>
        </w:rPr>
      </w:pPr>
      <w:bookmarkStart w:id="6" w:name="_Toc171182671"/>
      <w:r w:rsidRPr="0076361F">
        <w:rPr>
          <w:rFonts w:eastAsia="Times New Roman"/>
        </w:rPr>
        <w:lastRenderedPageBreak/>
        <w:t>Количествени</w:t>
      </w:r>
      <w:r w:rsidR="00C617E7">
        <w:rPr>
          <w:rFonts w:eastAsia="Times New Roman"/>
        </w:rPr>
        <w:t xml:space="preserve"> </w:t>
      </w:r>
      <w:r w:rsidRPr="0076361F">
        <w:rPr>
          <w:rFonts w:eastAsia="Times New Roman"/>
        </w:rPr>
        <w:t>променливи</w:t>
      </w:r>
      <w:bookmarkEnd w:id="6"/>
    </w:p>
    <w:p w14:paraId="6E886AA4" w14:textId="07066A32" w:rsidR="00DC4A5E" w:rsidRPr="003F0A1F" w:rsidRDefault="00DC4A5E" w:rsidP="00487C57">
      <w:pPr>
        <w:spacing w:before="100" w:beforeAutospacing="1" w:after="240" w:line="360" w:lineRule="auto"/>
        <w:jc w:val="both"/>
        <w:rPr>
          <w:rFonts w:eastAsia="Times New Roman" w:cstheme="minorHAnsi"/>
        </w:rPr>
      </w:pPr>
      <w:r w:rsidRPr="003F0A1F">
        <w:rPr>
          <w:rFonts w:eastAsia="Times New Roman" w:cstheme="minorHAnsi"/>
          <w:b/>
          <w:bCs/>
        </w:rPr>
        <w:t>Количествените</w:t>
      </w:r>
      <w:r w:rsidR="00C617E7" w:rsidRPr="003F0A1F">
        <w:rPr>
          <w:rFonts w:eastAsia="Times New Roman" w:cstheme="minorHAnsi"/>
          <w:b/>
          <w:bCs/>
        </w:rPr>
        <w:t xml:space="preserve"> </w:t>
      </w:r>
      <w:r w:rsidRPr="003F0A1F">
        <w:rPr>
          <w:rFonts w:eastAsia="Times New Roman" w:cstheme="minorHAnsi"/>
          <w:b/>
          <w:bCs/>
        </w:rPr>
        <w:t>(метрично</w:t>
      </w:r>
      <w:r w:rsidR="00C617E7" w:rsidRPr="003F0A1F">
        <w:rPr>
          <w:rFonts w:eastAsia="Times New Roman" w:cstheme="minorHAnsi"/>
          <w:b/>
          <w:bCs/>
        </w:rPr>
        <w:t xml:space="preserve"> </w:t>
      </w:r>
      <w:r w:rsidRPr="003F0A1F">
        <w:rPr>
          <w:rFonts w:eastAsia="Times New Roman" w:cstheme="minorHAnsi"/>
          <w:b/>
          <w:bCs/>
        </w:rPr>
        <w:t>скалирани)</w:t>
      </w:r>
      <w:r w:rsidR="00C617E7" w:rsidRPr="003F0A1F">
        <w:rPr>
          <w:rFonts w:eastAsia="Times New Roman" w:cstheme="minorHAnsi"/>
        </w:rPr>
        <w:t xml:space="preserve"> </w:t>
      </w:r>
      <w:r w:rsidRPr="003F0A1F">
        <w:rPr>
          <w:rFonts w:eastAsia="Times New Roman" w:cstheme="minorHAnsi"/>
        </w:rPr>
        <w:t>променливи</w:t>
      </w:r>
      <w:r w:rsidR="00C617E7" w:rsidRPr="003F0A1F">
        <w:rPr>
          <w:rFonts w:eastAsia="Times New Roman" w:cstheme="minorHAnsi"/>
        </w:rPr>
        <w:t xml:space="preserve"> </w:t>
      </w:r>
      <w:r w:rsidRPr="003F0A1F">
        <w:rPr>
          <w:rFonts w:eastAsia="Times New Roman" w:cstheme="minorHAnsi"/>
        </w:rPr>
        <w:t>носят</w:t>
      </w:r>
      <w:r w:rsidR="00C617E7" w:rsidRPr="003F0A1F">
        <w:rPr>
          <w:rFonts w:eastAsia="Times New Roman" w:cstheme="minorHAnsi"/>
        </w:rPr>
        <w:t xml:space="preserve"> </w:t>
      </w:r>
      <w:r w:rsidRPr="003F0A1F">
        <w:rPr>
          <w:rFonts w:eastAsia="Times New Roman" w:cstheme="minorHAnsi"/>
        </w:rPr>
        <w:t>информация</w:t>
      </w:r>
      <w:r w:rsidR="00C617E7" w:rsidRPr="003F0A1F">
        <w:rPr>
          <w:rFonts w:eastAsia="Times New Roman" w:cstheme="minorHAnsi"/>
        </w:rPr>
        <w:t xml:space="preserve"> </w:t>
      </w:r>
      <w:r w:rsidRPr="003F0A1F">
        <w:rPr>
          <w:rFonts w:eastAsia="Times New Roman" w:cstheme="minorHAnsi"/>
        </w:rPr>
        <w:t>за</w:t>
      </w:r>
      <w:r w:rsidR="00C617E7" w:rsidRPr="003F0A1F">
        <w:rPr>
          <w:rFonts w:eastAsia="Times New Roman" w:cstheme="minorHAnsi"/>
        </w:rPr>
        <w:t xml:space="preserve"> </w:t>
      </w:r>
      <w:r w:rsidRPr="003F0A1F">
        <w:rPr>
          <w:rFonts w:eastAsia="Times New Roman" w:cstheme="minorHAnsi"/>
        </w:rPr>
        <w:t>количеството</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притежавания</w:t>
      </w:r>
      <w:r w:rsidR="00C617E7" w:rsidRPr="003F0A1F">
        <w:rPr>
          <w:rFonts w:eastAsia="Times New Roman" w:cstheme="minorHAnsi"/>
        </w:rPr>
        <w:t xml:space="preserve"> </w:t>
      </w:r>
      <w:r w:rsidRPr="003F0A1F">
        <w:rPr>
          <w:rFonts w:eastAsia="Times New Roman" w:cstheme="minorHAnsi"/>
        </w:rPr>
        <w:t>признак</w:t>
      </w:r>
      <w:r w:rsidR="00C617E7" w:rsidRPr="003F0A1F">
        <w:rPr>
          <w:rFonts w:eastAsia="Times New Roman" w:cstheme="minorHAnsi"/>
        </w:rPr>
        <w:t xml:space="preserve"> </w:t>
      </w:r>
      <w:r w:rsidRPr="003F0A1F">
        <w:rPr>
          <w:rFonts w:eastAsia="Times New Roman" w:cstheme="minorHAnsi"/>
        </w:rPr>
        <w:t>и</w:t>
      </w:r>
      <w:r w:rsidR="00C617E7" w:rsidRPr="003F0A1F">
        <w:rPr>
          <w:rFonts w:eastAsia="Times New Roman" w:cstheme="minorHAnsi"/>
        </w:rPr>
        <w:t xml:space="preserve"> </w:t>
      </w:r>
      <w:r w:rsidRPr="003F0A1F">
        <w:rPr>
          <w:rFonts w:eastAsia="Times New Roman" w:cstheme="minorHAnsi"/>
        </w:rPr>
        <w:t>са</w:t>
      </w:r>
      <w:r w:rsidR="00C617E7" w:rsidRPr="003F0A1F">
        <w:rPr>
          <w:rFonts w:eastAsia="Times New Roman" w:cstheme="minorHAnsi"/>
        </w:rPr>
        <w:t xml:space="preserve"> </w:t>
      </w:r>
      <w:r w:rsidRPr="003F0A1F">
        <w:rPr>
          <w:rFonts w:eastAsia="Times New Roman" w:cstheme="minorHAnsi"/>
        </w:rPr>
        <w:t>изразени</w:t>
      </w:r>
      <w:r w:rsidR="00C617E7" w:rsidRPr="003F0A1F">
        <w:rPr>
          <w:rFonts w:eastAsia="Times New Roman" w:cstheme="minorHAnsi"/>
        </w:rPr>
        <w:t xml:space="preserve"> </w:t>
      </w:r>
      <w:r w:rsidRPr="003F0A1F">
        <w:rPr>
          <w:rFonts w:eastAsia="Times New Roman" w:cstheme="minorHAnsi"/>
        </w:rPr>
        <w:t>в</w:t>
      </w:r>
      <w:r w:rsidR="00C617E7" w:rsidRPr="003F0A1F">
        <w:rPr>
          <w:rFonts w:eastAsia="Times New Roman" w:cstheme="minorHAnsi"/>
        </w:rPr>
        <w:t xml:space="preserve"> </w:t>
      </w:r>
      <w:r w:rsidRPr="003F0A1F">
        <w:rPr>
          <w:rFonts w:eastAsia="Times New Roman" w:cstheme="minorHAnsi"/>
        </w:rPr>
        <w:t>съответни</w:t>
      </w:r>
      <w:r w:rsidR="00C617E7" w:rsidRPr="003F0A1F">
        <w:rPr>
          <w:rFonts w:eastAsia="Times New Roman" w:cstheme="minorHAnsi"/>
        </w:rPr>
        <w:t xml:space="preserve"> </w:t>
      </w:r>
      <w:r w:rsidRPr="003F0A1F">
        <w:rPr>
          <w:rFonts w:eastAsia="Times New Roman" w:cstheme="minorHAnsi"/>
        </w:rPr>
        <w:t>мерни</w:t>
      </w:r>
      <w:r w:rsidR="00C617E7" w:rsidRPr="003F0A1F">
        <w:rPr>
          <w:rFonts w:eastAsia="Times New Roman" w:cstheme="minorHAnsi"/>
        </w:rPr>
        <w:t xml:space="preserve"> </w:t>
      </w:r>
      <w:r w:rsidRPr="003F0A1F">
        <w:rPr>
          <w:rFonts w:eastAsia="Times New Roman" w:cstheme="minorHAnsi"/>
        </w:rPr>
        <w:t>единици</w:t>
      </w:r>
      <w:r w:rsidR="00C617E7" w:rsidRPr="003F0A1F">
        <w:rPr>
          <w:rFonts w:eastAsia="Times New Roman" w:cstheme="minorHAnsi"/>
        </w:rPr>
        <w:t xml:space="preserve"> </w:t>
      </w:r>
      <w:r w:rsidRPr="003F0A1F">
        <w:rPr>
          <w:rFonts w:eastAsia="Times New Roman" w:cstheme="minorHAnsi"/>
        </w:rPr>
        <w:t>(</w:t>
      </w:r>
      <w:r w:rsidRPr="003F0A1F">
        <w:rPr>
          <w:rFonts w:eastAsia="Times New Roman" w:cstheme="minorHAnsi"/>
          <w:i/>
          <w:iCs/>
          <w:lang w:val="en-GB"/>
        </w:rPr>
        <w:t>m,</w:t>
      </w:r>
      <w:r w:rsidR="00C617E7" w:rsidRPr="003F0A1F">
        <w:rPr>
          <w:rFonts w:eastAsia="Times New Roman" w:cstheme="minorHAnsi"/>
          <w:i/>
          <w:iCs/>
          <w:lang w:val="en-GB"/>
        </w:rPr>
        <w:t xml:space="preserve"> </w:t>
      </w:r>
      <w:r w:rsidRPr="003F0A1F">
        <w:rPr>
          <w:rFonts w:eastAsia="Times New Roman" w:cstheme="minorHAnsi"/>
          <w:i/>
          <w:iCs/>
          <w:lang w:val="en-GB"/>
        </w:rPr>
        <w:t>s,</w:t>
      </w:r>
      <w:r w:rsidR="00C617E7" w:rsidRPr="003F0A1F">
        <w:rPr>
          <w:rFonts w:eastAsia="Times New Roman" w:cstheme="minorHAnsi"/>
          <w:i/>
          <w:iCs/>
          <w:lang w:val="en-GB"/>
        </w:rPr>
        <w:t xml:space="preserve"> </w:t>
      </w:r>
      <w:r w:rsidRPr="003F0A1F">
        <w:rPr>
          <w:rFonts w:eastAsia="Times New Roman" w:cstheme="minorHAnsi"/>
          <w:i/>
          <w:iCs/>
          <w:lang w:val="en-GB"/>
        </w:rPr>
        <w:t>kg</w:t>
      </w:r>
      <w:r w:rsidRPr="003F0A1F">
        <w:rPr>
          <w:rFonts w:eastAsia="Times New Roman" w:cstheme="minorHAnsi"/>
          <w:i/>
          <w:iCs/>
        </w:rPr>
        <w:t>,</w:t>
      </w:r>
      <w:r w:rsidR="00C617E7" w:rsidRPr="003F0A1F">
        <w:rPr>
          <w:rFonts w:eastAsia="Times New Roman" w:cstheme="minorHAnsi"/>
          <w:i/>
          <w:iCs/>
        </w:rPr>
        <w:t xml:space="preserve"> </w:t>
      </w:r>
      <w:r w:rsidRPr="003F0A1F">
        <w:rPr>
          <w:rFonts w:eastAsia="Times New Roman" w:cstheme="minorHAnsi"/>
          <w:i/>
          <w:iCs/>
        </w:rPr>
        <w:t>брой</w:t>
      </w:r>
      <w:r w:rsidRPr="003F0A1F">
        <w:rPr>
          <w:rFonts w:eastAsia="Times New Roman" w:cstheme="minorHAnsi"/>
        </w:rPr>
        <w:t>).</w:t>
      </w:r>
      <w:r w:rsidR="00C617E7" w:rsidRPr="003F0A1F">
        <w:rPr>
          <w:rFonts w:eastAsia="Times New Roman" w:cstheme="minorHAnsi"/>
        </w:rPr>
        <w:t xml:space="preserve"> </w:t>
      </w:r>
      <w:r w:rsidRPr="003F0A1F">
        <w:rPr>
          <w:rFonts w:eastAsia="Times New Roman" w:cstheme="minorHAnsi"/>
        </w:rPr>
        <w:t>Те</w:t>
      </w:r>
      <w:r w:rsidR="00C617E7" w:rsidRPr="003F0A1F">
        <w:rPr>
          <w:rFonts w:eastAsia="Times New Roman" w:cstheme="minorHAnsi"/>
        </w:rPr>
        <w:t xml:space="preserve"> </w:t>
      </w:r>
      <w:r w:rsidRPr="003F0A1F">
        <w:rPr>
          <w:rFonts w:eastAsia="Times New Roman" w:cstheme="minorHAnsi"/>
        </w:rPr>
        <w:t>се</w:t>
      </w:r>
      <w:r w:rsidR="00C617E7" w:rsidRPr="003F0A1F">
        <w:rPr>
          <w:rFonts w:eastAsia="Times New Roman" w:cstheme="minorHAnsi"/>
        </w:rPr>
        <w:t xml:space="preserve"> </w:t>
      </w:r>
      <w:r w:rsidRPr="003F0A1F">
        <w:rPr>
          <w:rFonts w:eastAsia="Times New Roman" w:cstheme="minorHAnsi"/>
        </w:rPr>
        <w:t>делят</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две</w:t>
      </w:r>
      <w:r w:rsidR="00C617E7" w:rsidRPr="003F0A1F">
        <w:rPr>
          <w:rFonts w:eastAsia="Times New Roman" w:cstheme="minorHAnsi"/>
        </w:rPr>
        <w:t xml:space="preserve"> </w:t>
      </w:r>
      <w:r w:rsidRPr="003F0A1F">
        <w:rPr>
          <w:rFonts w:eastAsia="Times New Roman" w:cstheme="minorHAnsi"/>
        </w:rPr>
        <w:t>групи:</w:t>
      </w:r>
    </w:p>
    <w:p w14:paraId="026FFB56" w14:textId="77467714" w:rsidR="00DC4A5E" w:rsidRPr="003F0A1F" w:rsidRDefault="00DC4A5E" w:rsidP="00DD4A3B">
      <w:pPr>
        <w:pStyle w:val="ListParagraph"/>
        <w:numPr>
          <w:ilvl w:val="0"/>
          <w:numId w:val="18"/>
        </w:numPr>
      </w:pPr>
      <w:r w:rsidRPr="00A91021">
        <w:rPr>
          <w:bCs/>
        </w:rPr>
        <w:t>Интервално</w:t>
      </w:r>
      <w:r w:rsidR="00C617E7" w:rsidRPr="00A91021">
        <w:rPr>
          <w:bCs/>
        </w:rPr>
        <w:t xml:space="preserve"> </w:t>
      </w:r>
      <w:r w:rsidRPr="00A91021">
        <w:rPr>
          <w:bCs/>
        </w:rPr>
        <w:t>скалирани,</w:t>
      </w:r>
      <w:r w:rsidR="00C617E7" w:rsidRPr="003F0A1F">
        <w:t xml:space="preserve"> </w:t>
      </w:r>
      <w:r w:rsidRPr="003F0A1F">
        <w:t>при</w:t>
      </w:r>
      <w:r w:rsidR="00C617E7" w:rsidRPr="003F0A1F">
        <w:t xml:space="preserve"> </w:t>
      </w:r>
      <w:r w:rsidRPr="003F0A1F">
        <w:t>които</w:t>
      </w:r>
      <w:r w:rsidR="00C617E7" w:rsidRPr="003F0A1F">
        <w:t xml:space="preserve"> </w:t>
      </w:r>
      <w:r w:rsidRPr="003F0A1F">
        <w:t>се</w:t>
      </w:r>
      <w:r w:rsidR="00C617E7" w:rsidRPr="003F0A1F">
        <w:t xml:space="preserve"> </w:t>
      </w:r>
      <w:r w:rsidRPr="003F0A1F">
        <w:t>отчита</w:t>
      </w:r>
      <w:r w:rsidR="00C617E7" w:rsidRPr="003F0A1F">
        <w:t xml:space="preserve"> </w:t>
      </w:r>
      <w:r w:rsidRPr="003F0A1F">
        <w:t>количеството</w:t>
      </w:r>
      <w:r w:rsidR="00C617E7" w:rsidRPr="003F0A1F">
        <w:t xml:space="preserve"> </w:t>
      </w:r>
      <w:r w:rsidRPr="003F0A1F">
        <w:t>на</w:t>
      </w:r>
      <w:r w:rsidR="00C617E7" w:rsidRPr="003F0A1F">
        <w:t xml:space="preserve"> </w:t>
      </w:r>
      <w:r w:rsidRPr="003F0A1F">
        <w:t>притежавания</w:t>
      </w:r>
      <w:r w:rsidR="00C617E7" w:rsidRPr="003F0A1F">
        <w:t xml:space="preserve"> </w:t>
      </w:r>
      <w:r w:rsidRPr="003F0A1F">
        <w:t>признак,</w:t>
      </w:r>
      <w:r w:rsidR="00C617E7" w:rsidRPr="003F0A1F">
        <w:t xml:space="preserve"> </w:t>
      </w:r>
      <w:r w:rsidRPr="003F0A1F">
        <w:t>но</w:t>
      </w:r>
      <w:r w:rsidR="00C617E7" w:rsidRPr="003F0A1F">
        <w:t xml:space="preserve"> </w:t>
      </w:r>
      <w:r w:rsidRPr="003F0A1F">
        <w:t>значение</w:t>
      </w:r>
      <w:r w:rsidR="00C617E7" w:rsidRPr="003F0A1F">
        <w:t xml:space="preserve"> </w:t>
      </w:r>
      <w:r w:rsidRPr="003F0A1F">
        <w:t>0</w:t>
      </w:r>
      <w:r w:rsidR="00C617E7" w:rsidRPr="003F0A1F">
        <w:t xml:space="preserve"> </w:t>
      </w:r>
      <w:r w:rsidRPr="003F0A1F">
        <w:t>не</w:t>
      </w:r>
      <w:r w:rsidR="00C617E7" w:rsidRPr="003F0A1F">
        <w:t xml:space="preserve"> </w:t>
      </w:r>
      <w:r w:rsidRPr="003F0A1F">
        <w:t>означава</w:t>
      </w:r>
      <w:r w:rsidR="00C617E7" w:rsidRPr="003F0A1F">
        <w:t xml:space="preserve"> </w:t>
      </w:r>
      <w:r w:rsidRPr="003F0A1F">
        <w:t>отсъствието</w:t>
      </w:r>
      <w:r w:rsidR="00C617E7" w:rsidRPr="003F0A1F">
        <w:t xml:space="preserve"> </w:t>
      </w:r>
      <w:r w:rsidRPr="003F0A1F">
        <w:t>на</w:t>
      </w:r>
      <w:r w:rsidR="00C617E7" w:rsidRPr="003F0A1F">
        <w:t xml:space="preserve"> </w:t>
      </w:r>
      <w:r w:rsidRPr="003F0A1F">
        <w:t>признака,</w:t>
      </w:r>
      <w:r w:rsidR="00C617E7" w:rsidRPr="003F0A1F">
        <w:t xml:space="preserve"> </w:t>
      </w:r>
      <w:r w:rsidRPr="003F0A1F">
        <w:t>а</w:t>
      </w:r>
      <w:r w:rsidR="00C617E7" w:rsidRPr="003F0A1F">
        <w:t xml:space="preserve"> </w:t>
      </w:r>
      <w:r w:rsidRPr="003F0A1F">
        <w:t>е</w:t>
      </w:r>
      <w:r w:rsidR="00C617E7" w:rsidRPr="003F0A1F">
        <w:t xml:space="preserve"> </w:t>
      </w:r>
      <w:r w:rsidRPr="003F0A1F">
        <w:t>някаква</w:t>
      </w:r>
      <w:r w:rsidR="00C617E7" w:rsidRPr="003F0A1F">
        <w:t xml:space="preserve"> </w:t>
      </w:r>
      <w:r w:rsidRPr="003F0A1F">
        <w:t>условно</w:t>
      </w:r>
      <w:r w:rsidR="00C617E7" w:rsidRPr="003F0A1F">
        <w:t xml:space="preserve"> </w:t>
      </w:r>
      <w:r w:rsidRPr="003F0A1F">
        <w:t>възприета</w:t>
      </w:r>
      <w:r w:rsidR="00C617E7" w:rsidRPr="003F0A1F">
        <w:t xml:space="preserve"> </w:t>
      </w:r>
      <w:r w:rsidRPr="003F0A1F">
        <w:t>стойност</w:t>
      </w:r>
      <w:r w:rsidR="00C617E7" w:rsidRPr="003F0A1F">
        <w:t xml:space="preserve"> </w:t>
      </w:r>
      <w:r w:rsidRPr="003F0A1F">
        <w:t>(например</w:t>
      </w:r>
      <w:r w:rsidR="00C617E7" w:rsidRPr="003F0A1F">
        <w:t xml:space="preserve"> </w:t>
      </w:r>
      <w:r w:rsidRPr="003F0A1F">
        <w:t>температура,</w:t>
      </w:r>
      <w:r w:rsidR="00C617E7" w:rsidRPr="003F0A1F">
        <w:t xml:space="preserve"> </w:t>
      </w:r>
      <w:r w:rsidRPr="003F0A1F">
        <w:t>измерена</w:t>
      </w:r>
      <w:r w:rsidR="00C617E7" w:rsidRPr="003F0A1F">
        <w:t xml:space="preserve"> </w:t>
      </w:r>
      <w:r w:rsidRPr="003F0A1F">
        <w:t>по</w:t>
      </w:r>
      <w:r w:rsidR="00C617E7" w:rsidRPr="003F0A1F">
        <w:t xml:space="preserve"> </w:t>
      </w:r>
      <w:r w:rsidRPr="003F0A1F">
        <w:t>скалата</w:t>
      </w:r>
      <w:r w:rsidR="00C617E7" w:rsidRPr="003F0A1F">
        <w:t xml:space="preserve"> </w:t>
      </w:r>
      <w:r w:rsidRPr="003F0A1F">
        <w:t>на</w:t>
      </w:r>
      <w:r w:rsidR="00C617E7" w:rsidRPr="003F0A1F">
        <w:t xml:space="preserve"> </w:t>
      </w:r>
      <w:r w:rsidRPr="003F0A1F">
        <w:t>Целзий).</w:t>
      </w:r>
    </w:p>
    <w:p w14:paraId="1D09B922" w14:textId="57686A3E" w:rsidR="00DC4A5E" w:rsidRPr="003F0A1F" w:rsidRDefault="00DC4A5E" w:rsidP="00DD4A3B">
      <w:pPr>
        <w:pStyle w:val="ListParagraph"/>
        <w:numPr>
          <w:ilvl w:val="0"/>
          <w:numId w:val="18"/>
        </w:numPr>
      </w:pPr>
      <w:r w:rsidRPr="00A91021">
        <w:rPr>
          <w:bCs/>
        </w:rPr>
        <w:t>Пропорционално</w:t>
      </w:r>
      <w:r w:rsidR="00C617E7" w:rsidRPr="00A91021">
        <w:rPr>
          <w:bCs/>
        </w:rPr>
        <w:t xml:space="preserve"> </w:t>
      </w:r>
      <w:r w:rsidRPr="00A91021">
        <w:rPr>
          <w:bCs/>
        </w:rPr>
        <w:t>скалирани</w:t>
      </w:r>
      <w:r w:rsidRPr="003F0A1F">
        <w:t>,</w:t>
      </w:r>
      <w:r w:rsidR="00C617E7" w:rsidRPr="003F0A1F">
        <w:t xml:space="preserve"> </w:t>
      </w:r>
      <w:r w:rsidRPr="003F0A1F">
        <w:t>при</w:t>
      </w:r>
      <w:r w:rsidR="00C617E7" w:rsidRPr="003F0A1F">
        <w:t xml:space="preserve"> </w:t>
      </w:r>
      <w:r w:rsidRPr="003F0A1F">
        <w:t>които</w:t>
      </w:r>
      <w:r w:rsidR="00C617E7" w:rsidRPr="003F0A1F">
        <w:t xml:space="preserve"> </w:t>
      </w:r>
      <w:r w:rsidRPr="003F0A1F">
        <w:t>нулевото</w:t>
      </w:r>
      <w:r w:rsidR="00C617E7" w:rsidRPr="003F0A1F">
        <w:t xml:space="preserve"> </w:t>
      </w:r>
      <w:r w:rsidRPr="003F0A1F">
        <w:t>значение</w:t>
      </w:r>
      <w:r w:rsidR="00C617E7" w:rsidRPr="003F0A1F">
        <w:t xml:space="preserve"> </w:t>
      </w:r>
      <w:r w:rsidRPr="003F0A1F">
        <w:t>на</w:t>
      </w:r>
      <w:r w:rsidR="00C617E7" w:rsidRPr="003F0A1F">
        <w:t xml:space="preserve"> </w:t>
      </w:r>
      <w:r w:rsidRPr="003F0A1F">
        <w:t>признака</w:t>
      </w:r>
      <w:r w:rsidR="00C617E7" w:rsidRPr="003F0A1F">
        <w:t xml:space="preserve"> </w:t>
      </w:r>
      <w:r w:rsidRPr="003F0A1F">
        <w:t>е</w:t>
      </w:r>
      <w:r w:rsidR="00C617E7" w:rsidRPr="003F0A1F">
        <w:t xml:space="preserve"> </w:t>
      </w:r>
      <w:r w:rsidRPr="003F0A1F">
        <w:t>абсолютно</w:t>
      </w:r>
      <w:r w:rsidR="00C617E7" w:rsidRPr="003F0A1F">
        <w:t xml:space="preserve"> </w:t>
      </w:r>
      <w:r w:rsidRPr="003F0A1F">
        <w:t>(например</w:t>
      </w:r>
      <w:r w:rsidR="00C617E7" w:rsidRPr="003F0A1F">
        <w:t xml:space="preserve"> </w:t>
      </w:r>
      <w:r w:rsidRPr="003F0A1F">
        <w:t>0</w:t>
      </w:r>
      <w:r w:rsidRPr="00A91021">
        <w:rPr>
          <w:vertAlign w:val="superscript"/>
        </w:rPr>
        <w:t>о</w:t>
      </w:r>
      <w:r w:rsidR="00C617E7" w:rsidRPr="00A91021">
        <w:rPr>
          <w:vertAlign w:val="superscript"/>
        </w:rPr>
        <w:t xml:space="preserve"> </w:t>
      </w:r>
      <w:r w:rsidRPr="003F0A1F">
        <w:t>по</w:t>
      </w:r>
      <w:r w:rsidR="00C617E7" w:rsidRPr="003F0A1F">
        <w:t xml:space="preserve"> </w:t>
      </w:r>
      <w:r w:rsidRPr="003F0A1F">
        <w:t>Келвин).</w:t>
      </w:r>
    </w:p>
    <w:p w14:paraId="19100B3F" w14:textId="7FD3620B" w:rsidR="00DC4A5E" w:rsidRPr="003F0A1F" w:rsidRDefault="00DC4A5E" w:rsidP="00487C57">
      <w:pPr>
        <w:spacing w:before="100" w:beforeAutospacing="1" w:after="240" w:line="360" w:lineRule="auto"/>
        <w:jc w:val="both"/>
        <w:rPr>
          <w:rFonts w:eastAsia="Times New Roman" w:cstheme="minorHAnsi"/>
        </w:rPr>
      </w:pPr>
      <w:r w:rsidRPr="003F0A1F">
        <w:rPr>
          <w:rFonts w:eastAsia="Times New Roman" w:cstheme="minorHAnsi"/>
        </w:rPr>
        <w:t>При</w:t>
      </w:r>
      <w:r w:rsidR="00C617E7" w:rsidRPr="003F0A1F">
        <w:rPr>
          <w:rFonts w:eastAsia="Times New Roman" w:cstheme="minorHAnsi"/>
        </w:rPr>
        <w:t xml:space="preserve"> </w:t>
      </w:r>
      <w:r w:rsidRPr="003F0A1F">
        <w:rPr>
          <w:rFonts w:eastAsia="Times New Roman" w:cstheme="minorHAnsi"/>
        </w:rPr>
        <w:t>изброяване</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видовете</w:t>
      </w:r>
      <w:r w:rsidR="00C617E7" w:rsidRPr="003F0A1F">
        <w:rPr>
          <w:rFonts w:eastAsia="Times New Roman" w:cstheme="minorHAnsi"/>
        </w:rPr>
        <w:t xml:space="preserve"> </w:t>
      </w:r>
      <w:r w:rsidRPr="003F0A1F">
        <w:rPr>
          <w:rFonts w:eastAsia="Times New Roman" w:cstheme="minorHAnsi"/>
        </w:rPr>
        <w:t>променливи</w:t>
      </w:r>
      <w:r w:rsidR="00C617E7" w:rsidRPr="003F0A1F">
        <w:rPr>
          <w:rFonts w:eastAsia="Times New Roman" w:cstheme="minorHAnsi"/>
        </w:rPr>
        <w:t xml:space="preserve"> </w:t>
      </w:r>
      <w:r w:rsidRPr="003F0A1F">
        <w:rPr>
          <w:rFonts w:eastAsia="Times New Roman" w:cstheme="minorHAnsi"/>
        </w:rPr>
        <w:t>величини</w:t>
      </w:r>
      <w:r w:rsidR="00C617E7" w:rsidRPr="003F0A1F">
        <w:rPr>
          <w:rFonts w:eastAsia="Times New Roman" w:cstheme="minorHAnsi"/>
        </w:rPr>
        <w:t xml:space="preserve"> </w:t>
      </w:r>
      <w:r w:rsidRPr="003F0A1F">
        <w:rPr>
          <w:rFonts w:eastAsia="Times New Roman" w:cstheme="minorHAnsi"/>
        </w:rPr>
        <w:t>от</w:t>
      </w:r>
      <w:r w:rsidR="00C617E7" w:rsidRPr="003F0A1F">
        <w:rPr>
          <w:rFonts w:eastAsia="Times New Roman" w:cstheme="minorHAnsi"/>
        </w:rPr>
        <w:t xml:space="preserve"> </w:t>
      </w:r>
      <w:r w:rsidRPr="003F0A1F">
        <w:rPr>
          <w:rFonts w:eastAsia="Times New Roman" w:cstheme="minorHAnsi"/>
        </w:rPr>
        <w:t>гледна</w:t>
      </w:r>
      <w:r w:rsidR="00C617E7" w:rsidRPr="003F0A1F">
        <w:rPr>
          <w:rFonts w:eastAsia="Times New Roman" w:cstheme="minorHAnsi"/>
        </w:rPr>
        <w:t xml:space="preserve"> </w:t>
      </w:r>
      <w:r w:rsidRPr="003F0A1F">
        <w:rPr>
          <w:rFonts w:eastAsia="Times New Roman" w:cstheme="minorHAnsi"/>
        </w:rPr>
        <w:t>точка</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измерителната</w:t>
      </w:r>
      <w:r w:rsidR="00C617E7" w:rsidRPr="003F0A1F">
        <w:rPr>
          <w:rFonts w:eastAsia="Times New Roman" w:cstheme="minorHAnsi"/>
        </w:rPr>
        <w:t xml:space="preserve"> </w:t>
      </w:r>
      <w:r w:rsidRPr="003F0A1F">
        <w:rPr>
          <w:rFonts w:eastAsia="Times New Roman" w:cstheme="minorHAnsi"/>
        </w:rPr>
        <w:t>скала,</w:t>
      </w:r>
      <w:r w:rsidR="00C617E7" w:rsidRPr="003F0A1F">
        <w:rPr>
          <w:rFonts w:eastAsia="Times New Roman" w:cstheme="minorHAnsi"/>
        </w:rPr>
        <w:t xml:space="preserve"> </w:t>
      </w:r>
      <w:r w:rsidRPr="003F0A1F">
        <w:rPr>
          <w:rFonts w:eastAsia="Times New Roman" w:cstheme="minorHAnsi"/>
        </w:rPr>
        <w:t>в</w:t>
      </w:r>
      <w:r w:rsidR="00C617E7" w:rsidRPr="003F0A1F">
        <w:rPr>
          <w:rFonts w:eastAsia="Times New Roman" w:cstheme="minorHAnsi"/>
        </w:rPr>
        <w:t xml:space="preserve"> </w:t>
      </w:r>
      <w:r w:rsidRPr="003F0A1F">
        <w:rPr>
          <w:rFonts w:eastAsia="Times New Roman" w:cstheme="minorHAnsi"/>
        </w:rPr>
        <w:t>която</w:t>
      </w:r>
      <w:r w:rsidR="00C617E7" w:rsidRPr="003F0A1F">
        <w:rPr>
          <w:rFonts w:eastAsia="Times New Roman" w:cstheme="minorHAnsi"/>
        </w:rPr>
        <w:t xml:space="preserve"> </w:t>
      </w:r>
      <w:r w:rsidRPr="003F0A1F">
        <w:rPr>
          <w:rFonts w:eastAsia="Times New Roman" w:cstheme="minorHAnsi"/>
        </w:rPr>
        <w:t>са</w:t>
      </w:r>
      <w:r w:rsidR="00C617E7" w:rsidRPr="003F0A1F">
        <w:rPr>
          <w:rFonts w:eastAsia="Times New Roman" w:cstheme="minorHAnsi"/>
        </w:rPr>
        <w:t xml:space="preserve"> </w:t>
      </w:r>
      <w:r w:rsidRPr="003F0A1F">
        <w:rPr>
          <w:rFonts w:eastAsia="Times New Roman" w:cstheme="minorHAnsi"/>
        </w:rPr>
        <w:t>изразени,</w:t>
      </w:r>
      <w:r w:rsidR="00C617E7" w:rsidRPr="003F0A1F">
        <w:rPr>
          <w:rFonts w:eastAsia="Times New Roman" w:cstheme="minorHAnsi"/>
        </w:rPr>
        <w:t xml:space="preserve"> </w:t>
      </w:r>
      <w:r w:rsidRPr="003F0A1F">
        <w:rPr>
          <w:rFonts w:eastAsia="Times New Roman" w:cstheme="minorHAnsi"/>
          <w:b/>
        </w:rPr>
        <w:t>е</w:t>
      </w:r>
      <w:r w:rsidR="00C617E7" w:rsidRPr="003F0A1F">
        <w:rPr>
          <w:rFonts w:eastAsia="Times New Roman" w:cstheme="minorHAnsi"/>
          <w:b/>
        </w:rPr>
        <w:t xml:space="preserve"> </w:t>
      </w:r>
      <w:r w:rsidRPr="003F0A1F">
        <w:rPr>
          <w:rFonts w:eastAsia="Times New Roman" w:cstheme="minorHAnsi"/>
          <w:b/>
        </w:rPr>
        <w:t>спазена</w:t>
      </w:r>
      <w:r w:rsidR="00C617E7" w:rsidRPr="003F0A1F">
        <w:rPr>
          <w:rFonts w:eastAsia="Times New Roman" w:cstheme="minorHAnsi"/>
          <w:b/>
        </w:rPr>
        <w:t xml:space="preserve"> </w:t>
      </w:r>
      <w:r w:rsidRPr="003F0A1F">
        <w:rPr>
          <w:rFonts w:eastAsia="Times New Roman" w:cstheme="minorHAnsi"/>
          <w:b/>
        </w:rPr>
        <w:t>последователността</w:t>
      </w:r>
      <w:r w:rsidR="00C617E7" w:rsidRPr="003F0A1F">
        <w:rPr>
          <w:rFonts w:eastAsia="Times New Roman" w:cstheme="minorHAnsi"/>
          <w:b/>
        </w:rPr>
        <w:t xml:space="preserve"> </w:t>
      </w:r>
      <w:r w:rsidRPr="003F0A1F">
        <w:rPr>
          <w:rFonts w:eastAsia="Times New Roman" w:cstheme="minorHAnsi"/>
          <w:b/>
        </w:rPr>
        <w:t>за</w:t>
      </w:r>
      <w:r w:rsidR="00C617E7" w:rsidRPr="003F0A1F">
        <w:rPr>
          <w:rFonts w:eastAsia="Times New Roman" w:cstheme="minorHAnsi"/>
          <w:b/>
        </w:rPr>
        <w:t xml:space="preserve"> </w:t>
      </w:r>
      <w:r w:rsidRPr="003F0A1F">
        <w:rPr>
          <w:rFonts w:eastAsia="Times New Roman" w:cstheme="minorHAnsi"/>
          <w:b/>
        </w:rPr>
        <w:t>повишаване</w:t>
      </w:r>
      <w:r w:rsidR="00C617E7" w:rsidRPr="003F0A1F">
        <w:rPr>
          <w:rFonts w:eastAsia="Times New Roman" w:cstheme="minorHAnsi"/>
          <w:b/>
        </w:rPr>
        <w:t xml:space="preserve"> </w:t>
      </w:r>
      <w:r w:rsidRPr="003F0A1F">
        <w:rPr>
          <w:rFonts w:eastAsia="Times New Roman" w:cstheme="minorHAnsi"/>
          <w:b/>
        </w:rPr>
        <w:t>способността</w:t>
      </w:r>
      <w:r w:rsidR="00C617E7" w:rsidRPr="003F0A1F">
        <w:rPr>
          <w:rFonts w:eastAsia="Times New Roman" w:cstheme="minorHAnsi"/>
          <w:b/>
        </w:rPr>
        <w:t xml:space="preserve"> </w:t>
      </w:r>
      <w:r w:rsidRPr="003F0A1F">
        <w:rPr>
          <w:rFonts w:eastAsia="Times New Roman" w:cstheme="minorHAnsi"/>
          <w:b/>
        </w:rPr>
        <w:t>на</w:t>
      </w:r>
      <w:r w:rsidR="00C617E7" w:rsidRPr="003F0A1F">
        <w:rPr>
          <w:rFonts w:eastAsia="Times New Roman" w:cstheme="minorHAnsi"/>
          <w:b/>
        </w:rPr>
        <w:t xml:space="preserve"> </w:t>
      </w:r>
      <w:r w:rsidRPr="003F0A1F">
        <w:rPr>
          <w:rFonts w:eastAsia="Times New Roman" w:cstheme="minorHAnsi"/>
          <w:b/>
        </w:rPr>
        <w:t>дадена</w:t>
      </w:r>
      <w:r w:rsidR="00C617E7" w:rsidRPr="003F0A1F">
        <w:rPr>
          <w:rFonts w:eastAsia="Times New Roman" w:cstheme="minorHAnsi"/>
          <w:b/>
        </w:rPr>
        <w:t xml:space="preserve"> </w:t>
      </w:r>
      <w:r w:rsidRPr="003F0A1F">
        <w:rPr>
          <w:rFonts w:eastAsia="Times New Roman" w:cstheme="minorHAnsi"/>
          <w:b/>
        </w:rPr>
        <w:t>скала</w:t>
      </w:r>
      <w:r w:rsidR="00C617E7" w:rsidRPr="003F0A1F">
        <w:rPr>
          <w:rFonts w:eastAsia="Times New Roman" w:cstheme="minorHAnsi"/>
          <w:b/>
        </w:rPr>
        <w:t xml:space="preserve"> </w:t>
      </w:r>
      <w:r w:rsidRPr="003F0A1F">
        <w:rPr>
          <w:rFonts w:eastAsia="Times New Roman" w:cstheme="minorHAnsi"/>
          <w:b/>
        </w:rPr>
        <w:t>да</w:t>
      </w:r>
      <w:r w:rsidR="00C617E7" w:rsidRPr="003F0A1F">
        <w:rPr>
          <w:rFonts w:eastAsia="Times New Roman" w:cstheme="minorHAnsi"/>
          <w:b/>
        </w:rPr>
        <w:t xml:space="preserve"> </w:t>
      </w:r>
      <w:r w:rsidRPr="003F0A1F">
        <w:rPr>
          <w:rFonts w:eastAsia="Times New Roman" w:cstheme="minorHAnsi"/>
          <w:b/>
        </w:rPr>
        <w:t>отчита</w:t>
      </w:r>
      <w:r w:rsidR="00C617E7" w:rsidRPr="003F0A1F">
        <w:rPr>
          <w:rFonts w:eastAsia="Times New Roman" w:cstheme="minorHAnsi"/>
          <w:b/>
        </w:rPr>
        <w:t xml:space="preserve"> </w:t>
      </w:r>
      <w:r w:rsidRPr="003F0A1F">
        <w:rPr>
          <w:rFonts w:eastAsia="Times New Roman" w:cstheme="minorHAnsi"/>
          <w:b/>
        </w:rPr>
        <w:t>различията</w:t>
      </w:r>
      <w:r w:rsidR="00C617E7" w:rsidRPr="003F0A1F">
        <w:rPr>
          <w:rFonts w:eastAsia="Times New Roman" w:cstheme="minorHAnsi"/>
          <w:b/>
        </w:rPr>
        <w:t xml:space="preserve"> </w:t>
      </w:r>
      <w:r w:rsidRPr="003F0A1F">
        <w:rPr>
          <w:rFonts w:eastAsia="Times New Roman" w:cstheme="minorHAnsi"/>
          <w:b/>
        </w:rPr>
        <w:t>в</w:t>
      </w:r>
      <w:r w:rsidR="00C617E7" w:rsidRPr="003F0A1F">
        <w:rPr>
          <w:rFonts w:eastAsia="Times New Roman" w:cstheme="minorHAnsi"/>
          <w:b/>
        </w:rPr>
        <w:t xml:space="preserve"> </w:t>
      </w:r>
      <w:r w:rsidRPr="003F0A1F">
        <w:rPr>
          <w:rFonts w:eastAsia="Times New Roman" w:cstheme="minorHAnsi"/>
          <w:b/>
        </w:rPr>
        <w:t>притежавания</w:t>
      </w:r>
      <w:r w:rsidR="00C617E7" w:rsidRPr="003F0A1F">
        <w:rPr>
          <w:rFonts w:eastAsia="Times New Roman" w:cstheme="minorHAnsi"/>
          <w:b/>
        </w:rPr>
        <w:t xml:space="preserve"> </w:t>
      </w:r>
      <w:r w:rsidRPr="003F0A1F">
        <w:rPr>
          <w:rFonts w:eastAsia="Times New Roman" w:cstheme="minorHAnsi"/>
          <w:b/>
        </w:rPr>
        <w:t>признак,</w:t>
      </w:r>
      <w:r w:rsidR="00C617E7" w:rsidRPr="003F0A1F">
        <w:rPr>
          <w:rFonts w:eastAsia="Times New Roman" w:cstheme="minorHAnsi"/>
          <w:b/>
        </w:rPr>
        <w:t xml:space="preserve"> </w:t>
      </w:r>
      <w:r w:rsidRPr="003F0A1F">
        <w:rPr>
          <w:rFonts w:eastAsia="Times New Roman" w:cstheme="minorHAnsi"/>
          <w:b/>
        </w:rPr>
        <w:t>т.е.</w:t>
      </w:r>
      <w:r w:rsidR="00C617E7" w:rsidRPr="003F0A1F">
        <w:rPr>
          <w:rFonts w:eastAsia="Times New Roman" w:cstheme="minorHAnsi"/>
          <w:b/>
        </w:rPr>
        <w:t xml:space="preserve"> </w:t>
      </w:r>
      <w:r w:rsidRPr="003F0A1F">
        <w:rPr>
          <w:rFonts w:eastAsia="Times New Roman" w:cstheme="minorHAnsi"/>
          <w:b/>
        </w:rPr>
        <w:t>нейната</w:t>
      </w:r>
      <w:r w:rsidR="00C617E7" w:rsidRPr="003F0A1F">
        <w:rPr>
          <w:rFonts w:eastAsia="Times New Roman" w:cstheme="minorHAnsi"/>
          <w:b/>
        </w:rPr>
        <w:t xml:space="preserve"> </w:t>
      </w:r>
      <w:r w:rsidRPr="003F0A1F">
        <w:rPr>
          <w:rFonts w:eastAsia="Times New Roman" w:cstheme="minorHAnsi"/>
          <w:b/>
        </w:rPr>
        <w:t>сила</w:t>
      </w:r>
      <w:r w:rsidRPr="003F0A1F">
        <w:rPr>
          <w:rFonts w:eastAsia="Times New Roman" w:cstheme="minorHAnsi"/>
        </w:rPr>
        <w:t>.</w:t>
      </w:r>
      <w:r w:rsidR="00C617E7" w:rsidRPr="003F0A1F">
        <w:rPr>
          <w:rFonts w:eastAsia="Times New Roman" w:cstheme="minorHAnsi"/>
        </w:rPr>
        <w:t xml:space="preserve"> </w:t>
      </w:r>
      <w:r w:rsidRPr="003F0A1F">
        <w:rPr>
          <w:rFonts w:eastAsia="Times New Roman" w:cstheme="minorHAnsi"/>
          <w:i/>
        </w:rPr>
        <w:t>Количествените</w:t>
      </w:r>
      <w:r w:rsidR="00C617E7" w:rsidRPr="003F0A1F">
        <w:rPr>
          <w:rFonts w:eastAsia="Times New Roman" w:cstheme="minorHAnsi"/>
          <w:i/>
        </w:rPr>
        <w:t xml:space="preserve"> </w:t>
      </w:r>
      <w:r w:rsidRPr="003F0A1F">
        <w:rPr>
          <w:rFonts w:eastAsia="Times New Roman" w:cstheme="minorHAnsi"/>
          <w:i/>
        </w:rPr>
        <w:t>измерителни</w:t>
      </w:r>
      <w:r w:rsidR="00C617E7" w:rsidRPr="003F0A1F">
        <w:rPr>
          <w:rFonts w:eastAsia="Times New Roman" w:cstheme="minorHAnsi"/>
          <w:i/>
        </w:rPr>
        <w:t xml:space="preserve"> </w:t>
      </w:r>
      <w:r w:rsidRPr="003F0A1F">
        <w:rPr>
          <w:rFonts w:eastAsia="Times New Roman" w:cstheme="minorHAnsi"/>
          <w:i/>
        </w:rPr>
        <w:t>скали</w:t>
      </w:r>
      <w:r w:rsidR="00C617E7" w:rsidRPr="003F0A1F">
        <w:rPr>
          <w:rFonts w:eastAsia="Times New Roman" w:cstheme="minorHAnsi"/>
          <w:i/>
        </w:rPr>
        <w:t xml:space="preserve"> </w:t>
      </w:r>
      <w:r w:rsidRPr="003F0A1F">
        <w:rPr>
          <w:rFonts w:eastAsia="Times New Roman" w:cstheme="minorHAnsi"/>
          <w:i/>
        </w:rPr>
        <w:t>са</w:t>
      </w:r>
      <w:r w:rsidR="00C617E7" w:rsidRPr="003F0A1F">
        <w:rPr>
          <w:rFonts w:eastAsia="Times New Roman" w:cstheme="minorHAnsi"/>
          <w:i/>
        </w:rPr>
        <w:t xml:space="preserve"> </w:t>
      </w:r>
      <w:r w:rsidRPr="003F0A1F">
        <w:rPr>
          <w:rFonts w:eastAsia="Times New Roman" w:cstheme="minorHAnsi"/>
          <w:i/>
        </w:rPr>
        <w:t>“силни”</w:t>
      </w:r>
      <w:r w:rsidR="00C617E7" w:rsidRPr="003F0A1F">
        <w:rPr>
          <w:rFonts w:eastAsia="Times New Roman" w:cstheme="minorHAnsi"/>
          <w:i/>
        </w:rPr>
        <w:t xml:space="preserve"> </w:t>
      </w:r>
      <w:r w:rsidRPr="003F0A1F">
        <w:rPr>
          <w:rFonts w:eastAsia="Times New Roman" w:cstheme="minorHAnsi"/>
          <w:i/>
        </w:rPr>
        <w:t>скали,</w:t>
      </w:r>
      <w:r w:rsidR="00C617E7" w:rsidRPr="003F0A1F">
        <w:rPr>
          <w:rFonts w:eastAsia="Times New Roman" w:cstheme="minorHAnsi"/>
          <w:i/>
        </w:rPr>
        <w:t xml:space="preserve"> </w:t>
      </w:r>
      <w:r w:rsidRPr="003F0A1F">
        <w:rPr>
          <w:rFonts w:eastAsia="Times New Roman" w:cstheme="minorHAnsi"/>
          <w:i/>
        </w:rPr>
        <w:t>а</w:t>
      </w:r>
      <w:r w:rsidR="00C617E7" w:rsidRPr="003F0A1F">
        <w:rPr>
          <w:rFonts w:eastAsia="Times New Roman" w:cstheme="minorHAnsi"/>
          <w:i/>
        </w:rPr>
        <w:t xml:space="preserve"> </w:t>
      </w:r>
      <w:r w:rsidRPr="003F0A1F">
        <w:rPr>
          <w:rFonts w:eastAsia="Times New Roman" w:cstheme="minorHAnsi"/>
          <w:i/>
        </w:rPr>
        <w:t>качествените</w:t>
      </w:r>
      <w:r w:rsidR="00C617E7" w:rsidRPr="003F0A1F">
        <w:rPr>
          <w:rFonts w:eastAsia="Times New Roman" w:cstheme="minorHAnsi"/>
          <w:i/>
        </w:rPr>
        <w:t xml:space="preserve"> </w:t>
      </w:r>
      <w:r w:rsidRPr="003F0A1F">
        <w:rPr>
          <w:rFonts w:eastAsia="Times New Roman" w:cstheme="minorHAnsi"/>
          <w:i/>
        </w:rPr>
        <w:t>–</w:t>
      </w:r>
      <w:r w:rsidR="00C617E7" w:rsidRPr="003F0A1F">
        <w:rPr>
          <w:rFonts w:eastAsia="Times New Roman" w:cstheme="minorHAnsi"/>
          <w:i/>
        </w:rPr>
        <w:t xml:space="preserve"> </w:t>
      </w:r>
      <w:r w:rsidRPr="003F0A1F">
        <w:rPr>
          <w:rFonts w:eastAsia="Times New Roman" w:cstheme="minorHAnsi"/>
          <w:i/>
        </w:rPr>
        <w:t>“слаби”</w:t>
      </w:r>
      <w:r w:rsidRPr="003F0A1F">
        <w:rPr>
          <w:rFonts w:eastAsia="Times New Roman" w:cstheme="minorHAnsi"/>
        </w:rPr>
        <w:t>.</w:t>
      </w:r>
      <w:r w:rsidR="00C617E7" w:rsidRPr="003F0A1F">
        <w:rPr>
          <w:rFonts w:eastAsia="Times New Roman" w:cstheme="minorHAnsi"/>
        </w:rPr>
        <w:t xml:space="preserve"> </w:t>
      </w:r>
      <w:r w:rsidRPr="003F0A1F">
        <w:rPr>
          <w:rFonts w:eastAsia="Times New Roman" w:cstheme="minorHAnsi"/>
        </w:rPr>
        <w:t>Възможно</w:t>
      </w:r>
      <w:r w:rsidR="00C617E7" w:rsidRPr="003F0A1F">
        <w:rPr>
          <w:rFonts w:eastAsia="Times New Roman" w:cstheme="minorHAnsi"/>
        </w:rPr>
        <w:t xml:space="preserve"> </w:t>
      </w:r>
      <w:r w:rsidRPr="003F0A1F">
        <w:rPr>
          <w:rFonts w:eastAsia="Times New Roman" w:cstheme="minorHAnsi"/>
        </w:rPr>
        <w:t>е</w:t>
      </w:r>
      <w:r w:rsidR="00C617E7" w:rsidRPr="003F0A1F">
        <w:rPr>
          <w:rFonts w:eastAsia="Times New Roman" w:cstheme="minorHAnsi"/>
        </w:rPr>
        <w:t xml:space="preserve"> </w:t>
      </w:r>
      <w:r w:rsidRPr="003F0A1F">
        <w:rPr>
          <w:rFonts w:eastAsia="Times New Roman" w:cstheme="minorHAnsi"/>
        </w:rPr>
        <w:t>количествен</w:t>
      </w:r>
      <w:r w:rsidR="00C617E7" w:rsidRPr="003F0A1F">
        <w:rPr>
          <w:rFonts w:eastAsia="Times New Roman" w:cstheme="minorHAnsi"/>
        </w:rPr>
        <w:t xml:space="preserve"> </w:t>
      </w:r>
      <w:r w:rsidRPr="003F0A1F">
        <w:rPr>
          <w:rFonts w:eastAsia="Times New Roman" w:cstheme="minorHAnsi"/>
        </w:rPr>
        <w:t>признак</w:t>
      </w:r>
      <w:r w:rsidR="00C617E7" w:rsidRPr="003F0A1F">
        <w:rPr>
          <w:rFonts w:eastAsia="Times New Roman" w:cstheme="minorHAnsi"/>
        </w:rPr>
        <w:t xml:space="preserve"> </w:t>
      </w:r>
      <w:r w:rsidRPr="003F0A1F">
        <w:rPr>
          <w:rFonts w:eastAsia="Times New Roman" w:cstheme="minorHAnsi"/>
        </w:rPr>
        <w:t>да</w:t>
      </w:r>
      <w:r w:rsidR="00C617E7" w:rsidRPr="003F0A1F">
        <w:rPr>
          <w:rFonts w:eastAsia="Times New Roman" w:cstheme="minorHAnsi"/>
        </w:rPr>
        <w:t xml:space="preserve"> </w:t>
      </w:r>
      <w:r w:rsidRPr="003F0A1F">
        <w:rPr>
          <w:rFonts w:eastAsia="Times New Roman" w:cstheme="minorHAnsi"/>
        </w:rPr>
        <w:t>бъде</w:t>
      </w:r>
      <w:r w:rsidR="00C617E7" w:rsidRPr="003F0A1F">
        <w:rPr>
          <w:rFonts w:eastAsia="Times New Roman" w:cstheme="minorHAnsi"/>
        </w:rPr>
        <w:t xml:space="preserve"> </w:t>
      </w:r>
      <w:r w:rsidRPr="003F0A1F">
        <w:rPr>
          <w:rFonts w:eastAsia="Times New Roman" w:cstheme="minorHAnsi"/>
        </w:rPr>
        <w:t>измерен</w:t>
      </w:r>
      <w:r w:rsidR="00C617E7" w:rsidRPr="003F0A1F">
        <w:rPr>
          <w:rFonts w:eastAsia="Times New Roman" w:cstheme="minorHAnsi"/>
        </w:rPr>
        <w:t xml:space="preserve"> </w:t>
      </w:r>
      <w:r w:rsidRPr="003F0A1F">
        <w:rPr>
          <w:rFonts w:eastAsia="Times New Roman" w:cstheme="minorHAnsi"/>
        </w:rPr>
        <w:t>и</w:t>
      </w:r>
      <w:r w:rsidR="00C617E7" w:rsidRPr="003F0A1F">
        <w:rPr>
          <w:rFonts w:eastAsia="Times New Roman" w:cstheme="minorHAnsi"/>
        </w:rPr>
        <w:t xml:space="preserve"> </w:t>
      </w:r>
      <w:r w:rsidRPr="003F0A1F">
        <w:rPr>
          <w:rFonts w:eastAsia="Times New Roman" w:cstheme="minorHAnsi"/>
        </w:rPr>
        <w:t>качествено,</w:t>
      </w:r>
      <w:r w:rsidR="00C617E7" w:rsidRPr="003F0A1F">
        <w:rPr>
          <w:rFonts w:eastAsia="Times New Roman" w:cstheme="minorHAnsi"/>
        </w:rPr>
        <w:t xml:space="preserve"> </w:t>
      </w:r>
      <w:r w:rsidRPr="003F0A1F">
        <w:rPr>
          <w:rFonts w:eastAsia="Times New Roman" w:cstheme="minorHAnsi"/>
        </w:rPr>
        <w:t>но</w:t>
      </w:r>
      <w:r w:rsidR="00C617E7" w:rsidRPr="003F0A1F">
        <w:rPr>
          <w:rFonts w:eastAsia="Times New Roman" w:cstheme="minorHAnsi"/>
        </w:rPr>
        <w:t xml:space="preserve"> </w:t>
      </w:r>
      <w:r w:rsidRPr="003F0A1F">
        <w:rPr>
          <w:rFonts w:eastAsia="Times New Roman" w:cstheme="minorHAnsi"/>
        </w:rPr>
        <w:t>обратното</w:t>
      </w:r>
      <w:r w:rsidR="00C617E7" w:rsidRPr="003F0A1F">
        <w:rPr>
          <w:rFonts w:eastAsia="Times New Roman" w:cstheme="minorHAnsi"/>
        </w:rPr>
        <w:t xml:space="preserve"> </w:t>
      </w:r>
      <w:r w:rsidRPr="003F0A1F">
        <w:rPr>
          <w:rFonts w:eastAsia="Times New Roman" w:cstheme="minorHAnsi"/>
        </w:rPr>
        <w:t>–</w:t>
      </w:r>
      <w:r w:rsidR="00C617E7" w:rsidRPr="003F0A1F">
        <w:rPr>
          <w:rFonts w:eastAsia="Times New Roman" w:cstheme="minorHAnsi"/>
        </w:rPr>
        <w:t xml:space="preserve"> </w:t>
      </w:r>
      <w:r w:rsidRPr="003F0A1F">
        <w:rPr>
          <w:rFonts w:eastAsia="Times New Roman" w:cstheme="minorHAnsi"/>
        </w:rPr>
        <w:t>преминаване</w:t>
      </w:r>
      <w:r w:rsidR="00C617E7" w:rsidRPr="003F0A1F">
        <w:rPr>
          <w:rFonts w:eastAsia="Times New Roman" w:cstheme="minorHAnsi"/>
        </w:rPr>
        <w:t xml:space="preserve"> </w:t>
      </w:r>
      <w:r w:rsidRPr="003F0A1F">
        <w:rPr>
          <w:rFonts w:eastAsia="Times New Roman" w:cstheme="minorHAnsi"/>
        </w:rPr>
        <w:t>от</w:t>
      </w:r>
      <w:r w:rsidR="00C617E7" w:rsidRPr="003F0A1F">
        <w:rPr>
          <w:rFonts w:eastAsia="Times New Roman" w:cstheme="minorHAnsi"/>
        </w:rPr>
        <w:t xml:space="preserve"> </w:t>
      </w:r>
      <w:r w:rsidRPr="003F0A1F">
        <w:rPr>
          <w:rFonts w:eastAsia="Times New Roman" w:cstheme="minorHAnsi"/>
        </w:rPr>
        <w:t>“слаба”</w:t>
      </w:r>
      <w:r w:rsidR="00C617E7" w:rsidRPr="003F0A1F">
        <w:rPr>
          <w:rFonts w:eastAsia="Times New Roman" w:cstheme="minorHAnsi"/>
        </w:rPr>
        <w:t xml:space="preserve"> </w:t>
      </w:r>
      <w:r w:rsidRPr="003F0A1F">
        <w:rPr>
          <w:rFonts w:eastAsia="Times New Roman" w:cstheme="minorHAnsi"/>
        </w:rPr>
        <w:t>към</w:t>
      </w:r>
      <w:r w:rsidR="00C617E7" w:rsidRPr="003F0A1F">
        <w:rPr>
          <w:rFonts w:eastAsia="Times New Roman" w:cstheme="minorHAnsi"/>
        </w:rPr>
        <w:t xml:space="preserve"> </w:t>
      </w:r>
      <w:r w:rsidRPr="003F0A1F">
        <w:rPr>
          <w:rFonts w:eastAsia="Times New Roman" w:cstheme="minorHAnsi"/>
        </w:rPr>
        <w:t>“силна”</w:t>
      </w:r>
      <w:r w:rsidR="00C617E7" w:rsidRPr="003F0A1F">
        <w:rPr>
          <w:rFonts w:eastAsia="Times New Roman" w:cstheme="minorHAnsi"/>
        </w:rPr>
        <w:t xml:space="preserve"> </w:t>
      </w:r>
      <w:r w:rsidRPr="003F0A1F">
        <w:rPr>
          <w:rFonts w:eastAsia="Times New Roman" w:cstheme="minorHAnsi"/>
        </w:rPr>
        <w:t>скала,</w:t>
      </w:r>
      <w:r w:rsidR="00C617E7" w:rsidRPr="003F0A1F">
        <w:rPr>
          <w:rFonts w:eastAsia="Times New Roman" w:cstheme="minorHAnsi"/>
        </w:rPr>
        <w:t xml:space="preserve"> </w:t>
      </w:r>
      <w:r w:rsidRPr="003F0A1F">
        <w:rPr>
          <w:rFonts w:eastAsia="Times New Roman" w:cstheme="minorHAnsi"/>
        </w:rPr>
        <w:t>не</w:t>
      </w:r>
      <w:r w:rsidR="00C617E7" w:rsidRPr="003F0A1F">
        <w:rPr>
          <w:rFonts w:eastAsia="Times New Roman" w:cstheme="minorHAnsi"/>
        </w:rPr>
        <w:t xml:space="preserve"> </w:t>
      </w:r>
      <w:r w:rsidRPr="003F0A1F">
        <w:rPr>
          <w:rFonts w:eastAsia="Times New Roman" w:cstheme="minorHAnsi"/>
        </w:rPr>
        <w:t>е</w:t>
      </w:r>
      <w:r w:rsidR="00C617E7" w:rsidRPr="003F0A1F">
        <w:rPr>
          <w:rFonts w:eastAsia="Times New Roman" w:cstheme="minorHAnsi"/>
        </w:rPr>
        <w:t xml:space="preserve"> </w:t>
      </w:r>
      <w:r w:rsidR="00DA2542" w:rsidRPr="003F0A1F">
        <w:rPr>
          <w:rFonts w:eastAsia="Times New Roman" w:cstheme="minorHAnsi"/>
        </w:rPr>
        <w:t>възможно!!!!!!!!!!</w:t>
      </w:r>
    </w:p>
    <w:p w14:paraId="178C3BB8" w14:textId="767EAEA4" w:rsidR="00DC4A5E" w:rsidRPr="003F0A1F" w:rsidRDefault="00DC4A5E" w:rsidP="00576CE4">
      <w:pPr>
        <w:pStyle w:val="Heading2"/>
        <w:rPr>
          <w:rFonts w:asciiTheme="minorHAnsi" w:eastAsia="Times New Roman" w:hAnsiTheme="minorHAnsi" w:cstheme="minorHAnsi"/>
          <w:sz w:val="22"/>
          <w:szCs w:val="22"/>
        </w:rPr>
      </w:pPr>
      <w:bookmarkStart w:id="7" w:name="I21"/>
      <w:bookmarkStart w:id="8" w:name="_Toc171182672"/>
      <w:bookmarkEnd w:id="7"/>
      <w:r w:rsidRPr="003F0A1F">
        <w:rPr>
          <w:rFonts w:asciiTheme="minorHAnsi" w:eastAsia="Times New Roman" w:hAnsiTheme="minorHAnsi" w:cstheme="minorHAnsi"/>
          <w:sz w:val="22"/>
          <w:szCs w:val="22"/>
        </w:rPr>
        <w:t>Приложение</w:t>
      </w:r>
      <w:r w:rsidR="00C617E7" w:rsidRPr="003F0A1F">
        <w:rPr>
          <w:rFonts w:asciiTheme="minorHAnsi" w:eastAsia="Times New Roman" w:hAnsiTheme="minorHAnsi" w:cstheme="minorHAnsi"/>
          <w:sz w:val="22"/>
          <w:szCs w:val="22"/>
        </w:rPr>
        <w:t xml:space="preserve"> </w:t>
      </w:r>
      <w:r w:rsidRPr="003F0A1F">
        <w:rPr>
          <w:rFonts w:asciiTheme="minorHAnsi" w:eastAsia="Times New Roman" w:hAnsiTheme="minorHAnsi" w:cstheme="minorHAnsi"/>
          <w:sz w:val="22"/>
          <w:szCs w:val="22"/>
        </w:rPr>
        <w:t>на</w:t>
      </w:r>
      <w:r w:rsidR="00C617E7" w:rsidRPr="003F0A1F">
        <w:rPr>
          <w:rFonts w:asciiTheme="minorHAnsi" w:eastAsia="Times New Roman" w:hAnsiTheme="minorHAnsi" w:cstheme="minorHAnsi"/>
          <w:sz w:val="22"/>
          <w:szCs w:val="22"/>
        </w:rPr>
        <w:t xml:space="preserve"> </w:t>
      </w:r>
      <w:r w:rsidRPr="003F0A1F">
        <w:rPr>
          <w:rFonts w:asciiTheme="minorHAnsi" w:eastAsia="Times New Roman" w:hAnsiTheme="minorHAnsi" w:cstheme="minorHAnsi"/>
          <w:sz w:val="22"/>
          <w:szCs w:val="22"/>
        </w:rPr>
        <w:t>статистическите</w:t>
      </w:r>
      <w:r w:rsidR="00C617E7" w:rsidRPr="003F0A1F">
        <w:rPr>
          <w:rFonts w:asciiTheme="minorHAnsi" w:eastAsia="Times New Roman" w:hAnsiTheme="minorHAnsi" w:cstheme="minorHAnsi"/>
          <w:sz w:val="22"/>
          <w:szCs w:val="22"/>
        </w:rPr>
        <w:t xml:space="preserve"> </w:t>
      </w:r>
      <w:r w:rsidRPr="003F0A1F">
        <w:rPr>
          <w:rFonts w:asciiTheme="minorHAnsi" w:eastAsia="Times New Roman" w:hAnsiTheme="minorHAnsi" w:cstheme="minorHAnsi"/>
          <w:sz w:val="22"/>
          <w:szCs w:val="22"/>
        </w:rPr>
        <w:t>методи</w:t>
      </w:r>
      <w:bookmarkEnd w:id="8"/>
    </w:p>
    <w:p w14:paraId="79DBAE6C" w14:textId="781FD13E" w:rsidR="00DA2542" w:rsidRPr="003F0A1F" w:rsidRDefault="00DA2542" w:rsidP="00DA2542">
      <w:pPr>
        <w:spacing w:before="100" w:beforeAutospacing="1" w:after="240" w:line="360" w:lineRule="auto"/>
        <w:jc w:val="both"/>
        <w:rPr>
          <w:rFonts w:eastAsia="Times New Roman" w:cstheme="minorHAnsi"/>
        </w:rPr>
      </w:pP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следващата</w:t>
      </w:r>
      <w:r w:rsidR="00C617E7" w:rsidRPr="003F0A1F">
        <w:rPr>
          <w:rFonts w:eastAsia="Times New Roman" w:cstheme="minorHAnsi"/>
        </w:rPr>
        <w:t xml:space="preserve"> </w:t>
      </w:r>
      <w:r w:rsidRPr="003F0A1F">
        <w:rPr>
          <w:rFonts w:eastAsia="Times New Roman" w:cstheme="minorHAnsi"/>
        </w:rPr>
        <w:t>схема</w:t>
      </w:r>
      <w:r w:rsidR="00C617E7" w:rsidRPr="003F0A1F">
        <w:rPr>
          <w:rFonts w:eastAsia="Times New Roman" w:cstheme="minorHAnsi"/>
        </w:rPr>
        <w:t xml:space="preserve"> </w:t>
      </w:r>
      <w:r w:rsidRPr="003F0A1F">
        <w:rPr>
          <w:rFonts w:eastAsia="Times New Roman" w:cstheme="minorHAnsi"/>
        </w:rPr>
        <w:t>е</w:t>
      </w:r>
      <w:r w:rsidR="00C617E7" w:rsidRPr="003F0A1F">
        <w:rPr>
          <w:rFonts w:eastAsia="Times New Roman" w:cstheme="minorHAnsi"/>
        </w:rPr>
        <w:t xml:space="preserve"> </w:t>
      </w:r>
      <w:r w:rsidRPr="003F0A1F">
        <w:rPr>
          <w:rFonts w:eastAsia="Times New Roman" w:cstheme="minorHAnsi"/>
        </w:rPr>
        <w:t>изобразено</w:t>
      </w:r>
      <w:r w:rsidR="00C617E7" w:rsidRPr="003F0A1F">
        <w:rPr>
          <w:rFonts w:eastAsia="Times New Roman" w:cstheme="minorHAnsi"/>
        </w:rPr>
        <w:t xml:space="preserve"> </w:t>
      </w:r>
      <w:r w:rsidRPr="003F0A1F">
        <w:rPr>
          <w:rFonts w:eastAsia="Times New Roman" w:cstheme="minorHAnsi"/>
        </w:rPr>
        <w:t>всичко</w:t>
      </w:r>
      <w:r w:rsidR="00C617E7" w:rsidRPr="003F0A1F">
        <w:rPr>
          <w:rFonts w:eastAsia="Times New Roman" w:cstheme="minorHAnsi"/>
        </w:rPr>
        <w:t xml:space="preserve"> </w:t>
      </w:r>
      <w:r w:rsidRPr="003F0A1F">
        <w:rPr>
          <w:rFonts w:eastAsia="Times New Roman" w:cstheme="minorHAnsi"/>
        </w:rPr>
        <w:t>(т.е.</w:t>
      </w:r>
      <w:r w:rsidR="00C617E7" w:rsidRPr="003F0A1F">
        <w:rPr>
          <w:rFonts w:eastAsia="Times New Roman" w:cstheme="minorHAnsi"/>
        </w:rPr>
        <w:t xml:space="preserve"> </w:t>
      </w:r>
      <w:r w:rsidRPr="003F0A1F">
        <w:rPr>
          <w:rFonts w:eastAsia="Times New Roman" w:cstheme="minorHAnsi"/>
        </w:rPr>
        <w:t>принципите)</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статистическите</w:t>
      </w:r>
      <w:r w:rsidR="00C617E7" w:rsidRPr="003F0A1F">
        <w:rPr>
          <w:rFonts w:eastAsia="Times New Roman" w:cstheme="minorHAnsi"/>
        </w:rPr>
        <w:t xml:space="preserve"> </w:t>
      </w:r>
      <w:r w:rsidRPr="003F0A1F">
        <w:rPr>
          <w:rFonts w:eastAsia="Times New Roman" w:cstheme="minorHAnsi"/>
        </w:rPr>
        <w:t>изследвания</w:t>
      </w:r>
      <w:r w:rsidR="00C617E7" w:rsidRPr="003F0A1F">
        <w:rPr>
          <w:rFonts w:eastAsia="Times New Roman" w:cstheme="minorHAnsi"/>
        </w:rPr>
        <w:t xml:space="preserve"> </w:t>
      </w:r>
      <w:r w:rsidRPr="003F0A1F">
        <w:rPr>
          <w:rFonts w:eastAsia="Times New Roman" w:cstheme="minorHAnsi"/>
        </w:rPr>
        <w:t>и</w:t>
      </w:r>
      <w:r w:rsidR="00C617E7" w:rsidRPr="003F0A1F">
        <w:rPr>
          <w:rFonts w:eastAsia="Times New Roman" w:cstheme="minorHAnsi"/>
        </w:rPr>
        <w:t xml:space="preserve"> </w:t>
      </w:r>
      <w:r w:rsidRPr="003F0A1F">
        <w:rPr>
          <w:rFonts w:eastAsia="Times New Roman" w:cstheme="minorHAnsi"/>
        </w:rPr>
        <w:t>следователно</w:t>
      </w:r>
      <w:r w:rsidR="00C617E7" w:rsidRPr="003F0A1F">
        <w:rPr>
          <w:rFonts w:eastAsia="Times New Roman" w:cstheme="minorHAnsi"/>
        </w:rPr>
        <w:t xml:space="preserve"> </w:t>
      </w:r>
      <w:r w:rsidRPr="003F0A1F">
        <w:rPr>
          <w:rFonts w:eastAsia="Times New Roman" w:cstheme="minorHAnsi"/>
        </w:rPr>
        <w:t>следвайки</w:t>
      </w:r>
      <w:r w:rsidR="00C617E7" w:rsidRPr="003F0A1F">
        <w:rPr>
          <w:rFonts w:eastAsia="Times New Roman" w:cstheme="minorHAnsi"/>
        </w:rPr>
        <w:t xml:space="preserve"> </w:t>
      </w:r>
      <w:r w:rsidRPr="003F0A1F">
        <w:rPr>
          <w:rFonts w:eastAsia="Times New Roman" w:cstheme="minorHAnsi"/>
        </w:rPr>
        <w:t>тази</w:t>
      </w:r>
      <w:r w:rsidR="00C617E7" w:rsidRPr="003F0A1F">
        <w:rPr>
          <w:rFonts w:eastAsia="Times New Roman" w:cstheme="minorHAnsi"/>
        </w:rPr>
        <w:t xml:space="preserve"> </w:t>
      </w:r>
      <w:r w:rsidRPr="003F0A1F">
        <w:rPr>
          <w:rFonts w:eastAsia="Times New Roman" w:cstheme="minorHAnsi"/>
        </w:rPr>
        <w:t>схема</w:t>
      </w:r>
      <w:r w:rsidR="00C617E7" w:rsidRPr="003F0A1F">
        <w:rPr>
          <w:rFonts w:eastAsia="Times New Roman" w:cstheme="minorHAnsi"/>
        </w:rPr>
        <w:t xml:space="preserve"> </w:t>
      </w:r>
      <w:r w:rsidRPr="003F0A1F">
        <w:rPr>
          <w:rFonts w:eastAsia="Times New Roman" w:cstheme="minorHAnsi"/>
        </w:rPr>
        <w:t>може</w:t>
      </w:r>
      <w:r w:rsidR="00C617E7" w:rsidRPr="003F0A1F">
        <w:rPr>
          <w:rFonts w:eastAsia="Times New Roman" w:cstheme="minorHAnsi"/>
        </w:rPr>
        <w:t xml:space="preserve"> </w:t>
      </w:r>
      <w:r w:rsidRPr="003F0A1F">
        <w:rPr>
          <w:rFonts w:eastAsia="Times New Roman" w:cstheme="minorHAnsi"/>
        </w:rPr>
        <w:t>да</w:t>
      </w:r>
      <w:r w:rsidR="00C617E7" w:rsidRPr="003F0A1F">
        <w:rPr>
          <w:rFonts w:eastAsia="Times New Roman" w:cstheme="minorHAnsi"/>
        </w:rPr>
        <w:t xml:space="preserve"> </w:t>
      </w:r>
      <w:r w:rsidRPr="003F0A1F">
        <w:rPr>
          <w:rFonts w:eastAsia="Times New Roman" w:cstheme="minorHAnsi"/>
        </w:rPr>
        <w:t>се</w:t>
      </w:r>
      <w:r w:rsidR="00C617E7" w:rsidRPr="003F0A1F">
        <w:rPr>
          <w:rFonts w:eastAsia="Times New Roman" w:cstheme="minorHAnsi"/>
        </w:rPr>
        <w:t xml:space="preserve"> </w:t>
      </w:r>
      <w:r w:rsidRPr="003F0A1F">
        <w:rPr>
          <w:rFonts w:eastAsia="Times New Roman" w:cstheme="minorHAnsi"/>
        </w:rPr>
        <w:t>отговори</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много</w:t>
      </w:r>
      <w:r w:rsidR="00C617E7" w:rsidRPr="003F0A1F">
        <w:rPr>
          <w:rFonts w:eastAsia="Times New Roman" w:cstheme="minorHAnsi"/>
        </w:rPr>
        <w:t xml:space="preserve"> </w:t>
      </w:r>
      <w:r w:rsidRPr="003F0A1F">
        <w:rPr>
          <w:rFonts w:eastAsia="Times New Roman" w:cstheme="minorHAnsi"/>
        </w:rPr>
        <w:t>въпроси,</w:t>
      </w:r>
      <w:r w:rsidR="00C617E7" w:rsidRPr="003F0A1F">
        <w:rPr>
          <w:rFonts w:eastAsia="Times New Roman" w:cstheme="minorHAnsi"/>
        </w:rPr>
        <w:t xml:space="preserve"> </w:t>
      </w:r>
      <w:r w:rsidRPr="003F0A1F">
        <w:rPr>
          <w:rFonts w:eastAsia="Times New Roman" w:cstheme="minorHAnsi"/>
        </w:rPr>
        <w:t>свързани</w:t>
      </w:r>
      <w:r w:rsidR="00C617E7" w:rsidRPr="003F0A1F">
        <w:rPr>
          <w:rFonts w:eastAsia="Times New Roman" w:cstheme="minorHAnsi"/>
        </w:rPr>
        <w:t xml:space="preserve"> </w:t>
      </w:r>
      <w:r w:rsidRPr="003F0A1F">
        <w:rPr>
          <w:rFonts w:eastAsia="Times New Roman" w:cstheme="minorHAnsi"/>
        </w:rPr>
        <w:t>с</w:t>
      </w:r>
      <w:r w:rsidR="00C617E7" w:rsidRPr="003F0A1F">
        <w:rPr>
          <w:rFonts w:eastAsia="Times New Roman" w:cstheme="minorHAnsi"/>
        </w:rPr>
        <w:t xml:space="preserve"> </w:t>
      </w:r>
      <w:r w:rsidRPr="003F0A1F">
        <w:rPr>
          <w:rFonts w:eastAsia="Times New Roman" w:cstheme="minorHAnsi"/>
        </w:rPr>
        <w:t>принципите</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статистиката</w:t>
      </w:r>
      <w:r w:rsidR="00C617E7" w:rsidRPr="003F0A1F">
        <w:rPr>
          <w:rFonts w:eastAsia="Times New Roman" w:cstheme="minorHAnsi"/>
        </w:rPr>
        <w:t xml:space="preserve"> </w:t>
      </w:r>
      <w:r w:rsidRPr="003F0A1F">
        <w:rPr>
          <w:rFonts w:eastAsia="Times New Roman" w:cstheme="minorHAnsi"/>
        </w:rPr>
        <w:t>и</w:t>
      </w:r>
      <w:r w:rsidR="00C617E7" w:rsidRPr="003F0A1F">
        <w:rPr>
          <w:rFonts w:eastAsia="Times New Roman" w:cstheme="minorHAnsi"/>
        </w:rPr>
        <w:t xml:space="preserve"> </w:t>
      </w:r>
      <w:r w:rsidRPr="003F0A1F">
        <w:rPr>
          <w:rFonts w:eastAsia="Times New Roman" w:cstheme="minorHAnsi"/>
        </w:rPr>
        <w:t>приложението</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нейните</w:t>
      </w:r>
      <w:r w:rsidR="00C617E7" w:rsidRPr="003F0A1F">
        <w:rPr>
          <w:rFonts w:eastAsia="Times New Roman" w:cstheme="minorHAnsi"/>
        </w:rPr>
        <w:t xml:space="preserve"> </w:t>
      </w:r>
      <w:r w:rsidRPr="003F0A1F">
        <w:rPr>
          <w:rFonts w:eastAsia="Times New Roman" w:cstheme="minorHAnsi"/>
        </w:rPr>
        <w:t>методи</w:t>
      </w:r>
      <w:r w:rsidR="00C617E7" w:rsidRPr="003F0A1F">
        <w:rPr>
          <w:rFonts w:eastAsia="Times New Roman" w:cstheme="minorHAnsi"/>
        </w:rPr>
        <w:t xml:space="preserve"> </w:t>
      </w:r>
      <w:r w:rsidRPr="003F0A1F">
        <w:rPr>
          <w:rFonts w:eastAsia="Times New Roman" w:cstheme="minorHAnsi"/>
        </w:rPr>
        <w:t>при</w:t>
      </w:r>
      <w:r w:rsidR="00C617E7" w:rsidRPr="003F0A1F">
        <w:rPr>
          <w:rFonts w:eastAsia="Times New Roman" w:cstheme="minorHAnsi"/>
        </w:rPr>
        <w:t xml:space="preserve"> </w:t>
      </w:r>
      <w:r w:rsidRPr="003F0A1F">
        <w:rPr>
          <w:rFonts w:eastAsia="Times New Roman" w:cstheme="minorHAnsi"/>
        </w:rPr>
        <w:t>решаване</w:t>
      </w:r>
      <w:r w:rsidR="00C617E7" w:rsidRPr="003F0A1F">
        <w:rPr>
          <w:rFonts w:eastAsia="Times New Roman" w:cstheme="minorHAnsi"/>
        </w:rPr>
        <w:t xml:space="preserve"> </w:t>
      </w:r>
      <w:r w:rsidRPr="003F0A1F">
        <w:rPr>
          <w:rFonts w:eastAsia="Times New Roman" w:cstheme="minorHAnsi"/>
        </w:rPr>
        <w:t>на</w:t>
      </w:r>
      <w:r w:rsidR="00C617E7" w:rsidRPr="003F0A1F">
        <w:rPr>
          <w:rFonts w:eastAsia="Times New Roman" w:cstheme="minorHAnsi"/>
        </w:rPr>
        <w:t xml:space="preserve"> </w:t>
      </w:r>
      <w:r w:rsidRPr="003F0A1F">
        <w:rPr>
          <w:rFonts w:eastAsia="Times New Roman" w:cstheme="minorHAnsi"/>
        </w:rPr>
        <w:t>изследователски</w:t>
      </w:r>
      <w:r w:rsidR="00C617E7" w:rsidRPr="003F0A1F">
        <w:rPr>
          <w:rFonts w:eastAsia="Times New Roman" w:cstheme="minorHAnsi"/>
        </w:rPr>
        <w:t xml:space="preserve"> </w:t>
      </w:r>
      <w:r w:rsidRPr="003F0A1F">
        <w:rPr>
          <w:rFonts w:eastAsia="Times New Roman" w:cstheme="minorHAnsi"/>
        </w:rPr>
        <w:t>задачи.</w:t>
      </w:r>
    </w:p>
    <w:p w14:paraId="7BBF685B" w14:textId="77777777" w:rsidR="00DC4A5E" w:rsidRPr="0076361F" w:rsidRDefault="00DC4A5E" w:rsidP="00DC4A5E">
      <w:r w:rsidRPr="0076361F">
        <w:rPr>
          <w:rFonts w:ascii="Times New Roman" w:eastAsia="Times New Roman" w:hAnsi="Times New Roman" w:cs="Times New Roman"/>
          <w:noProof/>
          <w:sz w:val="24"/>
          <w:szCs w:val="24"/>
          <w:lang w:val="en-US"/>
        </w:rPr>
        <w:drawing>
          <wp:inline distT="0" distB="0" distL="0" distR="0" wp14:anchorId="3F4D038D" wp14:editId="088E0241">
            <wp:extent cx="4924425" cy="3505158"/>
            <wp:effectExtent l="19050" t="0" r="9525" b="0"/>
            <wp:docPr id="1" name="Picture 1" descr="http://1.nsa-virtualeducation.com/images/t1_1.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nsa-virtualeducation.com/images/t1_1.h1.gif"/>
                    <pic:cNvPicPr>
                      <a:picLocks noChangeAspect="1" noChangeArrowheads="1"/>
                    </pic:cNvPicPr>
                  </pic:nvPicPr>
                  <pic:blipFill>
                    <a:blip r:embed="rId8" cstate="print"/>
                    <a:srcRect/>
                    <a:stretch>
                      <a:fillRect/>
                    </a:stretch>
                  </pic:blipFill>
                  <pic:spPr bwMode="auto">
                    <a:xfrm>
                      <a:off x="0" y="0"/>
                      <a:ext cx="4924425" cy="3505158"/>
                    </a:xfrm>
                    <a:prstGeom prst="rect">
                      <a:avLst/>
                    </a:prstGeom>
                    <a:noFill/>
                    <a:ln w="9525">
                      <a:noFill/>
                      <a:miter lim="800000"/>
                      <a:headEnd/>
                      <a:tailEnd/>
                    </a:ln>
                  </pic:spPr>
                </pic:pic>
              </a:graphicData>
            </a:graphic>
          </wp:inline>
        </w:drawing>
      </w:r>
    </w:p>
    <w:p w14:paraId="79136676" w14:textId="62C7C9CF" w:rsidR="00DA2542" w:rsidRPr="0076361F" w:rsidRDefault="00DA2542" w:rsidP="00DC4A5E">
      <w:r w:rsidRPr="0076361F">
        <w:lastRenderedPageBreak/>
        <w:t>Следвайки</w:t>
      </w:r>
      <w:r w:rsidR="00C617E7">
        <w:t xml:space="preserve"> </w:t>
      </w:r>
      <w:r w:rsidRPr="0076361F">
        <w:t>горната</w:t>
      </w:r>
      <w:r w:rsidR="00C617E7">
        <w:t xml:space="preserve"> </w:t>
      </w:r>
      <w:r w:rsidRPr="0076361F">
        <w:t>схема,</w:t>
      </w:r>
      <w:r w:rsidR="00C617E7">
        <w:t xml:space="preserve"> </w:t>
      </w:r>
      <w:r w:rsidRPr="0076361F">
        <w:t>започваме</w:t>
      </w:r>
      <w:r w:rsidR="00C617E7">
        <w:t xml:space="preserve"> </w:t>
      </w:r>
      <w:r w:rsidRPr="0076361F">
        <w:t>да</w:t>
      </w:r>
      <w:r w:rsidR="00C617E7">
        <w:t xml:space="preserve"> </w:t>
      </w:r>
      <w:r w:rsidRPr="0076361F">
        <w:t>описваме</w:t>
      </w:r>
      <w:r w:rsidR="00C617E7">
        <w:t xml:space="preserve"> </w:t>
      </w:r>
      <w:r w:rsidRPr="0076361F">
        <w:t>методите</w:t>
      </w:r>
      <w:r w:rsidR="00C617E7">
        <w:t xml:space="preserve"> </w:t>
      </w:r>
      <w:r w:rsidRPr="0076361F">
        <w:t>един</w:t>
      </w:r>
      <w:r w:rsidR="00C617E7">
        <w:t xml:space="preserve"> </w:t>
      </w:r>
      <w:r w:rsidRPr="0076361F">
        <w:t>след</w:t>
      </w:r>
      <w:r w:rsidR="00C617E7">
        <w:t xml:space="preserve"> </w:t>
      </w:r>
      <w:r w:rsidRPr="0076361F">
        <w:t>друг,</w:t>
      </w:r>
      <w:r w:rsidR="00C617E7">
        <w:t xml:space="preserve"> </w:t>
      </w:r>
      <w:r w:rsidRPr="0076361F">
        <w:t>като</w:t>
      </w:r>
      <w:r w:rsidR="00C617E7">
        <w:t xml:space="preserve"> </w:t>
      </w:r>
      <w:r w:rsidRPr="0076361F">
        <w:t>тръгваме</w:t>
      </w:r>
      <w:r w:rsidR="00C617E7">
        <w:t xml:space="preserve"> </w:t>
      </w:r>
      <w:r w:rsidRPr="0076361F">
        <w:t>от</w:t>
      </w:r>
      <w:r w:rsidR="00C617E7">
        <w:t xml:space="preserve"> </w:t>
      </w:r>
      <w:r w:rsidRPr="0076361F">
        <w:t>горе</w:t>
      </w:r>
      <w:r w:rsidR="00C617E7">
        <w:t xml:space="preserve"> </w:t>
      </w:r>
      <w:r w:rsidRPr="0076361F">
        <w:t>на</w:t>
      </w:r>
      <w:r w:rsidR="00C617E7">
        <w:t xml:space="preserve"> </w:t>
      </w:r>
      <w:r w:rsidRPr="0076361F">
        <w:t>долу.</w:t>
      </w:r>
      <w:r w:rsidR="00C617E7">
        <w:t xml:space="preserve"> </w:t>
      </w:r>
      <w:r w:rsidRPr="0076361F">
        <w:t>По</w:t>
      </w:r>
      <w:r w:rsidR="00C617E7">
        <w:t xml:space="preserve"> </w:t>
      </w:r>
      <w:r w:rsidRPr="0076361F">
        <w:t>този</w:t>
      </w:r>
      <w:r w:rsidR="00C617E7">
        <w:t xml:space="preserve"> </w:t>
      </w:r>
      <w:r w:rsidRPr="0076361F">
        <w:t>начин</w:t>
      </w:r>
      <w:r w:rsidR="00C617E7">
        <w:t xml:space="preserve"> </w:t>
      </w:r>
      <w:r w:rsidR="00DC7588" w:rsidRPr="0076361F">
        <w:t>ще</w:t>
      </w:r>
      <w:r w:rsidR="00C617E7">
        <w:t xml:space="preserve"> </w:t>
      </w:r>
      <w:r w:rsidR="00DC7588" w:rsidRPr="0076361F">
        <w:t>отговорим</w:t>
      </w:r>
      <w:r w:rsidR="00C617E7">
        <w:t xml:space="preserve"> </w:t>
      </w:r>
      <w:r w:rsidR="00DC7588" w:rsidRPr="0076361F">
        <w:t>на</w:t>
      </w:r>
      <w:r w:rsidR="00C617E7">
        <w:t xml:space="preserve"> </w:t>
      </w:r>
      <w:r w:rsidR="00DC7588" w:rsidRPr="0076361F">
        <w:t>всеки</w:t>
      </w:r>
      <w:r w:rsidR="00C617E7">
        <w:t xml:space="preserve"> </w:t>
      </w:r>
      <w:r w:rsidR="00DC7588" w:rsidRPr="0076361F">
        <w:t>конкретен</w:t>
      </w:r>
      <w:r w:rsidR="00C617E7">
        <w:t xml:space="preserve"> </w:t>
      </w:r>
      <w:r w:rsidR="00DC7588" w:rsidRPr="0076361F">
        <w:t>въпрос</w:t>
      </w:r>
      <w:r w:rsidR="00C617E7">
        <w:t xml:space="preserve"> </w:t>
      </w:r>
      <w:r w:rsidR="00DC7588" w:rsidRPr="0076361F">
        <w:t>в</w:t>
      </w:r>
      <w:r w:rsidR="00C617E7">
        <w:t xml:space="preserve"> </w:t>
      </w:r>
      <w:r w:rsidR="00DC7588" w:rsidRPr="0076361F">
        <w:t>дълбочина.</w:t>
      </w:r>
    </w:p>
    <w:p w14:paraId="784EC35C" w14:textId="05904052" w:rsidR="00DC7588" w:rsidRPr="0076361F" w:rsidRDefault="00DC7588" w:rsidP="00DC7588">
      <w:pPr>
        <w:pStyle w:val="Heading1"/>
      </w:pPr>
      <w:bookmarkStart w:id="9" w:name="2.1._Въведение_"/>
      <w:bookmarkStart w:id="10" w:name="_Toc171182673"/>
      <w:r w:rsidRPr="0076361F">
        <w:t>Честотен</w:t>
      </w:r>
      <w:r w:rsidR="00C617E7">
        <w:t xml:space="preserve"> </w:t>
      </w:r>
      <w:r w:rsidRPr="0076361F">
        <w:t>анализ</w:t>
      </w:r>
      <w:bookmarkEnd w:id="10"/>
    </w:p>
    <w:p w14:paraId="00A9A26D" w14:textId="2B1E283C" w:rsidR="00DC7588" w:rsidRPr="0076361F" w:rsidRDefault="00DC7588" w:rsidP="00576CE4">
      <w:pPr>
        <w:pStyle w:val="Heading2"/>
      </w:pPr>
      <w:bookmarkStart w:id="11" w:name="_Toc171182674"/>
      <w:r w:rsidRPr="0076361F">
        <w:t>Обща</w:t>
      </w:r>
      <w:r w:rsidR="00C617E7">
        <w:t xml:space="preserve"> </w:t>
      </w:r>
      <w:r w:rsidRPr="0076361F">
        <w:t>идея</w:t>
      </w:r>
      <w:bookmarkEnd w:id="9"/>
      <w:r w:rsidR="00C617E7">
        <w:t xml:space="preserve"> </w:t>
      </w:r>
      <w:r w:rsidRPr="0076361F">
        <w:t>за</w:t>
      </w:r>
      <w:r w:rsidR="00C617E7">
        <w:t xml:space="preserve"> </w:t>
      </w:r>
      <w:r w:rsidRPr="0076361F">
        <w:t>задачите</w:t>
      </w:r>
      <w:bookmarkEnd w:id="11"/>
    </w:p>
    <w:p w14:paraId="06C8E8C6" w14:textId="40FEBD2F" w:rsidR="00DC7588" w:rsidRPr="008642EA" w:rsidRDefault="00DC7588" w:rsidP="00A91021">
      <w:pPr>
        <w:spacing w:after="90" w:line="360" w:lineRule="auto"/>
        <w:jc w:val="both"/>
        <w:rPr>
          <w:rFonts w:cstheme="minorHAnsi"/>
        </w:rPr>
      </w:pPr>
      <w:r w:rsidRPr="008642EA">
        <w:rPr>
          <w:rFonts w:cstheme="minorHAnsi"/>
        </w:rPr>
        <w:t>Да</w:t>
      </w:r>
      <w:r w:rsidR="00C617E7" w:rsidRPr="008642EA">
        <w:rPr>
          <w:rFonts w:cstheme="minorHAnsi"/>
        </w:rPr>
        <w:t xml:space="preserve"> </w:t>
      </w:r>
      <w:r w:rsidRPr="008642EA">
        <w:rPr>
          <w:rFonts w:cstheme="minorHAnsi"/>
        </w:rPr>
        <w:t>се</w:t>
      </w:r>
      <w:r w:rsidR="00C617E7" w:rsidRPr="008642EA">
        <w:rPr>
          <w:rFonts w:cstheme="minorHAnsi"/>
        </w:rPr>
        <w:t xml:space="preserve"> </w:t>
      </w:r>
      <w:r w:rsidRPr="008642EA">
        <w:rPr>
          <w:rFonts w:cstheme="minorHAnsi"/>
        </w:rPr>
        <w:t>характеризира</w:t>
      </w:r>
      <w:r w:rsidR="00C617E7" w:rsidRPr="008642EA">
        <w:rPr>
          <w:rFonts w:cstheme="minorHAnsi"/>
        </w:rPr>
        <w:t xml:space="preserve"> </w:t>
      </w:r>
      <w:r w:rsidRPr="008642EA">
        <w:rPr>
          <w:rFonts w:cstheme="minorHAnsi"/>
        </w:rPr>
        <w:t>разпределението</w:t>
      </w:r>
      <w:r w:rsidR="00C617E7" w:rsidRPr="008642EA">
        <w:rPr>
          <w:rFonts w:cstheme="minorHAnsi"/>
        </w:rPr>
        <w:t xml:space="preserve"> </w:t>
      </w:r>
      <w:r w:rsidRPr="008642EA">
        <w:rPr>
          <w:rFonts w:cstheme="minorHAnsi"/>
        </w:rPr>
        <w:t>на</w:t>
      </w:r>
      <w:r w:rsidR="00C617E7" w:rsidRPr="008642EA">
        <w:rPr>
          <w:rFonts w:cstheme="minorHAnsi"/>
        </w:rPr>
        <w:t xml:space="preserve"> </w:t>
      </w:r>
      <w:r w:rsidRPr="008642EA">
        <w:rPr>
          <w:rFonts w:cstheme="minorHAnsi"/>
        </w:rPr>
        <w:t>категорийна</w:t>
      </w:r>
      <w:r w:rsidR="00C617E7" w:rsidRPr="008642EA">
        <w:rPr>
          <w:rFonts w:cstheme="minorHAnsi"/>
        </w:rPr>
        <w:t xml:space="preserve"> </w:t>
      </w:r>
      <w:r w:rsidRPr="008642EA">
        <w:rPr>
          <w:rFonts w:cstheme="minorHAnsi"/>
        </w:rPr>
        <w:t>променлива</w:t>
      </w:r>
      <w:r w:rsidR="00C617E7" w:rsidRPr="008642EA">
        <w:rPr>
          <w:rFonts w:cstheme="minorHAnsi"/>
        </w:rPr>
        <w:t xml:space="preserve"> </w:t>
      </w:r>
      <w:r w:rsidRPr="008642EA">
        <w:rPr>
          <w:rFonts w:cstheme="minorHAnsi"/>
        </w:rPr>
        <w:t>означава</w:t>
      </w:r>
      <w:r w:rsidR="00C617E7" w:rsidRPr="008642EA">
        <w:rPr>
          <w:rFonts w:cstheme="minorHAnsi"/>
        </w:rPr>
        <w:t xml:space="preserve"> </w:t>
      </w:r>
      <w:r w:rsidRPr="008642EA">
        <w:rPr>
          <w:rFonts w:cstheme="minorHAnsi"/>
          <w:b/>
        </w:rPr>
        <w:t>да</w:t>
      </w:r>
      <w:r w:rsidR="00C617E7" w:rsidRPr="008642EA">
        <w:rPr>
          <w:rFonts w:cstheme="minorHAnsi"/>
          <w:b/>
        </w:rPr>
        <w:t xml:space="preserve"> </w:t>
      </w:r>
      <w:r w:rsidRPr="008642EA">
        <w:rPr>
          <w:rFonts w:cstheme="minorHAnsi"/>
          <w:b/>
        </w:rPr>
        <w:t>се</w:t>
      </w:r>
      <w:r w:rsidR="00C617E7" w:rsidRPr="008642EA">
        <w:rPr>
          <w:rFonts w:cstheme="minorHAnsi"/>
          <w:b/>
        </w:rPr>
        <w:t xml:space="preserve"> </w:t>
      </w:r>
      <w:r w:rsidRPr="008642EA">
        <w:rPr>
          <w:rFonts w:cstheme="minorHAnsi"/>
          <w:b/>
        </w:rPr>
        <w:t>опишат</w:t>
      </w:r>
      <w:r w:rsidR="00C617E7" w:rsidRPr="008642EA">
        <w:rPr>
          <w:rFonts w:cstheme="minorHAnsi"/>
          <w:b/>
        </w:rPr>
        <w:t xml:space="preserve"> </w:t>
      </w:r>
      <w:r w:rsidRPr="008642EA">
        <w:rPr>
          <w:rFonts w:cstheme="minorHAnsi"/>
          <w:b/>
        </w:rPr>
        <w:t>възможните</w:t>
      </w:r>
      <w:r w:rsidR="00C617E7" w:rsidRPr="008642EA">
        <w:rPr>
          <w:rFonts w:cstheme="minorHAnsi"/>
          <w:b/>
        </w:rPr>
        <w:t xml:space="preserve"> </w:t>
      </w:r>
      <w:r w:rsidRPr="008642EA">
        <w:rPr>
          <w:rFonts w:cstheme="minorHAnsi"/>
          <w:b/>
        </w:rPr>
        <w:t>състояния</w:t>
      </w:r>
      <w:r w:rsidR="00C617E7" w:rsidRPr="008642EA">
        <w:rPr>
          <w:rFonts w:cstheme="minorHAnsi"/>
          <w:b/>
        </w:rPr>
        <w:t xml:space="preserve"> </w:t>
      </w:r>
      <w:r w:rsidRPr="008642EA">
        <w:rPr>
          <w:rFonts w:cstheme="minorHAnsi"/>
          <w:b/>
        </w:rPr>
        <w:t>(категории)</w:t>
      </w:r>
      <w:r w:rsidR="00C617E7" w:rsidRPr="008642EA">
        <w:rPr>
          <w:rFonts w:cstheme="minorHAnsi"/>
          <w:b/>
        </w:rPr>
        <w:t xml:space="preserve"> </w:t>
      </w:r>
      <w:r w:rsidRPr="008642EA">
        <w:rPr>
          <w:rFonts w:cstheme="minorHAnsi"/>
          <w:b/>
        </w:rPr>
        <w:t>на</w:t>
      </w:r>
      <w:r w:rsidR="00C617E7" w:rsidRPr="008642EA">
        <w:rPr>
          <w:rFonts w:cstheme="minorHAnsi"/>
          <w:b/>
        </w:rPr>
        <w:t xml:space="preserve"> </w:t>
      </w:r>
      <w:r w:rsidRPr="008642EA">
        <w:rPr>
          <w:rFonts w:cstheme="minorHAnsi"/>
          <w:b/>
        </w:rPr>
        <w:t>променливата</w:t>
      </w:r>
      <w:r w:rsidR="00C617E7" w:rsidRPr="008642EA">
        <w:rPr>
          <w:rFonts w:cstheme="minorHAnsi"/>
          <w:b/>
        </w:rPr>
        <w:t xml:space="preserve"> </w:t>
      </w:r>
      <w:r w:rsidRPr="008642EA">
        <w:rPr>
          <w:rFonts w:cstheme="minorHAnsi"/>
          <w:b/>
        </w:rPr>
        <w:t>и</w:t>
      </w:r>
      <w:r w:rsidR="00C617E7" w:rsidRPr="008642EA">
        <w:rPr>
          <w:rFonts w:cstheme="minorHAnsi"/>
          <w:b/>
        </w:rPr>
        <w:t xml:space="preserve"> </w:t>
      </w:r>
      <w:r w:rsidRPr="008642EA">
        <w:rPr>
          <w:rFonts w:cstheme="minorHAnsi"/>
          <w:b/>
        </w:rPr>
        <w:t>съответстващата</w:t>
      </w:r>
      <w:r w:rsidR="00C617E7" w:rsidRPr="008642EA">
        <w:rPr>
          <w:rFonts w:cstheme="minorHAnsi"/>
          <w:b/>
        </w:rPr>
        <w:t xml:space="preserve"> </w:t>
      </w:r>
      <w:r w:rsidRPr="008642EA">
        <w:rPr>
          <w:rFonts w:cstheme="minorHAnsi"/>
          <w:b/>
        </w:rPr>
        <w:t>им</w:t>
      </w:r>
      <w:r w:rsidR="00C617E7" w:rsidRPr="008642EA">
        <w:rPr>
          <w:rFonts w:cstheme="minorHAnsi"/>
          <w:b/>
        </w:rPr>
        <w:t xml:space="preserve"> </w:t>
      </w:r>
      <w:r w:rsidRPr="008642EA">
        <w:rPr>
          <w:rFonts w:cstheme="minorHAnsi"/>
          <w:b/>
        </w:rPr>
        <w:t>абсолютна</w:t>
      </w:r>
      <w:r w:rsidR="00C617E7" w:rsidRPr="008642EA">
        <w:rPr>
          <w:rFonts w:cstheme="minorHAnsi"/>
          <w:b/>
        </w:rPr>
        <w:t xml:space="preserve"> </w:t>
      </w:r>
      <w:r w:rsidRPr="008642EA">
        <w:rPr>
          <w:rFonts w:cstheme="minorHAnsi"/>
          <w:b/>
        </w:rPr>
        <w:t>или</w:t>
      </w:r>
      <w:r w:rsidR="00C617E7" w:rsidRPr="008642EA">
        <w:rPr>
          <w:rFonts w:cstheme="minorHAnsi"/>
          <w:b/>
        </w:rPr>
        <w:t xml:space="preserve"> </w:t>
      </w:r>
      <w:r w:rsidRPr="008642EA">
        <w:rPr>
          <w:rFonts w:cstheme="minorHAnsi"/>
          <w:b/>
        </w:rPr>
        <w:t>относителна</w:t>
      </w:r>
      <w:r w:rsidR="00C617E7" w:rsidRPr="008642EA">
        <w:rPr>
          <w:rFonts w:cstheme="minorHAnsi"/>
          <w:b/>
        </w:rPr>
        <w:t xml:space="preserve"> </w:t>
      </w:r>
      <w:r w:rsidRPr="008642EA">
        <w:rPr>
          <w:rFonts w:cstheme="minorHAnsi"/>
          <w:b/>
        </w:rPr>
        <w:t>честота.</w:t>
      </w:r>
    </w:p>
    <w:p w14:paraId="649697BF" w14:textId="7A190503" w:rsidR="00DC7588" w:rsidRPr="008642EA" w:rsidRDefault="00DC7588" w:rsidP="00A91021">
      <w:pPr>
        <w:spacing w:after="90" w:line="360" w:lineRule="auto"/>
        <w:jc w:val="both"/>
        <w:rPr>
          <w:rFonts w:cstheme="minorHAnsi"/>
        </w:rPr>
      </w:pPr>
      <w:r w:rsidRPr="008642EA">
        <w:rPr>
          <w:rFonts w:cstheme="minorHAnsi"/>
        </w:rPr>
        <w:t>При</w:t>
      </w:r>
      <w:r w:rsidR="00C617E7" w:rsidRPr="008642EA">
        <w:rPr>
          <w:rFonts w:cstheme="minorHAnsi"/>
        </w:rPr>
        <w:t xml:space="preserve"> </w:t>
      </w:r>
      <w:r w:rsidRPr="008642EA">
        <w:rPr>
          <w:rFonts w:cstheme="minorHAnsi"/>
        </w:rPr>
        <w:t>обработка</w:t>
      </w:r>
      <w:r w:rsidR="00C617E7" w:rsidRPr="008642EA">
        <w:rPr>
          <w:rFonts w:cstheme="minorHAnsi"/>
        </w:rPr>
        <w:t xml:space="preserve"> </w:t>
      </w:r>
      <w:r w:rsidRPr="008642EA">
        <w:rPr>
          <w:rFonts w:cstheme="minorHAnsi"/>
        </w:rPr>
        <w:t>на</w:t>
      </w:r>
      <w:r w:rsidR="00C617E7" w:rsidRPr="008642EA">
        <w:rPr>
          <w:rFonts w:cstheme="minorHAnsi"/>
        </w:rPr>
        <w:t xml:space="preserve"> </w:t>
      </w:r>
      <w:r w:rsidRPr="008642EA">
        <w:rPr>
          <w:rFonts w:cstheme="minorHAnsi"/>
        </w:rPr>
        <w:t>категорийни</w:t>
      </w:r>
      <w:r w:rsidR="00C617E7" w:rsidRPr="008642EA">
        <w:rPr>
          <w:rFonts w:cstheme="minorHAnsi"/>
        </w:rPr>
        <w:t xml:space="preserve"> </w:t>
      </w:r>
      <w:r w:rsidRPr="008642EA">
        <w:rPr>
          <w:rFonts w:cstheme="minorHAnsi"/>
        </w:rPr>
        <w:t>променливи</w:t>
      </w:r>
      <w:r w:rsidR="00C617E7" w:rsidRPr="008642EA">
        <w:rPr>
          <w:rFonts w:cstheme="minorHAnsi"/>
        </w:rPr>
        <w:t xml:space="preserve"> </w:t>
      </w:r>
      <w:r w:rsidRPr="008642EA">
        <w:rPr>
          <w:rFonts w:cstheme="minorHAnsi"/>
        </w:rPr>
        <w:t>биха</w:t>
      </w:r>
      <w:r w:rsidR="00C617E7" w:rsidRPr="008642EA">
        <w:rPr>
          <w:rFonts w:cstheme="minorHAnsi"/>
        </w:rPr>
        <w:t xml:space="preserve"> </w:t>
      </w:r>
      <w:r w:rsidRPr="008642EA">
        <w:rPr>
          <w:rFonts w:cstheme="minorHAnsi"/>
        </w:rPr>
        <w:t>могли</w:t>
      </w:r>
      <w:r w:rsidR="00C617E7" w:rsidRPr="008642EA">
        <w:rPr>
          <w:rFonts w:cstheme="minorHAnsi"/>
        </w:rPr>
        <w:t xml:space="preserve"> </w:t>
      </w:r>
      <w:r w:rsidRPr="008642EA">
        <w:rPr>
          <w:rFonts w:cstheme="minorHAnsi"/>
        </w:rPr>
        <w:t>да</w:t>
      </w:r>
      <w:r w:rsidR="00C617E7" w:rsidRPr="008642EA">
        <w:rPr>
          <w:rFonts w:cstheme="minorHAnsi"/>
        </w:rPr>
        <w:t xml:space="preserve"> </w:t>
      </w:r>
      <w:r w:rsidRPr="008642EA">
        <w:rPr>
          <w:rFonts w:cstheme="minorHAnsi"/>
        </w:rPr>
        <w:t>се</w:t>
      </w:r>
      <w:r w:rsidR="00C617E7" w:rsidRPr="008642EA">
        <w:rPr>
          <w:rFonts w:cstheme="minorHAnsi"/>
        </w:rPr>
        <w:t xml:space="preserve"> </w:t>
      </w:r>
      <w:r w:rsidRPr="008642EA">
        <w:rPr>
          <w:rFonts w:cstheme="minorHAnsi"/>
        </w:rPr>
        <w:t>решават</w:t>
      </w:r>
      <w:r w:rsidR="00C617E7" w:rsidRPr="008642EA">
        <w:rPr>
          <w:rFonts w:cstheme="minorHAnsi"/>
        </w:rPr>
        <w:t xml:space="preserve"> </w:t>
      </w:r>
      <w:r w:rsidRPr="008642EA">
        <w:rPr>
          <w:rFonts w:cstheme="minorHAnsi"/>
        </w:rPr>
        <w:t>следните</w:t>
      </w:r>
      <w:r w:rsidR="00C617E7" w:rsidRPr="008642EA">
        <w:rPr>
          <w:rFonts w:cstheme="minorHAnsi"/>
        </w:rPr>
        <w:t xml:space="preserve"> </w:t>
      </w:r>
      <w:r w:rsidRPr="008642EA">
        <w:rPr>
          <w:rFonts w:cstheme="minorHAnsi"/>
        </w:rPr>
        <w:t>изследователски</w:t>
      </w:r>
      <w:r w:rsidR="00C617E7" w:rsidRPr="008642EA">
        <w:rPr>
          <w:rFonts w:cstheme="minorHAnsi"/>
        </w:rPr>
        <w:t xml:space="preserve"> </w:t>
      </w:r>
      <w:r w:rsidRPr="008642EA">
        <w:rPr>
          <w:rFonts w:cstheme="minorHAnsi"/>
        </w:rPr>
        <w:t>задачи:</w:t>
      </w:r>
    </w:p>
    <w:p w14:paraId="004858FD" w14:textId="30FA15B4" w:rsidR="00DC7588" w:rsidRPr="008642EA" w:rsidRDefault="00DC7588" w:rsidP="00DD4A3B">
      <w:pPr>
        <w:pStyle w:val="ListParagraph"/>
        <w:numPr>
          <w:ilvl w:val="0"/>
          <w:numId w:val="19"/>
        </w:numPr>
      </w:pPr>
      <w:r w:rsidRPr="008642EA">
        <w:t>Да</w:t>
      </w:r>
      <w:r w:rsidR="00C617E7" w:rsidRPr="008642EA">
        <w:t xml:space="preserve"> </w:t>
      </w:r>
      <w:r w:rsidRPr="008642EA">
        <w:t>се</w:t>
      </w:r>
      <w:r w:rsidR="00C617E7" w:rsidRPr="008642EA">
        <w:t xml:space="preserve"> </w:t>
      </w:r>
      <w:r w:rsidRPr="008642EA">
        <w:t>опише</w:t>
      </w:r>
      <w:r w:rsidR="00C617E7" w:rsidRPr="008642EA">
        <w:t xml:space="preserve"> </w:t>
      </w:r>
      <w:r w:rsidRPr="008642EA">
        <w:t>разпределението</w:t>
      </w:r>
      <w:r w:rsidR="00C617E7" w:rsidRPr="008642EA">
        <w:t xml:space="preserve"> </w:t>
      </w:r>
      <w:r w:rsidRPr="008642EA">
        <w:t>на</w:t>
      </w:r>
      <w:r w:rsidR="00C617E7" w:rsidRPr="008642EA">
        <w:t xml:space="preserve"> </w:t>
      </w:r>
      <w:r w:rsidRPr="008642EA">
        <w:t>една</w:t>
      </w:r>
      <w:r w:rsidR="00C617E7" w:rsidRPr="008642EA">
        <w:t xml:space="preserve"> </w:t>
      </w:r>
      <w:r w:rsidRPr="008642EA">
        <w:t>категорийна</w:t>
      </w:r>
      <w:r w:rsidR="00C617E7" w:rsidRPr="008642EA">
        <w:t xml:space="preserve"> </w:t>
      </w:r>
      <w:r w:rsidRPr="008642EA">
        <w:t>променлива</w:t>
      </w:r>
      <w:r w:rsidR="00C617E7" w:rsidRPr="008642EA">
        <w:t xml:space="preserve"> </w:t>
      </w:r>
      <w:r w:rsidRPr="008642EA">
        <w:t>(т.</w:t>
      </w:r>
      <w:r w:rsidR="00C617E7" w:rsidRPr="008642EA">
        <w:t xml:space="preserve"> </w:t>
      </w:r>
      <w:r w:rsidRPr="008642EA">
        <w:t>нар.</w:t>
      </w:r>
      <w:r w:rsidR="00C617E7" w:rsidRPr="008642EA">
        <w:t xml:space="preserve"> </w:t>
      </w:r>
      <w:r w:rsidRPr="008642EA">
        <w:t>едномерно</w:t>
      </w:r>
      <w:r w:rsidR="00C617E7" w:rsidRPr="008642EA">
        <w:t xml:space="preserve"> </w:t>
      </w:r>
      <w:r w:rsidRPr="008642EA">
        <w:t>разпределение).</w:t>
      </w:r>
      <w:r w:rsidR="00C617E7" w:rsidRPr="008642EA">
        <w:t xml:space="preserve"> </w:t>
      </w:r>
    </w:p>
    <w:p w14:paraId="728A8E91" w14:textId="59CA8A8A" w:rsidR="00DC7588" w:rsidRPr="008642EA" w:rsidRDefault="00DC7588" w:rsidP="00DD4A3B">
      <w:pPr>
        <w:pStyle w:val="ListParagraph"/>
        <w:numPr>
          <w:ilvl w:val="0"/>
          <w:numId w:val="19"/>
        </w:numPr>
      </w:pPr>
      <w:r w:rsidRPr="008642EA">
        <w:t>Да</w:t>
      </w:r>
      <w:r w:rsidR="00C617E7" w:rsidRPr="008642EA">
        <w:t xml:space="preserve"> </w:t>
      </w:r>
      <w:r w:rsidRPr="008642EA">
        <w:t>се</w:t>
      </w:r>
      <w:r w:rsidR="00C617E7" w:rsidRPr="008642EA">
        <w:t xml:space="preserve"> </w:t>
      </w:r>
      <w:r w:rsidRPr="008642EA">
        <w:t>опише</w:t>
      </w:r>
      <w:r w:rsidR="00C617E7" w:rsidRPr="008642EA">
        <w:t xml:space="preserve"> </w:t>
      </w:r>
      <w:r w:rsidRPr="008642EA">
        <w:t>разпределението</w:t>
      </w:r>
      <w:r w:rsidR="00C617E7" w:rsidRPr="008642EA">
        <w:t xml:space="preserve"> </w:t>
      </w:r>
      <w:r w:rsidRPr="008642EA">
        <w:t>на</w:t>
      </w:r>
      <w:r w:rsidR="00C617E7" w:rsidRPr="008642EA">
        <w:t xml:space="preserve"> </w:t>
      </w:r>
      <w:r w:rsidRPr="008642EA">
        <w:t>два</w:t>
      </w:r>
      <w:r w:rsidR="00C617E7" w:rsidRPr="008642EA">
        <w:t xml:space="preserve"> </w:t>
      </w:r>
      <w:r w:rsidRPr="008642EA">
        <w:t>или</w:t>
      </w:r>
      <w:r w:rsidR="00C617E7" w:rsidRPr="008642EA">
        <w:t xml:space="preserve"> </w:t>
      </w:r>
      <w:r w:rsidRPr="008642EA">
        <w:t>повече</w:t>
      </w:r>
      <w:r w:rsidR="00C617E7" w:rsidRPr="008642EA">
        <w:t xml:space="preserve"> </w:t>
      </w:r>
      <w:r w:rsidRPr="008642EA">
        <w:t>свързани</w:t>
      </w:r>
      <w:r w:rsidR="00C617E7" w:rsidRPr="008642EA">
        <w:t xml:space="preserve"> </w:t>
      </w:r>
      <w:r w:rsidRPr="008642EA">
        <w:t>категорийни</w:t>
      </w:r>
      <w:r w:rsidR="00C617E7" w:rsidRPr="008642EA">
        <w:t xml:space="preserve"> </w:t>
      </w:r>
      <w:r w:rsidRPr="008642EA">
        <w:t>променливи</w:t>
      </w:r>
      <w:r w:rsidR="00C617E7" w:rsidRPr="008642EA">
        <w:t xml:space="preserve"> </w:t>
      </w:r>
      <w:r w:rsidRPr="008642EA">
        <w:t>(т.нар.</w:t>
      </w:r>
      <w:r w:rsidR="00C617E7" w:rsidRPr="008642EA">
        <w:t xml:space="preserve"> </w:t>
      </w:r>
      <w:r w:rsidRPr="008642EA">
        <w:t>двумерно</w:t>
      </w:r>
      <w:r w:rsidR="00C617E7" w:rsidRPr="008642EA">
        <w:t xml:space="preserve"> </w:t>
      </w:r>
      <w:r w:rsidRPr="008642EA">
        <w:t>и</w:t>
      </w:r>
      <w:r w:rsidR="00C617E7" w:rsidRPr="008642EA">
        <w:t xml:space="preserve"> </w:t>
      </w:r>
      <w:r w:rsidRPr="008642EA">
        <w:t>многомерно</w:t>
      </w:r>
      <w:r w:rsidR="00C617E7" w:rsidRPr="008642EA">
        <w:t xml:space="preserve"> </w:t>
      </w:r>
      <w:r w:rsidRPr="008642EA">
        <w:t>разпределение).</w:t>
      </w:r>
      <w:r w:rsidR="00C617E7" w:rsidRPr="008642EA">
        <w:t xml:space="preserve"> </w:t>
      </w:r>
    </w:p>
    <w:p w14:paraId="488C3468" w14:textId="702FB1A8" w:rsidR="00DC7588" w:rsidRPr="0076361F" w:rsidRDefault="00DC7588" w:rsidP="00576CE4">
      <w:pPr>
        <w:pStyle w:val="Heading2"/>
      </w:pPr>
      <w:bookmarkStart w:id="12" w:name="2.2._Едномерно_разпределение_"/>
      <w:bookmarkStart w:id="13" w:name="_Toc171182675"/>
      <w:r w:rsidRPr="0076361F">
        <w:t>Едномерно</w:t>
      </w:r>
      <w:r w:rsidR="00C617E7">
        <w:t xml:space="preserve"> </w:t>
      </w:r>
      <w:r w:rsidRPr="0076361F">
        <w:t>разпределение</w:t>
      </w:r>
      <w:bookmarkEnd w:id="12"/>
      <w:bookmarkEnd w:id="13"/>
    </w:p>
    <w:p w14:paraId="45C35904" w14:textId="247F9047" w:rsidR="00DC7588" w:rsidRPr="008642EA" w:rsidRDefault="00DC7588" w:rsidP="00A91021">
      <w:pPr>
        <w:spacing w:after="90" w:line="360" w:lineRule="auto"/>
        <w:jc w:val="both"/>
        <w:rPr>
          <w:rFonts w:cstheme="minorHAnsi"/>
        </w:rPr>
      </w:pPr>
      <w:r w:rsidRPr="008642EA">
        <w:rPr>
          <w:rFonts w:cstheme="minorHAnsi"/>
          <w:b/>
        </w:rPr>
        <w:t>Да</w:t>
      </w:r>
      <w:r w:rsidR="00C617E7" w:rsidRPr="008642EA">
        <w:rPr>
          <w:rFonts w:cstheme="minorHAnsi"/>
          <w:b/>
        </w:rPr>
        <w:t xml:space="preserve"> </w:t>
      </w:r>
      <w:r w:rsidRPr="008642EA">
        <w:rPr>
          <w:rFonts w:cstheme="minorHAnsi"/>
          <w:b/>
        </w:rPr>
        <w:t>се</w:t>
      </w:r>
      <w:r w:rsidR="00C617E7" w:rsidRPr="008642EA">
        <w:rPr>
          <w:rFonts w:cstheme="minorHAnsi"/>
          <w:b/>
        </w:rPr>
        <w:t xml:space="preserve"> </w:t>
      </w:r>
      <w:r w:rsidRPr="008642EA">
        <w:rPr>
          <w:rFonts w:cstheme="minorHAnsi"/>
          <w:b/>
        </w:rPr>
        <w:t>характеризира</w:t>
      </w:r>
      <w:r w:rsidR="00C617E7" w:rsidRPr="008642EA">
        <w:rPr>
          <w:rFonts w:cstheme="minorHAnsi"/>
          <w:b/>
        </w:rPr>
        <w:t xml:space="preserve"> </w:t>
      </w:r>
      <w:r w:rsidRPr="008642EA">
        <w:rPr>
          <w:rFonts w:cstheme="minorHAnsi"/>
          <w:b/>
        </w:rPr>
        <w:t>разпределението</w:t>
      </w:r>
      <w:r w:rsidR="00C617E7" w:rsidRPr="008642EA">
        <w:rPr>
          <w:rFonts w:cstheme="minorHAnsi"/>
        </w:rPr>
        <w:t xml:space="preserve"> </w:t>
      </w:r>
      <w:r w:rsidRPr="008642EA">
        <w:rPr>
          <w:rFonts w:cstheme="minorHAnsi"/>
        </w:rPr>
        <w:t>на</w:t>
      </w:r>
      <w:r w:rsidR="00C617E7" w:rsidRPr="008642EA">
        <w:rPr>
          <w:rFonts w:cstheme="minorHAnsi"/>
        </w:rPr>
        <w:t xml:space="preserve"> </w:t>
      </w:r>
      <w:r w:rsidRPr="008642EA">
        <w:rPr>
          <w:rFonts w:cstheme="minorHAnsi"/>
        </w:rPr>
        <w:t>номинално</w:t>
      </w:r>
      <w:r w:rsidR="00C617E7" w:rsidRPr="008642EA">
        <w:rPr>
          <w:rFonts w:cstheme="minorHAnsi"/>
        </w:rPr>
        <w:t xml:space="preserve"> </w:t>
      </w:r>
      <w:r w:rsidRPr="008642EA">
        <w:rPr>
          <w:rFonts w:cstheme="minorHAnsi"/>
        </w:rPr>
        <w:t>или</w:t>
      </w:r>
      <w:r w:rsidR="00C617E7" w:rsidRPr="008642EA">
        <w:rPr>
          <w:rFonts w:cstheme="minorHAnsi"/>
        </w:rPr>
        <w:t xml:space="preserve"> </w:t>
      </w:r>
      <w:r w:rsidR="003E05D1" w:rsidRPr="008642EA">
        <w:rPr>
          <w:rFonts w:cstheme="minorHAnsi"/>
        </w:rPr>
        <w:t>ординарно</w:t>
      </w:r>
      <w:r w:rsidR="00C617E7" w:rsidRPr="008642EA">
        <w:rPr>
          <w:rFonts w:cstheme="minorHAnsi"/>
        </w:rPr>
        <w:t xml:space="preserve"> </w:t>
      </w:r>
      <w:r w:rsidRPr="008642EA">
        <w:rPr>
          <w:rFonts w:cstheme="minorHAnsi"/>
        </w:rPr>
        <w:t>скалирана</w:t>
      </w:r>
      <w:r w:rsidR="00C617E7" w:rsidRPr="008642EA">
        <w:rPr>
          <w:rFonts w:cstheme="minorHAnsi"/>
        </w:rPr>
        <w:t xml:space="preserve"> </w:t>
      </w:r>
      <w:r w:rsidRPr="008642EA">
        <w:rPr>
          <w:rFonts w:cstheme="minorHAnsi"/>
        </w:rPr>
        <w:t>променлива</w:t>
      </w:r>
      <w:r w:rsidR="00C617E7" w:rsidRPr="008642EA">
        <w:rPr>
          <w:rFonts w:cstheme="minorHAnsi"/>
        </w:rPr>
        <w:t xml:space="preserve"> </w:t>
      </w:r>
      <w:r w:rsidRPr="008642EA">
        <w:rPr>
          <w:rFonts w:cstheme="minorHAnsi"/>
        </w:rPr>
        <w:t>означава</w:t>
      </w:r>
      <w:r w:rsidR="00C617E7" w:rsidRPr="008642EA">
        <w:rPr>
          <w:rFonts w:cstheme="minorHAnsi"/>
        </w:rPr>
        <w:t xml:space="preserve"> </w:t>
      </w:r>
      <w:r w:rsidRPr="008642EA">
        <w:rPr>
          <w:rFonts w:cstheme="minorHAnsi"/>
        </w:rPr>
        <w:t>да</w:t>
      </w:r>
      <w:r w:rsidR="00C617E7" w:rsidRPr="008642EA">
        <w:rPr>
          <w:rFonts w:cstheme="minorHAnsi"/>
        </w:rPr>
        <w:t xml:space="preserve"> </w:t>
      </w:r>
      <w:r w:rsidRPr="008642EA">
        <w:rPr>
          <w:rFonts w:cstheme="minorHAnsi"/>
        </w:rPr>
        <w:t>се</w:t>
      </w:r>
      <w:r w:rsidR="00C617E7" w:rsidRPr="008642EA">
        <w:rPr>
          <w:rFonts w:cstheme="minorHAnsi"/>
        </w:rPr>
        <w:t xml:space="preserve"> </w:t>
      </w:r>
      <w:r w:rsidRPr="008642EA">
        <w:rPr>
          <w:rFonts w:cstheme="minorHAnsi"/>
        </w:rPr>
        <w:t>опише</w:t>
      </w:r>
      <w:r w:rsidR="00C617E7" w:rsidRPr="008642EA">
        <w:rPr>
          <w:rFonts w:cstheme="minorHAnsi"/>
        </w:rPr>
        <w:t xml:space="preserve"> </w:t>
      </w:r>
      <w:r w:rsidRPr="008642EA">
        <w:rPr>
          <w:rFonts w:cstheme="minorHAnsi"/>
        </w:rPr>
        <w:t>колко</w:t>
      </w:r>
      <w:r w:rsidR="00C617E7" w:rsidRPr="008642EA">
        <w:rPr>
          <w:rFonts w:cstheme="minorHAnsi"/>
        </w:rPr>
        <w:t xml:space="preserve"> </w:t>
      </w:r>
      <w:r w:rsidRPr="008642EA">
        <w:rPr>
          <w:rFonts w:cstheme="minorHAnsi"/>
        </w:rPr>
        <w:t>статистически</w:t>
      </w:r>
      <w:r w:rsidR="00C617E7" w:rsidRPr="008642EA">
        <w:rPr>
          <w:rFonts w:cstheme="minorHAnsi"/>
        </w:rPr>
        <w:t xml:space="preserve"> </w:t>
      </w:r>
      <w:r w:rsidRPr="008642EA">
        <w:rPr>
          <w:rFonts w:cstheme="minorHAnsi"/>
        </w:rPr>
        <w:t>единици</w:t>
      </w:r>
      <w:r w:rsidR="00C617E7" w:rsidRPr="008642EA">
        <w:rPr>
          <w:rFonts w:cstheme="minorHAnsi"/>
        </w:rPr>
        <w:t xml:space="preserve"> </w:t>
      </w:r>
      <w:r w:rsidRPr="008642EA">
        <w:rPr>
          <w:rFonts w:cstheme="minorHAnsi"/>
        </w:rPr>
        <w:t>принадлежат</w:t>
      </w:r>
      <w:r w:rsidR="00C617E7" w:rsidRPr="008642EA">
        <w:rPr>
          <w:rFonts w:cstheme="minorHAnsi"/>
        </w:rPr>
        <w:t xml:space="preserve"> </w:t>
      </w:r>
      <w:r w:rsidRPr="008642EA">
        <w:rPr>
          <w:rFonts w:cstheme="minorHAnsi"/>
        </w:rPr>
        <w:t>към</w:t>
      </w:r>
      <w:r w:rsidR="00C617E7" w:rsidRPr="008642EA">
        <w:rPr>
          <w:rFonts w:cstheme="minorHAnsi"/>
        </w:rPr>
        <w:t xml:space="preserve"> </w:t>
      </w:r>
      <w:r w:rsidRPr="008642EA">
        <w:rPr>
          <w:rFonts w:cstheme="minorHAnsi"/>
        </w:rPr>
        <w:t>всяка</w:t>
      </w:r>
      <w:r w:rsidR="00C617E7" w:rsidRPr="008642EA">
        <w:rPr>
          <w:rFonts w:cstheme="minorHAnsi"/>
        </w:rPr>
        <w:t xml:space="preserve"> </w:t>
      </w:r>
      <w:r w:rsidRPr="008642EA">
        <w:rPr>
          <w:rFonts w:cstheme="minorHAnsi"/>
        </w:rPr>
        <w:t>категория.</w:t>
      </w:r>
    </w:p>
    <w:p w14:paraId="723AC31F" w14:textId="41D4ECB7" w:rsidR="00DC7588" w:rsidRPr="008642EA" w:rsidRDefault="00DC7588" w:rsidP="00A91021">
      <w:pPr>
        <w:spacing w:after="90" w:line="360" w:lineRule="auto"/>
        <w:jc w:val="both"/>
        <w:rPr>
          <w:rFonts w:cstheme="minorHAnsi"/>
        </w:rPr>
      </w:pPr>
      <w:r w:rsidRPr="008642EA">
        <w:rPr>
          <w:rFonts w:cstheme="minorHAnsi"/>
        </w:rPr>
        <w:t>В</w:t>
      </w:r>
      <w:r w:rsidR="00C617E7" w:rsidRPr="008642EA">
        <w:rPr>
          <w:rFonts w:cstheme="minorHAnsi"/>
        </w:rPr>
        <w:t xml:space="preserve"> </w:t>
      </w:r>
      <w:r w:rsidRPr="008642EA">
        <w:rPr>
          <w:rFonts w:cstheme="minorHAnsi"/>
        </w:rPr>
        <w:t>таблица</w:t>
      </w:r>
      <w:r w:rsidR="00C617E7" w:rsidRPr="008642EA">
        <w:rPr>
          <w:rFonts w:cstheme="minorHAnsi"/>
        </w:rPr>
        <w:t xml:space="preserve"> </w:t>
      </w:r>
      <w:r w:rsidRPr="008642EA">
        <w:rPr>
          <w:rFonts w:cstheme="minorHAnsi"/>
        </w:rPr>
        <w:t>2.1</w:t>
      </w:r>
      <w:r w:rsidR="00C617E7" w:rsidRPr="008642EA">
        <w:rPr>
          <w:rFonts w:cstheme="minorHAnsi"/>
        </w:rPr>
        <w:t xml:space="preserve"> </w:t>
      </w:r>
      <w:r w:rsidRPr="008642EA">
        <w:rPr>
          <w:rFonts w:cstheme="minorHAnsi"/>
        </w:rPr>
        <w:t>са</w:t>
      </w:r>
      <w:r w:rsidR="00C617E7" w:rsidRPr="008642EA">
        <w:rPr>
          <w:rFonts w:cstheme="minorHAnsi"/>
        </w:rPr>
        <w:t xml:space="preserve"> </w:t>
      </w:r>
      <w:r w:rsidRPr="008642EA">
        <w:rPr>
          <w:rFonts w:cstheme="minorHAnsi"/>
        </w:rPr>
        <w:t>представени</w:t>
      </w:r>
      <w:r w:rsidR="00C617E7" w:rsidRPr="008642EA">
        <w:rPr>
          <w:rFonts w:cstheme="minorHAnsi"/>
        </w:rPr>
        <w:t xml:space="preserve"> </w:t>
      </w:r>
      <w:r w:rsidRPr="008642EA">
        <w:rPr>
          <w:rFonts w:cstheme="minorHAnsi"/>
        </w:rPr>
        <w:t>резултати</w:t>
      </w:r>
      <w:r w:rsidR="00C617E7" w:rsidRPr="008642EA">
        <w:rPr>
          <w:rFonts w:cstheme="minorHAnsi"/>
        </w:rPr>
        <w:t xml:space="preserve"> </w:t>
      </w:r>
      <w:r w:rsidRPr="008642EA">
        <w:rPr>
          <w:rFonts w:cstheme="minorHAnsi"/>
        </w:rPr>
        <w:t>от</w:t>
      </w:r>
      <w:r w:rsidR="00C617E7" w:rsidRPr="008642EA">
        <w:rPr>
          <w:rFonts w:cstheme="minorHAnsi"/>
        </w:rPr>
        <w:t xml:space="preserve"> </w:t>
      </w:r>
      <w:r w:rsidRPr="008642EA">
        <w:rPr>
          <w:rFonts w:cstheme="minorHAnsi"/>
        </w:rPr>
        <w:t>анкетно</w:t>
      </w:r>
      <w:r w:rsidR="00C617E7" w:rsidRPr="008642EA">
        <w:rPr>
          <w:rFonts w:cstheme="minorHAnsi"/>
        </w:rPr>
        <w:t xml:space="preserve"> </w:t>
      </w:r>
      <w:r w:rsidRPr="008642EA">
        <w:rPr>
          <w:rFonts w:cstheme="minorHAnsi"/>
        </w:rPr>
        <w:t>проучване</w:t>
      </w:r>
      <w:r w:rsidR="00C617E7" w:rsidRPr="008642EA">
        <w:rPr>
          <w:rFonts w:cstheme="minorHAnsi"/>
        </w:rPr>
        <w:t xml:space="preserve"> </w:t>
      </w:r>
      <w:r w:rsidRPr="008642EA">
        <w:rPr>
          <w:rFonts w:cstheme="minorHAnsi"/>
        </w:rPr>
        <w:t>сред</w:t>
      </w:r>
      <w:r w:rsidR="00C617E7" w:rsidRPr="008642EA">
        <w:rPr>
          <w:rFonts w:cstheme="minorHAnsi"/>
        </w:rPr>
        <w:t xml:space="preserve"> </w:t>
      </w:r>
      <w:r w:rsidRPr="008642EA">
        <w:rPr>
          <w:rFonts w:cstheme="minorHAnsi"/>
        </w:rPr>
        <w:t>студентите</w:t>
      </w:r>
      <w:r w:rsidR="00C617E7" w:rsidRPr="008642EA">
        <w:rPr>
          <w:rFonts w:cstheme="minorHAnsi"/>
        </w:rPr>
        <w:t xml:space="preserve"> </w:t>
      </w:r>
      <w:r w:rsidRPr="008642EA">
        <w:rPr>
          <w:rFonts w:cstheme="minorHAnsi"/>
        </w:rPr>
        <w:t>(n=48),</w:t>
      </w:r>
      <w:r w:rsidR="00C617E7" w:rsidRPr="008642EA">
        <w:rPr>
          <w:rFonts w:cstheme="minorHAnsi"/>
        </w:rPr>
        <w:t xml:space="preserve"> </w:t>
      </w:r>
      <w:r w:rsidRPr="008642EA">
        <w:rPr>
          <w:rFonts w:cstheme="minorHAnsi"/>
        </w:rPr>
        <w:t>дипломирали</w:t>
      </w:r>
      <w:r w:rsidR="00C617E7" w:rsidRPr="008642EA">
        <w:rPr>
          <w:rFonts w:cstheme="minorHAnsi"/>
        </w:rPr>
        <w:t xml:space="preserve"> </w:t>
      </w:r>
      <w:r w:rsidRPr="008642EA">
        <w:rPr>
          <w:rFonts w:cstheme="minorHAnsi"/>
        </w:rPr>
        <w:t>се</w:t>
      </w:r>
      <w:r w:rsidR="00C617E7" w:rsidRPr="008642EA">
        <w:rPr>
          <w:rFonts w:cstheme="minorHAnsi"/>
        </w:rPr>
        <w:t xml:space="preserve"> </w:t>
      </w:r>
      <w:r w:rsidRPr="008642EA">
        <w:rPr>
          <w:rFonts w:cstheme="minorHAnsi"/>
        </w:rPr>
        <w:t>през</w:t>
      </w:r>
      <w:r w:rsidR="00C617E7" w:rsidRPr="008642EA">
        <w:rPr>
          <w:rFonts w:cstheme="minorHAnsi"/>
        </w:rPr>
        <w:t xml:space="preserve"> </w:t>
      </w:r>
      <w:r w:rsidRPr="008642EA">
        <w:rPr>
          <w:rFonts w:cstheme="minorHAnsi"/>
        </w:rPr>
        <w:t>2004</w:t>
      </w:r>
      <w:r w:rsidR="00C617E7" w:rsidRPr="008642EA">
        <w:rPr>
          <w:rFonts w:cstheme="minorHAnsi"/>
        </w:rPr>
        <w:t xml:space="preserve"> </w:t>
      </w:r>
      <w:r w:rsidRPr="008642EA">
        <w:rPr>
          <w:rFonts w:cstheme="minorHAnsi"/>
        </w:rPr>
        <w:t>г.</w:t>
      </w:r>
      <w:r w:rsidR="00C617E7" w:rsidRPr="008642EA">
        <w:rPr>
          <w:rFonts w:cstheme="minorHAnsi"/>
        </w:rPr>
        <w:t xml:space="preserve"> </w:t>
      </w:r>
      <w:r w:rsidRPr="008642EA">
        <w:rPr>
          <w:rFonts w:cstheme="minorHAnsi"/>
        </w:rPr>
        <w:t>Зададен</w:t>
      </w:r>
      <w:r w:rsidR="00C617E7" w:rsidRPr="008642EA">
        <w:rPr>
          <w:rFonts w:cstheme="minorHAnsi"/>
        </w:rPr>
        <w:t xml:space="preserve"> </w:t>
      </w:r>
      <w:r w:rsidRPr="008642EA">
        <w:rPr>
          <w:rFonts w:cstheme="minorHAnsi"/>
        </w:rPr>
        <w:t>е</w:t>
      </w:r>
      <w:r w:rsidR="00C617E7" w:rsidRPr="008642EA">
        <w:rPr>
          <w:rFonts w:cstheme="minorHAnsi"/>
        </w:rPr>
        <w:t xml:space="preserve"> </w:t>
      </w:r>
      <w:r w:rsidRPr="008642EA">
        <w:rPr>
          <w:rFonts w:cstheme="minorHAnsi"/>
        </w:rPr>
        <w:t>въпросът</w:t>
      </w:r>
      <w:r w:rsidR="00C617E7" w:rsidRPr="008642EA">
        <w:rPr>
          <w:rFonts w:cstheme="minorHAnsi"/>
        </w:rPr>
        <w:t xml:space="preserve"> </w:t>
      </w:r>
      <w:r w:rsidRPr="008642EA">
        <w:rPr>
          <w:rFonts w:cstheme="minorHAnsi"/>
        </w:rPr>
        <w:t>"Доволни</w:t>
      </w:r>
      <w:r w:rsidR="00C617E7" w:rsidRPr="008642EA">
        <w:rPr>
          <w:rFonts w:cstheme="minorHAnsi"/>
        </w:rPr>
        <w:t xml:space="preserve"> </w:t>
      </w:r>
      <w:r w:rsidRPr="008642EA">
        <w:rPr>
          <w:rFonts w:cstheme="minorHAnsi"/>
        </w:rPr>
        <w:t>ли</w:t>
      </w:r>
      <w:r w:rsidR="00C617E7" w:rsidRPr="008642EA">
        <w:rPr>
          <w:rFonts w:cstheme="minorHAnsi"/>
        </w:rPr>
        <w:t xml:space="preserve"> </w:t>
      </w:r>
      <w:r w:rsidRPr="008642EA">
        <w:rPr>
          <w:rFonts w:cstheme="minorHAnsi"/>
        </w:rPr>
        <w:t>сте</w:t>
      </w:r>
      <w:r w:rsidR="00C617E7" w:rsidRPr="008642EA">
        <w:rPr>
          <w:rFonts w:cstheme="minorHAnsi"/>
        </w:rPr>
        <w:t xml:space="preserve"> </w:t>
      </w:r>
      <w:r w:rsidRPr="008642EA">
        <w:rPr>
          <w:rFonts w:cstheme="minorHAnsi"/>
        </w:rPr>
        <w:t>от</w:t>
      </w:r>
      <w:r w:rsidR="00C617E7" w:rsidRPr="008642EA">
        <w:rPr>
          <w:rFonts w:cstheme="minorHAnsi"/>
        </w:rPr>
        <w:t xml:space="preserve"> </w:t>
      </w:r>
      <w:r w:rsidRPr="008642EA">
        <w:rPr>
          <w:rFonts w:cstheme="minorHAnsi"/>
        </w:rPr>
        <w:t>обучението?"</w:t>
      </w:r>
      <w:r w:rsidR="00C617E7" w:rsidRPr="008642EA">
        <w:rPr>
          <w:rFonts w:cstheme="minorHAnsi"/>
        </w:rPr>
        <w:t xml:space="preserve"> </w:t>
      </w:r>
    </w:p>
    <w:p w14:paraId="535C5FD7" w14:textId="6679F8A3" w:rsidR="00DC7588" w:rsidRPr="0076361F" w:rsidRDefault="00DC7588" w:rsidP="00DC7588">
      <w:pPr>
        <w:spacing w:after="90" w:line="360" w:lineRule="auto"/>
        <w:jc w:val="right"/>
      </w:pPr>
      <w:r w:rsidRPr="0076361F">
        <w:rPr>
          <w:rFonts w:ascii="Arial" w:hAnsi="Arial" w:cs="Arial"/>
          <w:b/>
          <w:bCs/>
          <w:sz w:val="20"/>
          <w:szCs w:val="20"/>
        </w:rPr>
        <w:t>Таблица</w:t>
      </w:r>
      <w:r w:rsidR="00C617E7">
        <w:rPr>
          <w:rFonts w:ascii="Arial" w:hAnsi="Arial" w:cs="Arial"/>
          <w:b/>
          <w:bCs/>
          <w:sz w:val="20"/>
          <w:szCs w:val="20"/>
        </w:rPr>
        <w:t xml:space="preserve"> </w:t>
      </w:r>
      <w:r w:rsidRPr="0076361F">
        <w:rPr>
          <w:rFonts w:ascii="Arial" w:hAnsi="Arial" w:cs="Arial"/>
          <w:b/>
          <w:bCs/>
          <w:sz w:val="20"/>
          <w:szCs w:val="20"/>
        </w:rPr>
        <w:t>2.1.</w:t>
      </w:r>
    </w:p>
    <w:tbl>
      <w:tblPr>
        <w:tblW w:w="5000" w:type="pct"/>
        <w:tblCellMar>
          <w:left w:w="0" w:type="dxa"/>
          <w:right w:w="0" w:type="dxa"/>
        </w:tblCellMar>
        <w:tblLook w:val="04A0" w:firstRow="1" w:lastRow="0" w:firstColumn="1" w:lastColumn="0" w:noHBand="0" w:noVBand="1"/>
      </w:tblPr>
      <w:tblGrid>
        <w:gridCol w:w="2471"/>
        <w:gridCol w:w="2471"/>
        <w:gridCol w:w="2471"/>
        <w:gridCol w:w="2471"/>
      </w:tblGrid>
      <w:tr w:rsidR="00DC7588" w:rsidRPr="008642EA" w14:paraId="434D9448" w14:textId="77777777" w:rsidTr="001702AA">
        <w:trPr>
          <w:trHeight w:val="480"/>
        </w:trPr>
        <w:tc>
          <w:tcPr>
            <w:tcW w:w="125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19D5A462" w14:textId="0B30200E" w:rsidR="00DC7588" w:rsidRPr="008642EA" w:rsidRDefault="00C617E7" w:rsidP="00576CE4">
            <w:pPr>
              <w:spacing w:after="0" w:line="240" w:lineRule="auto"/>
              <w:jc w:val="center"/>
              <w:rPr>
                <w:rFonts w:cstheme="minorHAnsi"/>
              </w:rPr>
            </w:pPr>
            <w:r w:rsidRPr="008642EA">
              <w:rPr>
                <w:rFonts w:cstheme="minorHAnsi"/>
                <w:b/>
                <w:bCs/>
              </w:rPr>
              <w:t xml:space="preserve"> </w:t>
            </w:r>
            <w:r w:rsidR="00DC7588" w:rsidRPr="008642EA">
              <w:rPr>
                <w:rFonts w:cstheme="minorHAnsi"/>
                <w:b/>
                <w:bCs/>
              </w:rPr>
              <w:t>Категории</w:t>
            </w:r>
          </w:p>
        </w:tc>
        <w:tc>
          <w:tcPr>
            <w:tcW w:w="125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340FFEF2" w14:textId="4FE93C5E" w:rsidR="00DC7588" w:rsidRPr="008642EA" w:rsidRDefault="00DC7588" w:rsidP="00576CE4">
            <w:pPr>
              <w:spacing w:after="0" w:line="240" w:lineRule="auto"/>
              <w:jc w:val="center"/>
              <w:rPr>
                <w:rFonts w:cstheme="minorHAnsi"/>
              </w:rPr>
            </w:pPr>
            <w:r w:rsidRPr="008642EA">
              <w:rPr>
                <w:rFonts w:cstheme="minorHAnsi"/>
                <w:b/>
                <w:bCs/>
              </w:rPr>
              <w:t>Брой</w:t>
            </w:r>
            <w:r w:rsidR="00C617E7" w:rsidRPr="008642EA">
              <w:rPr>
                <w:rFonts w:cstheme="minorHAnsi"/>
                <w:b/>
                <w:bCs/>
              </w:rPr>
              <w:t xml:space="preserve"> </w:t>
            </w:r>
            <w:r w:rsidRPr="008642EA">
              <w:rPr>
                <w:rFonts w:cstheme="minorHAnsi"/>
                <w:b/>
                <w:bCs/>
              </w:rPr>
              <w:t>(f)</w:t>
            </w:r>
          </w:p>
        </w:tc>
        <w:tc>
          <w:tcPr>
            <w:tcW w:w="125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64B45E5B" w14:textId="2651F10D" w:rsidR="00DC7588" w:rsidRPr="008642EA" w:rsidRDefault="00DC7588" w:rsidP="00576CE4">
            <w:pPr>
              <w:spacing w:after="0" w:line="240" w:lineRule="auto"/>
              <w:jc w:val="center"/>
              <w:rPr>
                <w:rFonts w:cstheme="minorHAnsi"/>
              </w:rPr>
            </w:pPr>
            <w:r w:rsidRPr="008642EA">
              <w:rPr>
                <w:rFonts w:cstheme="minorHAnsi"/>
                <w:b/>
                <w:bCs/>
              </w:rPr>
              <w:t>Процент</w:t>
            </w:r>
            <w:r w:rsidR="00C617E7" w:rsidRPr="008642EA">
              <w:rPr>
                <w:rFonts w:cstheme="minorHAnsi"/>
                <w:b/>
                <w:bCs/>
              </w:rPr>
              <w:t xml:space="preserve"> </w:t>
            </w:r>
            <w:r w:rsidRPr="008642EA">
              <w:rPr>
                <w:rFonts w:cstheme="minorHAnsi"/>
                <w:b/>
                <w:bCs/>
              </w:rPr>
              <w:t>(W)</w:t>
            </w:r>
          </w:p>
        </w:tc>
        <w:tc>
          <w:tcPr>
            <w:tcW w:w="125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7694BE18" w14:textId="6F0DB8E8" w:rsidR="00DC7588" w:rsidRPr="008642EA" w:rsidRDefault="00DC7588" w:rsidP="00576CE4">
            <w:pPr>
              <w:spacing w:after="0" w:line="240" w:lineRule="auto"/>
              <w:jc w:val="center"/>
              <w:rPr>
                <w:rFonts w:cstheme="minorHAnsi"/>
              </w:rPr>
            </w:pPr>
            <w:r w:rsidRPr="008642EA">
              <w:rPr>
                <w:rFonts w:cstheme="minorHAnsi"/>
                <w:b/>
                <w:bCs/>
              </w:rPr>
              <w:t>Кумулативен</w:t>
            </w:r>
            <w:r w:rsidR="00C617E7" w:rsidRPr="008642EA">
              <w:rPr>
                <w:rFonts w:cstheme="minorHAnsi"/>
                <w:b/>
                <w:bCs/>
              </w:rPr>
              <w:t xml:space="preserve"> </w:t>
            </w:r>
            <w:r w:rsidRPr="008642EA">
              <w:rPr>
                <w:rFonts w:cstheme="minorHAnsi"/>
                <w:b/>
                <w:bCs/>
              </w:rPr>
              <w:t>процент</w:t>
            </w:r>
            <w:r w:rsidR="00C617E7" w:rsidRPr="008642EA">
              <w:rPr>
                <w:rFonts w:cstheme="minorHAnsi"/>
                <w:b/>
                <w:bCs/>
              </w:rPr>
              <w:t xml:space="preserve"> </w:t>
            </w:r>
            <w:r w:rsidRPr="008642EA">
              <w:rPr>
                <w:rFonts w:cstheme="minorHAnsi"/>
                <w:b/>
                <w:bCs/>
              </w:rPr>
              <w:t>(</w:t>
            </w:r>
            <w:proofErr w:type="spellStart"/>
            <w:r w:rsidRPr="008642EA">
              <w:rPr>
                <w:rFonts w:cstheme="minorHAnsi"/>
                <w:b/>
                <w:bCs/>
              </w:rPr>
              <w:t>Wcum</w:t>
            </w:r>
            <w:proofErr w:type="spellEnd"/>
            <w:r w:rsidRPr="008642EA">
              <w:rPr>
                <w:rFonts w:cstheme="minorHAnsi"/>
                <w:b/>
                <w:bCs/>
              </w:rPr>
              <w:t>)</w:t>
            </w:r>
          </w:p>
        </w:tc>
      </w:tr>
      <w:tr w:rsidR="00DC7588" w:rsidRPr="008642EA" w14:paraId="7B400016" w14:textId="77777777" w:rsidTr="00DC7588">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123E67D9" w14:textId="29665E74" w:rsidR="00DC7588" w:rsidRPr="008642EA" w:rsidRDefault="00DC7588" w:rsidP="00576CE4">
            <w:pPr>
              <w:spacing w:after="0" w:line="240" w:lineRule="auto"/>
              <w:rPr>
                <w:rFonts w:cstheme="minorHAnsi"/>
              </w:rPr>
            </w:pPr>
            <w:r w:rsidRPr="008642EA">
              <w:rPr>
                <w:rFonts w:cstheme="minorHAnsi"/>
              </w:rPr>
              <w:t>Категорично</w:t>
            </w:r>
            <w:r w:rsidR="00C617E7" w:rsidRPr="008642EA">
              <w:rPr>
                <w:rFonts w:cstheme="minorHAnsi"/>
              </w:rPr>
              <w:t xml:space="preserve"> </w:t>
            </w:r>
            <w:r w:rsidRPr="008642EA">
              <w:rPr>
                <w:rFonts w:cstheme="minorHAnsi"/>
              </w:rPr>
              <w:t>да</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7F22B390" w14:textId="77777777" w:rsidR="00DC7588" w:rsidRPr="008642EA" w:rsidRDefault="00DC7588" w:rsidP="00576CE4">
            <w:pPr>
              <w:spacing w:after="0" w:line="240" w:lineRule="auto"/>
              <w:jc w:val="center"/>
              <w:rPr>
                <w:rFonts w:cstheme="minorHAnsi"/>
              </w:rPr>
            </w:pPr>
            <w:r w:rsidRPr="008642EA">
              <w:rPr>
                <w:rFonts w:cstheme="minorHAnsi"/>
              </w:rPr>
              <w:t>26</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714FA34E" w14:textId="77777777" w:rsidR="00DC7588" w:rsidRPr="008642EA" w:rsidRDefault="00DC7588" w:rsidP="00576CE4">
            <w:pPr>
              <w:spacing w:after="0" w:line="240" w:lineRule="auto"/>
              <w:jc w:val="center"/>
              <w:rPr>
                <w:rFonts w:cstheme="minorHAnsi"/>
              </w:rPr>
            </w:pPr>
            <w:r w:rsidRPr="008642EA">
              <w:rPr>
                <w:rFonts w:cstheme="minorHAnsi"/>
              </w:rPr>
              <w:t>54,2</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1738DB41" w14:textId="77777777" w:rsidR="00DC7588" w:rsidRPr="008642EA" w:rsidRDefault="00DC7588" w:rsidP="00576CE4">
            <w:pPr>
              <w:spacing w:after="0" w:line="240" w:lineRule="auto"/>
              <w:jc w:val="center"/>
              <w:rPr>
                <w:rFonts w:cstheme="minorHAnsi"/>
              </w:rPr>
            </w:pPr>
            <w:r w:rsidRPr="008642EA">
              <w:rPr>
                <w:rFonts w:cstheme="minorHAnsi"/>
              </w:rPr>
              <w:t>54,2</w:t>
            </w:r>
          </w:p>
        </w:tc>
      </w:tr>
      <w:tr w:rsidR="00DC7588" w:rsidRPr="008642EA" w14:paraId="64E78EB4" w14:textId="77777777" w:rsidTr="00DC7588">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61504407" w14:textId="26264958" w:rsidR="00DC7588" w:rsidRPr="008642EA" w:rsidRDefault="00DC7588" w:rsidP="00576CE4">
            <w:pPr>
              <w:spacing w:after="0" w:line="240" w:lineRule="auto"/>
              <w:rPr>
                <w:rFonts w:cstheme="minorHAnsi"/>
              </w:rPr>
            </w:pPr>
            <w:r w:rsidRPr="008642EA">
              <w:rPr>
                <w:rFonts w:cstheme="minorHAnsi"/>
              </w:rPr>
              <w:t>По-скоро</w:t>
            </w:r>
            <w:r w:rsidR="00C617E7" w:rsidRPr="008642EA">
              <w:rPr>
                <w:rFonts w:cstheme="minorHAnsi"/>
              </w:rPr>
              <w:t xml:space="preserve"> </w:t>
            </w:r>
            <w:r w:rsidRPr="008642EA">
              <w:rPr>
                <w:rFonts w:cstheme="minorHAnsi"/>
              </w:rPr>
              <w:t>да</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5F4E9A15" w14:textId="77777777" w:rsidR="00DC7588" w:rsidRPr="008642EA" w:rsidRDefault="00DC7588" w:rsidP="00576CE4">
            <w:pPr>
              <w:spacing w:after="0" w:line="240" w:lineRule="auto"/>
              <w:jc w:val="center"/>
              <w:rPr>
                <w:rFonts w:cstheme="minorHAnsi"/>
              </w:rPr>
            </w:pPr>
            <w:r w:rsidRPr="008642EA">
              <w:rPr>
                <w:rFonts w:cstheme="minorHAnsi"/>
              </w:rPr>
              <w:t>15</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6579F3CA" w14:textId="77777777" w:rsidR="00DC7588" w:rsidRPr="008642EA" w:rsidRDefault="00DC7588" w:rsidP="00576CE4">
            <w:pPr>
              <w:spacing w:after="0" w:line="240" w:lineRule="auto"/>
              <w:jc w:val="center"/>
              <w:rPr>
                <w:rFonts w:cstheme="minorHAnsi"/>
              </w:rPr>
            </w:pPr>
            <w:r w:rsidRPr="008642EA">
              <w:rPr>
                <w:rFonts w:cstheme="minorHAnsi"/>
              </w:rPr>
              <w:t>31,2</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128A7642" w14:textId="77777777" w:rsidR="00DC7588" w:rsidRPr="008642EA" w:rsidRDefault="00DC7588" w:rsidP="00576CE4">
            <w:pPr>
              <w:spacing w:after="0" w:line="240" w:lineRule="auto"/>
              <w:jc w:val="center"/>
              <w:rPr>
                <w:rFonts w:cstheme="minorHAnsi"/>
              </w:rPr>
            </w:pPr>
            <w:r w:rsidRPr="008642EA">
              <w:rPr>
                <w:rFonts w:cstheme="minorHAnsi"/>
              </w:rPr>
              <w:t>85,4</w:t>
            </w:r>
          </w:p>
        </w:tc>
      </w:tr>
      <w:tr w:rsidR="00DC7588" w:rsidRPr="008642EA" w14:paraId="595B0054" w14:textId="77777777" w:rsidTr="00DC7588">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225A693B" w14:textId="7CEECF45" w:rsidR="00DC7588" w:rsidRPr="008642EA" w:rsidRDefault="00DC7588" w:rsidP="00576CE4">
            <w:pPr>
              <w:spacing w:after="0" w:line="240" w:lineRule="auto"/>
              <w:rPr>
                <w:rFonts w:cstheme="minorHAnsi"/>
              </w:rPr>
            </w:pPr>
            <w:r w:rsidRPr="008642EA">
              <w:rPr>
                <w:rFonts w:cstheme="minorHAnsi"/>
              </w:rPr>
              <w:t>По-скоро</w:t>
            </w:r>
            <w:r w:rsidR="00C617E7" w:rsidRPr="008642EA">
              <w:rPr>
                <w:rFonts w:cstheme="minorHAnsi"/>
              </w:rPr>
              <w:t xml:space="preserve"> </w:t>
            </w:r>
            <w:r w:rsidRPr="008642EA">
              <w:rPr>
                <w:rFonts w:cstheme="minorHAnsi"/>
              </w:rPr>
              <w:t>не</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0183CE1C" w14:textId="77777777" w:rsidR="00DC7588" w:rsidRPr="008642EA" w:rsidRDefault="00DC7588" w:rsidP="00576CE4">
            <w:pPr>
              <w:spacing w:after="0" w:line="240" w:lineRule="auto"/>
              <w:jc w:val="center"/>
              <w:rPr>
                <w:rFonts w:cstheme="minorHAnsi"/>
              </w:rPr>
            </w:pPr>
            <w:r w:rsidRPr="008642EA">
              <w:rPr>
                <w:rFonts w:cstheme="minorHAnsi"/>
              </w:rPr>
              <w:t>7</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3886BB33" w14:textId="77777777" w:rsidR="00DC7588" w:rsidRPr="008642EA" w:rsidRDefault="00DC7588" w:rsidP="00576CE4">
            <w:pPr>
              <w:spacing w:after="0" w:line="240" w:lineRule="auto"/>
              <w:jc w:val="center"/>
              <w:rPr>
                <w:rFonts w:cstheme="minorHAnsi"/>
              </w:rPr>
            </w:pPr>
            <w:r w:rsidRPr="008642EA">
              <w:rPr>
                <w:rFonts w:cstheme="minorHAnsi"/>
              </w:rPr>
              <w:t>14,6</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23C861C1" w14:textId="77777777" w:rsidR="00DC7588" w:rsidRPr="008642EA" w:rsidRDefault="00DC7588" w:rsidP="00576CE4">
            <w:pPr>
              <w:spacing w:after="0" w:line="240" w:lineRule="auto"/>
              <w:jc w:val="center"/>
              <w:rPr>
                <w:rFonts w:cstheme="minorHAnsi"/>
              </w:rPr>
            </w:pPr>
            <w:r w:rsidRPr="008642EA">
              <w:rPr>
                <w:rFonts w:cstheme="minorHAnsi"/>
              </w:rPr>
              <w:t>100,0</w:t>
            </w:r>
          </w:p>
        </w:tc>
      </w:tr>
      <w:tr w:rsidR="00DC7588" w:rsidRPr="008642EA" w14:paraId="7CA5BB2B" w14:textId="77777777" w:rsidTr="00DC7588">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132880D8" w14:textId="77777777" w:rsidR="00DC7588" w:rsidRPr="008642EA" w:rsidRDefault="00DC7588" w:rsidP="00576CE4">
            <w:pPr>
              <w:spacing w:after="0" w:line="240" w:lineRule="auto"/>
              <w:jc w:val="center"/>
              <w:rPr>
                <w:rFonts w:cstheme="minorHAnsi"/>
              </w:rPr>
            </w:pPr>
            <w:r w:rsidRPr="008642EA">
              <w:rPr>
                <w:rFonts w:cstheme="minorHAnsi"/>
                <w:b/>
                <w:bCs/>
              </w:rPr>
              <w:t>Общо</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13E38848" w14:textId="77777777" w:rsidR="00DC7588" w:rsidRPr="008642EA" w:rsidRDefault="00DC7588" w:rsidP="00576CE4">
            <w:pPr>
              <w:spacing w:after="0" w:line="240" w:lineRule="auto"/>
              <w:jc w:val="center"/>
              <w:rPr>
                <w:rFonts w:cstheme="minorHAnsi"/>
              </w:rPr>
            </w:pPr>
            <w:r w:rsidRPr="008642EA">
              <w:rPr>
                <w:rFonts w:cstheme="minorHAnsi"/>
                <w:b/>
                <w:bCs/>
              </w:rPr>
              <w:t>48</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1AEFF346" w14:textId="77777777" w:rsidR="00DC7588" w:rsidRPr="008642EA" w:rsidRDefault="00DC7588" w:rsidP="00576CE4">
            <w:pPr>
              <w:spacing w:after="0" w:line="240" w:lineRule="auto"/>
              <w:jc w:val="center"/>
              <w:rPr>
                <w:rFonts w:cstheme="minorHAnsi"/>
              </w:rPr>
            </w:pPr>
            <w:r w:rsidRPr="008642EA">
              <w:rPr>
                <w:rFonts w:cstheme="minorHAnsi"/>
                <w:b/>
                <w:bCs/>
              </w:rPr>
              <w:t>100,0</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025471FD" w14:textId="3E4B67C8" w:rsidR="00DC7588" w:rsidRPr="008642EA" w:rsidRDefault="00C617E7" w:rsidP="00576CE4">
            <w:pPr>
              <w:spacing w:after="0" w:line="240" w:lineRule="auto"/>
              <w:jc w:val="center"/>
              <w:rPr>
                <w:rFonts w:cstheme="minorHAnsi"/>
              </w:rPr>
            </w:pPr>
            <w:r w:rsidRPr="008642EA">
              <w:rPr>
                <w:rFonts w:cstheme="minorHAnsi"/>
                <w:b/>
                <w:bCs/>
              </w:rPr>
              <w:t xml:space="preserve"> </w:t>
            </w:r>
          </w:p>
        </w:tc>
      </w:tr>
    </w:tbl>
    <w:p w14:paraId="7D0A4CAB" w14:textId="77777777" w:rsidR="00DC7588" w:rsidRPr="008642EA" w:rsidRDefault="00DC7588" w:rsidP="00576CE4">
      <w:pPr>
        <w:spacing w:after="0" w:line="240" w:lineRule="auto"/>
        <w:rPr>
          <w:rFonts w:cstheme="minorHAnsi"/>
          <w:b/>
          <w:bCs/>
        </w:rPr>
      </w:pPr>
    </w:p>
    <w:p w14:paraId="0F2C2A32" w14:textId="712C21E3" w:rsidR="00DC7588" w:rsidRPr="008642EA" w:rsidRDefault="00DC7588" w:rsidP="00A91021">
      <w:pPr>
        <w:spacing w:after="90" w:line="360" w:lineRule="auto"/>
        <w:jc w:val="both"/>
        <w:rPr>
          <w:rFonts w:cstheme="minorHAnsi"/>
        </w:rPr>
      </w:pPr>
      <w:r w:rsidRPr="008642EA">
        <w:rPr>
          <w:rFonts w:cstheme="minorHAnsi"/>
          <w:b/>
          <w:bCs/>
        </w:rPr>
        <w:t>Абсолютната</w:t>
      </w:r>
      <w:r w:rsidR="00C617E7" w:rsidRPr="008642EA">
        <w:rPr>
          <w:rFonts w:cstheme="minorHAnsi"/>
          <w:b/>
          <w:bCs/>
        </w:rPr>
        <w:t xml:space="preserve"> </w:t>
      </w:r>
      <w:r w:rsidRPr="008642EA">
        <w:rPr>
          <w:rFonts w:cstheme="minorHAnsi"/>
          <w:b/>
          <w:bCs/>
        </w:rPr>
        <w:t>честота</w:t>
      </w:r>
      <w:r w:rsidR="00C617E7" w:rsidRPr="008642EA">
        <w:rPr>
          <w:rFonts w:cstheme="minorHAnsi"/>
          <w:b/>
          <w:bCs/>
        </w:rPr>
        <w:t xml:space="preserve"> </w:t>
      </w:r>
      <w:r w:rsidRPr="008642EA">
        <w:rPr>
          <w:rFonts w:cstheme="minorHAnsi"/>
          <w:b/>
          <w:bCs/>
        </w:rPr>
        <w:t>(f)</w:t>
      </w:r>
      <w:r w:rsidR="00C617E7" w:rsidRPr="008642EA">
        <w:rPr>
          <w:rFonts w:cstheme="minorHAnsi"/>
        </w:rPr>
        <w:t xml:space="preserve"> </w:t>
      </w:r>
      <w:r w:rsidRPr="008642EA">
        <w:rPr>
          <w:rFonts w:cstheme="minorHAnsi"/>
        </w:rPr>
        <w:t>показва</w:t>
      </w:r>
      <w:r w:rsidR="00C617E7" w:rsidRPr="008642EA">
        <w:rPr>
          <w:rFonts w:cstheme="minorHAnsi"/>
        </w:rPr>
        <w:t xml:space="preserve"> </w:t>
      </w:r>
      <w:r w:rsidRPr="008642EA">
        <w:rPr>
          <w:rFonts w:cstheme="minorHAnsi"/>
        </w:rPr>
        <w:t>колко</w:t>
      </w:r>
      <w:r w:rsidR="00C617E7" w:rsidRPr="008642EA">
        <w:rPr>
          <w:rFonts w:cstheme="minorHAnsi"/>
        </w:rPr>
        <w:t xml:space="preserve"> </w:t>
      </w:r>
      <w:r w:rsidRPr="008642EA">
        <w:rPr>
          <w:rFonts w:cstheme="minorHAnsi"/>
        </w:rPr>
        <w:t>статистически</w:t>
      </w:r>
      <w:r w:rsidR="00C617E7" w:rsidRPr="008642EA">
        <w:rPr>
          <w:rFonts w:cstheme="minorHAnsi"/>
        </w:rPr>
        <w:t xml:space="preserve"> </w:t>
      </w:r>
      <w:r w:rsidRPr="008642EA">
        <w:rPr>
          <w:rFonts w:cstheme="minorHAnsi"/>
        </w:rPr>
        <w:t>единици</w:t>
      </w:r>
      <w:r w:rsidR="00C617E7" w:rsidRPr="008642EA">
        <w:rPr>
          <w:rFonts w:cstheme="minorHAnsi"/>
        </w:rPr>
        <w:t xml:space="preserve"> </w:t>
      </w:r>
      <w:r w:rsidRPr="008642EA">
        <w:rPr>
          <w:rFonts w:cstheme="minorHAnsi"/>
        </w:rPr>
        <w:t>принадлежат</w:t>
      </w:r>
      <w:r w:rsidR="00C617E7" w:rsidRPr="008642EA">
        <w:rPr>
          <w:rFonts w:cstheme="minorHAnsi"/>
        </w:rPr>
        <w:t xml:space="preserve"> </w:t>
      </w:r>
      <w:r w:rsidRPr="008642EA">
        <w:rPr>
          <w:rFonts w:cstheme="minorHAnsi"/>
        </w:rPr>
        <w:t>към</w:t>
      </w:r>
      <w:r w:rsidR="00C617E7" w:rsidRPr="008642EA">
        <w:rPr>
          <w:rFonts w:cstheme="minorHAnsi"/>
        </w:rPr>
        <w:t xml:space="preserve"> </w:t>
      </w:r>
      <w:r w:rsidRPr="008642EA">
        <w:rPr>
          <w:rFonts w:cstheme="minorHAnsi"/>
        </w:rPr>
        <w:t>съответната</w:t>
      </w:r>
      <w:r w:rsidR="00C617E7" w:rsidRPr="008642EA">
        <w:rPr>
          <w:rFonts w:cstheme="minorHAnsi"/>
        </w:rPr>
        <w:t xml:space="preserve"> </w:t>
      </w:r>
      <w:r w:rsidRPr="008642EA">
        <w:rPr>
          <w:rFonts w:cstheme="minorHAnsi"/>
        </w:rPr>
        <w:t>категория</w:t>
      </w:r>
      <w:r w:rsidR="00C617E7" w:rsidRPr="008642EA">
        <w:rPr>
          <w:rFonts w:cstheme="minorHAnsi"/>
        </w:rPr>
        <w:t xml:space="preserve"> </w:t>
      </w:r>
      <w:r w:rsidRPr="008642EA">
        <w:rPr>
          <w:rFonts w:cstheme="minorHAnsi"/>
        </w:rPr>
        <w:t>(например</w:t>
      </w:r>
      <w:r w:rsidR="00C617E7" w:rsidRPr="008642EA">
        <w:rPr>
          <w:rFonts w:cstheme="minorHAnsi"/>
        </w:rPr>
        <w:t xml:space="preserve"> </w:t>
      </w:r>
      <w:r w:rsidRPr="008642EA">
        <w:rPr>
          <w:rFonts w:cstheme="minorHAnsi"/>
        </w:rPr>
        <w:t>26</w:t>
      </w:r>
      <w:r w:rsidR="00C617E7" w:rsidRPr="008642EA">
        <w:rPr>
          <w:rFonts w:cstheme="minorHAnsi"/>
        </w:rPr>
        <w:t xml:space="preserve"> </w:t>
      </w:r>
      <w:r w:rsidRPr="008642EA">
        <w:rPr>
          <w:rFonts w:cstheme="minorHAnsi"/>
        </w:rPr>
        <w:t>студенти</w:t>
      </w:r>
      <w:r w:rsidR="00C617E7" w:rsidRPr="008642EA">
        <w:rPr>
          <w:rFonts w:cstheme="minorHAnsi"/>
        </w:rPr>
        <w:t xml:space="preserve"> </w:t>
      </w:r>
      <w:r w:rsidRPr="008642EA">
        <w:rPr>
          <w:rFonts w:cstheme="minorHAnsi"/>
        </w:rPr>
        <w:t>са</w:t>
      </w:r>
      <w:r w:rsidR="00C617E7" w:rsidRPr="008642EA">
        <w:rPr>
          <w:rFonts w:cstheme="minorHAnsi"/>
        </w:rPr>
        <w:t xml:space="preserve"> </w:t>
      </w:r>
      <w:r w:rsidRPr="008642EA">
        <w:rPr>
          <w:rFonts w:cstheme="minorHAnsi"/>
        </w:rPr>
        <w:t>отговорили</w:t>
      </w:r>
      <w:r w:rsidR="00C617E7" w:rsidRPr="008642EA">
        <w:rPr>
          <w:rFonts w:cstheme="minorHAnsi"/>
        </w:rPr>
        <w:t xml:space="preserve"> </w:t>
      </w:r>
      <w:r w:rsidRPr="008642EA">
        <w:rPr>
          <w:rFonts w:cstheme="minorHAnsi"/>
        </w:rPr>
        <w:t>с</w:t>
      </w:r>
      <w:r w:rsidR="00C617E7" w:rsidRPr="008642EA">
        <w:rPr>
          <w:rFonts w:cstheme="minorHAnsi"/>
        </w:rPr>
        <w:t xml:space="preserve"> </w:t>
      </w:r>
      <w:r w:rsidRPr="008642EA">
        <w:rPr>
          <w:rFonts w:cstheme="minorHAnsi"/>
        </w:rPr>
        <w:t>"Категорично</w:t>
      </w:r>
      <w:r w:rsidR="00C617E7" w:rsidRPr="008642EA">
        <w:rPr>
          <w:rFonts w:cstheme="minorHAnsi"/>
        </w:rPr>
        <w:t xml:space="preserve"> </w:t>
      </w:r>
      <w:r w:rsidRPr="008642EA">
        <w:rPr>
          <w:rFonts w:cstheme="minorHAnsi"/>
        </w:rPr>
        <w:t>да"</w:t>
      </w:r>
      <w:r w:rsidR="00C617E7" w:rsidRPr="008642EA">
        <w:rPr>
          <w:rFonts w:cstheme="minorHAnsi"/>
        </w:rPr>
        <w:t xml:space="preserve"> </w:t>
      </w:r>
      <w:r w:rsidRPr="008642EA">
        <w:rPr>
          <w:rFonts w:cstheme="minorHAnsi"/>
        </w:rPr>
        <w:t>-</w:t>
      </w:r>
      <w:r w:rsidR="00C617E7" w:rsidRPr="008642EA">
        <w:rPr>
          <w:rFonts w:cstheme="minorHAnsi"/>
        </w:rPr>
        <w:t xml:space="preserve"> </w:t>
      </w:r>
      <w:r w:rsidRPr="008642EA">
        <w:rPr>
          <w:rFonts w:cstheme="minorHAnsi"/>
        </w:rPr>
        <w:t>f</w:t>
      </w:r>
      <w:r w:rsidR="00C617E7" w:rsidRPr="008642EA">
        <w:rPr>
          <w:rFonts w:cstheme="minorHAnsi"/>
        </w:rPr>
        <w:t xml:space="preserve"> </w:t>
      </w:r>
      <w:r w:rsidRPr="008642EA">
        <w:rPr>
          <w:rFonts w:cstheme="minorHAnsi"/>
        </w:rPr>
        <w:t>=</w:t>
      </w:r>
      <w:r w:rsidR="00C617E7" w:rsidRPr="008642EA">
        <w:rPr>
          <w:rFonts w:cstheme="minorHAnsi"/>
        </w:rPr>
        <w:t xml:space="preserve"> </w:t>
      </w:r>
      <w:r w:rsidRPr="008642EA">
        <w:rPr>
          <w:rFonts w:cstheme="minorHAnsi"/>
        </w:rPr>
        <w:t>26).</w:t>
      </w:r>
    </w:p>
    <w:p w14:paraId="2C5B6D33" w14:textId="02E60537" w:rsidR="00DC7588" w:rsidRPr="008642EA" w:rsidRDefault="00DC7588" w:rsidP="00A91021">
      <w:pPr>
        <w:spacing w:after="90" w:line="360" w:lineRule="auto"/>
        <w:jc w:val="both"/>
        <w:rPr>
          <w:rFonts w:cstheme="minorHAnsi"/>
        </w:rPr>
      </w:pPr>
      <w:r w:rsidRPr="008642EA">
        <w:rPr>
          <w:rFonts w:cstheme="minorHAnsi"/>
          <w:b/>
          <w:bCs/>
        </w:rPr>
        <w:t>Относителната</w:t>
      </w:r>
      <w:r w:rsidR="00C617E7" w:rsidRPr="008642EA">
        <w:rPr>
          <w:rFonts w:cstheme="minorHAnsi"/>
          <w:b/>
          <w:bCs/>
        </w:rPr>
        <w:t xml:space="preserve"> </w:t>
      </w:r>
      <w:r w:rsidRPr="008642EA">
        <w:rPr>
          <w:rFonts w:cstheme="minorHAnsi"/>
          <w:b/>
          <w:bCs/>
        </w:rPr>
        <w:t>честота</w:t>
      </w:r>
      <w:r w:rsidR="00C617E7" w:rsidRPr="008642EA">
        <w:rPr>
          <w:rFonts w:cstheme="minorHAnsi"/>
          <w:b/>
          <w:bCs/>
        </w:rPr>
        <w:t xml:space="preserve"> </w:t>
      </w:r>
      <w:r w:rsidRPr="008642EA">
        <w:rPr>
          <w:rFonts w:cstheme="minorHAnsi"/>
          <w:b/>
          <w:bCs/>
        </w:rPr>
        <w:t>(W)</w:t>
      </w:r>
      <w:r w:rsidR="00C617E7" w:rsidRPr="008642EA">
        <w:rPr>
          <w:rFonts w:cstheme="minorHAnsi"/>
          <w:b/>
          <w:bCs/>
        </w:rPr>
        <w:t xml:space="preserve"> </w:t>
      </w:r>
      <w:r w:rsidRPr="008642EA">
        <w:rPr>
          <w:rFonts w:cstheme="minorHAnsi"/>
        </w:rPr>
        <w:t>показва</w:t>
      </w:r>
      <w:r w:rsidR="00C617E7" w:rsidRPr="008642EA">
        <w:rPr>
          <w:rFonts w:cstheme="minorHAnsi"/>
        </w:rPr>
        <w:t xml:space="preserve"> </w:t>
      </w:r>
      <w:r w:rsidRPr="008642EA">
        <w:rPr>
          <w:rFonts w:cstheme="minorHAnsi"/>
        </w:rPr>
        <w:t>каква</w:t>
      </w:r>
      <w:r w:rsidR="00C617E7" w:rsidRPr="008642EA">
        <w:rPr>
          <w:rFonts w:cstheme="minorHAnsi"/>
        </w:rPr>
        <w:t xml:space="preserve"> </w:t>
      </w:r>
      <w:r w:rsidRPr="008642EA">
        <w:rPr>
          <w:rFonts w:cstheme="minorHAnsi"/>
        </w:rPr>
        <w:t>част</w:t>
      </w:r>
      <w:r w:rsidR="00C617E7" w:rsidRPr="008642EA">
        <w:rPr>
          <w:rFonts w:cstheme="minorHAnsi"/>
        </w:rPr>
        <w:t xml:space="preserve"> </w:t>
      </w:r>
      <w:r w:rsidRPr="008642EA">
        <w:rPr>
          <w:rFonts w:cstheme="minorHAnsi"/>
        </w:rPr>
        <w:t>(ако</w:t>
      </w:r>
      <w:r w:rsidR="00C617E7" w:rsidRPr="008642EA">
        <w:rPr>
          <w:rFonts w:cstheme="minorHAnsi"/>
        </w:rPr>
        <w:t xml:space="preserve"> </w:t>
      </w:r>
      <w:r w:rsidRPr="008642EA">
        <w:rPr>
          <w:rFonts w:cstheme="minorHAnsi"/>
        </w:rPr>
        <w:t>е</w:t>
      </w:r>
      <w:r w:rsidR="00C617E7" w:rsidRPr="008642EA">
        <w:rPr>
          <w:rFonts w:cstheme="minorHAnsi"/>
        </w:rPr>
        <w:t xml:space="preserve"> </w:t>
      </w:r>
      <w:r w:rsidRPr="008642EA">
        <w:rPr>
          <w:rFonts w:cstheme="minorHAnsi"/>
        </w:rPr>
        <w:t>умножена</w:t>
      </w:r>
      <w:r w:rsidR="00C617E7" w:rsidRPr="008642EA">
        <w:rPr>
          <w:rFonts w:cstheme="minorHAnsi"/>
        </w:rPr>
        <w:t xml:space="preserve"> </w:t>
      </w:r>
      <w:r w:rsidRPr="008642EA">
        <w:rPr>
          <w:rFonts w:cstheme="minorHAnsi"/>
        </w:rPr>
        <w:t>по</w:t>
      </w:r>
      <w:r w:rsidR="00C617E7" w:rsidRPr="008642EA">
        <w:rPr>
          <w:rFonts w:cstheme="minorHAnsi"/>
        </w:rPr>
        <w:t xml:space="preserve"> </w:t>
      </w:r>
      <w:r w:rsidRPr="008642EA">
        <w:rPr>
          <w:rFonts w:cstheme="minorHAnsi"/>
        </w:rPr>
        <w:t>100</w:t>
      </w:r>
      <w:r w:rsidR="00C617E7" w:rsidRPr="008642EA">
        <w:rPr>
          <w:rFonts w:cstheme="minorHAnsi"/>
        </w:rPr>
        <w:t xml:space="preserve"> </w:t>
      </w:r>
      <w:r w:rsidRPr="008642EA">
        <w:rPr>
          <w:rFonts w:cstheme="minorHAnsi"/>
        </w:rPr>
        <w:t>–</w:t>
      </w:r>
      <w:r w:rsidR="00C617E7" w:rsidRPr="008642EA">
        <w:rPr>
          <w:rFonts w:cstheme="minorHAnsi"/>
        </w:rPr>
        <w:t xml:space="preserve"> </w:t>
      </w:r>
      <w:r w:rsidRPr="008642EA">
        <w:rPr>
          <w:rFonts w:cstheme="minorHAnsi"/>
        </w:rPr>
        <w:t>какъв</w:t>
      </w:r>
      <w:r w:rsidR="00C617E7" w:rsidRPr="008642EA">
        <w:rPr>
          <w:rFonts w:cstheme="minorHAnsi"/>
        </w:rPr>
        <w:t xml:space="preserve"> </w:t>
      </w:r>
      <w:r w:rsidRPr="008642EA">
        <w:rPr>
          <w:rFonts w:cstheme="minorHAnsi"/>
        </w:rPr>
        <w:t>процент)</w:t>
      </w:r>
      <w:r w:rsidR="00C617E7" w:rsidRPr="008642EA">
        <w:rPr>
          <w:rFonts w:cstheme="minorHAnsi"/>
        </w:rPr>
        <w:t xml:space="preserve"> </w:t>
      </w:r>
      <w:r w:rsidRPr="008642EA">
        <w:rPr>
          <w:rFonts w:cstheme="minorHAnsi"/>
        </w:rPr>
        <w:t>от</w:t>
      </w:r>
      <w:r w:rsidR="00C617E7" w:rsidRPr="008642EA">
        <w:rPr>
          <w:rFonts w:cstheme="minorHAnsi"/>
        </w:rPr>
        <w:t xml:space="preserve"> </w:t>
      </w:r>
      <w:r w:rsidRPr="008642EA">
        <w:rPr>
          <w:rFonts w:cstheme="minorHAnsi"/>
        </w:rPr>
        <w:t>общия</w:t>
      </w:r>
      <w:r w:rsidR="00C617E7" w:rsidRPr="008642EA">
        <w:rPr>
          <w:rFonts w:cstheme="minorHAnsi"/>
        </w:rPr>
        <w:t xml:space="preserve"> </w:t>
      </w:r>
      <w:r w:rsidRPr="008642EA">
        <w:rPr>
          <w:rFonts w:cstheme="minorHAnsi"/>
        </w:rPr>
        <w:t>брой</w:t>
      </w:r>
      <w:r w:rsidR="00C617E7" w:rsidRPr="008642EA">
        <w:rPr>
          <w:rFonts w:cstheme="minorHAnsi"/>
        </w:rPr>
        <w:t xml:space="preserve"> </w:t>
      </w:r>
      <w:r w:rsidRPr="008642EA">
        <w:rPr>
          <w:rFonts w:cstheme="minorHAnsi"/>
        </w:rPr>
        <w:t>случаи</w:t>
      </w:r>
      <w:r w:rsidR="00C617E7" w:rsidRPr="008642EA">
        <w:rPr>
          <w:rFonts w:cstheme="minorHAnsi"/>
        </w:rPr>
        <w:t xml:space="preserve"> </w:t>
      </w:r>
      <w:r w:rsidRPr="008642EA">
        <w:rPr>
          <w:rFonts w:cstheme="minorHAnsi"/>
        </w:rPr>
        <w:t>принадлежат</w:t>
      </w:r>
      <w:r w:rsidR="00C617E7" w:rsidRPr="008642EA">
        <w:rPr>
          <w:rFonts w:cstheme="minorHAnsi"/>
        </w:rPr>
        <w:t xml:space="preserve"> </w:t>
      </w:r>
      <w:r w:rsidRPr="008642EA">
        <w:rPr>
          <w:rFonts w:cstheme="minorHAnsi"/>
        </w:rPr>
        <w:t>към</w:t>
      </w:r>
      <w:r w:rsidR="00C617E7" w:rsidRPr="008642EA">
        <w:rPr>
          <w:rFonts w:cstheme="minorHAnsi"/>
        </w:rPr>
        <w:t xml:space="preserve"> </w:t>
      </w:r>
      <w:r w:rsidRPr="008642EA">
        <w:rPr>
          <w:rFonts w:cstheme="minorHAnsi"/>
        </w:rPr>
        <w:t>съответната</w:t>
      </w:r>
      <w:r w:rsidR="00C617E7" w:rsidRPr="008642EA">
        <w:rPr>
          <w:rFonts w:cstheme="minorHAnsi"/>
        </w:rPr>
        <w:t xml:space="preserve"> </w:t>
      </w:r>
      <w:r w:rsidRPr="008642EA">
        <w:rPr>
          <w:rFonts w:cstheme="minorHAnsi"/>
        </w:rPr>
        <w:t>категория</w:t>
      </w:r>
      <w:r w:rsidR="00C617E7" w:rsidRPr="008642EA">
        <w:rPr>
          <w:rFonts w:cstheme="minorHAnsi"/>
        </w:rPr>
        <w:t xml:space="preserve"> </w:t>
      </w:r>
      <w:r w:rsidRPr="008642EA">
        <w:rPr>
          <w:rFonts w:cstheme="minorHAnsi"/>
        </w:rPr>
        <w:t>(студентите</w:t>
      </w:r>
      <w:r w:rsidR="00C617E7" w:rsidRPr="008642EA">
        <w:rPr>
          <w:rFonts w:cstheme="minorHAnsi"/>
        </w:rPr>
        <w:t xml:space="preserve"> </w:t>
      </w:r>
      <w:r w:rsidRPr="008642EA">
        <w:rPr>
          <w:rFonts w:cstheme="minorHAnsi"/>
        </w:rPr>
        <w:t>отговорили</w:t>
      </w:r>
      <w:r w:rsidR="00C617E7" w:rsidRPr="008642EA">
        <w:rPr>
          <w:rFonts w:cstheme="minorHAnsi"/>
        </w:rPr>
        <w:t xml:space="preserve"> </w:t>
      </w:r>
      <w:r w:rsidRPr="008642EA">
        <w:rPr>
          <w:rFonts w:cstheme="minorHAnsi"/>
        </w:rPr>
        <w:t>с</w:t>
      </w:r>
      <w:r w:rsidR="00C617E7" w:rsidRPr="008642EA">
        <w:rPr>
          <w:rFonts w:cstheme="minorHAnsi"/>
        </w:rPr>
        <w:t xml:space="preserve"> </w:t>
      </w:r>
      <w:r w:rsidRPr="008642EA">
        <w:rPr>
          <w:rFonts w:cstheme="minorHAnsi"/>
        </w:rPr>
        <w:t>"Категорично</w:t>
      </w:r>
      <w:r w:rsidR="00C617E7" w:rsidRPr="008642EA">
        <w:rPr>
          <w:rFonts w:cstheme="minorHAnsi"/>
        </w:rPr>
        <w:t xml:space="preserve"> </w:t>
      </w:r>
      <w:r w:rsidRPr="008642EA">
        <w:rPr>
          <w:rFonts w:cstheme="minorHAnsi"/>
        </w:rPr>
        <w:t>да"</w:t>
      </w:r>
      <w:r w:rsidR="00C617E7" w:rsidRPr="008642EA">
        <w:rPr>
          <w:rFonts w:cstheme="minorHAnsi"/>
        </w:rPr>
        <w:t xml:space="preserve"> </w:t>
      </w:r>
      <w:r w:rsidRPr="008642EA">
        <w:rPr>
          <w:rFonts w:cstheme="minorHAnsi"/>
        </w:rPr>
        <w:t>представляват</w:t>
      </w:r>
      <w:r w:rsidR="00C617E7" w:rsidRPr="008642EA">
        <w:rPr>
          <w:rFonts w:cstheme="minorHAnsi"/>
        </w:rPr>
        <w:t xml:space="preserve"> </w:t>
      </w:r>
      <w:r w:rsidRPr="008642EA">
        <w:rPr>
          <w:rFonts w:cstheme="minorHAnsi"/>
        </w:rPr>
        <w:t>54,2%</w:t>
      </w:r>
      <w:r w:rsidR="00C617E7" w:rsidRPr="008642EA">
        <w:rPr>
          <w:rFonts w:cstheme="minorHAnsi"/>
        </w:rPr>
        <w:t xml:space="preserve"> </w:t>
      </w:r>
      <w:r w:rsidRPr="008642EA">
        <w:rPr>
          <w:rFonts w:cstheme="minorHAnsi"/>
        </w:rPr>
        <w:t>от</w:t>
      </w:r>
      <w:r w:rsidR="00C617E7" w:rsidRPr="008642EA">
        <w:rPr>
          <w:rFonts w:cstheme="minorHAnsi"/>
        </w:rPr>
        <w:t xml:space="preserve"> </w:t>
      </w:r>
      <w:r w:rsidRPr="008642EA">
        <w:rPr>
          <w:rFonts w:cstheme="minorHAnsi"/>
        </w:rPr>
        <w:t>изследваните).</w:t>
      </w:r>
      <w:r w:rsidR="00C617E7" w:rsidRPr="008642EA">
        <w:rPr>
          <w:rFonts w:cstheme="minorHAnsi"/>
        </w:rPr>
        <w:t xml:space="preserve"> </w:t>
      </w:r>
      <w:r w:rsidRPr="008642EA">
        <w:rPr>
          <w:rFonts w:cstheme="minorHAnsi"/>
        </w:rPr>
        <w:t>Изчислява</w:t>
      </w:r>
      <w:r w:rsidR="00C617E7" w:rsidRPr="008642EA">
        <w:rPr>
          <w:rFonts w:cstheme="minorHAnsi"/>
        </w:rPr>
        <w:t xml:space="preserve"> </w:t>
      </w:r>
      <w:r w:rsidRPr="008642EA">
        <w:rPr>
          <w:rFonts w:cstheme="minorHAnsi"/>
        </w:rPr>
        <w:t>се</w:t>
      </w:r>
      <w:r w:rsidR="00C617E7" w:rsidRPr="008642EA">
        <w:rPr>
          <w:rFonts w:cstheme="minorHAnsi"/>
        </w:rPr>
        <w:t xml:space="preserve"> </w:t>
      </w:r>
      <w:r w:rsidRPr="008642EA">
        <w:rPr>
          <w:rFonts w:cstheme="minorHAnsi"/>
        </w:rPr>
        <w:t>по</w:t>
      </w:r>
      <w:r w:rsidR="00C617E7" w:rsidRPr="008642EA">
        <w:rPr>
          <w:rFonts w:cstheme="minorHAnsi"/>
        </w:rPr>
        <w:t xml:space="preserve"> </w:t>
      </w:r>
      <w:r w:rsidRPr="008642EA">
        <w:rPr>
          <w:rFonts w:cstheme="minorHAnsi"/>
        </w:rPr>
        <w:t>формула:</w:t>
      </w:r>
    </w:p>
    <w:p w14:paraId="4A78F75F" w14:textId="77777777" w:rsidR="00DC7588" w:rsidRPr="008642EA" w:rsidRDefault="00DC7588" w:rsidP="00DC7588">
      <w:pPr>
        <w:spacing w:after="90" w:line="360" w:lineRule="auto"/>
        <w:rPr>
          <w:rFonts w:cstheme="minorHAnsi"/>
          <w:color w:val="0070C0"/>
        </w:rPr>
      </w:pPr>
      <m:oMathPara>
        <m:oMath>
          <m:r>
            <w:rPr>
              <w:rFonts w:ascii="Cambria Math" w:hAnsi="Cambria Math" w:cstheme="minorHAnsi"/>
              <w:color w:val="0070C0"/>
            </w:rPr>
            <m:t>W=</m:t>
          </m:r>
          <m:f>
            <m:fPr>
              <m:ctrlPr>
                <w:rPr>
                  <w:rFonts w:ascii="Cambria Math" w:hAnsi="Cambria Math" w:cstheme="minorHAnsi"/>
                  <w:i/>
                  <w:color w:val="0070C0"/>
                </w:rPr>
              </m:ctrlPr>
            </m:fPr>
            <m:num>
              <m:r>
                <w:rPr>
                  <w:rFonts w:ascii="Cambria Math" w:hAnsi="Cambria Math" w:cstheme="minorHAnsi"/>
                  <w:color w:val="0070C0"/>
                </w:rPr>
                <m:t>f</m:t>
              </m:r>
            </m:num>
            <m:den>
              <m:r>
                <w:rPr>
                  <w:rFonts w:ascii="Cambria Math" w:hAnsi="Cambria Math" w:cstheme="minorHAnsi"/>
                  <w:color w:val="0070C0"/>
                </w:rPr>
                <m:t>n</m:t>
              </m:r>
            </m:den>
          </m:f>
        </m:oMath>
      </m:oMathPara>
    </w:p>
    <w:p w14:paraId="0AD7AC5E" w14:textId="322DC57F" w:rsidR="00DC7588" w:rsidRPr="00A91021" w:rsidRDefault="00DC7588" w:rsidP="00DD4A3B">
      <w:pPr>
        <w:pStyle w:val="ListParagraph"/>
        <w:numPr>
          <w:ilvl w:val="1"/>
          <w:numId w:val="2"/>
        </w:numPr>
        <w:spacing w:after="90" w:line="360" w:lineRule="auto"/>
        <w:rPr>
          <w:rFonts w:cstheme="minorHAnsi"/>
        </w:rPr>
      </w:pPr>
      <m:oMath>
        <m:r>
          <w:rPr>
            <w:rFonts w:ascii="Cambria Math" w:hAnsi="Cambria Math" w:cstheme="minorHAnsi"/>
            <w:color w:val="0070C0"/>
          </w:rPr>
          <m:t>f</m:t>
        </m:r>
      </m:oMath>
      <w:r w:rsidR="00C617E7" w:rsidRPr="00A91021">
        <w:rPr>
          <w:rFonts w:eastAsiaTheme="minorEastAsia" w:cstheme="minorHAnsi"/>
        </w:rPr>
        <w:t xml:space="preserve"> </w:t>
      </w:r>
      <w:r w:rsidR="006D33D5" w:rsidRPr="00A91021">
        <w:rPr>
          <w:rFonts w:eastAsiaTheme="minorEastAsia" w:cstheme="minorHAnsi"/>
        </w:rPr>
        <w:t>е</w:t>
      </w:r>
      <w:r w:rsidR="00C617E7" w:rsidRPr="00A91021">
        <w:rPr>
          <w:rFonts w:eastAsiaTheme="minorEastAsia" w:cstheme="minorHAnsi"/>
        </w:rPr>
        <w:t xml:space="preserve"> </w:t>
      </w:r>
      <w:r w:rsidR="006D33D5" w:rsidRPr="00A91021">
        <w:rPr>
          <w:rFonts w:eastAsiaTheme="minorEastAsia" w:cstheme="minorHAnsi"/>
        </w:rPr>
        <w:t>абсолютната</w:t>
      </w:r>
      <w:r w:rsidR="00C617E7" w:rsidRPr="00A91021">
        <w:rPr>
          <w:rFonts w:eastAsiaTheme="minorEastAsia" w:cstheme="minorHAnsi"/>
        </w:rPr>
        <w:t xml:space="preserve"> </w:t>
      </w:r>
      <w:r w:rsidR="006D33D5" w:rsidRPr="00A91021">
        <w:rPr>
          <w:rFonts w:eastAsiaTheme="minorEastAsia" w:cstheme="minorHAnsi"/>
        </w:rPr>
        <w:t>честота</w:t>
      </w:r>
      <w:r w:rsidRPr="00A91021">
        <w:rPr>
          <w:rFonts w:eastAsiaTheme="minorEastAsia" w:cstheme="minorHAnsi"/>
        </w:rPr>
        <w:t>;</w:t>
      </w:r>
      <w:r w:rsidR="00A91021" w:rsidRPr="00A91021">
        <w:rPr>
          <w:rFonts w:eastAsiaTheme="minorEastAsia" w:cstheme="minorHAnsi"/>
        </w:rPr>
        <w:tab/>
      </w:r>
      <m:oMath>
        <m:r>
          <w:rPr>
            <w:rFonts w:ascii="Cambria Math" w:hAnsi="Cambria Math" w:cstheme="minorHAnsi"/>
            <w:color w:val="0070C0"/>
          </w:rPr>
          <m:t>n</m:t>
        </m:r>
      </m:oMath>
      <w:r w:rsidR="00C617E7" w:rsidRPr="00A91021">
        <w:rPr>
          <w:rFonts w:eastAsiaTheme="minorEastAsia" w:cstheme="minorHAnsi"/>
        </w:rPr>
        <w:t xml:space="preserve"> </w:t>
      </w:r>
      <w:r w:rsidR="006D33D5" w:rsidRPr="00A91021">
        <w:rPr>
          <w:rFonts w:eastAsiaTheme="minorEastAsia" w:cstheme="minorHAnsi"/>
        </w:rPr>
        <w:t>обем</w:t>
      </w:r>
      <w:r w:rsidR="00C617E7" w:rsidRPr="00A91021">
        <w:rPr>
          <w:rFonts w:eastAsiaTheme="minorEastAsia" w:cstheme="minorHAnsi"/>
        </w:rPr>
        <w:t xml:space="preserve"> </w:t>
      </w:r>
      <w:r w:rsidR="006D33D5" w:rsidRPr="00A91021">
        <w:rPr>
          <w:rFonts w:eastAsiaTheme="minorEastAsia" w:cstheme="minorHAnsi"/>
        </w:rPr>
        <w:t>на</w:t>
      </w:r>
      <w:r w:rsidR="00C617E7" w:rsidRPr="00A91021">
        <w:rPr>
          <w:rFonts w:eastAsiaTheme="minorEastAsia" w:cstheme="minorHAnsi"/>
        </w:rPr>
        <w:t xml:space="preserve"> </w:t>
      </w:r>
      <w:r w:rsidR="006D33D5" w:rsidRPr="00A91021">
        <w:rPr>
          <w:rFonts w:eastAsiaTheme="minorEastAsia" w:cstheme="minorHAnsi"/>
        </w:rPr>
        <w:t>извадката</w:t>
      </w:r>
      <w:r w:rsidRPr="00A91021">
        <w:rPr>
          <w:rFonts w:eastAsiaTheme="minorEastAsia" w:cstheme="minorHAnsi"/>
        </w:rPr>
        <w:t>;</w:t>
      </w:r>
    </w:p>
    <w:p w14:paraId="0EFC59DC" w14:textId="0511DD15" w:rsidR="00DC7588" w:rsidRPr="008642EA" w:rsidRDefault="00DC7588" w:rsidP="001F234D">
      <w:pPr>
        <w:spacing w:line="360" w:lineRule="auto"/>
        <w:jc w:val="both"/>
        <w:rPr>
          <w:rFonts w:cstheme="minorHAnsi"/>
        </w:rPr>
      </w:pPr>
      <w:r w:rsidRPr="008642EA">
        <w:rPr>
          <w:rFonts w:cstheme="minorHAnsi"/>
          <w:b/>
          <w:bCs/>
        </w:rPr>
        <w:lastRenderedPageBreak/>
        <w:t>Относителна</w:t>
      </w:r>
      <w:r w:rsidR="00C617E7" w:rsidRPr="008642EA">
        <w:rPr>
          <w:rFonts w:cstheme="minorHAnsi"/>
          <w:b/>
          <w:bCs/>
        </w:rPr>
        <w:t xml:space="preserve"> </w:t>
      </w:r>
      <w:r w:rsidRPr="008642EA">
        <w:rPr>
          <w:rFonts w:cstheme="minorHAnsi"/>
          <w:b/>
          <w:bCs/>
        </w:rPr>
        <w:t>кумулативна</w:t>
      </w:r>
      <w:r w:rsidR="00C617E7" w:rsidRPr="008642EA">
        <w:rPr>
          <w:rFonts w:cstheme="minorHAnsi"/>
          <w:b/>
          <w:bCs/>
        </w:rPr>
        <w:t xml:space="preserve"> </w:t>
      </w:r>
      <w:r w:rsidRPr="008642EA">
        <w:rPr>
          <w:rFonts w:cstheme="minorHAnsi"/>
          <w:b/>
          <w:bCs/>
        </w:rPr>
        <w:t>честота</w:t>
      </w:r>
      <w:r w:rsidR="00C617E7" w:rsidRPr="008642EA">
        <w:rPr>
          <w:rFonts w:cstheme="minorHAnsi"/>
          <w:b/>
          <w:bCs/>
        </w:rPr>
        <w:t xml:space="preserve"> </w:t>
      </w:r>
      <w:r w:rsidRPr="008642EA">
        <w:rPr>
          <w:rFonts w:cstheme="minorHAnsi"/>
          <w:b/>
          <w:bCs/>
        </w:rPr>
        <w:t>(</w:t>
      </w:r>
      <m:oMath>
        <m:sSub>
          <m:sSubPr>
            <m:ctrlPr>
              <w:rPr>
                <w:rFonts w:ascii="Cambria Math" w:hAnsi="Cambria Math" w:cstheme="minorHAnsi"/>
                <w:i/>
                <w:color w:val="0070C0"/>
              </w:rPr>
            </m:ctrlPr>
          </m:sSubPr>
          <m:e>
            <m:r>
              <w:rPr>
                <w:rFonts w:ascii="Cambria Math" w:hAnsi="Cambria Math" w:cstheme="minorHAnsi"/>
                <w:color w:val="0070C0"/>
                <w:lang w:val="en-GB"/>
              </w:rPr>
              <m:t>W</m:t>
            </m:r>
          </m:e>
          <m:sub>
            <m:r>
              <w:rPr>
                <w:rFonts w:ascii="Cambria Math" w:hAnsi="Cambria Math" w:cstheme="minorHAnsi"/>
                <w:color w:val="0070C0"/>
              </w:rPr>
              <m:t>cum</m:t>
            </m:r>
          </m:sub>
        </m:sSub>
      </m:oMath>
      <w:r w:rsidRPr="008642EA">
        <w:rPr>
          <w:rFonts w:cstheme="minorHAnsi"/>
          <w:b/>
          <w:bCs/>
        </w:rPr>
        <w:t>)</w:t>
      </w:r>
      <w:r w:rsidR="00C617E7" w:rsidRPr="008642EA">
        <w:rPr>
          <w:rFonts w:cstheme="minorHAnsi"/>
        </w:rPr>
        <w:t xml:space="preserve"> </w:t>
      </w:r>
      <w:r w:rsidRPr="008642EA">
        <w:rPr>
          <w:rFonts w:cstheme="minorHAnsi"/>
        </w:rPr>
        <w:t>описва</w:t>
      </w:r>
      <w:r w:rsidR="00C617E7" w:rsidRPr="008642EA">
        <w:rPr>
          <w:rFonts w:cstheme="minorHAnsi"/>
        </w:rPr>
        <w:t xml:space="preserve"> </w:t>
      </w:r>
      <w:r w:rsidRPr="008642EA">
        <w:rPr>
          <w:rFonts w:cstheme="minorHAnsi"/>
          <w:b/>
        </w:rPr>
        <w:t>каква</w:t>
      </w:r>
      <w:r w:rsidR="00C617E7" w:rsidRPr="008642EA">
        <w:rPr>
          <w:rFonts w:cstheme="minorHAnsi"/>
          <w:b/>
        </w:rPr>
        <w:t xml:space="preserve"> </w:t>
      </w:r>
      <w:r w:rsidRPr="008642EA">
        <w:rPr>
          <w:rFonts w:cstheme="minorHAnsi"/>
          <w:b/>
        </w:rPr>
        <w:t>част</w:t>
      </w:r>
      <w:r w:rsidR="00C617E7" w:rsidRPr="008642EA">
        <w:rPr>
          <w:rFonts w:cstheme="minorHAnsi"/>
          <w:b/>
        </w:rPr>
        <w:t xml:space="preserve"> </w:t>
      </w:r>
      <w:r w:rsidRPr="008642EA">
        <w:rPr>
          <w:rFonts w:cstheme="minorHAnsi"/>
          <w:b/>
          <w:i/>
          <w:iCs/>
        </w:rPr>
        <w:t>(%)</w:t>
      </w:r>
      <w:r w:rsidR="00C617E7" w:rsidRPr="008642EA">
        <w:rPr>
          <w:rFonts w:cstheme="minorHAnsi"/>
          <w:b/>
        </w:rPr>
        <w:t xml:space="preserve"> </w:t>
      </w:r>
      <w:r w:rsidRPr="008642EA">
        <w:rPr>
          <w:rFonts w:cstheme="minorHAnsi"/>
          <w:b/>
        </w:rPr>
        <w:t>от</w:t>
      </w:r>
      <w:r w:rsidR="00C617E7" w:rsidRPr="008642EA">
        <w:rPr>
          <w:rFonts w:cstheme="minorHAnsi"/>
          <w:b/>
        </w:rPr>
        <w:t xml:space="preserve"> </w:t>
      </w:r>
      <w:r w:rsidRPr="008642EA">
        <w:rPr>
          <w:rFonts w:cstheme="minorHAnsi"/>
          <w:b/>
        </w:rPr>
        <w:t>общия</w:t>
      </w:r>
      <w:r w:rsidR="00C617E7" w:rsidRPr="008642EA">
        <w:rPr>
          <w:rFonts w:cstheme="minorHAnsi"/>
          <w:b/>
        </w:rPr>
        <w:t xml:space="preserve"> </w:t>
      </w:r>
      <w:r w:rsidRPr="008642EA">
        <w:rPr>
          <w:rFonts w:cstheme="minorHAnsi"/>
          <w:b/>
        </w:rPr>
        <w:t>брой</w:t>
      </w:r>
      <w:r w:rsidR="00C617E7" w:rsidRPr="008642EA">
        <w:rPr>
          <w:rFonts w:cstheme="minorHAnsi"/>
          <w:b/>
        </w:rPr>
        <w:t xml:space="preserve"> </w:t>
      </w:r>
      <w:r w:rsidRPr="008642EA">
        <w:rPr>
          <w:rFonts w:cstheme="minorHAnsi"/>
          <w:b/>
        </w:rPr>
        <w:t>случаи</w:t>
      </w:r>
      <w:r w:rsidR="00C617E7" w:rsidRPr="008642EA">
        <w:rPr>
          <w:rFonts w:cstheme="minorHAnsi"/>
          <w:b/>
        </w:rPr>
        <w:t xml:space="preserve"> </w:t>
      </w:r>
      <w:r w:rsidRPr="008642EA">
        <w:rPr>
          <w:rFonts w:cstheme="minorHAnsi"/>
          <w:b/>
        </w:rPr>
        <w:t>попадат</w:t>
      </w:r>
      <w:r w:rsidR="00C617E7" w:rsidRPr="008642EA">
        <w:rPr>
          <w:rFonts w:cstheme="minorHAnsi"/>
          <w:b/>
        </w:rPr>
        <w:t xml:space="preserve"> </w:t>
      </w:r>
      <w:r w:rsidRPr="008642EA">
        <w:rPr>
          <w:rFonts w:cstheme="minorHAnsi"/>
          <w:b/>
        </w:rPr>
        <w:t>в</w:t>
      </w:r>
      <w:r w:rsidR="00C617E7" w:rsidRPr="008642EA">
        <w:rPr>
          <w:rFonts w:cstheme="minorHAnsi"/>
          <w:b/>
        </w:rPr>
        <w:t xml:space="preserve"> </w:t>
      </w:r>
      <w:r w:rsidRPr="008642EA">
        <w:rPr>
          <w:rFonts w:cstheme="minorHAnsi"/>
          <w:b/>
        </w:rPr>
        <w:t>съответната</w:t>
      </w:r>
      <w:r w:rsidR="00C617E7" w:rsidRPr="008642EA">
        <w:rPr>
          <w:rFonts w:cstheme="minorHAnsi"/>
          <w:b/>
        </w:rPr>
        <w:t xml:space="preserve"> </w:t>
      </w:r>
      <w:r w:rsidRPr="008642EA">
        <w:rPr>
          <w:rFonts w:cstheme="minorHAnsi"/>
          <w:b/>
        </w:rPr>
        <w:t>и</w:t>
      </w:r>
      <w:r w:rsidR="00C617E7" w:rsidRPr="008642EA">
        <w:rPr>
          <w:rFonts w:cstheme="minorHAnsi"/>
          <w:b/>
        </w:rPr>
        <w:t xml:space="preserve"> </w:t>
      </w:r>
      <w:r w:rsidRPr="008642EA">
        <w:rPr>
          <w:rFonts w:cstheme="minorHAnsi"/>
          <w:b/>
        </w:rPr>
        <w:t>предходните</w:t>
      </w:r>
      <w:r w:rsidR="00C617E7" w:rsidRPr="008642EA">
        <w:rPr>
          <w:rFonts w:cstheme="minorHAnsi"/>
          <w:b/>
        </w:rPr>
        <w:t xml:space="preserve"> </w:t>
      </w:r>
      <w:r w:rsidRPr="008642EA">
        <w:rPr>
          <w:rFonts w:cstheme="minorHAnsi"/>
          <w:b/>
        </w:rPr>
        <w:t>категории,</w:t>
      </w:r>
      <w:r w:rsidR="00C617E7" w:rsidRPr="008642EA">
        <w:rPr>
          <w:rFonts w:cstheme="minorHAnsi"/>
          <w:b/>
        </w:rPr>
        <w:t xml:space="preserve"> </w:t>
      </w:r>
      <w:r w:rsidRPr="008642EA">
        <w:rPr>
          <w:rFonts w:cstheme="minorHAnsi"/>
          <w:b/>
        </w:rPr>
        <w:t>взети</w:t>
      </w:r>
      <w:r w:rsidR="00C617E7" w:rsidRPr="008642EA">
        <w:rPr>
          <w:rFonts w:cstheme="minorHAnsi"/>
          <w:b/>
        </w:rPr>
        <w:t xml:space="preserve"> </w:t>
      </w:r>
      <w:r w:rsidRPr="008642EA">
        <w:rPr>
          <w:rFonts w:cstheme="minorHAnsi"/>
          <w:b/>
        </w:rPr>
        <w:t>заедно</w:t>
      </w:r>
      <w:r w:rsidR="00C617E7" w:rsidRPr="008642EA">
        <w:rPr>
          <w:rFonts w:cstheme="minorHAnsi"/>
        </w:rPr>
        <w:t xml:space="preserve"> </w:t>
      </w:r>
      <w:r w:rsidRPr="008642EA">
        <w:rPr>
          <w:rFonts w:cstheme="minorHAnsi"/>
        </w:rPr>
        <w:t>(например</w:t>
      </w:r>
      <w:r w:rsidR="00C617E7" w:rsidRPr="008642EA">
        <w:rPr>
          <w:rFonts w:cstheme="minorHAnsi"/>
        </w:rPr>
        <w:t xml:space="preserve"> </w:t>
      </w:r>
      <w:r w:rsidRPr="008642EA">
        <w:rPr>
          <w:rFonts w:cstheme="minorHAnsi"/>
        </w:rPr>
        <w:t>85,4%</w:t>
      </w:r>
      <w:r w:rsidR="00C617E7" w:rsidRPr="008642EA">
        <w:rPr>
          <w:rFonts w:cstheme="minorHAnsi"/>
        </w:rPr>
        <w:t xml:space="preserve"> </w:t>
      </w:r>
      <w:r w:rsidRPr="008642EA">
        <w:rPr>
          <w:rFonts w:cstheme="minorHAnsi"/>
        </w:rPr>
        <w:t>от</w:t>
      </w:r>
      <w:r w:rsidR="00C617E7" w:rsidRPr="008642EA">
        <w:rPr>
          <w:rFonts w:cstheme="minorHAnsi"/>
        </w:rPr>
        <w:t xml:space="preserve"> </w:t>
      </w:r>
      <w:r w:rsidRPr="008642EA">
        <w:rPr>
          <w:rFonts w:cstheme="minorHAnsi"/>
        </w:rPr>
        <w:t>изследваните</w:t>
      </w:r>
      <w:r w:rsidR="00C617E7" w:rsidRPr="008642EA">
        <w:rPr>
          <w:rFonts w:cstheme="minorHAnsi"/>
        </w:rPr>
        <w:t xml:space="preserve"> </w:t>
      </w:r>
      <w:r w:rsidRPr="008642EA">
        <w:rPr>
          <w:rFonts w:cstheme="minorHAnsi"/>
        </w:rPr>
        <w:t>лица</w:t>
      </w:r>
      <w:r w:rsidR="00C617E7" w:rsidRPr="008642EA">
        <w:rPr>
          <w:rFonts w:cstheme="minorHAnsi"/>
        </w:rPr>
        <w:t xml:space="preserve"> </w:t>
      </w:r>
      <w:r w:rsidRPr="008642EA">
        <w:rPr>
          <w:rFonts w:cstheme="minorHAnsi"/>
        </w:rPr>
        <w:t>са</w:t>
      </w:r>
      <w:r w:rsidR="00C617E7" w:rsidRPr="008642EA">
        <w:rPr>
          <w:rFonts w:cstheme="minorHAnsi"/>
        </w:rPr>
        <w:t xml:space="preserve"> </w:t>
      </w:r>
      <w:r w:rsidRPr="008642EA">
        <w:rPr>
          <w:rFonts w:cstheme="minorHAnsi"/>
        </w:rPr>
        <w:t>отговорили</w:t>
      </w:r>
      <w:r w:rsidR="00C617E7" w:rsidRPr="008642EA">
        <w:rPr>
          <w:rFonts w:cstheme="minorHAnsi"/>
        </w:rPr>
        <w:t xml:space="preserve"> </w:t>
      </w:r>
      <w:r w:rsidRPr="008642EA">
        <w:rPr>
          <w:rFonts w:cstheme="minorHAnsi"/>
        </w:rPr>
        <w:t>с</w:t>
      </w:r>
      <w:r w:rsidR="00C617E7" w:rsidRPr="008642EA">
        <w:rPr>
          <w:rFonts w:cstheme="minorHAnsi"/>
        </w:rPr>
        <w:t xml:space="preserve"> </w:t>
      </w:r>
      <w:r w:rsidRPr="008642EA">
        <w:rPr>
          <w:rFonts w:cstheme="minorHAnsi"/>
        </w:rPr>
        <w:t>"Категорично</w:t>
      </w:r>
      <w:r w:rsidR="00C617E7" w:rsidRPr="008642EA">
        <w:rPr>
          <w:rFonts w:cstheme="minorHAnsi"/>
        </w:rPr>
        <w:t xml:space="preserve"> </w:t>
      </w:r>
      <w:r w:rsidRPr="008642EA">
        <w:rPr>
          <w:rFonts w:cstheme="minorHAnsi"/>
        </w:rPr>
        <w:t>да"</w:t>
      </w:r>
      <w:r w:rsidR="00C617E7" w:rsidRPr="008642EA">
        <w:rPr>
          <w:rFonts w:cstheme="minorHAnsi"/>
        </w:rPr>
        <w:t xml:space="preserve"> </w:t>
      </w:r>
      <w:r w:rsidRPr="008642EA">
        <w:rPr>
          <w:rFonts w:cstheme="minorHAnsi"/>
        </w:rPr>
        <w:t>и</w:t>
      </w:r>
      <w:r w:rsidR="00C617E7" w:rsidRPr="008642EA">
        <w:rPr>
          <w:rFonts w:cstheme="minorHAnsi"/>
        </w:rPr>
        <w:t xml:space="preserve"> </w:t>
      </w:r>
      <w:r w:rsidRPr="008642EA">
        <w:rPr>
          <w:rFonts w:cstheme="minorHAnsi"/>
        </w:rPr>
        <w:t>"По-скоро</w:t>
      </w:r>
      <w:r w:rsidR="00C617E7" w:rsidRPr="008642EA">
        <w:rPr>
          <w:rFonts w:cstheme="minorHAnsi"/>
        </w:rPr>
        <w:t xml:space="preserve"> </w:t>
      </w:r>
      <w:r w:rsidRPr="008642EA">
        <w:rPr>
          <w:rFonts w:cstheme="minorHAnsi"/>
        </w:rPr>
        <w:t>да").</w:t>
      </w:r>
      <w:r w:rsidR="00C617E7" w:rsidRPr="008642EA">
        <w:rPr>
          <w:rFonts w:cstheme="minorHAnsi"/>
        </w:rPr>
        <w:t xml:space="preserve"> </w:t>
      </w:r>
    </w:p>
    <w:p w14:paraId="020FF9E2" w14:textId="23D8D9B0" w:rsidR="00DC7588" w:rsidRPr="0076361F" w:rsidRDefault="00DC7588" w:rsidP="00576CE4">
      <w:pPr>
        <w:pStyle w:val="Heading2"/>
      </w:pPr>
      <w:bookmarkStart w:id="14" w:name="2.3._Двумерно_разпределение__"/>
      <w:bookmarkStart w:id="15" w:name="_Toc171182676"/>
      <w:r w:rsidRPr="0076361F">
        <w:t>Двумерно</w:t>
      </w:r>
      <w:r w:rsidR="00C617E7">
        <w:t xml:space="preserve"> </w:t>
      </w:r>
      <w:r w:rsidRPr="0076361F">
        <w:t>разпределение</w:t>
      </w:r>
      <w:bookmarkEnd w:id="15"/>
      <w:r w:rsidR="00C617E7">
        <w:t xml:space="preserve"> </w:t>
      </w:r>
      <w:bookmarkEnd w:id="14"/>
    </w:p>
    <w:p w14:paraId="39F205FB" w14:textId="4D378F0D" w:rsidR="00DC7588" w:rsidRPr="008642EA" w:rsidRDefault="00DC7588" w:rsidP="00DC7588">
      <w:pPr>
        <w:spacing w:after="90" w:line="360" w:lineRule="auto"/>
        <w:jc w:val="both"/>
        <w:rPr>
          <w:rFonts w:cstheme="minorHAnsi"/>
          <w:sz w:val="20"/>
          <w:szCs w:val="20"/>
        </w:rPr>
      </w:pPr>
      <w:r w:rsidRPr="008642EA">
        <w:rPr>
          <w:rFonts w:cstheme="minorHAnsi"/>
          <w:sz w:val="20"/>
          <w:szCs w:val="20"/>
        </w:rPr>
        <w:t>Ако</w:t>
      </w:r>
      <w:r w:rsidR="00C617E7" w:rsidRPr="008642EA">
        <w:rPr>
          <w:rFonts w:cstheme="minorHAnsi"/>
          <w:sz w:val="20"/>
          <w:szCs w:val="20"/>
        </w:rPr>
        <w:t xml:space="preserve"> </w:t>
      </w:r>
      <w:r w:rsidRPr="008642EA">
        <w:rPr>
          <w:rFonts w:cstheme="minorHAnsi"/>
          <w:sz w:val="20"/>
          <w:szCs w:val="20"/>
        </w:rPr>
        <w:t>към</w:t>
      </w:r>
      <w:r w:rsidR="00C617E7" w:rsidRPr="008642EA">
        <w:rPr>
          <w:rFonts w:cstheme="minorHAnsi"/>
          <w:sz w:val="20"/>
          <w:szCs w:val="20"/>
        </w:rPr>
        <w:t xml:space="preserve"> </w:t>
      </w:r>
      <w:r w:rsidRPr="008642EA">
        <w:rPr>
          <w:rFonts w:cstheme="minorHAnsi"/>
          <w:sz w:val="20"/>
          <w:szCs w:val="20"/>
        </w:rPr>
        <w:t>предходния</w:t>
      </w:r>
      <w:r w:rsidR="00C617E7" w:rsidRPr="008642EA">
        <w:rPr>
          <w:rFonts w:cstheme="minorHAnsi"/>
          <w:sz w:val="20"/>
          <w:szCs w:val="20"/>
        </w:rPr>
        <w:t xml:space="preserve"> </w:t>
      </w:r>
      <w:r w:rsidRPr="008642EA">
        <w:rPr>
          <w:rFonts w:cstheme="minorHAnsi"/>
          <w:sz w:val="20"/>
          <w:szCs w:val="20"/>
        </w:rPr>
        <w:t>пример</w:t>
      </w:r>
      <w:r w:rsidR="00C617E7" w:rsidRPr="008642EA">
        <w:rPr>
          <w:rFonts w:cstheme="minorHAnsi"/>
          <w:sz w:val="20"/>
          <w:szCs w:val="20"/>
        </w:rPr>
        <w:t xml:space="preserve"> </w:t>
      </w:r>
      <w:r w:rsidRPr="008642EA">
        <w:rPr>
          <w:rFonts w:cstheme="minorHAnsi"/>
          <w:sz w:val="20"/>
          <w:szCs w:val="20"/>
        </w:rPr>
        <w:t>се</w:t>
      </w:r>
      <w:r w:rsidR="00C617E7" w:rsidRPr="008642EA">
        <w:rPr>
          <w:rFonts w:cstheme="minorHAnsi"/>
          <w:sz w:val="20"/>
          <w:szCs w:val="20"/>
        </w:rPr>
        <w:t xml:space="preserve"> </w:t>
      </w:r>
      <w:r w:rsidRPr="008642EA">
        <w:rPr>
          <w:rFonts w:cstheme="minorHAnsi"/>
          <w:sz w:val="20"/>
          <w:szCs w:val="20"/>
        </w:rPr>
        <w:t>добави</w:t>
      </w:r>
      <w:r w:rsidR="00C617E7" w:rsidRPr="008642EA">
        <w:rPr>
          <w:rFonts w:cstheme="minorHAnsi"/>
          <w:sz w:val="20"/>
          <w:szCs w:val="20"/>
        </w:rPr>
        <w:t xml:space="preserve"> </w:t>
      </w:r>
      <w:r w:rsidRPr="008642EA">
        <w:rPr>
          <w:rFonts w:cstheme="minorHAnsi"/>
          <w:sz w:val="20"/>
          <w:szCs w:val="20"/>
        </w:rPr>
        <w:t>информация</w:t>
      </w:r>
      <w:r w:rsidR="00C617E7" w:rsidRPr="008642EA">
        <w:rPr>
          <w:rFonts w:cstheme="minorHAnsi"/>
          <w:sz w:val="20"/>
          <w:szCs w:val="20"/>
        </w:rPr>
        <w:t xml:space="preserve"> </w:t>
      </w:r>
      <w:r w:rsidRPr="008642EA">
        <w:rPr>
          <w:rFonts w:cstheme="minorHAnsi"/>
          <w:sz w:val="20"/>
          <w:szCs w:val="20"/>
        </w:rPr>
        <w:t>за</w:t>
      </w:r>
      <w:r w:rsidR="00C617E7" w:rsidRPr="008642EA">
        <w:rPr>
          <w:rFonts w:cstheme="minorHAnsi"/>
          <w:sz w:val="20"/>
          <w:szCs w:val="20"/>
        </w:rPr>
        <w:t xml:space="preserve"> </w:t>
      </w:r>
      <w:r w:rsidRPr="008642EA">
        <w:rPr>
          <w:rFonts w:cstheme="minorHAnsi"/>
          <w:sz w:val="20"/>
          <w:szCs w:val="20"/>
        </w:rPr>
        <w:t>образователната</w:t>
      </w:r>
      <w:r w:rsidR="00C617E7" w:rsidRPr="008642EA">
        <w:rPr>
          <w:rFonts w:cstheme="minorHAnsi"/>
          <w:sz w:val="20"/>
          <w:szCs w:val="20"/>
        </w:rPr>
        <w:t xml:space="preserve"> </w:t>
      </w:r>
      <w:r w:rsidRPr="008642EA">
        <w:rPr>
          <w:rFonts w:cstheme="minorHAnsi"/>
          <w:sz w:val="20"/>
          <w:szCs w:val="20"/>
        </w:rPr>
        <w:t>степен,</w:t>
      </w:r>
      <w:r w:rsidR="00C617E7" w:rsidRPr="008642EA">
        <w:rPr>
          <w:rFonts w:cstheme="minorHAnsi"/>
          <w:sz w:val="20"/>
          <w:szCs w:val="20"/>
        </w:rPr>
        <w:t xml:space="preserve"> </w:t>
      </w:r>
      <w:r w:rsidRPr="008642EA">
        <w:rPr>
          <w:rFonts w:cstheme="minorHAnsi"/>
          <w:sz w:val="20"/>
          <w:szCs w:val="20"/>
        </w:rPr>
        <w:t>която</w:t>
      </w:r>
      <w:r w:rsidR="00C617E7" w:rsidRPr="008642EA">
        <w:rPr>
          <w:rFonts w:cstheme="minorHAnsi"/>
          <w:sz w:val="20"/>
          <w:szCs w:val="20"/>
        </w:rPr>
        <w:t xml:space="preserve"> </w:t>
      </w:r>
      <w:r w:rsidRPr="008642EA">
        <w:rPr>
          <w:rFonts w:cstheme="minorHAnsi"/>
          <w:sz w:val="20"/>
          <w:szCs w:val="20"/>
        </w:rPr>
        <w:t>са</w:t>
      </w:r>
      <w:r w:rsidR="00C617E7" w:rsidRPr="008642EA">
        <w:rPr>
          <w:rFonts w:cstheme="minorHAnsi"/>
          <w:sz w:val="20"/>
          <w:szCs w:val="20"/>
        </w:rPr>
        <w:t xml:space="preserve"> </w:t>
      </w:r>
      <w:r w:rsidRPr="008642EA">
        <w:rPr>
          <w:rFonts w:cstheme="minorHAnsi"/>
          <w:sz w:val="20"/>
          <w:szCs w:val="20"/>
        </w:rPr>
        <w:t>завършили</w:t>
      </w:r>
      <w:r w:rsidR="00C617E7" w:rsidRPr="008642EA">
        <w:rPr>
          <w:rFonts w:cstheme="minorHAnsi"/>
          <w:sz w:val="20"/>
          <w:szCs w:val="20"/>
        </w:rPr>
        <w:t xml:space="preserve"> </w:t>
      </w:r>
      <w:r w:rsidRPr="008642EA">
        <w:rPr>
          <w:rFonts w:cstheme="minorHAnsi"/>
          <w:sz w:val="20"/>
          <w:szCs w:val="20"/>
        </w:rPr>
        <w:t>изследваните</w:t>
      </w:r>
      <w:r w:rsidR="00C617E7" w:rsidRPr="008642EA">
        <w:rPr>
          <w:rFonts w:cstheme="minorHAnsi"/>
          <w:sz w:val="20"/>
          <w:szCs w:val="20"/>
        </w:rPr>
        <w:t xml:space="preserve"> </w:t>
      </w:r>
      <w:r w:rsidRPr="008642EA">
        <w:rPr>
          <w:rFonts w:cstheme="minorHAnsi"/>
          <w:sz w:val="20"/>
          <w:szCs w:val="20"/>
        </w:rPr>
        <w:t>студенти,</w:t>
      </w:r>
      <w:r w:rsidR="00C617E7" w:rsidRPr="008642EA">
        <w:rPr>
          <w:rFonts w:cstheme="minorHAnsi"/>
          <w:sz w:val="20"/>
          <w:szCs w:val="20"/>
        </w:rPr>
        <w:t xml:space="preserve"> </w:t>
      </w:r>
      <w:r w:rsidRPr="008642EA">
        <w:rPr>
          <w:rFonts w:cstheme="minorHAnsi"/>
          <w:sz w:val="20"/>
          <w:szCs w:val="20"/>
        </w:rPr>
        <w:t>резултатите</w:t>
      </w:r>
      <w:r w:rsidR="00C617E7" w:rsidRPr="008642EA">
        <w:rPr>
          <w:rFonts w:cstheme="minorHAnsi"/>
          <w:sz w:val="20"/>
          <w:szCs w:val="20"/>
        </w:rPr>
        <w:t xml:space="preserve"> </w:t>
      </w:r>
      <w:r w:rsidRPr="008642EA">
        <w:rPr>
          <w:rFonts w:cstheme="minorHAnsi"/>
          <w:sz w:val="20"/>
          <w:szCs w:val="20"/>
        </w:rPr>
        <w:t>могат</w:t>
      </w:r>
      <w:r w:rsidR="00C617E7" w:rsidRPr="008642EA">
        <w:rPr>
          <w:rFonts w:cstheme="minorHAnsi"/>
          <w:sz w:val="20"/>
          <w:szCs w:val="20"/>
        </w:rPr>
        <w:t xml:space="preserve"> </w:t>
      </w:r>
      <w:r w:rsidRPr="008642EA">
        <w:rPr>
          <w:rFonts w:cstheme="minorHAnsi"/>
          <w:sz w:val="20"/>
          <w:szCs w:val="20"/>
        </w:rPr>
        <w:t>да</w:t>
      </w:r>
      <w:r w:rsidR="00C617E7" w:rsidRPr="008642EA">
        <w:rPr>
          <w:rFonts w:cstheme="minorHAnsi"/>
          <w:sz w:val="20"/>
          <w:szCs w:val="20"/>
        </w:rPr>
        <w:t xml:space="preserve"> </w:t>
      </w:r>
      <w:r w:rsidRPr="008642EA">
        <w:rPr>
          <w:rFonts w:cstheme="minorHAnsi"/>
          <w:sz w:val="20"/>
          <w:szCs w:val="20"/>
        </w:rPr>
        <w:t>се</w:t>
      </w:r>
      <w:r w:rsidR="00C617E7" w:rsidRPr="008642EA">
        <w:rPr>
          <w:rFonts w:cstheme="minorHAnsi"/>
          <w:sz w:val="20"/>
          <w:szCs w:val="20"/>
        </w:rPr>
        <w:t xml:space="preserve"> </w:t>
      </w:r>
      <w:r w:rsidRPr="008642EA">
        <w:rPr>
          <w:rFonts w:cstheme="minorHAnsi"/>
          <w:sz w:val="20"/>
          <w:szCs w:val="20"/>
        </w:rPr>
        <w:t>представят</w:t>
      </w:r>
      <w:r w:rsidR="00C617E7" w:rsidRPr="008642EA">
        <w:rPr>
          <w:rFonts w:cstheme="minorHAnsi"/>
          <w:sz w:val="20"/>
          <w:szCs w:val="20"/>
        </w:rPr>
        <w:t xml:space="preserve"> </w:t>
      </w:r>
      <w:r w:rsidRPr="008642EA">
        <w:rPr>
          <w:rFonts w:cstheme="minorHAnsi"/>
          <w:sz w:val="20"/>
          <w:szCs w:val="20"/>
        </w:rPr>
        <w:t>под</w:t>
      </w:r>
      <w:r w:rsidR="00C617E7" w:rsidRPr="008642EA">
        <w:rPr>
          <w:rFonts w:cstheme="minorHAnsi"/>
          <w:sz w:val="20"/>
          <w:szCs w:val="20"/>
        </w:rPr>
        <w:t xml:space="preserve"> </w:t>
      </w:r>
      <w:r w:rsidRPr="008642EA">
        <w:rPr>
          <w:rFonts w:cstheme="minorHAnsi"/>
          <w:sz w:val="20"/>
          <w:szCs w:val="20"/>
        </w:rPr>
        <w:t>формата</w:t>
      </w:r>
      <w:r w:rsidR="00C617E7" w:rsidRPr="008642EA">
        <w:rPr>
          <w:rFonts w:cstheme="minorHAnsi"/>
          <w:sz w:val="20"/>
          <w:szCs w:val="20"/>
        </w:rPr>
        <w:t xml:space="preserve"> </w:t>
      </w:r>
      <w:r w:rsidRPr="008642EA">
        <w:rPr>
          <w:rFonts w:cstheme="minorHAnsi"/>
          <w:sz w:val="20"/>
          <w:szCs w:val="20"/>
        </w:rPr>
        <w:t>на</w:t>
      </w:r>
      <w:r w:rsidR="00C617E7" w:rsidRPr="008642EA">
        <w:rPr>
          <w:rFonts w:cstheme="minorHAnsi"/>
          <w:sz w:val="20"/>
          <w:szCs w:val="20"/>
        </w:rPr>
        <w:t xml:space="preserve"> </w:t>
      </w:r>
      <w:r w:rsidRPr="008642EA">
        <w:rPr>
          <w:rFonts w:cstheme="minorHAnsi"/>
          <w:sz w:val="20"/>
          <w:szCs w:val="20"/>
        </w:rPr>
        <w:t>двумерно</w:t>
      </w:r>
      <w:r w:rsidR="00C617E7" w:rsidRPr="008642EA">
        <w:rPr>
          <w:rFonts w:cstheme="minorHAnsi"/>
          <w:sz w:val="20"/>
          <w:szCs w:val="20"/>
        </w:rPr>
        <w:t xml:space="preserve"> </w:t>
      </w:r>
      <w:r w:rsidRPr="008642EA">
        <w:rPr>
          <w:rFonts w:cstheme="minorHAnsi"/>
          <w:sz w:val="20"/>
          <w:szCs w:val="20"/>
        </w:rPr>
        <w:t>разпределение</w:t>
      </w:r>
      <w:r w:rsidR="00C617E7" w:rsidRPr="008642EA">
        <w:rPr>
          <w:rFonts w:cstheme="minorHAnsi"/>
          <w:sz w:val="20"/>
          <w:szCs w:val="20"/>
        </w:rPr>
        <w:t xml:space="preserve"> </w:t>
      </w:r>
      <w:r w:rsidRPr="008642EA">
        <w:rPr>
          <w:rFonts w:cstheme="minorHAnsi"/>
          <w:sz w:val="20"/>
          <w:szCs w:val="20"/>
        </w:rPr>
        <w:t>на</w:t>
      </w:r>
      <w:r w:rsidR="00C617E7" w:rsidRPr="008642EA">
        <w:rPr>
          <w:rFonts w:cstheme="minorHAnsi"/>
          <w:sz w:val="20"/>
          <w:szCs w:val="20"/>
        </w:rPr>
        <w:t xml:space="preserve"> </w:t>
      </w:r>
      <w:r w:rsidRPr="008642EA">
        <w:rPr>
          <w:rFonts w:cstheme="minorHAnsi"/>
          <w:sz w:val="20"/>
          <w:szCs w:val="20"/>
        </w:rPr>
        <w:t>променливите</w:t>
      </w:r>
      <w:r w:rsidR="00C617E7" w:rsidRPr="008642EA">
        <w:rPr>
          <w:rFonts w:cstheme="minorHAnsi"/>
          <w:sz w:val="20"/>
          <w:szCs w:val="20"/>
        </w:rPr>
        <w:t xml:space="preserve"> </w:t>
      </w:r>
      <w:r w:rsidRPr="008642EA">
        <w:rPr>
          <w:rFonts w:cstheme="minorHAnsi"/>
          <w:sz w:val="20"/>
          <w:szCs w:val="20"/>
        </w:rPr>
        <w:t>“Доволен</w:t>
      </w:r>
      <w:r w:rsidR="00C617E7" w:rsidRPr="008642EA">
        <w:rPr>
          <w:rFonts w:cstheme="minorHAnsi"/>
          <w:sz w:val="20"/>
          <w:szCs w:val="20"/>
        </w:rPr>
        <w:t xml:space="preserve"> </w:t>
      </w:r>
      <w:r w:rsidRPr="008642EA">
        <w:rPr>
          <w:rFonts w:cstheme="minorHAnsi"/>
          <w:sz w:val="20"/>
          <w:szCs w:val="20"/>
        </w:rPr>
        <w:t>ли</w:t>
      </w:r>
      <w:r w:rsidR="00C617E7" w:rsidRPr="008642EA">
        <w:rPr>
          <w:rFonts w:cstheme="minorHAnsi"/>
          <w:sz w:val="20"/>
          <w:szCs w:val="20"/>
        </w:rPr>
        <w:t xml:space="preserve"> </w:t>
      </w:r>
      <w:r w:rsidRPr="008642EA">
        <w:rPr>
          <w:rFonts w:cstheme="minorHAnsi"/>
          <w:sz w:val="20"/>
          <w:szCs w:val="20"/>
        </w:rPr>
        <w:t>сте</w:t>
      </w:r>
      <w:r w:rsidR="00C617E7" w:rsidRPr="008642EA">
        <w:rPr>
          <w:rFonts w:cstheme="minorHAnsi"/>
          <w:sz w:val="20"/>
          <w:szCs w:val="20"/>
        </w:rPr>
        <w:t xml:space="preserve"> </w:t>
      </w:r>
      <w:r w:rsidRPr="008642EA">
        <w:rPr>
          <w:rFonts w:cstheme="minorHAnsi"/>
          <w:sz w:val="20"/>
          <w:szCs w:val="20"/>
        </w:rPr>
        <w:t>от</w:t>
      </w:r>
      <w:r w:rsidR="00C617E7" w:rsidRPr="008642EA">
        <w:rPr>
          <w:rFonts w:cstheme="minorHAnsi"/>
          <w:sz w:val="20"/>
          <w:szCs w:val="20"/>
        </w:rPr>
        <w:t xml:space="preserve"> </w:t>
      </w:r>
      <w:r w:rsidRPr="008642EA">
        <w:rPr>
          <w:rFonts w:cstheme="minorHAnsi"/>
          <w:sz w:val="20"/>
          <w:szCs w:val="20"/>
        </w:rPr>
        <w:t>обучението?”</w:t>
      </w:r>
      <w:r w:rsidR="00C617E7" w:rsidRPr="008642EA">
        <w:rPr>
          <w:rFonts w:cstheme="minorHAnsi"/>
          <w:sz w:val="20"/>
          <w:szCs w:val="20"/>
        </w:rPr>
        <w:t xml:space="preserve"> </w:t>
      </w:r>
      <w:r w:rsidRPr="008642EA">
        <w:rPr>
          <w:rFonts w:cstheme="minorHAnsi"/>
          <w:sz w:val="20"/>
          <w:szCs w:val="20"/>
        </w:rPr>
        <w:t>и</w:t>
      </w:r>
      <w:r w:rsidR="00C617E7" w:rsidRPr="008642EA">
        <w:rPr>
          <w:rFonts w:cstheme="minorHAnsi"/>
          <w:sz w:val="20"/>
          <w:szCs w:val="20"/>
        </w:rPr>
        <w:t xml:space="preserve"> </w:t>
      </w:r>
      <w:r w:rsidRPr="008642EA">
        <w:rPr>
          <w:rFonts w:cstheme="minorHAnsi"/>
          <w:sz w:val="20"/>
          <w:szCs w:val="20"/>
        </w:rPr>
        <w:t>“Образователно</w:t>
      </w:r>
      <w:r w:rsidR="00C617E7" w:rsidRPr="008642EA">
        <w:rPr>
          <w:rFonts w:cstheme="minorHAnsi"/>
          <w:sz w:val="20"/>
          <w:szCs w:val="20"/>
        </w:rPr>
        <w:t xml:space="preserve"> </w:t>
      </w:r>
      <w:r w:rsidRPr="008642EA">
        <w:rPr>
          <w:rFonts w:cstheme="minorHAnsi"/>
          <w:sz w:val="20"/>
          <w:szCs w:val="20"/>
        </w:rPr>
        <w:t>квалификационна</w:t>
      </w:r>
      <w:r w:rsidR="00C617E7" w:rsidRPr="008642EA">
        <w:rPr>
          <w:rFonts w:cstheme="minorHAnsi"/>
          <w:sz w:val="20"/>
          <w:szCs w:val="20"/>
        </w:rPr>
        <w:t xml:space="preserve"> </w:t>
      </w:r>
      <w:r w:rsidRPr="008642EA">
        <w:rPr>
          <w:rFonts w:cstheme="minorHAnsi"/>
          <w:sz w:val="20"/>
          <w:szCs w:val="20"/>
        </w:rPr>
        <w:t>степен”</w:t>
      </w:r>
      <w:r w:rsidR="00C617E7" w:rsidRPr="008642EA">
        <w:rPr>
          <w:rFonts w:cstheme="minorHAnsi"/>
          <w:sz w:val="20"/>
          <w:szCs w:val="20"/>
        </w:rPr>
        <w:t xml:space="preserve"> </w:t>
      </w:r>
      <w:r w:rsidRPr="008642EA">
        <w:rPr>
          <w:rFonts w:cstheme="minorHAnsi"/>
          <w:sz w:val="20"/>
          <w:szCs w:val="20"/>
        </w:rPr>
        <w:t>,</w:t>
      </w:r>
      <w:r w:rsidR="00C617E7" w:rsidRPr="008642EA">
        <w:rPr>
          <w:rFonts w:cstheme="minorHAnsi"/>
          <w:sz w:val="20"/>
          <w:szCs w:val="20"/>
        </w:rPr>
        <w:t xml:space="preserve"> </w:t>
      </w:r>
      <w:r w:rsidRPr="008642EA">
        <w:rPr>
          <w:rFonts w:cstheme="minorHAnsi"/>
          <w:sz w:val="20"/>
          <w:szCs w:val="20"/>
        </w:rPr>
        <w:t>както</w:t>
      </w:r>
      <w:r w:rsidR="00C617E7" w:rsidRPr="008642EA">
        <w:rPr>
          <w:rFonts w:cstheme="minorHAnsi"/>
          <w:sz w:val="20"/>
          <w:szCs w:val="20"/>
        </w:rPr>
        <w:t xml:space="preserve"> </w:t>
      </w:r>
      <w:r w:rsidRPr="008642EA">
        <w:rPr>
          <w:rFonts w:cstheme="minorHAnsi"/>
          <w:sz w:val="20"/>
          <w:szCs w:val="20"/>
        </w:rPr>
        <w:t>е</w:t>
      </w:r>
      <w:r w:rsidR="00C617E7" w:rsidRPr="008642EA">
        <w:rPr>
          <w:rFonts w:cstheme="minorHAnsi"/>
          <w:sz w:val="20"/>
          <w:szCs w:val="20"/>
        </w:rPr>
        <w:t xml:space="preserve"> </w:t>
      </w:r>
      <w:r w:rsidRPr="008642EA">
        <w:rPr>
          <w:rFonts w:cstheme="minorHAnsi"/>
          <w:sz w:val="20"/>
          <w:szCs w:val="20"/>
        </w:rPr>
        <w:t>показано</w:t>
      </w:r>
      <w:r w:rsidR="00C617E7" w:rsidRPr="008642EA">
        <w:rPr>
          <w:rFonts w:cstheme="minorHAnsi"/>
          <w:sz w:val="20"/>
          <w:szCs w:val="20"/>
        </w:rPr>
        <w:t xml:space="preserve"> </w:t>
      </w:r>
      <w:r w:rsidRPr="008642EA">
        <w:rPr>
          <w:rFonts w:cstheme="minorHAnsi"/>
          <w:sz w:val="20"/>
          <w:szCs w:val="20"/>
        </w:rPr>
        <w:t>в</w:t>
      </w:r>
      <w:r w:rsidR="00C617E7" w:rsidRPr="008642EA">
        <w:rPr>
          <w:rFonts w:cstheme="minorHAnsi"/>
          <w:sz w:val="20"/>
          <w:szCs w:val="20"/>
        </w:rPr>
        <w:t xml:space="preserve"> </w:t>
      </w:r>
      <w:r w:rsidRPr="008642EA">
        <w:rPr>
          <w:rFonts w:cstheme="minorHAnsi"/>
          <w:sz w:val="20"/>
          <w:szCs w:val="20"/>
        </w:rPr>
        <w:t>таблица</w:t>
      </w:r>
      <w:r w:rsidR="00C617E7" w:rsidRPr="008642EA">
        <w:rPr>
          <w:rFonts w:cstheme="minorHAnsi"/>
          <w:sz w:val="20"/>
          <w:szCs w:val="20"/>
        </w:rPr>
        <w:t xml:space="preserve"> </w:t>
      </w:r>
      <w:r w:rsidRPr="008642EA">
        <w:rPr>
          <w:rFonts w:cstheme="minorHAnsi"/>
          <w:sz w:val="20"/>
          <w:szCs w:val="20"/>
        </w:rPr>
        <w:t>2.2.</w:t>
      </w:r>
    </w:p>
    <w:p w14:paraId="14DC2E7A" w14:textId="77D1AAEC" w:rsidR="00DC7588" w:rsidRPr="008642EA" w:rsidRDefault="00DC7588" w:rsidP="008642EA">
      <w:pPr>
        <w:spacing w:after="90" w:line="360" w:lineRule="auto"/>
        <w:jc w:val="center"/>
        <w:rPr>
          <w:rFonts w:cstheme="minorHAnsi"/>
          <w:sz w:val="20"/>
          <w:szCs w:val="20"/>
        </w:rPr>
      </w:pPr>
      <w:r w:rsidRPr="008642EA">
        <w:rPr>
          <w:rFonts w:cstheme="minorHAnsi"/>
          <w:sz w:val="20"/>
          <w:szCs w:val="20"/>
        </w:rPr>
        <w:t>Таблица</w:t>
      </w:r>
      <w:r w:rsidR="00C617E7" w:rsidRPr="008642EA">
        <w:rPr>
          <w:rFonts w:cstheme="minorHAnsi"/>
          <w:sz w:val="20"/>
          <w:szCs w:val="20"/>
        </w:rPr>
        <w:t xml:space="preserve"> </w:t>
      </w:r>
      <w:r w:rsidRPr="008642EA">
        <w:rPr>
          <w:rFonts w:cstheme="minorHAnsi"/>
          <w:sz w:val="20"/>
          <w:szCs w:val="20"/>
        </w:rPr>
        <w:t>2.2</w:t>
      </w:r>
    </w:p>
    <w:tbl>
      <w:tblPr>
        <w:tblW w:w="5000" w:type="pct"/>
        <w:tblCellMar>
          <w:left w:w="0" w:type="dxa"/>
          <w:right w:w="0" w:type="dxa"/>
        </w:tblCellMar>
        <w:tblLook w:val="04A0" w:firstRow="1" w:lastRow="0" w:firstColumn="1" w:lastColumn="0" w:noHBand="0" w:noVBand="1"/>
      </w:tblPr>
      <w:tblGrid>
        <w:gridCol w:w="2471"/>
        <w:gridCol w:w="2471"/>
        <w:gridCol w:w="2471"/>
        <w:gridCol w:w="2471"/>
      </w:tblGrid>
      <w:tr w:rsidR="00DC7588" w:rsidRPr="001702AA" w14:paraId="7D2AD304" w14:textId="77777777" w:rsidTr="001702AA">
        <w:tc>
          <w:tcPr>
            <w:tcW w:w="1250" w:type="pct"/>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5DEFC2F4" w14:textId="77777777" w:rsidR="00DC7588" w:rsidRPr="001702AA" w:rsidRDefault="00DC7588" w:rsidP="00576CE4">
            <w:pPr>
              <w:spacing w:after="0" w:line="240" w:lineRule="auto"/>
              <w:jc w:val="center"/>
              <w:rPr>
                <w:rFonts w:cstheme="minorHAnsi"/>
                <w:sz w:val="20"/>
                <w:szCs w:val="20"/>
              </w:rPr>
            </w:pPr>
            <w:r w:rsidRPr="001702AA">
              <w:rPr>
                <w:rFonts w:cstheme="minorHAnsi"/>
                <w:sz w:val="20"/>
                <w:szCs w:val="20"/>
              </w:rPr>
              <w:t>Отговори</w:t>
            </w:r>
          </w:p>
        </w:tc>
        <w:tc>
          <w:tcPr>
            <w:tcW w:w="2500" w:type="pct"/>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5216F32A" w14:textId="7A54F580" w:rsidR="00DC7588" w:rsidRPr="001702AA" w:rsidRDefault="00DC7588" w:rsidP="00576CE4">
            <w:pPr>
              <w:spacing w:after="0" w:line="240" w:lineRule="auto"/>
              <w:jc w:val="center"/>
              <w:rPr>
                <w:rFonts w:cstheme="minorHAnsi"/>
                <w:sz w:val="20"/>
                <w:szCs w:val="20"/>
              </w:rPr>
            </w:pPr>
            <w:r w:rsidRPr="001702AA">
              <w:rPr>
                <w:rFonts w:cstheme="minorHAnsi"/>
                <w:sz w:val="20"/>
                <w:szCs w:val="20"/>
              </w:rPr>
              <w:t>Образователно</w:t>
            </w:r>
            <w:r w:rsidR="00C617E7" w:rsidRPr="001702AA">
              <w:rPr>
                <w:rFonts w:cstheme="minorHAnsi"/>
                <w:sz w:val="20"/>
                <w:szCs w:val="20"/>
              </w:rPr>
              <w:t xml:space="preserve"> </w:t>
            </w:r>
            <w:r w:rsidRPr="001702AA">
              <w:rPr>
                <w:rFonts w:cstheme="minorHAnsi"/>
                <w:sz w:val="20"/>
                <w:szCs w:val="20"/>
              </w:rPr>
              <w:t>квалификационна</w:t>
            </w:r>
            <w:r w:rsidR="00C617E7" w:rsidRPr="001702AA">
              <w:rPr>
                <w:rFonts w:cstheme="minorHAnsi"/>
                <w:sz w:val="20"/>
                <w:szCs w:val="20"/>
              </w:rPr>
              <w:t xml:space="preserve"> </w:t>
            </w:r>
            <w:r w:rsidRPr="001702AA">
              <w:rPr>
                <w:rFonts w:cstheme="minorHAnsi"/>
                <w:sz w:val="20"/>
                <w:szCs w:val="20"/>
              </w:rPr>
              <w:t>степен</w:t>
            </w:r>
          </w:p>
        </w:tc>
        <w:tc>
          <w:tcPr>
            <w:tcW w:w="1250" w:type="pct"/>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557B7B02" w14:textId="77777777" w:rsidR="00DC7588" w:rsidRPr="001702AA" w:rsidRDefault="00DC7588" w:rsidP="00576CE4">
            <w:pPr>
              <w:spacing w:after="0" w:line="240" w:lineRule="auto"/>
              <w:jc w:val="center"/>
              <w:rPr>
                <w:rFonts w:cstheme="minorHAnsi"/>
                <w:sz w:val="20"/>
                <w:szCs w:val="20"/>
              </w:rPr>
            </w:pPr>
            <w:r w:rsidRPr="001702AA">
              <w:rPr>
                <w:rFonts w:cstheme="minorHAnsi"/>
                <w:sz w:val="20"/>
                <w:szCs w:val="20"/>
              </w:rPr>
              <w:t>Общо</w:t>
            </w:r>
          </w:p>
        </w:tc>
      </w:tr>
      <w:tr w:rsidR="00DC7588" w:rsidRPr="008642EA" w14:paraId="7D19AF50" w14:textId="77777777" w:rsidTr="001702AA">
        <w:tc>
          <w:tcPr>
            <w:tcW w:w="0" w:type="auto"/>
            <w:vMerge/>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EEE31BE" w14:textId="77777777" w:rsidR="00DC7588" w:rsidRPr="008642EA" w:rsidRDefault="00DC7588" w:rsidP="00576CE4">
            <w:pPr>
              <w:spacing w:after="0" w:line="240" w:lineRule="auto"/>
              <w:rPr>
                <w:rFonts w:cstheme="minorHAnsi"/>
                <w:sz w:val="20"/>
                <w:szCs w:val="20"/>
              </w:rPr>
            </w:pPr>
          </w:p>
        </w:tc>
        <w:tc>
          <w:tcPr>
            <w:tcW w:w="125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42F73870" w14:textId="77777777" w:rsidR="00DC7588" w:rsidRPr="008642EA" w:rsidRDefault="00DC7588" w:rsidP="00576CE4">
            <w:pPr>
              <w:spacing w:after="0" w:line="240" w:lineRule="auto"/>
              <w:jc w:val="center"/>
              <w:rPr>
                <w:rFonts w:cstheme="minorHAnsi"/>
                <w:sz w:val="20"/>
                <w:szCs w:val="20"/>
              </w:rPr>
            </w:pPr>
            <w:r w:rsidRPr="001702AA">
              <w:rPr>
                <w:rFonts w:cstheme="minorHAnsi"/>
                <w:sz w:val="20"/>
                <w:szCs w:val="20"/>
              </w:rPr>
              <w:t>бакалавър</w:t>
            </w:r>
          </w:p>
        </w:tc>
        <w:tc>
          <w:tcPr>
            <w:tcW w:w="125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15" w:type="dxa"/>
              <w:left w:w="60" w:type="dxa"/>
              <w:bottom w:w="15" w:type="dxa"/>
              <w:right w:w="60" w:type="dxa"/>
            </w:tcMar>
            <w:vAlign w:val="center"/>
            <w:hideMark/>
          </w:tcPr>
          <w:p w14:paraId="213D089E" w14:textId="77777777" w:rsidR="00DC7588" w:rsidRPr="008642EA" w:rsidRDefault="00DC7588" w:rsidP="00576CE4">
            <w:pPr>
              <w:spacing w:after="0" w:line="240" w:lineRule="auto"/>
              <w:jc w:val="center"/>
              <w:rPr>
                <w:rFonts w:cstheme="minorHAnsi"/>
                <w:sz w:val="20"/>
                <w:szCs w:val="20"/>
              </w:rPr>
            </w:pPr>
            <w:r w:rsidRPr="001702AA">
              <w:rPr>
                <w:rFonts w:cstheme="minorHAnsi"/>
                <w:sz w:val="20"/>
                <w:szCs w:val="20"/>
              </w:rPr>
              <w:t>магистър</w:t>
            </w:r>
          </w:p>
        </w:tc>
        <w:tc>
          <w:tcPr>
            <w:tcW w:w="0" w:type="auto"/>
            <w:vMerge/>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D804667" w14:textId="77777777" w:rsidR="00DC7588" w:rsidRPr="008642EA" w:rsidRDefault="00DC7588" w:rsidP="00576CE4">
            <w:pPr>
              <w:spacing w:after="0" w:line="240" w:lineRule="auto"/>
              <w:rPr>
                <w:rFonts w:cstheme="minorHAnsi"/>
                <w:sz w:val="20"/>
                <w:szCs w:val="20"/>
              </w:rPr>
            </w:pPr>
          </w:p>
        </w:tc>
      </w:tr>
      <w:tr w:rsidR="00DC7588" w:rsidRPr="008642EA" w14:paraId="67436105" w14:textId="77777777" w:rsidTr="00DC7588">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5D677E5B" w14:textId="4A36E11C" w:rsidR="00DC7588" w:rsidRPr="008642EA" w:rsidRDefault="00DC7588" w:rsidP="00576CE4">
            <w:pPr>
              <w:spacing w:after="0" w:line="240" w:lineRule="auto"/>
              <w:jc w:val="center"/>
              <w:rPr>
                <w:rFonts w:cstheme="minorHAnsi"/>
                <w:sz w:val="20"/>
                <w:szCs w:val="20"/>
              </w:rPr>
            </w:pPr>
            <w:r w:rsidRPr="008642EA">
              <w:rPr>
                <w:rFonts w:cstheme="minorHAnsi"/>
                <w:sz w:val="20"/>
                <w:szCs w:val="20"/>
              </w:rPr>
              <w:t>Категорично</w:t>
            </w:r>
            <w:r w:rsidR="00C617E7" w:rsidRPr="008642EA">
              <w:rPr>
                <w:rFonts w:cstheme="minorHAnsi"/>
                <w:sz w:val="20"/>
                <w:szCs w:val="20"/>
              </w:rPr>
              <w:t xml:space="preserve"> </w:t>
            </w:r>
            <w:r w:rsidRPr="008642EA">
              <w:rPr>
                <w:rFonts w:cstheme="minorHAnsi"/>
                <w:sz w:val="20"/>
                <w:szCs w:val="20"/>
              </w:rPr>
              <w:t>да</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66675148"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15</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24A62A66"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11</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15B54C78"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26</w:t>
            </w:r>
          </w:p>
        </w:tc>
      </w:tr>
      <w:tr w:rsidR="00DC7588" w:rsidRPr="008642EA" w14:paraId="57104041" w14:textId="77777777" w:rsidTr="00DC7588">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1EEDFD52" w14:textId="20CCE32B" w:rsidR="00DC7588" w:rsidRPr="008642EA" w:rsidRDefault="00DC7588" w:rsidP="00576CE4">
            <w:pPr>
              <w:spacing w:after="0" w:line="240" w:lineRule="auto"/>
              <w:jc w:val="center"/>
              <w:rPr>
                <w:rFonts w:cstheme="minorHAnsi"/>
                <w:sz w:val="20"/>
                <w:szCs w:val="20"/>
              </w:rPr>
            </w:pPr>
            <w:r w:rsidRPr="008642EA">
              <w:rPr>
                <w:rFonts w:cstheme="minorHAnsi"/>
                <w:sz w:val="20"/>
                <w:szCs w:val="20"/>
              </w:rPr>
              <w:t>По-скоро</w:t>
            </w:r>
            <w:r w:rsidR="00C617E7" w:rsidRPr="008642EA">
              <w:rPr>
                <w:rFonts w:cstheme="minorHAnsi"/>
                <w:sz w:val="20"/>
                <w:szCs w:val="20"/>
              </w:rPr>
              <w:t xml:space="preserve"> </w:t>
            </w:r>
            <w:r w:rsidRPr="008642EA">
              <w:rPr>
                <w:rFonts w:cstheme="minorHAnsi"/>
                <w:sz w:val="20"/>
                <w:szCs w:val="20"/>
              </w:rPr>
              <w:t>да</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2B1BF9F9"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10</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6B518E5C"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5</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32CF5583"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15</w:t>
            </w:r>
          </w:p>
        </w:tc>
      </w:tr>
      <w:tr w:rsidR="00DC7588" w:rsidRPr="008642EA" w14:paraId="65F40A04" w14:textId="77777777" w:rsidTr="00DC7588">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257DEA43" w14:textId="2CE67B00" w:rsidR="00DC7588" w:rsidRPr="008642EA" w:rsidRDefault="00DC7588" w:rsidP="00576CE4">
            <w:pPr>
              <w:spacing w:after="0" w:line="240" w:lineRule="auto"/>
              <w:jc w:val="center"/>
              <w:rPr>
                <w:rFonts w:cstheme="minorHAnsi"/>
                <w:sz w:val="20"/>
                <w:szCs w:val="20"/>
              </w:rPr>
            </w:pPr>
            <w:r w:rsidRPr="008642EA">
              <w:rPr>
                <w:rFonts w:cstheme="minorHAnsi"/>
                <w:sz w:val="20"/>
                <w:szCs w:val="20"/>
              </w:rPr>
              <w:t>По-скоро</w:t>
            </w:r>
            <w:r w:rsidR="00C617E7" w:rsidRPr="008642EA">
              <w:rPr>
                <w:rFonts w:cstheme="minorHAnsi"/>
                <w:sz w:val="20"/>
                <w:szCs w:val="20"/>
              </w:rPr>
              <w:t xml:space="preserve"> </w:t>
            </w:r>
            <w:r w:rsidRPr="008642EA">
              <w:rPr>
                <w:rFonts w:cstheme="minorHAnsi"/>
                <w:sz w:val="20"/>
                <w:szCs w:val="20"/>
              </w:rPr>
              <w:t>не</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6A90CE59"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5</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50492D82"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2</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2263B3C3" w14:textId="77777777" w:rsidR="00DC7588" w:rsidRPr="008642EA" w:rsidRDefault="00DC7588" w:rsidP="00576CE4">
            <w:pPr>
              <w:spacing w:after="0" w:line="240" w:lineRule="auto"/>
              <w:jc w:val="center"/>
              <w:rPr>
                <w:rFonts w:cstheme="minorHAnsi"/>
                <w:sz w:val="20"/>
                <w:szCs w:val="20"/>
              </w:rPr>
            </w:pPr>
            <w:r w:rsidRPr="008642EA">
              <w:rPr>
                <w:rFonts w:cstheme="minorHAnsi"/>
                <w:sz w:val="20"/>
                <w:szCs w:val="20"/>
              </w:rPr>
              <w:t>7</w:t>
            </w:r>
          </w:p>
        </w:tc>
      </w:tr>
      <w:tr w:rsidR="00DC7588" w:rsidRPr="008642EA" w14:paraId="09FAE3A6" w14:textId="77777777" w:rsidTr="00DC7588">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5E3134E9" w14:textId="77777777" w:rsidR="00DC7588" w:rsidRPr="008642EA" w:rsidRDefault="00DC7588" w:rsidP="00576CE4">
            <w:pPr>
              <w:spacing w:after="0" w:line="240" w:lineRule="auto"/>
              <w:jc w:val="center"/>
              <w:rPr>
                <w:rFonts w:cstheme="minorHAnsi"/>
                <w:sz w:val="20"/>
                <w:szCs w:val="20"/>
              </w:rPr>
            </w:pPr>
            <w:r w:rsidRPr="008642EA">
              <w:rPr>
                <w:rFonts w:cstheme="minorHAnsi"/>
                <w:b/>
                <w:bCs/>
                <w:sz w:val="20"/>
                <w:szCs w:val="20"/>
              </w:rPr>
              <w:t>Общо</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20C7B958" w14:textId="77777777" w:rsidR="00DC7588" w:rsidRPr="008642EA" w:rsidRDefault="00DC7588" w:rsidP="00576CE4">
            <w:pPr>
              <w:spacing w:after="0" w:line="240" w:lineRule="auto"/>
              <w:jc w:val="center"/>
              <w:rPr>
                <w:rFonts w:cstheme="minorHAnsi"/>
                <w:sz w:val="20"/>
                <w:szCs w:val="20"/>
              </w:rPr>
            </w:pPr>
            <w:r w:rsidRPr="008642EA">
              <w:rPr>
                <w:rFonts w:cstheme="minorHAnsi"/>
                <w:b/>
                <w:bCs/>
                <w:sz w:val="20"/>
                <w:szCs w:val="20"/>
              </w:rPr>
              <w:t>30</w:t>
            </w:r>
          </w:p>
        </w:tc>
        <w:tc>
          <w:tcPr>
            <w:tcW w:w="1250" w:type="pct"/>
            <w:tcBorders>
              <w:top w:val="single" w:sz="6" w:space="0" w:color="auto"/>
              <w:left w:val="single" w:sz="6" w:space="0" w:color="auto"/>
              <w:bottom w:val="single" w:sz="6" w:space="0" w:color="auto"/>
              <w:right w:val="single" w:sz="6" w:space="0" w:color="auto"/>
            </w:tcBorders>
            <w:shd w:val="clear" w:color="auto" w:fill="FFFFFF"/>
            <w:tcMar>
              <w:top w:w="15" w:type="dxa"/>
              <w:left w:w="60" w:type="dxa"/>
              <w:bottom w:w="15" w:type="dxa"/>
              <w:right w:w="60" w:type="dxa"/>
            </w:tcMar>
            <w:vAlign w:val="center"/>
            <w:hideMark/>
          </w:tcPr>
          <w:p w14:paraId="291E319F" w14:textId="77777777" w:rsidR="00DC7588" w:rsidRPr="008642EA" w:rsidRDefault="00DC7588" w:rsidP="00576CE4">
            <w:pPr>
              <w:spacing w:after="0" w:line="240" w:lineRule="auto"/>
              <w:jc w:val="center"/>
              <w:rPr>
                <w:rFonts w:cstheme="minorHAnsi"/>
                <w:sz w:val="20"/>
                <w:szCs w:val="20"/>
              </w:rPr>
            </w:pPr>
            <w:r w:rsidRPr="008642EA">
              <w:rPr>
                <w:rFonts w:cstheme="minorHAnsi"/>
                <w:b/>
                <w:bCs/>
                <w:sz w:val="20"/>
                <w:szCs w:val="20"/>
              </w:rPr>
              <w:t>18</w:t>
            </w:r>
          </w:p>
        </w:tc>
        <w:tc>
          <w:tcPr>
            <w:tcW w:w="1250" w:type="pct"/>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vAlign w:val="center"/>
            <w:hideMark/>
          </w:tcPr>
          <w:p w14:paraId="066273A3" w14:textId="77777777" w:rsidR="00DC7588" w:rsidRPr="008642EA" w:rsidRDefault="00DC7588" w:rsidP="00576CE4">
            <w:pPr>
              <w:spacing w:after="0" w:line="240" w:lineRule="auto"/>
              <w:jc w:val="center"/>
              <w:rPr>
                <w:rFonts w:cstheme="minorHAnsi"/>
                <w:sz w:val="20"/>
                <w:szCs w:val="20"/>
              </w:rPr>
            </w:pPr>
            <w:r w:rsidRPr="008642EA">
              <w:rPr>
                <w:rFonts w:cstheme="minorHAnsi"/>
                <w:b/>
                <w:bCs/>
                <w:sz w:val="20"/>
                <w:szCs w:val="20"/>
              </w:rPr>
              <w:t>48</w:t>
            </w:r>
          </w:p>
        </w:tc>
      </w:tr>
    </w:tbl>
    <w:p w14:paraId="78FC09F4" w14:textId="77777777" w:rsidR="00DC7588" w:rsidRPr="008642EA" w:rsidRDefault="00DC7588" w:rsidP="00576CE4">
      <w:pPr>
        <w:spacing w:after="0" w:line="240" w:lineRule="auto"/>
        <w:jc w:val="both"/>
        <w:rPr>
          <w:rFonts w:cstheme="minorHAnsi"/>
          <w:sz w:val="20"/>
          <w:szCs w:val="20"/>
        </w:rPr>
      </w:pPr>
    </w:p>
    <w:p w14:paraId="7816CDBF" w14:textId="43867B11" w:rsidR="00DC7588" w:rsidRPr="008642EA" w:rsidRDefault="00DC7588" w:rsidP="00DC7588">
      <w:pPr>
        <w:spacing w:after="90" w:line="360" w:lineRule="auto"/>
        <w:jc w:val="both"/>
        <w:rPr>
          <w:rFonts w:cstheme="minorHAnsi"/>
          <w:sz w:val="20"/>
          <w:szCs w:val="20"/>
        </w:rPr>
      </w:pPr>
      <w:r w:rsidRPr="008642EA">
        <w:rPr>
          <w:rFonts w:cstheme="minorHAnsi"/>
          <w:sz w:val="20"/>
          <w:szCs w:val="20"/>
        </w:rPr>
        <w:t>Тези</w:t>
      </w:r>
      <w:r w:rsidR="00C617E7" w:rsidRPr="008642EA">
        <w:rPr>
          <w:rFonts w:cstheme="minorHAnsi"/>
          <w:sz w:val="20"/>
          <w:szCs w:val="20"/>
        </w:rPr>
        <w:t xml:space="preserve"> </w:t>
      </w:r>
      <w:r w:rsidRPr="008642EA">
        <w:rPr>
          <w:rFonts w:cstheme="minorHAnsi"/>
          <w:sz w:val="20"/>
          <w:szCs w:val="20"/>
        </w:rPr>
        <w:t>таблици</w:t>
      </w:r>
      <w:r w:rsidR="00C617E7" w:rsidRPr="008642EA">
        <w:rPr>
          <w:rFonts w:cstheme="minorHAnsi"/>
          <w:sz w:val="20"/>
          <w:szCs w:val="20"/>
        </w:rPr>
        <w:t xml:space="preserve"> </w:t>
      </w:r>
      <w:r w:rsidRPr="008642EA">
        <w:rPr>
          <w:rFonts w:cstheme="minorHAnsi"/>
          <w:sz w:val="20"/>
          <w:szCs w:val="20"/>
        </w:rPr>
        <w:t>се</w:t>
      </w:r>
      <w:r w:rsidR="00C617E7" w:rsidRPr="008642EA">
        <w:rPr>
          <w:rFonts w:cstheme="minorHAnsi"/>
          <w:sz w:val="20"/>
          <w:szCs w:val="20"/>
        </w:rPr>
        <w:t xml:space="preserve"> </w:t>
      </w:r>
      <w:r w:rsidRPr="008642EA">
        <w:rPr>
          <w:rFonts w:cstheme="minorHAnsi"/>
          <w:sz w:val="20"/>
          <w:szCs w:val="20"/>
        </w:rPr>
        <w:t>наричат</w:t>
      </w:r>
      <w:r w:rsidR="00C617E7" w:rsidRPr="008642EA">
        <w:rPr>
          <w:rFonts w:cstheme="minorHAnsi"/>
          <w:sz w:val="20"/>
          <w:szCs w:val="20"/>
        </w:rPr>
        <w:t xml:space="preserve"> </w:t>
      </w:r>
      <w:r w:rsidRPr="008642EA">
        <w:rPr>
          <w:rFonts w:cstheme="minorHAnsi"/>
          <w:b/>
          <w:bCs/>
          <w:sz w:val="20"/>
          <w:szCs w:val="20"/>
        </w:rPr>
        <w:t>крос</w:t>
      </w:r>
      <w:r w:rsidR="006D33D5" w:rsidRPr="008642EA">
        <w:rPr>
          <w:rFonts w:cstheme="minorHAnsi"/>
          <w:b/>
          <w:bCs/>
          <w:sz w:val="20"/>
          <w:szCs w:val="20"/>
        </w:rPr>
        <w:t>-</w:t>
      </w:r>
      <w:r w:rsidRPr="008642EA">
        <w:rPr>
          <w:rFonts w:cstheme="minorHAnsi"/>
          <w:b/>
          <w:bCs/>
          <w:sz w:val="20"/>
          <w:szCs w:val="20"/>
        </w:rPr>
        <w:t>таблици</w:t>
      </w:r>
      <w:r w:rsidR="00C617E7" w:rsidRPr="008642EA">
        <w:rPr>
          <w:rFonts w:cstheme="minorHAnsi"/>
          <w:sz w:val="20"/>
          <w:szCs w:val="20"/>
        </w:rPr>
        <w:t xml:space="preserve"> </w:t>
      </w:r>
      <w:r w:rsidRPr="008642EA">
        <w:rPr>
          <w:rFonts w:cstheme="minorHAnsi"/>
          <w:sz w:val="20"/>
          <w:szCs w:val="20"/>
        </w:rPr>
        <w:t>(свързани</w:t>
      </w:r>
      <w:r w:rsidR="00C617E7" w:rsidRPr="008642EA">
        <w:rPr>
          <w:rFonts w:cstheme="minorHAnsi"/>
          <w:sz w:val="20"/>
          <w:szCs w:val="20"/>
        </w:rPr>
        <w:t xml:space="preserve"> </w:t>
      </w:r>
      <w:r w:rsidRPr="008642EA">
        <w:rPr>
          <w:rFonts w:cstheme="minorHAnsi"/>
          <w:sz w:val="20"/>
          <w:szCs w:val="20"/>
        </w:rPr>
        <w:t>редове).</w:t>
      </w:r>
      <w:r w:rsidR="00C617E7" w:rsidRPr="008642EA">
        <w:rPr>
          <w:rFonts w:cstheme="minorHAnsi"/>
          <w:sz w:val="20"/>
          <w:szCs w:val="20"/>
        </w:rPr>
        <w:t xml:space="preserve"> </w:t>
      </w:r>
      <w:r w:rsidRPr="008642EA">
        <w:rPr>
          <w:rFonts w:cstheme="minorHAnsi"/>
          <w:sz w:val="20"/>
          <w:szCs w:val="20"/>
        </w:rPr>
        <w:t>Статистическите</w:t>
      </w:r>
      <w:r w:rsidR="00C617E7" w:rsidRPr="008642EA">
        <w:rPr>
          <w:rFonts w:cstheme="minorHAnsi"/>
          <w:sz w:val="20"/>
          <w:szCs w:val="20"/>
        </w:rPr>
        <w:t xml:space="preserve"> </w:t>
      </w:r>
      <w:r w:rsidRPr="008642EA">
        <w:rPr>
          <w:rFonts w:cstheme="minorHAnsi"/>
          <w:sz w:val="20"/>
          <w:szCs w:val="20"/>
        </w:rPr>
        <w:t>показатели</w:t>
      </w:r>
      <w:r w:rsidR="00C617E7" w:rsidRPr="008642EA">
        <w:rPr>
          <w:rFonts w:cstheme="minorHAnsi"/>
          <w:sz w:val="20"/>
          <w:szCs w:val="20"/>
        </w:rPr>
        <w:t xml:space="preserve"> </w:t>
      </w:r>
      <w:r w:rsidRPr="008642EA">
        <w:rPr>
          <w:rFonts w:cstheme="minorHAnsi"/>
          <w:sz w:val="20"/>
          <w:szCs w:val="20"/>
        </w:rPr>
        <w:t>са</w:t>
      </w:r>
      <w:r w:rsidR="00C617E7" w:rsidRPr="008642EA">
        <w:rPr>
          <w:rFonts w:cstheme="minorHAnsi"/>
          <w:sz w:val="20"/>
          <w:szCs w:val="20"/>
        </w:rPr>
        <w:t xml:space="preserve"> </w:t>
      </w:r>
      <w:r w:rsidRPr="008642EA">
        <w:rPr>
          <w:rFonts w:cstheme="minorHAnsi"/>
          <w:sz w:val="20"/>
          <w:szCs w:val="20"/>
        </w:rPr>
        <w:t>същите,</w:t>
      </w:r>
      <w:r w:rsidR="00C617E7" w:rsidRPr="008642EA">
        <w:rPr>
          <w:rFonts w:cstheme="minorHAnsi"/>
          <w:sz w:val="20"/>
          <w:szCs w:val="20"/>
        </w:rPr>
        <w:t xml:space="preserve"> </w:t>
      </w:r>
      <w:r w:rsidRPr="008642EA">
        <w:rPr>
          <w:rFonts w:cstheme="minorHAnsi"/>
          <w:sz w:val="20"/>
          <w:szCs w:val="20"/>
        </w:rPr>
        <w:t>както</w:t>
      </w:r>
      <w:r w:rsidR="00C617E7" w:rsidRPr="008642EA">
        <w:rPr>
          <w:rFonts w:cstheme="minorHAnsi"/>
          <w:sz w:val="20"/>
          <w:szCs w:val="20"/>
        </w:rPr>
        <w:t xml:space="preserve"> </w:t>
      </w:r>
      <w:r w:rsidRPr="008642EA">
        <w:rPr>
          <w:rFonts w:cstheme="minorHAnsi"/>
          <w:sz w:val="20"/>
          <w:szCs w:val="20"/>
        </w:rPr>
        <w:t>описаните</w:t>
      </w:r>
      <w:r w:rsidR="00C617E7" w:rsidRPr="008642EA">
        <w:rPr>
          <w:rFonts w:cstheme="minorHAnsi"/>
          <w:sz w:val="20"/>
          <w:szCs w:val="20"/>
        </w:rPr>
        <w:t xml:space="preserve"> </w:t>
      </w:r>
      <w:r w:rsidRPr="008642EA">
        <w:rPr>
          <w:rFonts w:cstheme="minorHAnsi"/>
          <w:sz w:val="20"/>
          <w:szCs w:val="20"/>
        </w:rPr>
        <w:t>–</w:t>
      </w:r>
      <w:r w:rsidR="00C617E7" w:rsidRPr="008642EA">
        <w:rPr>
          <w:rFonts w:cstheme="minorHAnsi"/>
          <w:sz w:val="20"/>
          <w:szCs w:val="20"/>
        </w:rPr>
        <w:t xml:space="preserve"> </w:t>
      </w:r>
      <w:r w:rsidRPr="008642EA">
        <w:rPr>
          <w:rFonts w:cstheme="minorHAnsi"/>
          <w:sz w:val="20"/>
          <w:szCs w:val="20"/>
        </w:rPr>
        <w:t>абсолютна</w:t>
      </w:r>
      <w:r w:rsidR="00C617E7" w:rsidRPr="008642EA">
        <w:rPr>
          <w:rFonts w:cstheme="minorHAnsi"/>
          <w:sz w:val="20"/>
          <w:szCs w:val="20"/>
        </w:rPr>
        <w:t xml:space="preserve"> </w:t>
      </w:r>
      <w:r w:rsidRPr="008642EA">
        <w:rPr>
          <w:rFonts w:cstheme="minorHAnsi"/>
          <w:sz w:val="20"/>
          <w:szCs w:val="20"/>
        </w:rPr>
        <w:t>(</w:t>
      </w:r>
      <m:oMath>
        <m:r>
          <w:rPr>
            <w:rFonts w:ascii="Cambria Math" w:hAnsi="Cambria Math" w:cstheme="minorHAnsi"/>
            <w:color w:val="0070C0"/>
            <w:sz w:val="20"/>
            <w:szCs w:val="20"/>
          </w:rPr>
          <m:t>f</m:t>
        </m:r>
      </m:oMath>
      <w:r w:rsidRPr="008642EA">
        <w:rPr>
          <w:rFonts w:cstheme="minorHAnsi"/>
          <w:sz w:val="20"/>
          <w:szCs w:val="20"/>
        </w:rPr>
        <w:t>)</w:t>
      </w:r>
      <w:r w:rsidR="00C617E7" w:rsidRPr="008642EA">
        <w:rPr>
          <w:rFonts w:cstheme="minorHAnsi"/>
          <w:sz w:val="20"/>
          <w:szCs w:val="20"/>
        </w:rPr>
        <w:t xml:space="preserve"> </w:t>
      </w:r>
      <w:r w:rsidRPr="008642EA">
        <w:rPr>
          <w:rFonts w:cstheme="minorHAnsi"/>
          <w:sz w:val="20"/>
          <w:szCs w:val="20"/>
        </w:rPr>
        <w:t>и</w:t>
      </w:r>
      <w:r w:rsidR="00C617E7" w:rsidRPr="008642EA">
        <w:rPr>
          <w:rFonts w:cstheme="minorHAnsi"/>
          <w:sz w:val="20"/>
          <w:szCs w:val="20"/>
        </w:rPr>
        <w:t xml:space="preserve"> </w:t>
      </w:r>
      <w:r w:rsidRPr="008642EA">
        <w:rPr>
          <w:rFonts w:cstheme="minorHAnsi"/>
          <w:sz w:val="20"/>
          <w:szCs w:val="20"/>
        </w:rPr>
        <w:t>относителна</w:t>
      </w:r>
      <w:r w:rsidR="00C617E7" w:rsidRPr="008642EA">
        <w:rPr>
          <w:rFonts w:cstheme="minorHAnsi"/>
          <w:sz w:val="20"/>
          <w:szCs w:val="20"/>
        </w:rPr>
        <w:t xml:space="preserve"> </w:t>
      </w:r>
      <w:r w:rsidRPr="008642EA">
        <w:rPr>
          <w:rFonts w:cstheme="minorHAnsi"/>
          <w:sz w:val="20"/>
          <w:szCs w:val="20"/>
        </w:rPr>
        <w:t>честота</w:t>
      </w:r>
      <w:r w:rsidR="00C617E7" w:rsidRPr="008642EA">
        <w:rPr>
          <w:rFonts w:cstheme="minorHAnsi"/>
          <w:sz w:val="20"/>
          <w:szCs w:val="20"/>
        </w:rPr>
        <w:t xml:space="preserve"> </w:t>
      </w:r>
      <w:r w:rsidRPr="008642EA">
        <w:rPr>
          <w:rFonts w:cstheme="minorHAnsi"/>
          <w:sz w:val="20"/>
          <w:szCs w:val="20"/>
        </w:rPr>
        <w:t>(</w:t>
      </w:r>
      <m:oMath>
        <m:r>
          <w:rPr>
            <w:rFonts w:ascii="Cambria Math" w:hAnsi="Cambria Math" w:cstheme="minorHAnsi"/>
            <w:color w:val="0070C0"/>
            <w:sz w:val="20"/>
            <w:szCs w:val="20"/>
          </w:rPr>
          <m:t>W</m:t>
        </m:r>
      </m:oMath>
      <w:r w:rsidRPr="008642EA">
        <w:rPr>
          <w:rFonts w:cstheme="minorHAnsi"/>
          <w:sz w:val="20"/>
          <w:szCs w:val="20"/>
        </w:rPr>
        <w:t>).</w:t>
      </w:r>
    </w:p>
    <w:p w14:paraId="1DE01F2F" w14:textId="5E022EC2" w:rsidR="00DC7588" w:rsidRPr="0076361F" w:rsidRDefault="006D33D5" w:rsidP="006D33D5">
      <w:pPr>
        <w:pStyle w:val="Heading1"/>
      </w:pPr>
      <w:bookmarkStart w:id="16" w:name="_Toc171182677"/>
      <w:r w:rsidRPr="0076361F">
        <w:t>Вариационен</w:t>
      </w:r>
      <w:r w:rsidR="00C617E7">
        <w:t xml:space="preserve"> </w:t>
      </w:r>
      <w:r w:rsidRPr="0076361F">
        <w:t>анализ.</w:t>
      </w:r>
      <w:r w:rsidR="00C617E7">
        <w:t xml:space="preserve"> </w:t>
      </w:r>
      <w:r w:rsidRPr="0076361F">
        <w:t>Разпределения</w:t>
      </w:r>
      <w:bookmarkEnd w:id="16"/>
    </w:p>
    <w:p w14:paraId="3A191F39" w14:textId="154F2804" w:rsidR="006D33D5" w:rsidRPr="0076361F" w:rsidRDefault="006D33D5" w:rsidP="00DC4A5E">
      <w:r w:rsidRPr="0076361F">
        <w:t>Това</w:t>
      </w:r>
      <w:r w:rsidR="00C617E7">
        <w:t xml:space="preserve"> </w:t>
      </w:r>
      <w:r w:rsidRPr="0076361F">
        <w:t>е</w:t>
      </w:r>
      <w:r w:rsidR="00C617E7">
        <w:t xml:space="preserve"> </w:t>
      </w:r>
      <w:r w:rsidRPr="0076361F">
        <w:t>най</w:t>
      </w:r>
      <w:r w:rsidR="00804E40" w:rsidRPr="00804E40">
        <w:rPr>
          <w:lang w:val="ru-RU"/>
        </w:rPr>
        <w:t>-</w:t>
      </w:r>
      <w:r w:rsidRPr="0076361F">
        <w:t>математическата</w:t>
      </w:r>
      <w:r w:rsidR="00C617E7">
        <w:t xml:space="preserve"> </w:t>
      </w:r>
      <w:r w:rsidRPr="0076361F">
        <w:t>част</w:t>
      </w:r>
      <w:r w:rsidR="00C617E7">
        <w:t xml:space="preserve"> </w:t>
      </w:r>
      <w:r w:rsidRPr="0076361F">
        <w:t>на</w:t>
      </w:r>
      <w:r w:rsidR="00C617E7">
        <w:t xml:space="preserve"> </w:t>
      </w:r>
      <w:r w:rsidRPr="0076361F">
        <w:t>изложението,</w:t>
      </w:r>
      <w:r w:rsidR="00C617E7">
        <w:t xml:space="preserve"> </w:t>
      </w:r>
      <w:r w:rsidRPr="0076361F">
        <w:t>но</w:t>
      </w:r>
      <w:r w:rsidR="00C617E7">
        <w:t xml:space="preserve"> </w:t>
      </w:r>
      <w:r w:rsidRPr="0076361F">
        <w:t>ще</w:t>
      </w:r>
      <w:r w:rsidR="00C617E7">
        <w:t xml:space="preserve"> </w:t>
      </w:r>
      <w:r w:rsidRPr="0076361F">
        <w:t>трябва</w:t>
      </w:r>
      <w:r w:rsidR="00C617E7">
        <w:t xml:space="preserve"> </w:t>
      </w:r>
      <w:r w:rsidRPr="0076361F">
        <w:t>да</w:t>
      </w:r>
      <w:r w:rsidR="00C617E7">
        <w:t xml:space="preserve"> </w:t>
      </w:r>
      <w:r w:rsidRPr="0076361F">
        <w:t>се</w:t>
      </w:r>
      <w:r w:rsidR="00C617E7">
        <w:t xml:space="preserve"> </w:t>
      </w:r>
      <w:r w:rsidRPr="0076361F">
        <w:t>прочете</w:t>
      </w:r>
      <w:r w:rsidR="00C617E7">
        <w:t xml:space="preserve"> </w:t>
      </w:r>
      <w:r w:rsidRPr="0076361F">
        <w:t>и</w:t>
      </w:r>
      <w:r w:rsidR="00C617E7">
        <w:t xml:space="preserve"> </w:t>
      </w:r>
      <w:r w:rsidRPr="0076361F">
        <w:t>изучи!!!!!</w:t>
      </w:r>
    </w:p>
    <w:p w14:paraId="70CF9CAE" w14:textId="77777777" w:rsidR="006D33D5" w:rsidRPr="0076361F" w:rsidRDefault="006D33D5" w:rsidP="00576CE4">
      <w:pPr>
        <w:pStyle w:val="Heading2"/>
        <w:rPr>
          <w:rFonts w:ascii="Times New Roman" w:eastAsia="Times New Roman" w:hAnsi="Times New Roman" w:cs="Times New Roman"/>
          <w:sz w:val="24"/>
          <w:szCs w:val="24"/>
        </w:rPr>
      </w:pPr>
      <w:bookmarkStart w:id="17" w:name="ІІ.1._Въведение"/>
      <w:bookmarkStart w:id="18" w:name="_Toc171182678"/>
      <w:r w:rsidRPr="0076361F">
        <w:rPr>
          <w:rFonts w:eastAsia="Times New Roman"/>
        </w:rPr>
        <w:t>Вариация</w:t>
      </w:r>
      <w:bookmarkEnd w:id="17"/>
      <w:bookmarkEnd w:id="18"/>
    </w:p>
    <w:p w14:paraId="70FA2FCF" w14:textId="77777777" w:rsidR="000305B6" w:rsidRPr="00702114" w:rsidRDefault="000305B6" w:rsidP="000305B6">
      <w:pPr>
        <w:spacing w:before="120" w:after="120" w:line="360" w:lineRule="auto"/>
        <w:jc w:val="both"/>
        <w:rPr>
          <w:rFonts w:eastAsia="Times New Roman" w:cstheme="minorHAnsi"/>
        </w:rPr>
      </w:pPr>
      <w:bookmarkStart w:id="19" w:name="ІІІ.3._Показатели_за_разсейване_"/>
      <w:r w:rsidRPr="00702114">
        <w:rPr>
          <w:rFonts w:eastAsia="Times New Roman" w:cstheme="minorHAnsi"/>
        </w:rPr>
        <w:t>Изследваните лица се различават (варират) по величината на изследваните признаци. Вариацията е присъщо свойство на статистическите съвкупности. Ако тя не съществуваше, статистическите проучвания щяха да бъдат излишни. Тези различия са породени от различни по своето естество фактори, които най-общо се разделят на две категории:</w:t>
      </w:r>
    </w:p>
    <w:p w14:paraId="4908FFFA" w14:textId="77777777" w:rsidR="000305B6" w:rsidRPr="00702114" w:rsidRDefault="000305B6" w:rsidP="00DD4A3B">
      <w:pPr>
        <w:pStyle w:val="ListParagraph"/>
        <w:numPr>
          <w:ilvl w:val="0"/>
          <w:numId w:val="20"/>
        </w:numPr>
      </w:pPr>
      <w:r w:rsidRPr="00A91021">
        <w:rPr>
          <w:b/>
          <w:bCs/>
        </w:rPr>
        <w:t>закономерни</w:t>
      </w:r>
      <w:r w:rsidRPr="00702114">
        <w:t xml:space="preserve">, които действат еднакво върху всички изучавани единици и определят типичното, закономерното състояние на признака (например типично, характерно за баскетболистите е, че имат висок ръст). </w:t>
      </w:r>
    </w:p>
    <w:p w14:paraId="7950E352" w14:textId="77777777" w:rsidR="000305B6" w:rsidRPr="00702114" w:rsidRDefault="000305B6" w:rsidP="00DD4A3B">
      <w:pPr>
        <w:pStyle w:val="ListParagraph"/>
        <w:numPr>
          <w:ilvl w:val="0"/>
          <w:numId w:val="20"/>
        </w:numPr>
      </w:pPr>
      <w:r w:rsidRPr="00A91021">
        <w:rPr>
          <w:b/>
          <w:bCs/>
        </w:rPr>
        <w:t>случайни</w:t>
      </w:r>
      <w:r w:rsidRPr="00702114">
        <w:t xml:space="preserve">, които действат с различна сила върху изучаваните единици и водят до индивидуални отклонения във величината на признака (отделните баскетболисти се различават по своя ръст). </w:t>
      </w:r>
    </w:p>
    <w:p w14:paraId="2F2DC843" w14:textId="77777777" w:rsidR="000305B6" w:rsidRPr="00702114" w:rsidRDefault="000305B6" w:rsidP="000305B6">
      <w:pPr>
        <w:spacing w:before="120" w:after="120" w:line="360" w:lineRule="auto"/>
        <w:jc w:val="both"/>
        <w:rPr>
          <w:rFonts w:eastAsia="Times New Roman" w:cstheme="minorHAnsi"/>
        </w:rPr>
      </w:pPr>
      <w:r w:rsidRPr="00702114">
        <w:rPr>
          <w:rFonts w:eastAsia="Times New Roman" w:cstheme="minorHAnsi"/>
        </w:rPr>
        <w:t xml:space="preserve">Задача на статистическото проучване е да даде обобщаващи количествени характеристики на състоянието на изследвания признак. За целта е необходимо, </w:t>
      </w:r>
      <w:r w:rsidRPr="00702114">
        <w:rPr>
          <w:rFonts w:eastAsia="Times New Roman" w:cstheme="minorHAnsi"/>
          <w:b/>
          <w:bCs/>
        </w:rPr>
        <w:t>на първо място</w:t>
      </w:r>
      <w:r w:rsidRPr="00702114">
        <w:rPr>
          <w:rFonts w:eastAsia="Times New Roman" w:cstheme="minorHAnsi"/>
        </w:rPr>
        <w:t xml:space="preserve">, да се установи какво е типичното за дадената съвкупност значение на признака, за да се опише влиянието на закономерно </w:t>
      </w:r>
      <w:r w:rsidRPr="00702114">
        <w:rPr>
          <w:rFonts w:eastAsia="Times New Roman" w:cstheme="minorHAnsi"/>
        </w:rPr>
        <w:lastRenderedPageBreak/>
        <w:t xml:space="preserve">действащите фактори. </w:t>
      </w:r>
      <w:r w:rsidRPr="00702114">
        <w:rPr>
          <w:rFonts w:eastAsia="Times New Roman" w:cstheme="minorHAnsi"/>
          <w:b/>
          <w:bCs/>
        </w:rPr>
        <w:t>На второ място</w:t>
      </w:r>
      <w:r w:rsidRPr="00702114">
        <w:rPr>
          <w:rFonts w:eastAsia="Times New Roman" w:cstheme="minorHAnsi"/>
        </w:rPr>
        <w:t>, от особена важност е характеризиране на разсейването, варирането на признаците, за да се отчете влиянието на случайните фактори.</w:t>
      </w:r>
    </w:p>
    <w:p w14:paraId="0A687567" w14:textId="77777777" w:rsidR="000305B6" w:rsidRPr="0076361F" w:rsidRDefault="000305B6" w:rsidP="000305B6">
      <w:pPr>
        <w:pStyle w:val="Heading2"/>
        <w:rPr>
          <w:rFonts w:ascii="Times New Roman" w:eastAsia="Times New Roman" w:hAnsi="Times New Roman" w:cs="Times New Roman"/>
          <w:sz w:val="24"/>
          <w:szCs w:val="24"/>
        </w:rPr>
      </w:pPr>
      <w:bookmarkStart w:id="20" w:name="ІІІ.2._Показатели_за_средно_равнище_"/>
      <w:bookmarkStart w:id="21" w:name="_Toc161315062"/>
      <w:bookmarkStart w:id="22" w:name="_Toc171182679"/>
      <w:r w:rsidRPr="0076361F">
        <w:rPr>
          <w:rFonts w:eastAsia="Times New Roman"/>
        </w:rPr>
        <w:t>Показатели</w:t>
      </w:r>
      <w:r>
        <w:rPr>
          <w:rFonts w:eastAsia="Times New Roman"/>
        </w:rPr>
        <w:t xml:space="preserve"> </w:t>
      </w:r>
      <w:r w:rsidRPr="0076361F">
        <w:rPr>
          <w:rFonts w:eastAsia="Times New Roman"/>
        </w:rPr>
        <w:t>за</w:t>
      </w:r>
      <w:r>
        <w:rPr>
          <w:rFonts w:eastAsia="Times New Roman"/>
        </w:rPr>
        <w:t xml:space="preserve"> </w:t>
      </w:r>
      <w:r w:rsidRPr="0076361F">
        <w:rPr>
          <w:rFonts w:eastAsia="Times New Roman"/>
        </w:rPr>
        <w:t>средно</w:t>
      </w:r>
      <w:r>
        <w:rPr>
          <w:rFonts w:eastAsia="Times New Roman"/>
        </w:rPr>
        <w:t xml:space="preserve"> </w:t>
      </w:r>
      <w:r w:rsidRPr="0076361F">
        <w:rPr>
          <w:rFonts w:eastAsia="Times New Roman"/>
        </w:rPr>
        <w:t>равнище</w:t>
      </w:r>
      <w:bookmarkEnd w:id="20"/>
      <w:bookmarkEnd w:id="21"/>
      <w:bookmarkEnd w:id="22"/>
    </w:p>
    <w:p w14:paraId="646CB9B2" w14:textId="77777777" w:rsidR="000305B6" w:rsidRPr="00702114" w:rsidRDefault="000305B6" w:rsidP="000305B6">
      <w:pPr>
        <w:spacing w:before="120" w:after="120" w:line="360" w:lineRule="auto"/>
        <w:jc w:val="both"/>
        <w:rPr>
          <w:rFonts w:eastAsia="Times New Roman" w:cstheme="minorHAnsi"/>
        </w:rPr>
      </w:pPr>
      <w:r w:rsidRPr="00702114">
        <w:rPr>
          <w:rFonts w:eastAsia="Times New Roman" w:cstheme="minorHAnsi"/>
        </w:rPr>
        <w:t xml:space="preserve">Показателите за средно равнище представляват обобщаващи количествени характеристики, с помощта на които се описва типичното (характерното) състояние на изследвания признак.  Най-често употребяваните показатели са </w:t>
      </w:r>
      <w:r w:rsidRPr="00702114">
        <w:rPr>
          <w:rFonts w:eastAsia="Times New Roman" w:cstheme="minorHAnsi"/>
          <w:b/>
          <w:bCs/>
        </w:rPr>
        <w:t>мода (</w:t>
      </w:r>
      <m:oMath>
        <m:r>
          <w:rPr>
            <w:rFonts w:ascii="Cambria Math" w:hAnsi="Cambria Math" w:cstheme="minorHAnsi"/>
            <w:color w:val="0070C0"/>
          </w:rPr>
          <m:t>Mo</m:t>
        </m:r>
      </m:oMath>
      <w:r w:rsidRPr="00702114">
        <w:rPr>
          <w:rFonts w:eastAsia="Times New Roman" w:cstheme="minorHAnsi"/>
          <w:b/>
          <w:bCs/>
        </w:rPr>
        <w:t>), медиана (</w:t>
      </w:r>
      <m:oMath>
        <m:r>
          <w:rPr>
            <w:rFonts w:ascii="Cambria Math" w:hAnsi="Cambria Math" w:cstheme="minorHAnsi"/>
            <w:color w:val="0070C0"/>
          </w:rPr>
          <m:t>Me</m:t>
        </m:r>
      </m:oMath>
      <w:r w:rsidRPr="00702114">
        <w:rPr>
          <w:rFonts w:eastAsia="Times New Roman" w:cstheme="minorHAnsi"/>
          <w:b/>
          <w:bCs/>
        </w:rPr>
        <w:t>) и средна аритметична величина (</w:t>
      </w:r>
      <m:oMath>
        <m:acc>
          <m:accPr>
            <m:chr m:val="̅"/>
            <m:ctrlPr>
              <w:rPr>
                <w:rFonts w:ascii="Cambria Math" w:eastAsia="Times New Roman" w:hAnsi="Cambria Math" w:cstheme="minorHAnsi"/>
                <w:i/>
                <w:color w:val="0070C0"/>
              </w:rPr>
            </m:ctrlPr>
          </m:accPr>
          <m:e>
            <m:r>
              <w:rPr>
                <w:rFonts w:ascii="Cambria Math" w:eastAsia="Times New Roman" w:hAnsi="Cambria Math" w:cstheme="minorHAnsi"/>
                <w:color w:val="0070C0"/>
              </w:rPr>
              <m:t>X</m:t>
            </m:r>
          </m:e>
        </m:acc>
      </m:oMath>
      <w:r w:rsidRPr="00702114">
        <w:rPr>
          <w:rFonts w:eastAsia="Times New Roman" w:cstheme="minorHAnsi"/>
          <w:b/>
          <w:bCs/>
        </w:rPr>
        <w:t>).</w:t>
      </w:r>
    </w:p>
    <w:p w14:paraId="3A1CD43B" w14:textId="7A5B096E" w:rsidR="000305B6" w:rsidRPr="00702114" w:rsidRDefault="000305B6" w:rsidP="00DD4A3B">
      <w:pPr>
        <w:pStyle w:val="ListParagraph"/>
        <w:numPr>
          <w:ilvl w:val="0"/>
          <w:numId w:val="21"/>
        </w:numPr>
      </w:pPr>
      <w:r w:rsidRPr="00267E97">
        <w:rPr>
          <w:b/>
          <w:bCs/>
        </w:rPr>
        <w:t>Модата</w:t>
      </w:r>
      <w:r w:rsidRPr="00702114">
        <w:t xml:space="preserve"> </w:t>
      </w:r>
      <w:r w:rsidRPr="00267E97">
        <w:rPr>
          <w:b/>
          <w:bCs/>
        </w:rPr>
        <w:t>(</w:t>
      </w:r>
      <m:oMath>
        <m:r>
          <w:rPr>
            <w:rFonts w:ascii="Cambria Math" w:hAnsi="Cambria Math"/>
            <w:color w:val="0070C0"/>
          </w:rPr>
          <m:t>Mo</m:t>
        </m:r>
      </m:oMath>
      <w:r w:rsidRPr="00267E97">
        <w:rPr>
          <w:b/>
          <w:bCs/>
        </w:rPr>
        <w:t xml:space="preserve">) </w:t>
      </w:r>
      <w:r w:rsidRPr="00702114">
        <w:t xml:space="preserve">е стойността, която се повтаря най-голям брой пъти. </w:t>
      </w:r>
      <w:r w:rsidR="000121D6" w:rsidRPr="00A93639">
        <w:t xml:space="preserve">. </w:t>
      </w:r>
      <w:r w:rsidR="000121D6">
        <w:t>(</w:t>
      </w:r>
      <w:r w:rsidR="000121D6" w:rsidRPr="00267E97">
        <w:rPr>
          <w:b/>
        </w:rPr>
        <w:t>зависи само от обем</w:t>
      </w:r>
      <w:r w:rsidR="000121D6">
        <w:t>)</w:t>
      </w:r>
    </w:p>
    <w:p w14:paraId="7F06AADB" w14:textId="53479C7D" w:rsidR="000305B6" w:rsidRDefault="000305B6" w:rsidP="00DD4A3B">
      <w:pPr>
        <w:pStyle w:val="ListParagraph"/>
        <w:numPr>
          <w:ilvl w:val="0"/>
          <w:numId w:val="21"/>
        </w:numPr>
      </w:pPr>
      <w:r w:rsidRPr="00267E97">
        <w:rPr>
          <w:b/>
          <w:bCs/>
        </w:rPr>
        <w:t>Медианата (</w:t>
      </w:r>
      <m:oMath>
        <m:r>
          <w:rPr>
            <w:rFonts w:ascii="Cambria Math" w:hAnsi="Cambria Math"/>
            <w:color w:val="0070C0"/>
          </w:rPr>
          <m:t>Me</m:t>
        </m:r>
      </m:oMath>
      <w:r w:rsidRPr="00267E97">
        <w:rPr>
          <w:b/>
          <w:bCs/>
        </w:rPr>
        <w:t xml:space="preserve">) </w:t>
      </w:r>
      <w:r w:rsidRPr="00702114">
        <w:t>е онази стойност на променливата величина, която заема средно положение във вариационния ред и го дели на две равни части.  Броят на стойностите, които са по-малки или равни на медианата, е равен на броя на тези, които са по-големи или съвпадат с нея</w:t>
      </w:r>
      <w:r w:rsidR="000121D6" w:rsidRPr="00A93639">
        <w:t xml:space="preserve">. </w:t>
      </w:r>
      <w:r w:rsidR="000121D6">
        <w:t>(</w:t>
      </w:r>
      <w:r w:rsidR="000121D6" w:rsidRPr="00267E97">
        <w:rPr>
          <w:b/>
        </w:rPr>
        <w:t>зависи само от стойности и не разглежда обемите</w:t>
      </w:r>
      <w:r w:rsidR="000121D6">
        <w:t xml:space="preserve"> им)</w:t>
      </w:r>
    </w:p>
    <w:p w14:paraId="3DD58214" w14:textId="77777777" w:rsidR="000305B6" w:rsidRPr="000E53E5" w:rsidRDefault="000305B6" w:rsidP="000305B6">
      <w:pPr>
        <w:spacing w:before="120" w:after="120" w:line="360" w:lineRule="auto"/>
        <w:jc w:val="both"/>
      </w:pPr>
      <w:r>
        <w:rPr>
          <w:rFonts w:eastAsia="Times New Roman" w:cstheme="minorHAnsi"/>
          <w:bCs/>
        </w:rPr>
        <w:t xml:space="preserve">За всички следващи дефиниции ще използваме: означенията: </w:t>
      </w: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oMath>
      <w:r>
        <w:rPr>
          <w:rFonts w:eastAsiaTheme="minorEastAsia"/>
        </w:rPr>
        <w:t xml:space="preserve"> </w:t>
      </w:r>
      <w:r w:rsidRPr="0076361F">
        <w:rPr>
          <w:rFonts w:eastAsiaTheme="minorEastAsia"/>
        </w:rPr>
        <w:t>всяка</w:t>
      </w:r>
      <w:r>
        <w:rPr>
          <w:rFonts w:eastAsiaTheme="minorEastAsia"/>
        </w:rPr>
        <w:t xml:space="preserve"> </w:t>
      </w:r>
      <w:r w:rsidRPr="0076361F">
        <w:rPr>
          <w:rFonts w:eastAsiaTheme="minorEastAsia"/>
        </w:rPr>
        <w:t>конкретна</w:t>
      </w:r>
      <w:r>
        <w:rPr>
          <w:rFonts w:eastAsiaTheme="minorEastAsia"/>
        </w:rPr>
        <w:t xml:space="preserve"> </w:t>
      </w:r>
      <w:r w:rsidRPr="0076361F">
        <w:rPr>
          <w:rFonts w:eastAsiaTheme="minorEastAsia"/>
        </w:rPr>
        <w:t>стойност</w:t>
      </w:r>
      <w:r>
        <w:rPr>
          <w:rFonts w:eastAsiaTheme="minorEastAsia"/>
        </w:rPr>
        <w:t xml:space="preserve"> </w:t>
      </w:r>
      <w:r w:rsidRPr="0076361F">
        <w:rPr>
          <w:rFonts w:eastAsiaTheme="minorEastAsia"/>
        </w:rPr>
        <w:t>в</w:t>
      </w:r>
      <w:r>
        <w:rPr>
          <w:rFonts w:eastAsiaTheme="minorEastAsia"/>
        </w:rPr>
        <w:t xml:space="preserve"> </w:t>
      </w:r>
      <w:r w:rsidRPr="0076361F">
        <w:rPr>
          <w:rFonts w:eastAsiaTheme="minorEastAsia"/>
        </w:rPr>
        <w:t>извадката;</w:t>
      </w:r>
      <w:r>
        <w:rPr>
          <w:rFonts w:eastAsiaTheme="minorEastAsia"/>
        </w:rPr>
        <w:t xml:space="preserve"> </w:t>
      </w:r>
      <m:oMath>
        <m:r>
          <w:rPr>
            <w:rFonts w:ascii="Cambria Math" w:hAnsi="Cambria Math"/>
            <w:color w:val="0070C0"/>
          </w:rPr>
          <m:t>n</m:t>
        </m:r>
      </m:oMath>
      <w:r>
        <w:rPr>
          <w:rFonts w:eastAsiaTheme="minorEastAsia"/>
        </w:rPr>
        <w:t xml:space="preserve"> </w:t>
      </w:r>
      <w:r w:rsidRPr="0076361F">
        <w:rPr>
          <w:rFonts w:eastAsiaTheme="minorEastAsia"/>
        </w:rPr>
        <w:t>обем</w:t>
      </w:r>
      <w:r>
        <w:rPr>
          <w:rFonts w:eastAsiaTheme="minorEastAsia"/>
        </w:rPr>
        <w:t xml:space="preserve"> </w:t>
      </w:r>
      <w:r w:rsidRPr="0076361F">
        <w:rPr>
          <w:rFonts w:eastAsiaTheme="minorEastAsia"/>
        </w:rPr>
        <w:t>на</w:t>
      </w:r>
      <w:r>
        <w:rPr>
          <w:rFonts w:eastAsiaTheme="minorEastAsia"/>
        </w:rPr>
        <w:t xml:space="preserve"> </w:t>
      </w:r>
      <w:r w:rsidRPr="0076361F">
        <w:rPr>
          <w:rFonts w:eastAsiaTheme="minorEastAsia"/>
        </w:rPr>
        <w:t>извадката;</w:t>
      </w:r>
    </w:p>
    <w:p w14:paraId="42EC101C" w14:textId="77777777" w:rsidR="000305B6" w:rsidRPr="00702114" w:rsidRDefault="000305B6" w:rsidP="00DD4A3B">
      <w:pPr>
        <w:numPr>
          <w:ilvl w:val="0"/>
          <w:numId w:val="3"/>
        </w:numPr>
        <w:spacing w:before="120" w:after="120" w:line="360" w:lineRule="auto"/>
        <w:jc w:val="both"/>
        <w:rPr>
          <w:rFonts w:eastAsia="Times New Roman" w:cstheme="minorHAnsi"/>
        </w:rPr>
      </w:pPr>
      <w:r w:rsidRPr="00702114">
        <w:rPr>
          <w:rFonts w:eastAsia="Times New Roman" w:cstheme="minorHAnsi"/>
          <w:b/>
          <w:bCs/>
        </w:rPr>
        <w:t>Средно аритметично</w:t>
      </w:r>
      <w:r w:rsidRPr="00702114">
        <w:rPr>
          <w:rFonts w:eastAsia="Times New Roman" w:cstheme="minorHAnsi"/>
        </w:rPr>
        <w:t xml:space="preserve"> </w:t>
      </w:r>
      <w:r w:rsidRPr="00702114">
        <w:rPr>
          <w:rFonts w:eastAsia="Times New Roman" w:cstheme="minorHAnsi"/>
          <w:b/>
          <w:bCs/>
        </w:rPr>
        <w:t>(</w:t>
      </w:r>
      <m:oMath>
        <m:acc>
          <m:accPr>
            <m:chr m:val="̅"/>
            <m:ctrlPr>
              <w:rPr>
                <w:rFonts w:ascii="Cambria Math" w:eastAsia="Times New Roman" w:hAnsi="Cambria Math" w:cstheme="minorHAnsi"/>
                <w:i/>
                <w:color w:val="0070C0"/>
              </w:rPr>
            </m:ctrlPr>
          </m:accPr>
          <m:e>
            <m:r>
              <w:rPr>
                <w:rFonts w:ascii="Cambria Math" w:eastAsia="Times New Roman" w:hAnsi="Cambria Math" w:cstheme="minorHAnsi"/>
                <w:color w:val="0070C0"/>
              </w:rPr>
              <m:t>X</m:t>
            </m:r>
          </m:e>
        </m:acc>
      </m:oMath>
      <w:r w:rsidRPr="00702114">
        <w:rPr>
          <w:rFonts w:eastAsia="Times New Roman" w:cstheme="minorHAnsi"/>
          <w:b/>
          <w:bCs/>
        </w:rPr>
        <w:t>)</w:t>
      </w:r>
      <w:r w:rsidRPr="00702114">
        <w:rPr>
          <w:rFonts w:eastAsia="Times New Roman" w:cstheme="minorHAnsi"/>
        </w:rPr>
        <w:t xml:space="preserve">: </w:t>
      </w:r>
    </w:p>
    <w:p w14:paraId="7532C9A7" w14:textId="77777777" w:rsidR="000305B6" w:rsidRPr="00267E97" w:rsidRDefault="000121D6" w:rsidP="000305B6">
      <w:pPr>
        <w:spacing w:before="120" w:after="120" w:line="360" w:lineRule="auto"/>
        <w:jc w:val="both"/>
        <w:rPr>
          <w:rFonts w:ascii="Times New Roman" w:eastAsia="Times New Roman" w:hAnsi="Times New Roman" w:cs="Times New Roman"/>
          <w:color w:val="0070C0"/>
          <w:sz w:val="20"/>
          <w:szCs w:val="20"/>
        </w:rPr>
      </w:pPr>
      <m:oMathPara>
        <m:oMath>
          <m:acc>
            <m:accPr>
              <m:chr m:val="̅"/>
              <m:ctrlPr>
                <w:rPr>
                  <w:rFonts w:ascii="Cambria Math" w:eastAsia="Times New Roman" w:hAnsi="Cambria Math" w:cstheme="minorHAnsi"/>
                  <w:i/>
                  <w:color w:val="0070C0"/>
                  <w:sz w:val="20"/>
                  <w:szCs w:val="20"/>
                </w:rPr>
              </m:ctrlPr>
            </m:acc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A</m:t>
                  </m:r>
                </m:e>
                <m:sub>
                  <m:r>
                    <w:rPr>
                      <w:rFonts w:ascii="Cambria Math" w:eastAsia="Times New Roman" w:hAnsi="Cambria Math" w:cstheme="minorHAnsi"/>
                      <w:color w:val="0070C0"/>
                      <w:sz w:val="20"/>
                      <w:szCs w:val="20"/>
                    </w:rPr>
                    <m:t>n</m:t>
                  </m:r>
                </m:sub>
              </m:sSub>
            </m:e>
          </m:acc>
          <m:r>
            <w:rPr>
              <w:rFonts w:ascii="Cambria Math" w:eastAsia="Times New Roman" w:hAnsi="Cambria Math" w:cs="Times New Roman"/>
              <w:color w:val="0070C0"/>
              <w:sz w:val="20"/>
              <w:szCs w:val="20"/>
            </w:rPr>
            <m:t>≡</m:t>
          </m:r>
          <m:f>
            <m:fPr>
              <m:ctrlPr>
                <w:rPr>
                  <w:rFonts w:ascii="Cambria Math" w:eastAsia="Times New Roman" w:hAnsi="Cambria Math" w:cs="Times New Roman"/>
                  <w:i/>
                  <w:color w:val="0070C0"/>
                  <w:sz w:val="20"/>
                  <w:szCs w:val="20"/>
                </w:rPr>
              </m:ctrlPr>
            </m:fPr>
            <m:num>
              <m:nary>
                <m:naryPr>
                  <m:chr m:val="∑"/>
                  <m:limLoc m:val="undOvr"/>
                  <m:ctrlPr>
                    <w:rPr>
                      <w:rFonts w:ascii="Cambria Math" w:eastAsia="Times New Roman" w:hAnsi="Cambria Math" w:cs="Times New Roman"/>
                      <w:i/>
                      <w:color w:val="0070C0"/>
                      <w:sz w:val="20"/>
                      <w:szCs w:val="20"/>
                    </w:rPr>
                  </m:ctrlPr>
                </m:naryPr>
                <m:sub>
                  <m:r>
                    <w:rPr>
                      <w:rFonts w:ascii="Cambria Math" w:eastAsia="Times New Roman" w:hAnsi="Cambria Math" w:cs="Times New Roman"/>
                      <w:color w:val="0070C0"/>
                      <w:sz w:val="20"/>
                      <w:szCs w:val="20"/>
                    </w:rPr>
                    <m:t>i=1</m:t>
                  </m:r>
                </m:sub>
                <m:sup>
                  <m:r>
                    <w:rPr>
                      <w:rFonts w:ascii="Cambria Math" w:eastAsia="Times New Roman" w:hAnsi="Cambria Math" w:cs="Times New Roman"/>
                      <w:color w:val="0070C0"/>
                      <w:sz w:val="20"/>
                      <w:szCs w:val="20"/>
                    </w:rPr>
                    <m:t>n</m:t>
                  </m:r>
                </m:sup>
                <m:e>
                  <m:sSub>
                    <m:sSubPr>
                      <m:ctrlPr>
                        <w:rPr>
                          <w:rFonts w:ascii="Cambria Math" w:eastAsia="Times New Roman" w:hAnsi="Cambria Math" w:cs="Times New Roman"/>
                          <w:i/>
                          <w:color w:val="0070C0"/>
                          <w:sz w:val="20"/>
                          <w:szCs w:val="20"/>
                        </w:rPr>
                      </m:ctrlPr>
                    </m:sSubPr>
                    <m:e>
                      <m:r>
                        <w:rPr>
                          <w:rFonts w:ascii="Cambria Math" w:eastAsia="Times New Roman" w:hAnsi="Cambria Math" w:cs="Times New Roman"/>
                          <w:color w:val="0070C0"/>
                          <w:sz w:val="20"/>
                          <w:szCs w:val="20"/>
                        </w:rPr>
                        <m:t>X</m:t>
                      </m:r>
                    </m:e>
                    <m:sub>
                      <m:r>
                        <w:rPr>
                          <w:rFonts w:ascii="Cambria Math" w:eastAsia="Times New Roman" w:hAnsi="Cambria Math" w:cs="Times New Roman"/>
                          <w:color w:val="0070C0"/>
                          <w:sz w:val="20"/>
                          <w:szCs w:val="20"/>
                        </w:rPr>
                        <m:t>i</m:t>
                      </m:r>
                    </m:sub>
                  </m:sSub>
                </m:e>
              </m:nary>
            </m:num>
            <m:den>
              <m:r>
                <w:rPr>
                  <w:rFonts w:ascii="Cambria Math" w:eastAsia="Times New Roman" w:hAnsi="Cambria Math" w:cs="Times New Roman"/>
                  <w:color w:val="0070C0"/>
                  <w:sz w:val="20"/>
                  <w:szCs w:val="20"/>
                </w:rPr>
                <m:t>n</m:t>
              </m:r>
            </m:den>
          </m:f>
          <m:r>
            <w:rPr>
              <w:rFonts w:ascii="Cambria Math" w:eastAsia="Times New Roman" w:hAnsi="Cambria Math" w:cs="Times New Roman"/>
              <w:color w:val="0070C0"/>
              <w:sz w:val="20"/>
              <w:szCs w:val="20"/>
            </w:rPr>
            <m:t>=</m:t>
          </m:r>
          <m:acc>
            <m:accPr>
              <m:chr m:val="̅"/>
              <m:ctrlPr>
                <w:rPr>
                  <w:rFonts w:ascii="Cambria Math" w:eastAsia="Times New Roman" w:hAnsi="Cambria Math" w:cstheme="minorHAnsi"/>
                  <w:i/>
                  <w:color w:val="0070C0"/>
                  <w:sz w:val="20"/>
                  <w:szCs w:val="20"/>
                </w:rPr>
              </m:ctrlPr>
            </m:accPr>
            <m:e>
              <m:r>
                <w:rPr>
                  <w:rFonts w:ascii="Cambria Math" w:eastAsia="Times New Roman" w:hAnsi="Cambria Math" w:cstheme="minorHAnsi"/>
                  <w:color w:val="0070C0"/>
                  <w:sz w:val="20"/>
                  <w:szCs w:val="20"/>
                </w:rPr>
                <m:t>X</m:t>
              </m:r>
            </m:e>
          </m:acc>
        </m:oMath>
      </m:oMathPara>
    </w:p>
    <w:p w14:paraId="386EF073" w14:textId="77777777" w:rsidR="000305B6" w:rsidRPr="00267E97" w:rsidRDefault="000121D6" w:rsidP="00DD4A3B">
      <w:pPr>
        <w:pStyle w:val="ListParagraph"/>
        <w:numPr>
          <w:ilvl w:val="0"/>
          <w:numId w:val="22"/>
        </w:numPr>
        <w:rPr>
          <w:rFonts w:ascii="Cambria Math" w:eastAsia="Times New Roman" w:hAnsi="Cambria Math" w:cs="Times New Roman"/>
          <w:i/>
          <w:color w:val="0070C0"/>
          <w:sz w:val="24"/>
          <w:szCs w:val="24"/>
        </w:rPr>
      </w:pPr>
      <m:oMath>
        <m:nary>
          <m:naryPr>
            <m:chr m:val="∑"/>
            <m:limLoc m:val="undOvr"/>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e>
        </m:nary>
      </m:oMath>
      <w:r w:rsidR="000305B6" w:rsidRPr="00267E97">
        <w:rPr>
          <w:rFonts w:ascii="Cambria Math" w:eastAsia="Times New Roman" w:hAnsi="Cambria Math" w:cs="Times New Roman"/>
          <w:i/>
          <w:color w:val="0070C0"/>
          <w:sz w:val="24"/>
          <w:szCs w:val="24"/>
        </w:rPr>
        <w:t xml:space="preserve">  сумирани всички стойности;</w:t>
      </w:r>
    </w:p>
    <w:p w14:paraId="130B2B18" w14:textId="77777777" w:rsidR="000305B6" w:rsidRPr="000E53E5" w:rsidRDefault="000305B6" w:rsidP="00DD4A3B">
      <w:pPr>
        <w:pStyle w:val="ListParagraph"/>
        <w:numPr>
          <w:ilvl w:val="0"/>
          <w:numId w:val="2"/>
        </w:numPr>
        <w:spacing w:after="90" w:line="360" w:lineRule="auto"/>
      </w:pPr>
      <w:r w:rsidRPr="00702114">
        <w:rPr>
          <w:rFonts w:eastAsia="Times New Roman" w:cstheme="minorHAnsi"/>
          <w:b/>
          <w:bCs/>
        </w:rPr>
        <w:t xml:space="preserve">Средно </w:t>
      </w:r>
      <w:r>
        <w:rPr>
          <w:rFonts w:eastAsia="Times New Roman" w:cstheme="minorHAnsi"/>
          <w:b/>
          <w:bCs/>
        </w:rPr>
        <w:t>геометрично</w:t>
      </w:r>
      <w:r w:rsidRPr="00702114">
        <w:rPr>
          <w:rFonts w:eastAsia="Times New Roman" w:cstheme="minorHAnsi"/>
        </w:rPr>
        <w:t xml:space="preserve"> </w:t>
      </w:r>
      <w:r w:rsidRPr="00702114">
        <w:rPr>
          <w:rFonts w:eastAsia="Times New Roman" w:cstheme="minorHAnsi"/>
          <w:b/>
          <w:bCs/>
        </w:rPr>
        <w:t>(</w:t>
      </w:r>
      <m:oMath>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lang w:val="en-US"/>
                  </w:rPr>
                  <m:t>G</m:t>
                </m:r>
              </m:e>
              <m:sub>
                <m:r>
                  <w:rPr>
                    <w:rFonts w:ascii="Cambria Math" w:eastAsia="Times New Roman" w:hAnsi="Cambria Math" w:cstheme="minorHAnsi"/>
                    <w:color w:val="0070C0"/>
                  </w:rPr>
                  <m:t>n</m:t>
                </m:r>
              </m:sub>
            </m:sSub>
          </m:e>
        </m:acc>
      </m:oMath>
      <w:r w:rsidRPr="00702114">
        <w:rPr>
          <w:rFonts w:eastAsia="Times New Roman" w:cstheme="minorHAnsi"/>
          <w:b/>
          <w:bCs/>
        </w:rPr>
        <w:t>)</w:t>
      </w:r>
    </w:p>
    <w:p w14:paraId="2E80FDDA" w14:textId="77777777" w:rsidR="000305B6" w:rsidRPr="00267E97" w:rsidRDefault="000121D6" w:rsidP="000305B6">
      <w:pPr>
        <w:spacing w:after="90" w:line="360" w:lineRule="auto"/>
        <w:rPr>
          <w:sz w:val="20"/>
          <w:szCs w:val="20"/>
        </w:rPr>
      </w:pPr>
      <m:oMathPara>
        <m:oMath>
          <m:acc>
            <m:accPr>
              <m:chr m:val="̅"/>
              <m:ctrlPr>
                <w:rPr>
                  <w:rFonts w:ascii="Cambria Math" w:eastAsia="Times New Roman" w:hAnsi="Cambria Math" w:cstheme="minorHAnsi"/>
                  <w:i/>
                  <w:color w:val="0070C0"/>
                  <w:sz w:val="20"/>
                  <w:szCs w:val="20"/>
                </w:rPr>
              </m:ctrlPr>
            </m:acc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G</m:t>
                  </m:r>
                </m:e>
                <m:sub>
                  <m:r>
                    <w:rPr>
                      <w:rFonts w:ascii="Cambria Math" w:eastAsia="Times New Roman" w:hAnsi="Cambria Math" w:cstheme="minorHAnsi"/>
                      <w:color w:val="0070C0"/>
                      <w:sz w:val="20"/>
                      <w:szCs w:val="20"/>
                    </w:rPr>
                    <m:t>n</m:t>
                  </m:r>
                </m:sub>
              </m:sSub>
            </m:e>
          </m:acc>
          <m:r>
            <w:rPr>
              <w:rFonts w:ascii="Cambria Math" w:eastAsia="Times New Roman" w:hAnsi="Cambria Math" w:cs="Times New Roman"/>
              <w:color w:val="0070C0"/>
              <w:sz w:val="20"/>
              <w:szCs w:val="20"/>
            </w:rPr>
            <m:t>≡</m:t>
          </m:r>
          <m:rad>
            <m:radPr>
              <m:ctrlPr>
                <w:rPr>
                  <w:rFonts w:ascii="Cambria Math" w:eastAsia="Times New Roman" w:hAnsi="Cambria Math" w:cs="Times New Roman"/>
                  <w:i/>
                  <w:color w:val="0070C0"/>
                  <w:sz w:val="20"/>
                  <w:szCs w:val="20"/>
                </w:rPr>
              </m:ctrlPr>
            </m:radPr>
            <m:deg>
              <m:r>
                <w:rPr>
                  <w:rFonts w:ascii="Cambria Math" w:eastAsia="Times New Roman" w:hAnsi="Cambria Math" w:cs="Times New Roman"/>
                  <w:color w:val="0070C0"/>
                  <w:sz w:val="20"/>
                  <w:szCs w:val="20"/>
                </w:rPr>
                <m:t>n</m:t>
              </m:r>
            </m:deg>
            <m:e>
              <m:nary>
                <m:naryPr>
                  <m:chr m:val="∏"/>
                  <m:limLoc m:val="subSup"/>
                  <m:ctrlPr>
                    <w:rPr>
                      <w:rFonts w:ascii="Cambria Math" w:eastAsia="Times New Roman" w:hAnsi="Cambria Math" w:cs="Times New Roman"/>
                      <w:i/>
                      <w:color w:val="0070C0"/>
                      <w:sz w:val="20"/>
                      <w:szCs w:val="20"/>
                    </w:rPr>
                  </m:ctrlPr>
                </m:naryPr>
                <m:sub>
                  <m:r>
                    <w:rPr>
                      <w:rFonts w:ascii="Cambria Math" w:eastAsia="Times New Roman" w:hAnsi="Cambria Math" w:cs="Times New Roman"/>
                      <w:color w:val="0070C0"/>
                      <w:sz w:val="20"/>
                      <w:szCs w:val="20"/>
                    </w:rPr>
                    <m:t>i=1</m:t>
                  </m:r>
                </m:sub>
                <m:sup>
                  <m:r>
                    <w:rPr>
                      <w:rFonts w:ascii="Cambria Math" w:eastAsia="Times New Roman" w:hAnsi="Cambria Math" w:cs="Times New Roman"/>
                      <w:color w:val="0070C0"/>
                      <w:sz w:val="20"/>
                      <w:szCs w:val="20"/>
                    </w:rPr>
                    <m:t>n</m:t>
                  </m:r>
                </m:sup>
                <m:e>
                  <m:sSub>
                    <m:sSubPr>
                      <m:ctrlPr>
                        <w:rPr>
                          <w:rFonts w:ascii="Cambria Math" w:eastAsia="Times New Roman" w:hAnsi="Cambria Math" w:cs="Times New Roman"/>
                          <w:i/>
                          <w:color w:val="0070C0"/>
                          <w:sz w:val="20"/>
                          <w:szCs w:val="20"/>
                        </w:rPr>
                      </m:ctrlPr>
                    </m:sSubPr>
                    <m:e>
                      <m:r>
                        <w:rPr>
                          <w:rFonts w:ascii="Cambria Math" w:eastAsia="Times New Roman" w:hAnsi="Cambria Math" w:cs="Times New Roman"/>
                          <w:color w:val="0070C0"/>
                          <w:sz w:val="20"/>
                          <w:szCs w:val="20"/>
                        </w:rPr>
                        <m:t>X</m:t>
                      </m:r>
                    </m:e>
                    <m:sub>
                      <m:r>
                        <w:rPr>
                          <w:rFonts w:ascii="Cambria Math" w:eastAsia="Times New Roman" w:hAnsi="Cambria Math" w:cs="Times New Roman"/>
                          <w:color w:val="0070C0"/>
                          <w:sz w:val="20"/>
                          <w:szCs w:val="20"/>
                        </w:rPr>
                        <m:t>i</m:t>
                      </m:r>
                    </m:sub>
                  </m:sSub>
                </m:e>
              </m:nary>
            </m:e>
          </m:rad>
        </m:oMath>
      </m:oMathPara>
    </w:p>
    <w:p w14:paraId="25976EA3" w14:textId="77777777" w:rsidR="000305B6" w:rsidRPr="00267E97" w:rsidRDefault="000121D6" w:rsidP="00DD4A3B">
      <w:pPr>
        <w:pStyle w:val="ListParagraph"/>
        <w:numPr>
          <w:ilvl w:val="0"/>
          <w:numId w:val="22"/>
        </w:numPr>
        <w:rPr>
          <w:rFonts w:ascii="Cambria Math" w:eastAsia="Times New Roman" w:hAnsi="Cambria Math" w:cs="Times New Roman"/>
          <w:i/>
          <w:color w:val="0070C0"/>
          <w:sz w:val="24"/>
          <w:szCs w:val="24"/>
        </w:rPr>
      </w:pPr>
      <m:oMath>
        <m:nary>
          <m:naryPr>
            <m:chr m:val="∏"/>
            <m:limLoc m:val="subSup"/>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e>
        </m:nary>
      </m:oMath>
      <w:r w:rsidR="000305B6" w:rsidRPr="00267E97">
        <w:rPr>
          <w:rFonts w:ascii="Cambria Math" w:eastAsia="Times New Roman" w:hAnsi="Cambria Math" w:cs="Times New Roman"/>
          <w:i/>
          <w:color w:val="0070C0"/>
          <w:sz w:val="24"/>
          <w:szCs w:val="24"/>
        </w:rPr>
        <w:t xml:space="preserve">  произведение на всички стойности;</w:t>
      </w:r>
    </w:p>
    <w:p w14:paraId="3D7C1FE8" w14:textId="77777777" w:rsidR="000305B6" w:rsidRPr="000E53E5" w:rsidRDefault="000305B6" w:rsidP="00DD4A3B">
      <w:pPr>
        <w:pStyle w:val="ListParagraph"/>
        <w:numPr>
          <w:ilvl w:val="0"/>
          <w:numId w:val="2"/>
        </w:numPr>
        <w:spacing w:after="90" w:line="360" w:lineRule="auto"/>
      </w:pPr>
      <w:r w:rsidRPr="00702114">
        <w:rPr>
          <w:rFonts w:eastAsia="Times New Roman" w:cstheme="minorHAnsi"/>
          <w:b/>
          <w:bCs/>
        </w:rPr>
        <w:t>Средн</w:t>
      </w:r>
      <w:r>
        <w:rPr>
          <w:rFonts w:eastAsia="Times New Roman" w:cstheme="minorHAnsi"/>
          <w:b/>
          <w:bCs/>
        </w:rPr>
        <w:t>а</w:t>
      </w:r>
      <w:r w:rsidRPr="00702114">
        <w:rPr>
          <w:rFonts w:eastAsia="Times New Roman" w:cstheme="minorHAnsi"/>
          <w:b/>
          <w:bCs/>
        </w:rPr>
        <w:t xml:space="preserve"> </w:t>
      </w:r>
      <w:r>
        <w:rPr>
          <w:rFonts w:eastAsia="Times New Roman" w:cstheme="minorHAnsi"/>
          <w:b/>
          <w:bCs/>
        </w:rPr>
        <w:t>хармонична стойност</w:t>
      </w:r>
      <w:r w:rsidRPr="00702114">
        <w:rPr>
          <w:rFonts w:eastAsia="Times New Roman" w:cstheme="minorHAnsi"/>
        </w:rPr>
        <w:t xml:space="preserve"> </w:t>
      </w:r>
      <w:r w:rsidRPr="00702114">
        <w:rPr>
          <w:rFonts w:eastAsia="Times New Roman" w:cstheme="minorHAnsi"/>
          <w:b/>
          <w:bCs/>
        </w:rPr>
        <w:t>(</w:t>
      </w:r>
      <m:oMath>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lang w:val="en-US"/>
                  </w:rPr>
                  <m:t>H</m:t>
                </m:r>
              </m:e>
              <m:sub>
                <m:r>
                  <w:rPr>
                    <w:rFonts w:ascii="Cambria Math" w:eastAsia="Times New Roman" w:hAnsi="Cambria Math" w:cstheme="minorHAnsi"/>
                    <w:color w:val="0070C0"/>
                  </w:rPr>
                  <m:t>n</m:t>
                </m:r>
              </m:sub>
            </m:sSub>
          </m:e>
        </m:acc>
      </m:oMath>
      <w:r w:rsidRPr="00702114">
        <w:rPr>
          <w:rFonts w:eastAsia="Times New Roman" w:cstheme="minorHAnsi"/>
          <w:b/>
          <w:bCs/>
        </w:rPr>
        <w:t>)</w:t>
      </w:r>
    </w:p>
    <w:p w14:paraId="5DE0E610" w14:textId="77777777" w:rsidR="000305B6" w:rsidRPr="00267E97" w:rsidRDefault="000121D6" w:rsidP="000305B6">
      <w:pPr>
        <w:spacing w:after="90" w:line="360" w:lineRule="auto"/>
        <w:rPr>
          <w:sz w:val="20"/>
          <w:szCs w:val="20"/>
        </w:rPr>
      </w:pPr>
      <m:oMathPara>
        <m:oMath>
          <m:acc>
            <m:accPr>
              <m:chr m:val="̅"/>
              <m:ctrlPr>
                <w:rPr>
                  <w:rFonts w:ascii="Cambria Math" w:eastAsia="Times New Roman" w:hAnsi="Cambria Math" w:cstheme="minorHAnsi"/>
                  <w:i/>
                  <w:color w:val="0070C0"/>
                  <w:sz w:val="20"/>
                  <w:szCs w:val="20"/>
                </w:rPr>
              </m:ctrlPr>
            </m:acc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H</m:t>
                  </m:r>
                </m:e>
                <m:sub>
                  <m:r>
                    <w:rPr>
                      <w:rFonts w:ascii="Cambria Math" w:eastAsia="Times New Roman" w:hAnsi="Cambria Math" w:cstheme="minorHAnsi"/>
                      <w:color w:val="0070C0"/>
                      <w:sz w:val="20"/>
                      <w:szCs w:val="20"/>
                    </w:rPr>
                    <m:t>n</m:t>
                  </m:r>
                </m:sub>
              </m:sSub>
            </m:e>
          </m:acc>
          <m:r>
            <w:rPr>
              <w:rFonts w:ascii="Cambria Math" w:eastAsia="Times New Roman" w:hAnsi="Cambria Math" w:cs="Times New Roman"/>
              <w:color w:val="0070C0"/>
              <w:sz w:val="20"/>
              <w:szCs w:val="20"/>
            </w:rPr>
            <m:t>≡</m:t>
          </m:r>
          <m:f>
            <m:fPr>
              <m:ctrlPr>
                <w:rPr>
                  <w:rFonts w:ascii="Cambria Math" w:eastAsia="Times New Roman" w:hAnsi="Cambria Math" w:cs="Times New Roman"/>
                  <w:i/>
                  <w:color w:val="0070C0"/>
                  <w:sz w:val="20"/>
                  <w:szCs w:val="20"/>
                </w:rPr>
              </m:ctrlPr>
            </m:fPr>
            <m:num>
              <m:r>
                <w:rPr>
                  <w:rFonts w:ascii="Cambria Math" w:eastAsia="Times New Roman" w:hAnsi="Cambria Math" w:cs="Times New Roman"/>
                  <w:color w:val="0070C0"/>
                  <w:sz w:val="20"/>
                  <w:szCs w:val="20"/>
                </w:rPr>
                <m:t>n</m:t>
              </m:r>
            </m:num>
            <m:den>
              <m:nary>
                <m:naryPr>
                  <m:chr m:val="∑"/>
                  <m:limLoc m:val="undOvr"/>
                  <m:ctrlPr>
                    <w:rPr>
                      <w:rFonts w:ascii="Cambria Math" w:eastAsia="Times New Roman" w:hAnsi="Cambria Math" w:cs="Times New Roman"/>
                      <w:i/>
                      <w:color w:val="0070C0"/>
                      <w:sz w:val="20"/>
                      <w:szCs w:val="20"/>
                    </w:rPr>
                  </m:ctrlPr>
                </m:naryPr>
                <m:sub>
                  <m:r>
                    <w:rPr>
                      <w:rFonts w:ascii="Cambria Math" w:eastAsia="Times New Roman" w:hAnsi="Cambria Math" w:cs="Times New Roman"/>
                      <w:color w:val="0070C0"/>
                      <w:sz w:val="20"/>
                      <w:szCs w:val="20"/>
                    </w:rPr>
                    <m:t>i=1</m:t>
                  </m:r>
                </m:sub>
                <m:sup>
                  <m:r>
                    <w:rPr>
                      <w:rFonts w:ascii="Cambria Math" w:eastAsia="Times New Roman" w:hAnsi="Cambria Math" w:cs="Times New Roman"/>
                      <w:color w:val="0070C0"/>
                      <w:sz w:val="20"/>
                      <w:szCs w:val="20"/>
                    </w:rPr>
                    <m:t>n</m:t>
                  </m:r>
                </m:sup>
                <m:e>
                  <m:f>
                    <m:fPr>
                      <m:ctrlPr>
                        <w:rPr>
                          <w:rFonts w:ascii="Cambria Math" w:eastAsia="Times New Roman" w:hAnsi="Cambria Math" w:cs="Times New Roman"/>
                          <w:i/>
                          <w:color w:val="0070C0"/>
                          <w:sz w:val="20"/>
                          <w:szCs w:val="20"/>
                        </w:rPr>
                      </m:ctrlPr>
                    </m:fPr>
                    <m:num>
                      <m:r>
                        <w:rPr>
                          <w:rFonts w:ascii="Cambria Math" w:eastAsia="Times New Roman" w:hAnsi="Cambria Math" w:cs="Times New Roman"/>
                          <w:color w:val="0070C0"/>
                          <w:sz w:val="20"/>
                          <w:szCs w:val="20"/>
                        </w:rPr>
                        <m:t>1</m:t>
                      </m:r>
                    </m:num>
                    <m:den>
                      <m:sSub>
                        <m:sSubPr>
                          <m:ctrlPr>
                            <w:rPr>
                              <w:rFonts w:ascii="Cambria Math" w:eastAsia="Times New Roman" w:hAnsi="Cambria Math" w:cs="Times New Roman"/>
                              <w:i/>
                              <w:color w:val="0070C0"/>
                              <w:sz w:val="20"/>
                              <w:szCs w:val="20"/>
                            </w:rPr>
                          </m:ctrlPr>
                        </m:sSubPr>
                        <m:e>
                          <m:r>
                            <w:rPr>
                              <w:rFonts w:ascii="Cambria Math" w:eastAsia="Times New Roman" w:hAnsi="Cambria Math" w:cs="Times New Roman"/>
                              <w:color w:val="0070C0"/>
                              <w:sz w:val="20"/>
                              <w:szCs w:val="20"/>
                            </w:rPr>
                            <m:t>X</m:t>
                          </m:r>
                        </m:e>
                        <m:sub>
                          <m:r>
                            <w:rPr>
                              <w:rFonts w:ascii="Cambria Math" w:eastAsia="Times New Roman" w:hAnsi="Cambria Math" w:cs="Times New Roman"/>
                              <w:color w:val="0070C0"/>
                              <w:sz w:val="20"/>
                              <w:szCs w:val="20"/>
                            </w:rPr>
                            <m:t>i</m:t>
                          </m:r>
                        </m:sub>
                      </m:sSub>
                    </m:den>
                  </m:f>
                </m:e>
              </m:nary>
            </m:den>
          </m:f>
        </m:oMath>
      </m:oMathPara>
    </w:p>
    <w:p w14:paraId="17E6EB67" w14:textId="77777777" w:rsidR="000305B6" w:rsidRPr="00267E97" w:rsidRDefault="000121D6" w:rsidP="00DD4A3B">
      <w:pPr>
        <w:pStyle w:val="ListParagraph"/>
        <w:numPr>
          <w:ilvl w:val="0"/>
          <w:numId w:val="22"/>
        </w:numPr>
        <w:rPr>
          <w:rFonts w:ascii="Cambria Math" w:eastAsia="Times New Roman" w:hAnsi="Cambria Math" w:cs="Times New Roman"/>
          <w:i/>
          <w:color w:val="0070C0"/>
          <w:sz w:val="24"/>
          <w:szCs w:val="24"/>
        </w:rPr>
      </w:pPr>
      <m:oMath>
        <m:nary>
          <m:naryPr>
            <m:chr m:val="∑"/>
            <m:limLoc m:val="undOvr"/>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f>
              <m:fPr>
                <m:ctrlPr>
                  <w:rPr>
                    <w:rFonts w:ascii="Cambria Math" w:eastAsia="Times New Roman" w:hAnsi="Cambria Math" w:cs="Times New Roman"/>
                    <w:i/>
                    <w:color w:val="0070C0"/>
                    <w:sz w:val="24"/>
                    <w:szCs w:val="24"/>
                  </w:rPr>
                </m:ctrlPr>
              </m:fPr>
              <m:num>
                <m:r>
                  <w:rPr>
                    <w:rFonts w:ascii="Cambria Math" w:eastAsia="Times New Roman" w:hAnsi="Cambria Math" w:cs="Times New Roman"/>
                    <w:color w:val="0070C0"/>
                    <w:sz w:val="24"/>
                    <w:szCs w:val="24"/>
                  </w:rPr>
                  <m:t>1</m:t>
                </m:r>
              </m:num>
              <m:den>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den>
            </m:f>
          </m:e>
        </m:nary>
      </m:oMath>
      <w:r w:rsidR="000305B6" w:rsidRPr="00267E97">
        <w:rPr>
          <w:rFonts w:ascii="Cambria Math" w:eastAsia="Times New Roman" w:hAnsi="Cambria Math" w:cs="Times New Roman"/>
          <w:i/>
          <w:color w:val="0070C0"/>
          <w:sz w:val="24"/>
          <w:szCs w:val="24"/>
        </w:rPr>
        <w:t xml:space="preserve">  сума от реципточните на всички стойности;</w:t>
      </w:r>
    </w:p>
    <w:p w14:paraId="10E17E00" w14:textId="77777777" w:rsidR="000305B6" w:rsidRPr="00702114" w:rsidRDefault="000305B6" w:rsidP="00DD4A3B">
      <w:pPr>
        <w:numPr>
          <w:ilvl w:val="0"/>
          <w:numId w:val="3"/>
        </w:numPr>
        <w:spacing w:before="120" w:after="120" w:line="360" w:lineRule="auto"/>
        <w:jc w:val="both"/>
        <w:rPr>
          <w:rFonts w:eastAsia="Times New Roman" w:cstheme="minorHAnsi"/>
        </w:rPr>
      </w:pPr>
      <w:r w:rsidRPr="00702114">
        <w:rPr>
          <w:rFonts w:eastAsia="Times New Roman" w:cstheme="minorHAnsi"/>
          <w:b/>
          <w:bCs/>
        </w:rPr>
        <w:t xml:space="preserve">Средно </w:t>
      </w:r>
      <w:r>
        <w:rPr>
          <w:rFonts w:eastAsia="Times New Roman" w:cstheme="minorHAnsi"/>
          <w:b/>
          <w:bCs/>
        </w:rPr>
        <w:t>квадратично</w:t>
      </w:r>
      <w:r w:rsidRPr="00702114">
        <w:rPr>
          <w:rFonts w:eastAsia="Times New Roman" w:cstheme="minorHAnsi"/>
        </w:rPr>
        <w:t xml:space="preserve"> </w:t>
      </w:r>
      <w:r w:rsidRPr="00702114">
        <w:rPr>
          <w:rFonts w:eastAsia="Times New Roman" w:cstheme="minorHAnsi"/>
          <w:b/>
          <w:bCs/>
        </w:rPr>
        <w:t>(</w:t>
      </w:r>
      <m:oMath>
        <m:sSub>
          <m:sSubPr>
            <m:ctrlPr>
              <w:rPr>
                <w:rFonts w:ascii="Cambria Math" w:eastAsia="Times New Roman" w:hAnsi="Cambria Math" w:cstheme="minorHAnsi"/>
                <w:b/>
                <w:bCs/>
                <w:i/>
              </w:rPr>
            </m:ctrlPr>
          </m:sSubPr>
          <m:e>
            <m:r>
              <m:rPr>
                <m:sty m:val="bi"/>
              </m:rPr>
              <w:rPr>
                <w:rFonts w:ascii="Cambria Math" w:eastAsia="Times New Roman" w:hAnsi="Cambria Math" w:cstheme="minorHAnsi"/>
                <w:lang w:val="en-US"/>
              </w:rPr>
              <m:t>K</m:t>
            </m:r>
          </m:e>
          <m:sub>
            <m:r>
              <m:rPr>
                <m:sty m:val="bi"/>
              </m:rPr>
              <w:rPr>
                <w:rFonts w:ascii="Cambria Math" w:eastAsia="Times New Roman" w:hAnsi="Cambria Math" w:cstheme="minorHAnsi"/>
              </w:rPr>
              <m:t>n</m:t>
            </m:r>
          </m:sub>
        </m:sSub>
      </m:oMath>
      <w:r w:rsidRPr="00702114">
        <w:rPr>
          <w:rFonts w:eastAsia="Times New Roman" w:cstheme="minorHAnsi"/>
          <w:b/>
          <w:bCs/>
        </w:rPr>
        <w:t>)</w:t>
      </w:r>
      <w:r w:rsidRPr="00702114">
        <w:rPr>
          <w:rFonts w:eastAsia="Times New Roman" w:cstheme="minorHAnsi"/>
        </w:rPr>
        <w:t xml:space="preserve">: </w:t>
      </w:r>
    </w:p>
    <w:p w14:paraId="35AB8697" w14:textId="77777777" w:rsidR="000305B6" w:rsidRPr="00267E97" w:rsidRDefault="000121D6" w:rsidP="00267E97">
      <w:pPr>
        <w:spacing w:after="90" w:line="360" w:lineRule="auto"/>
        <w:rPr>
          <w:rFonts w:ascii="Cambria Math" w:eastAsia="Times New Roman" w:hAnsi="Cambria Math" w:cstheme="minorHAnsi"/>
          <w:i/>
          <w:color w:val="0070C0"/>
          <w:sz w:val="20"/>
          <w:szCs w:val="20"/>
        </w:rPr>
      </w:pPr>
      <m:oMathPara>
        <m:oMath>
          <m:acc>
            <m:accPr>
              <m:chr m:val="̅"/>
              <m:ctrlPr>
                <w:rPr>
                  <w:rFonts w:ascii="Cambria Math" w:eastAsia="Times New Roman" w:hAnsi="Cambria Math" w:cstheme="minorHAnsi"/>
                  <w:i/>
                  <w:color w:val="0070C0"/>
                  <w:sz w:val="20"/>
                  <w:szCs w:val="20"/>
                </w:rPr>
              </m:ctrlPr>
            </m:acc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K</m:t>
                  </m:r>
                </m:e>
                <m:sub>
                  <m:r>
                    <w:rPr>
                      <w:rFonts w:ascii="Cambria Math" w:eastAsia="Times New Roman" w:hAnsi="Cambria Math" w:cstheme="minorHAnsi"/>
                      <w:color w:val="0070C0"/>
                      <w:sz w:val="20"/>
                      <w:szCs w:val="20"/>
                    </w:rPr>
                    <m:t>n</m:t>
                  </m:r>
                </m:sub>
              </m:sSub>
            </m:e>
          </m:acc>
          <m:r>
            <w:rPr>
              <w:rFonts w:ascii="Cambria Math" w:eastAsia="Times New Roman" w:hAnsi="Cambria Math" w:cstheme="minorHAnsi"/>
              <w:color w:val="0070C0"/>
              <w:sz w:val="20"/>
              <w:szCs w:val="20"/>
            </w:rPr>
            <m:t>≡</m:t>
          </m:r>
          <m:rad>
            <m:radPr>
              <m:degHide m:val="1"/>
              <m:ctrlPr>
                <w:rPr>
                  <w:rFonts w:ascii="Cambria Math" w:eastAsia="Times New Roman" w:hAnsi="Cambria Math" w:cstheme="minorHAnsi"/>
                  <w:i/>
                  <w:color w:val="0070C0"/>
                  <w:sz w:val="20"/>
                  <w:szCs w:val="20"/>
                </w:rPr>
              </m:ctrlPr>
            </m:radPr>
            <m:deg/>
            <m:e>
              <m:f>
                <m:fPr>
                  <m:ctrlPr>
                    <w:rPr>
                      <w:rFonts w:ascii="Cambria Math" w:eastAsia="Times New Roman" w:hAnsi="Cambria Math" w:cstheme="minorHAnsi"/>
                      <w:i/>
                      <w:color w:val="0070C0"/>
                      <w:sz w:val="20"/>
                      <w:szCs w:val="20"/>
                    </w:rPr>
                  </m:ctrlPr>
                </m:fPr>
                <m:num>
                  <m:nary>
                    <m:naryPr>
                      <m:chr m:val="∑"/>
                      <m:limLoc m:val="undOvr"/>
                      <m:ctrlPr>
                        <w:rPr>
                          <w:rFonts w:ascii="Cambria Math" w:eastAsia="Times New Roman" w:hAnsi="Cambria Math" w:cstheme="minorHAnsi"/>
                          <w:i/>
                          <w:color w:val="0070C0"/>
                          <w:sz w:val="20"/>
                          <w:szCs w:val="20"/>
                        </w:rPr>
                      </m:ctrlPr>
                    </m:naryPr>
                    <m:sub>
                      <m:r>
                        <w:rPr>
                          <w:rFonts w:ascii="Cambria Math" w:eastAsia="Times New Roman" w:hAnsi="Cambria Math" w:cstheme="minorHAnsi"/>
                          <w:color w:val="0070C0"/>
                          <w:sz w:val="20"/>
                          <w:szCs w:val="20"/>
                        </w:rPr>
                        <m:t>i=1</m:t>
                      </m:r>
                    </m:sub>
                    <m:sup>
                      <m:r>
                        <w:rPr>
                          <w:rFonts w:ascii="Cambria Math" w:eastAsia="Times New Roman" w:hAnsi="Cambria Math" w:cstheme="minorHAnsi"/>
                          <w:color w:val="0070C0"/>
                          <w:sz w:val="20"/>
                          <w:szCs w:val="20"/>
                        </w:rPr>
                        <m:t>n</m:t>
                      </m:r>
                    </m:sup>
                    <m:e>
                      <m:sSubSup>
                        <m:sSubSupPr>
                          <m:ctrlPr>
                            <w:rPr>
                              <w:rFonts w:ascii="Cambria Math" w:eastAsia="Times New Roman" w:hAnsi="Cambria Math" w:cstheme="minorHAnsi"/>
                              <w:i/>
                              <w:color w:val="0070C0"/>
                              <w:sz w:val="20"/>
                              <w:szCs w:val="20"/>
                            </w:rPr>
                          </m:ctrlPr>
                        </m:sSubSupPr>
                        <m:e>
                          <m:r>
                            <w:rPr>
                              <w:rFonts w:ascii="Cambria Math" w:eastAsia="Times New Roman" w:hAnsi="Cambria Math" w:cstheme="minorHAnsi"/>
                              <w:color w:val="0070C0"/>
                              <w:sz w:val="20"/>
                              <w:szCs w:val="20"/>
                            </w:rPr>
                            <m:t>X</m:t>
                          </m:r>
                        </m:e>
                        <m:sub>
                          <m:r>
                            <w:rPr>
                              <w:rFonts w:ascii="Cambria Math" w:eastAsia="Times New Roman" w:hAnsi="Cambria Math" w:cstheme="minorHAnsi"/>
                              <w:color w:val="0070C0"/>
                              <w:sz w:val="20"/>
                              <w:szCs w:val="20"/>
                            </w:rPr>
                            <m:t>i</m:t>
                          </m:r>
                        </m:sub>
                        <m:sup>
                          <m:r>
                            <w:rPr>
                              <w:rFonts w:ascii="Cambria Math" w:eastAsia="Times New Roman" w:hAnsi="Cambria Math" w:cstheme="minorHAnsi"/>
                              <w:color w:val="0070C0"/>
                              <w:sz w:val="20"/>
                              <w:szCs w:val="20"/>
                            </w:rPr>
                            <m:t>2</m:t>
                          </m:r>
                        </m:sup>
                      </m:sSubSup>
                    </m:e>
                  </m:nary>
                </m:num>
                <m:den>
                  <m:r>
                    <w:rPr>
                      <w:rFonts w:ascii="Cambria Math" w:eastAsia="Times New Roman" w:hAnsi="Cambria Math" w:cstheme="minorHAnsi"/>
                      <w:color w:val="0070C0"/>
                      <w:sz w:val="20"/>
                      <w:szCs w:val="20"/>
                    </w:rPr>
                    <m:t>n</m:t>
                  </m:r>
                </m:den>
              </m:f>
            </m:e>
          </m:rad>
        </m:oMath>
      </m:oMathPara>
    </w:p>
    <w:p w14:paraId="1057185D" w14:textId="77777777" w:rsidR="000305B6" w:rsidRPr="00267E97" w:rsidRDefault="000121D6" w:rsidP="00DD4A3B">
      <w:pPr>
        <w:pStyle w:val="ListParagraph"/>
        <w:numPr>
          <w:ilvl w:val="0"/>
          <w:numId w:val="22"/>
        </w:numPr>
        <w:rPr>
          <w:rFonts w:ascii="Cambria Math" w:eastAsia="Times New Roman" w:hAnsi="Cambria Math" w:cs="Times New Roman"/>
          <w:i/>
          <w:color w:val="0070C0"/>
          <w:sz w:val="24"/>
          <w:szCs w:val="24"/>
        </w:rPr>
      </w:pPr>
      <m:oMath>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oMath>
      <w:r w:rsidR="000305B6" w:rsidRPr="00267E97">
        <w:rPr>
          <w:rFonts w:ascii="Cambria Math" w:eastAsia="Times New Roman" w:hAnsi="Cambria Math" w:cs="Times New Roman"/>
          <w:i/>
          <w:color w:val="0070C0"/>
          <w:sz w:val="24"/>
          <w:szCs w:val="24"/>
        </w:rPr>
        <w:t xml:space="preserve"> всяка конкретна стойност в извадката;</w:t>
      </w:r>
    </w:p>
    <w:p w14:paraId="784E6287" w14:textId="77777777" w:rsidR="000305B6" w:rsidRPr="00267E97" w:rsidRDefault="000121D6" w:rsidP="00DD4A3B">
      <w:pPr>
        <w:pStyle w:val="ListParagraph"/>
        <w:numPr>
          <w:ilvl w:val="0"/>
          <w:numId w:val="22"/>
        </w:numPr>
        <w:rPr>
          <w:rFonts w:ascii="Cambria Math" w:eastAsia="Times New Roman" w:hAnsi="Cambria Math" w:cs="Times New Roman"/>
          <w:i/>
          <w:color w:val="0070C0"/>
          <w:sz w:val="24"/>
          <w:szCs w:val="24"/>
        </w:rPr>
      </w:pPr>
      <m:oMath>
        <m:nary>
          <m:naryPr>
            <m:chr m:val="∑"/>
            <m:limLoc m:val="undOvr"/>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sSubSup>
              <m:sSubSupPr>
                <m:ctrlPr>
                  <w:rPr>
                    <w:rFonts w:ascii="Cambria Math" w:eastAsia="Times New Roman" w:hAnsi="Cambria Math" w:cs="Times New Roman"/>
                    <w:i/>
                    <w:color w:val="0070C0"/>
                    <w:sz w:val="24"/>
                    <w:szCs w:val="24"/>
                  </w:rPr>
                </m:ctrlPr>
              </m:sSubSup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up>
                <m:r>
                  <w:rPr>
                    <w:rFonts w:ascii="Cambria Math" w:eastAsia="Times New Roman" w:hAnsi="Cambria Math" w:cs="Times New Roman"/>
                    <w:color w:val="0070C0"/>
                    <w:sz w:val="24"/>
                    <w:szCs w:val="24"/>
                  </w:rPr>
                  <m:t>2</m:t>
                </m:r>
              </m:sup>
            </m:sSubSup>
          </m:e>
        </m:nary>
      </m:oMath>
      <w:r w:rsidR="000305B6" w:rsidRPr="00267E97">
        <w:rPr>
          <w:rFonts w:ascii="Cambria Math" w:eastAsia="Times New Roman" w:hAnsi="Cambria Math" w:cs="Times New Roman"/>
          <w:i/>
          <w:color w:val="0070C0"/>
          <w:sz w:val="24"/>
          <w:szCs w:val="24"/>
        </w:rPr>
        <w:t xml:space="preserve">  сумирани квадратите на всички стойности;</w:t>
      </w:r>
    </w:p>
    <w:p w14:paraId="7226BE77" w14:textId="77777777" w:rsidR="000305B6" w:rsidRPr="00267E97" w:rsidRDefault="000305B6" w:rsidP="00DD4A3B">
      <w:pPr>
        <w:pStyle w:val="ListParagraph"/>
        <w:numPr>
          <w:ilvl w:val="0"/>
          <w:numId w:val="22"/>
        </w:numPr>
        <w:rPr>
          <w:rFonts w:ascii="Cambria Math" w:eastAsia="Times New Roman" w:hAnsi="Cambria Math" w:cs="Times New Roman"/>
          <w:i/>
          <w:color w:val="0070C0"/>
          <w:sz w:val="24"/>
          <w:szCs w:val="24"/>
        </w:rPr>
      </w:pPr>
      <m:oMath>
        <m:r>
          <w:rPr>
            <w:rFonts w:ascii="Cambria Math" w:eastAsia="Times New Roman" w:hAnsi="Cambria Math" w:cs="Times New Roman"/>
            <w:color w:val="0070C0"/>
            <w:sz w:val="24"/>
            <w:szCs w:val="24"/>
          </w:rPr>
          <m:t>n</m:t>
        </m:r>
      </m:oMath>
      <w:r w:rsidRPr="00267E97">
        <w:rPr>
          <w:rFonts w:ascii="Cambria Math" w:eastAsia="Times New Roman" w:hAnsi="Cambria Math" w:cs="Times New Roman"/>
          <w:i/>
          <w:color w:val="0070C0"/>
          <w:sz w:val="24"/>
          <w:szCs w:val="24"/>
        </w:rPr>
        <w:t xml:space="preserve"> обем на извадката;</w:t>
      </w:r>
    </w:p>
    <w:p w14:paraId="5365CAF3" w14:textId="77777777" w:rsidR="000305B6" w:rsidRDefault="000305B6" w:rsidP="000305B6">
      <w:pPr>
        <w:spacing w:after="90" w:line="360" w:lineRule="auto"/>
        <w:jc w:val="both"/>
      </w:pPr>
      <w:r>
        <w:lastRenderedPageBreak/>
        <w:t xml:space="preserve">Сега ще коментираме показателите за средно равнище в малко по-широк контекст. Нека започнем с едно известно неравенство между средните стойности, математическото доказателство на което не е тривиално, но няма да се спираме на него, а просто ще запомним и използваме неравенството. </w:t>
      </w:r>
    </w:p>
    <w:p w14:paraId="03279F87" w14:textId="77777777" w:rsidR="000305B6" w:rsidRPr="008B79FC" w:rsidRDefault="000121D6" w:rsidP="000305B6">
      <w:pPr>
        <w:spacing w:after="90" w:line="360" w:lineRule="auto"/>
        <w:rPr>
          <w:rFonts w:eastAsiaTheme="minorEastAsia"/>
          <w:color w:val="0070C0"/>
        </w:rPr>
      </w:pPr>
      <m:oMathPara>
        <m:oMath>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H</m:t>
                  </m:r>
                </m:e>
                <m:sub>
                  <m:r>
                    <w:rPr>
                      <w:rFonts w:ascii="Cambria Math" w:eastAsia="Times New Roman" w:hAnsi="Cambria Math" w:cstheme="minorHAnsi"/>
                      <w:color w:val="0070C0"/>
                    </w:rPr>
                    <m:t>n</m:t>
                  </m:r>
                </m:sub>
              </m:sSub>
            </m:e>
          </m:acc>
          <m:r>
            <w:rPr>
              <w:rFonts w:ascii="Cambria Math" w:hAnsi="Cambria Math"/>
              <w:color w:val="0070C0"/>
            </w:rPr>
            <m:t>≤</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G</m:t>
                  </m:r>
                </m:e>
                <m:sub>
                  <m:r>
                    <w:rPr>
                      <w:rFonts w:ascii="Cambria Math" w:eastAsia="Times New Roman" w:hAnsi="Cambria Math" w:cstheme="minorHAnsi"/>
                      <w:color w:val="0070C0"/>
                    </w:rPr>
                    <m:t>n</m:t>
                  </m:r>
                </m:sub>
              </m:sSub>
            </m:e>
          </m:acc>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m:t>
                  </m:r>
                </m:e>
                <m:sub>
                  <m:r>
                    <w:rPr>
                      <w:rFonts w:ascii="Cambria Math" w:eastAsia="Times New Roman" w:hAnsi="Cambria Math" w:cstheme="minorHAnsi"/>
                      <w:color w:val="0070C0"/>
                    </w:rPr>
                    <m:t>n</m:t>
                  </m:r>
                </m:sub>
              </m:sSub>
            </m:e>
          </m:acc>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lang w:val="en-US"/>
                    </w:rPr>
                    <m:t>K</m:t>
                  </m:r>
                </m:e>
                <m:sub>
                  <m:r>
                    <w:rPr>
                      <w:rFonts w:ascii="Cambria Math" w:eastAsia="Times New Roman" w:hAnsi="Cambria Math" w:cstheme="minorHAnsi"/>
                      <w:color w:val="0070C0"/>
                    </w:rPr>
                    <m:t>n</m:t>
                  </m:r>
                </m:sub>
              </m:sSub>
            </m:e>
          </m:acc>
        </m:oMath>
      </m:oMathPara>
    </w:p>
    <w:p w14:paraId="5909E827" w14:textId="43FC6F90" w:rsidR="000121D6" w:rsidRPr="000121D6" w:rsidRDefault="000121D6" w:rsidP="000121D6">
      <w:pPr>
        <w:rPr>
          <w:i/>
        </w:rPr>
      </w:pPr>
      <w:r>
        <w:rPr>
          <w:b/>
        </w:rPr>
        <w:t xml:space="preserve">Пример: </w:t>
      </w:r>
      <w:r w:rsidRPr="000121D6">
        <w:rPr>
          <w:i/>
        </w:rPr>
        <w:t>Какъв е смисълът на различните средни стойности?</w:t>
      </w:r>
    </w:p>
    <w:p w14:paraId="70D209DE" w14:textId="7D06181F" w:rsidR="000121D6" w:rsidRPr="00DD5AF8" w:rsidRDefault="000121D6" w:rsidP="000121D6">
      <w:pPr>
        <w:rPr>
          <w:b/>
        </w:rPr>
      </w:pPr>
      <w:r>
        <w:rPr>
          <w:b/>
        </w:rPr>
        <w:t xml:space="preserve">Сравнение на </w:t>
      </w:r>
      <w:r w:rsidRPr="00DD5AF8">
        <w:rPr>
          <w:b/>
        </w:rPr>
        <w:t xml:space="preserve">Средно претеглена аритметична </w:t>
      </w:r>
      <w:r>
        <w:rPr>
          <w:b/>
        </w:rPr>
        <w:t>и</w:t>
      </w:r>
      <w:r w:rsidRPr="00DD5AF8">
        <w:rPr>
          <w:b/>
        </w:rPr>
        <w:t xml:space="preserve"> </w:t>
      </w:r>
      <w:r>
        <w:rPr>
          <w:b/>
        </w:rPr>
        <w:t>С</w:t>
      </w:r>
      <w:r w:rsidRPr="00DD5AF8">
        <w:rPr>
          <w:b/>
        </w:rPr>
        <w:t>редно претеглена хармонична стойност!</w:t>
      </w:r>
    </w:p>
    <w:p w14:paraId="44D16C2E" w14:textId="0EED3EC6" w:rsidR="000121D6" w:rsidRPr="00DD5AF8" w:rsidRDefault="000121D6" w:rsidP="000121D6">
      <w:pPr>
        <w:rPr>
          <w:b/>
        </w:rPr>
      </w:pPr>
      <w:r>
        <w:t>С</w:t>
      </w:r>
      <w:r w:rsidRPr="00A93639">
        <w:t>редн</w:t>
      </w:r>
      <w:r>
        <w:t>о-</w:t>
      </w:r>
      <w:r w:rsidRPr="00A93639">
        <w:t xml:space="preserve">хармонична стойност </w:t>
      </w:r>
      <w:r w:rsidRPr="00A93639">
        <w:rPr>
          <w:rFonts w:eastAsia="Times New Roman" w:cstheme="minorHAnsi"/>
          <w:b/>
          <w:bCs/>
        </w:rPr>
        <w:t>(</w:t>
      </w:r>
      <m:oMath>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H</m:t>
                </m:r>
              </m:e>
              <m:sub>
                <m:r>
                  <w:rPr>
                    <w:rFonts w:ascii="Cambria Math" w:eastAsia="Times New Roman" w:hAnsi="Cambria Math" w:cstheme="minorHAnsi"/>
                    <w:color w:val="0070C0"/>
                  </w:rPr>
                  <m:t>n</m:t>
                </m:r>
              </m:sub>
            </m:sSub>
          </m:e>
        </m:acc>
      </m:oMath>
      <w:r w:rsidRPr="00A93639">
        <w:rPr>
          <w:rFonts w:eastAsia="Times New Roman" w:cstheme="minorHAnsi"/>
          <w:b/>
          <w:bCs/>
        </w:rPr>
        <w:t>)</w:t>
      </w:r>
      <w:r w:rsidRPr="00A93639">
        <w:t xml:space="preserve"> е средна стойност, подходяща за ситуации, когато </w:t>
      </w:r>
      <w:r>
        <w:t>с</w:t>
      </w:r>
      <w:r w:rsidRPr="00A93639">
        <w:t xml:space="preserve">е </w:t>
      </w:r>
      <w:r>
        <w:t>търси</w:t>
      </w:r>
      <w:r w:rsidRPr="00A93639">
        <w:t xml:space="preserve"> средна ставка.</w:t>
      </w:r>
      <w:r>
        <w:t xml:space="preserve"> </w:t>
      </w:r>
      <w:r w:rsidRPr="00DD5AF8">
        <w:rPr>
          <w:b/>
        </w:rPr>
        <w:t>Опростява изчисленията и многократно подобрява резултата.</w:t>
      </w:r>
      <w:r>
        <w:rPr>
          <w:b/>
        </w:rPr>
        <w:t xml:space="preserve"> Няма нужда от коригиращи коефициенти!</w:t>
      </w:r>
    </w:p>
    <w:p w14:paraId="0932043F" w14:textId="23FA9B8A" w:rsidR="000121D6" w:rsidRPr="00A93639" w:rsidRDefault="000121D6" w:rsidP="001702AA">
      <w:pPr>
        <w:jc w:val="both"/>
      </w:pPr>
      <w:r w:rsidRPr="00A93639">
        <w:t>Средната хармонична стойност може да бъде изразена като реципрочна на средната аритметична на реципрочните стойности на дадения набор от наблюдения</w:t>
      </w:r>
      <w:r>
        <w:t xml:space="preserve"> (дефиницията по-горе)</w:t>
      </w:r>
      <w:r w:rsidR="001702AA">
        <w:t xml:space="preserve">: </w:t>
      </w:r>
      <m:oMath>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H</m:t>
                </m:r>
              </m:e>
              <m:sub>
                <m:r>
                  <w:rPr>
                    <w:rFonts w:ascii="Cambria Math" w:eastAsia="Times New Roman" w:hAnsi="Cambria Math" w:cstheme="minorHAnsi"/>
                    <w:color w:val="0070C0"/>
                  </w:rPr>
                  <m:t>n</m:t>
                </m:r>
              </m:sub>
            </m:sSub>
          </m:e>
        </m:acc>
        <m:r>
          <w:rPr>
            <w:rFonts w:ascii="Cambria Math" w:eastAsia="Times New Roman" w:hAnsi="Cambria Math" w:cs="Times New Roman"/>
            <w:color w:val="0070C0"/>
            <w:sz w:val="24"/>
            <w:szCs w:val="24"/>
          </w:rPr>
          <m:t>≡</m:t>
        </m:r>
        <m:f>
          <m:fPr>
            <m:ctrlPr>
              <w:rPr>
                <w:rFonts w:ascii="Cambria Math" w:eastAsia="Times New Roman" w:hAnsi="Cambria Math" w:cs="Times New Roman"/>
                <w:i/>
                <w:color w:val="0070C0"/>
                <w:sz w:val="24"/>
                <w:szCs w:val="24"/>
              </w:rPr>
            </m:ctrlPr>
          </m:fPr>
          <m:num>
            <m:r>
              <w:rPr>
                <w:rFonts w:ascii="Cambria Math" w:eastAsia="Times New Roman" w:hAnsi="Cambria Math" w:cs="Times New Roman"/>
                <w:color w:val="0070C0"/>
                <w:sz w:val="24"/>
                <w:szCs w:val="24"/>
              </w:rPr>
              <m:t>n</m:t>
            </m:r>
          </m:num>
          <m:den>
            <m:nary>
              <m:naryPr>
                <m:chr m:val="∑"/>
                <m:limLoc m:val="undOvr"/>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f>
                  <m:fPr>
                    <m:ctrlPr>
                      <w:rPr>
                        <w:rFonts w:ascii="Cambria Math" w:eastAsia="Times New Roman" w:hAnsi="Cambria Math" w:cs="Times New Roman"/>
                        <w:i/>
                        <w:color w:val="0070C0"/>
                        <w:sz w:val="24"/>
                        <w:szCs w:val="24"/>
                      </w:rPr>
                    </m:ctrlPr>
                  </m:fPr>
                  <m:num>
                    <m:r>
                      <w:rPr>
                        <w:rFonts w:ascii="Cambria Math" w:eastAsia="Times New Roman" w:hAnsi="Cambria Math" w:cs="Times New Roman"/>
                        <w:color w:val="0070C0"/>
                        <w:sz w:val="24"/>
                        <w:szCs w:val="24"/>
                      </w:rPr>
                      <m:t>1</m:t>
                    </m:r>
                  </m:num>
                  <m:den>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den>
                </m:f>
              </m:e>
            </m:nary>
          </m:den>
        </m:f>
      </m:oMath>
      <w:r w:rsidR="001702AA">
        <w:rPr>
          <w:rFonts w:eastAsiaTheme="minorEastAsia"/>
          <w:color w:val="0070C0"/>
          <w:sz w:val="24"/>
          <w:szCs w:val="24"/>
        </w:rPr>
        <w:t xml:space="preserve">, </w:t>
      </w:r>
      <w:r w:rsidR="001702AA" w:rsidRPr="001702AA">
        <w:rPr>
          <w:rFonts w:eastAsiaTheme="minorEastAsia"/>
          <w:sz w:val="24"/>
          <w:szCs w:val="24"/>
        </w:rPr>
        <w:t xml:space="preserve">където </w:t>
      </w: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oMath>
      <w:r w:rsidRPr="00A93639">
        <w:rPr>
          <w:rFonts w:eastAsiaTheme="minorEastAsia"/>
        </w:rPr>
        <w:t xml:space="preserve"> </w:t>
      </w:r>
      <w:r w:rsidR="001702AA">
        <w:rPr>
          <w:rFonts w:eastAsiaTheme="minorEastAsia"/>
        </w:rPr>
        <w:t xml:space="preserve">е </w:t>
      </w:r>
      <w:r w:rsidRPr="00A93639">
        <w:rPr>
          <w:rFonts w:eastAsiaTheme="minorEastAsia"/>
        </w:rPr>
        <w:t>всяка стойност в извадката;</w:t>
      </w:r>
      <w:r w:rsidR="001702AA">
        <w:rPr>
          <w:rFonts w:eastAsiaTheme="minorEastAsia"/>
        </w:rPr>
        <w:t xml:space="preserve"> </w:t>
      </w:r>
      <m:oMath>
        <m:r>
          <w:rPr>
            <w:rFonts w:ascii="Cambria Math" w:hAnsi="Cambria Math"/>
            <w:color w:val="0070C0"/>
          </w:rPr>
          <m:t>n</m:t>
        </m:r>
      </m:oMath>
      <w:r w:rsidRPr="00A93639">
        <w:rPr>
          <w:rFonts w:eastAsiaTheme="minorEastAsia"/>
        </w:rPr>
        <w:t xml:space="preserve"> обем на извадката;</w:t>
      </w:r>
      <w:r w:rsidR="001702AA">
        <w:rPr>
          <w:rFonts w:eastAsiaTheme="minorEastAsia"/>
        </w:rPr>
        <w:t xml:space="preserve"> </w:t>
      </w:r>
      <m:oMath>
        <m:nary>
          <m:naryPr>
            <m:chr m:val="∑"/>
            <m:limLoc m:val="undOvr"/>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f>
              <m:fPr>
                <m:ctrlPr>
                  <w:rPr>
                    <w:rFonts w:ascii="Cambria Math" w:eastAsia="Times New Roman" w:hAnsi="Cambria Math" w:cs="Times New Roman"/>
                    <w:i/>
                    <w:color w:val="0070C0"/>
                    <w:sz w:val="24"/>
                    <w:szCs w:val="24"/>
                  </w:rPr>
                </m:ctrlPr>
              </m:fPr>
              <m:num>
                <m:r>
                  <w:rPr>
                    <w:rFonts w:ascii="Cambria Math" w:eastAsia="Times New Roman" w:hAnsi="Cambria Math" w:cs="Times New Roman"/>
                    <w:color w:val="0070C0"/>
                    <w:sz w:val="24"/>
                    <w:szCs w:val="24"/>
                  </w:rPr>
                  <m:t>1</m:t>
                </m:r>
              </m:num>
              <m:den>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den>
            </m:f>
          </m:e>
        </m:nary>
      </m:oMath>
      <w:r w:rsidRPr="00A93639">
        <w:rPr>
          <w:rFonts w:eastAsiaTheme="minorEastAsia"/>
        </w:rPr>
        <w:t xml:space="preserve">  сума от реципточните на всички стойности;</w:t>
      </w:r>
    </w:p>
    <w:p w14:paraId="5ED9A459" w14:textId="77777777" w:rsidR="000121D6" w:rsidRPr="00267E97" w:rsidRDefault="000121D6" w:rsidP="000121D6">
      <w:pPr>
        <w:jc w:val="both"/>
        <w:rPr>
          <w:b/>
        </w:rPr>
      </w:pPr>
      <w:r w:rsidRPr="00267E97">
        <w:rPr>
          <w:b/>
        </w:rPr>
        <w:t>Свойства:</w:t>
      </w:r>
    </w:p>
    <w:p w14:paraId="5E82E4C3" w14:textId="77777777" w:rsidR="000121D6" w:rsidRPr="00267E97" w:rsidRDefault="000121D6" w:rsidP="000121D6">
      <w:pPr>
        <w:jc w:val="both"/>
      </w:pPr>
      <w:r w:rsidRPr="00267E97">
        <w:t xml:space="preserve">Хармоничната средна е вдлъбната по Щур функция и доминирана от минимума от нейните аргументи, в смисъл, че за всеки положителен набор от аргументи, </w:t>
      </w:r>
      <m:oMath>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r>
          <w:rPr>
            <w:rFonts w:ascii="Cambria Math" w:eastAsia="Times New Roman" w:hAnsi="Cambria Math" w:cs="Times New Roman"/>
            <w:color w:val="0070C0"/>
            <w:sz w:val="24"/>
            <w:szCs w:val="24"/>
          </w:rPr>
          <m:t>където {i=1,..,n}</m:t>
        </m:r>
      </m:oMath>
      <w:r w:rsidRPr="00267E97">
        <w:rPr>
          <w:rFonts w:eastAsiaTheme="minorEastAsia"/>
          <w:color w:val="0070C0"/>
          <w:sz w:val="24"/>
          <w:szCs w:val="24"/>
        </w:rPr>
        <w:t xml:space="preserve">, </w:t>
      </w:r>
      <m:oMath>
        <m:func>
          <m:funcPr>
            <m:ctrlPr>
              <w:rPr>
                <w:rFonts w:ascii="Cambria Math" w:eastAsiaTheme="minorEastAsia" w:hAnsi="Cambria Math"/>
                <w:color w:val="0070C0"/>
                <w:sz w:val="24"/>
                <w:szCs w:val="24"/>
              </w:rPr>
            </m:ctrlPr>
          </m:funcPr>
          <m:fName>
            <m:r>
              <m:rPr>
                <m:sty m:val="p"/>
              </m:rPr>
              <w:rPr>
                <w:rFonts w:ascii="Cambria Math" w:eastAsiaTheme="minorEastAsia" w:hAnsi="Cambria Math"/>
                <w:color w:val="0070C0"/>
                <w:sz w:val="24"/>
                <w:szCs w:val="24"/>
              </w:rPr>
              <m:t>min</m:t>
            </m:r>
          </m:fName>
          <m:e>
            <m:d>
              <m:dPr>
                <m:ctrlPr>
                  <w:rPr>
                    <w:rFonts w:ascii="Cambria Math" w:eastAsiaTheme="minorEastAsia" w:hAnsi="Cambria Math"/>
                    <w:i/>
                    <w:color w:val="0070C0"/>
                    <w:sz w:val="24"/>
                    <w:szCs w:val="24"/>
                  </w:rPr>
                </m:ctrlPr>
              </m:dPr>
              <m:e>
                <m:sSub>
                  <m:sSubPr>
                    <m:ctrlPr>
                      <w:rPr>
                        <w:rFonts w:ascii="Cambria Math" w:eastAsiaTheme="minorEastAsia" w:hAnsi="Cambria Math"/>
                        <w:i/>
                        <w:color w:val="0070C0"/>
                        <w:sz w:val="24"/>
                        <w:szCs w:val="24"/>
                      </w:rPr>
                    </m:ctrlPr>
                  </m:sSubPr>
                  <m:e>
                    <m:r>
                      <w:rPr>
                        <w:rFonts w:ascii="Cambria Math" w:eastAsiaTheme="minorEastAsia" w:hAnsi="Cambria Math"/>
                        <w:color w:val="0070C0"/>
                        <w:sz w:val="24"/>
                        <w:szCs w:val="24"/>
                      </w:rPr>
                      <m:t>X</m:t>
                    </m:r>
                  </m:e>
                  <m:sub>
                    <m:r>
                      <w:rPr>
                        <w:rFonts w:ascii="Cambria Math" w:eastAsiaTheme="minorEastAsia" w:hAnsi="Cambria Math"/>
                        <w:color w:val="0070C0"/>
                        <w:sz w:val="24"/>
                        <w:szCs w:val="24"/>
                      </w:rPr>
                      <m:t>1</m:t>
                    </m:r>
                  </m:sub>
                </m:sSub>
                <m:r>
                  <w:rPr>
                    <w:rFonts w:ascii="Cambria Math" w:eastAsiaTheme="minorEastAsia" w:hAnsi="Cambria Math"/>
                    <w:color w:val="0070C0"/>
                    <w:sz w:val="24"/>
                    <w:szCs w:val="24"/>
                  </w:rPr>
                  <m:t xml:space="preserve">, </m:t>
                </m:r>
                <m:sSub>
                  <m:sSubPr>
                    <m:ctrlPr>
                      <w:rPr>
                        <w:rFonts w:ascii="Cambria Math" w:eastAsiaTheme="minorEastAsia" w:hAnsi="Cambria Math"/>
                        <w:i/>
                        <w:color w:val="0070C0"/>
                        <w:sz w:val="24"/>
                        <w:szCs w:val="24"/>
                      </w:rPr>
                    </m:ctrlPr>
                  </m:sSubPr>
                  <m:e>
                    <m:r>
                      <w:rPr>
                        <w:rFonts w:ascii="Cambria Math" w:eastAsiaTheme="minorEastAsia" w:hAnsi="Cambria Math"/>
                        <w:color w:val="0070C0"/>
                        <w:sz w:val="24"/>
                        <w:szCs w:val="24"/>
                      </w:rPr>
                      <m:t>X</m:t>
                    </m:r>
                  </m:e>
                  <m:sub>
                    <m:r>
                      <w:rPr>
                        <w:rFonts w:ascii="Cambria Math" w:eastAsiaTheme="minorEastAsia" w:hAnsi="Cambria Math"/>
                        <w:color w:val="0070C0"/>
                        <w:sz w:val="24"/>
                        <w:szCs w:val="24"/>
                      </w:rPr>
                      <m:t>2</m:t>
                    </m:r>
                  </m:sub>
                </m:sSub>
                <m:r>
                  <w:rPr>
                    <w:rFonts w:ascii="Cambria Math" w:eastAsiaTheme="minorEastAsia" w:hAnsi="Cambria Math"/>
                    <w:color w:val="0070C0"/>
                    <w:sz w:val="24"/>
                    <w:szCs w:val="24"/>
                  </w:rPr>
                  <m:t>,…,</m:t>
                </m:r>
                <m:sSub>
                  <m:sSubPr>
                    <m:ctrlPr>
                      <w:rPr>
                        <w:rFonts w:ascii="Cambria Math" w:eastAsiaTheme="minorEastAsia" w:hAnsi="Cambria Math"/>
                        <w:i/>
                        <w:color w:val="0070C0"/>
                        <w:sz w:val="24"/>
                        <w:szCs w:val="24"/>
                      </w:rPr>
                    </m:ctrlPr>
                  </m:sSubPr>
                  <m:e>
                    <m:r>
                      <w:rPr>
                        <w:rFonts w:ascii="Cambria Math" w:eastAsiaTheme="minorEastAsia" w:hAnsi="Cambria Math"/>
                        <w:color w:val="0070C0"/>
                        <w:sz w:val="24"/>
                        <w:szCs w:val="24"/>
                      </w:rPr>
                      <m:t>X</m:t>
                    </m:r>
                  </m:e>
                  <m:sub>
                    <m:r>
                      <w:rPr>
                        <w:rFonts w:ascii="Cambria Math" w:eastAsiaTheme="minorEastAsia" w:hAnsi="Cambria Math"/>
                        <w:color w:val="0070C0"/>
                        <w:sz w:val="24"/>
                        <w:szCs w:val="24"/>
                      </w:rPr>
                      <m:t>n</m:t>
                    </m:r>
                  </m:sub>
                </m:sSub>
              </m:e>
            </m:d>
          </m:e>
        </m:func>
        <m:r>
          <w:rPr>
            <w:rFonts w:ascii="Cambria Math" w:eastAsiaTheme="minorEastAsia" w:hAnsi="Cambria Math"/>
            <w:color w:val="0070C0"/>
            <w:sz w:val="24"/>
            <w:szCs w:val="24"/>
          </w:rPr>
          <m:t>≤</m:t>
        </m:r>
        <m:r>
          <w:rPr>
            <w:rFonts w:ascii="Cambria Math" w:eastAsia="Times New Roman" w:hAnsi="Cambria Math" w:cstheme="minorHAnsi"/>
            <w:color w:val="0070C0"/>
          </w:rPr>
          <m:t xml:space="preserve"> </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H</m:t>
                </m:r>
              </m:e>
              <m:sub>
                <m:r>
                  <w:rPr>
                    <w:rFonts w:ascii="Cambria Math" w:eastAsia="Times New Roman" w:hAnsi="Cambria Math" w:cstheme="minorHAnsi"/>
                    <w:color w:val="0070C0"/>
                  </w:rPr>
                  <m:t>n</m:t>
                </m:r>
              </m:sub>
            </m:sSub>
          </m:e>
        </m:acc>
        <m:r>
          <w:rPr>
            <w:rFonts w:ascii="Cambria Math" w:eastAsia="Times New Roman" w:hAnsi="Cambria Math" w:cstheme="minorHAnsi"/>
            <w:color w:val="0070C0"/>
          </w:rPr>
          <m:t xml:space="preserve">≤n. </m:t>
        </m:r>
        <m:r>
          <m:rPr>
            <m:sty m:val="p"/>
          </m:rPr>
          <w:rPr>
            <w:rFonts w:ascii="Cambria Math" w:eastAsiaTheme="minorEastAsia" w:hAnsi="Cambria Math"/>
            <w:color w:val="0070C0"/>
            <w:sz w:val="24"/>
            <w:szCs w:val="24"/>
          </w:rPr>
          <m:t>min⁡</m:t>
        </m:r>
        <m:r>
          <w:rPr>
            <w:rFonts w:ascii="Cambria Math" w:eastAsiaTheme="minorEastAsia" w:hAnsi="Cambria Math"/>
            <w:color w:val="0070C0"/>
            <w:sz w:val="24"/>
            <w:szCs w:val="24"/>
          </w:rPr>
          <m:t>(</m:t>
        </m:r>
        <m:sSub>
          <m:sSubPr>
            <m:ctrlPr>
              <w:rPr>
                <w:rFonts w:ascii="Cambria Math" w:eastAsiaTheme="minorEastAsia" w:hAnsi="Cambria Math"/>
                <w:i/>
                <w:color w:val="0070C0"/>
                <w:sz w:val="24"/>
                <w:szCs w:val="24"/>
              </w:rPr>
            </m:ctrlPr>
          </m:sSubPr>
          <m:e>
            <m:r>
              <w:rPr>
                <w:rFonts w:ascii="Cambria Math" w:eastAsiaTheme="minorEastAsia" w:hAnsi="Cambria Math"/>
                <w:color w:val="0070C0"/>
                <w:sz w:val="24"/>
                <w:szCs w:val="24"/>
              </w:rPr>
              <m:t>X</m:t>
            </m:r>
          </m:e>
          <m:sub>
            <m:r>
              <w:rPr>
                <w:rFonts w:ascii="Cambria Math" w:eastAsiaTheme="minorEastAsia" w:hAnsi="Cambria Math"/>
                <w:color w:val="0070C0"/>
                <w:sz w:val="24"/>
                <w:szCs w:val="24"/>
              </w:rPr>
              <m:t>1</m:t>
            </m:r>
          </m:sub>
        </m:sSub>
        <m:r>
          <w:rPr>
            <w:rFonts w:ascii="Cambria Math" w:eastAsiaTheme="minorEastAsia" w:hAnsi="Cambria Math"/>
            <w:color w:val="0070C0"/>
            <w:sz w:val="24"/>
            <w:szCs w:val="24"/>
          </w:rPr>
          <m:t xml:space="preserve">, </m:t>
        </m:r>
        <m:sSub>
          <m:sSubPr>
            <m:ctrlPr>
              <w:rPr>
                <w:rFonts w:ascii="Cambria Math" w:eastAsiaTheme="minorEastAsia" w:hAnsi="Cambria Math"/>
                <w:i/>
                <w:color w:val="0070C0"/>
                <w:sz w:val="24"/>
                <w:szCs w:val="24"/>
              </w:rPr>
            </m:ctrlPr>
          </m:sSubPr>
          <m:e>
            <m:r>
              <w:rPr>
                <w:rFonts w:ascii="Cambria Math" w:eastAsiaTheme="minorEastAsia" w:hAnsi="Cambria Math"/>
                <w:color w:val="0070C0"/>
                <w:sz w:val="24"/>
                <w:szCs w:val="24"/>
              </w:rPr>
              <m:t>X</m:t>
            </m:r>
          </m:e>
          <m:sub>
            <m:r>
              <w:rPr>
                <w:rFonts w:ascii="Cambria Math" w:eastAsiaTheme="minorEastAsia" w:hAnsi="Cambria Math"/>
                <w:color w:val="0070C0"/>
                <w:sz w:val="24"/>
                <w:szCs w:val="24"/>
              </w:rPr>
              <m:t>2</m:t>
            </m:r>
          </m:sub>
        </m:sSub>
        <m:r>
          <w:rPr>
            <w:rFonts w:ascii="Cambria Math" w:eastAsiaTheme="minorEastAsia" w:hAnsi="Cambria Math"/>
            <w:color w:val="0070C0"/>
            <w:sz w:val="24"/>
            <w:szCs w:val="24"/>
          </w:rPr>
          <m:t>,…,</m:t>
        </m:r>
        <m:sSub>
          <m:sSubPr>
            <m:ctrlPr>
              <w:rPr>
                <w:rFonts w:ascii="Cambria Math" w:eastAsiaTheme="minorEastAsia" w:hAnsi="Cambria Math"/>
                <w:i/>
                <w:color w:val="0070C0"/>
                <w:sz w:val="24"/>
                <w:szCs w:val="24"/>
              </w:rPr>
            </m:ctrlPr>
          </m:sSubPr>
          <m:e>
            <m:r>
              <w:rPr>
                <w:rFonts w:ascii="Cambria Math" w:eastAsiaTheme="minorEastAsia" w:hAnsi="Cambria Math"/>
                <w:color w:val="0070C0"/>
                <w:sz w:val="24"/>
                <w:szCs w:val="24"/>
              </w:rPr>
              <m:t>X</m:t>
            </m:r>
          </m:e>
          <m:sub>
            <m:r>
              <w:rPr>
                <w:rFonts w:ascii="Cambria Math" w:eastAsiaTheme="minorEastAsia" w:hAnsi="Cambria Math"/>
                <w:color w:val="0070C0"/>
                <w:sz w:val="24"/>
                <w:szCs w:val="24"/>
              </w:rPr>
              <m:t>n</m:t>
            </m:r>
          </m:sub>
        </m:sSub>
        <m:r>
          <w:rPr>
            <w:rFonts w:ascii="Cambria Math" w:eastAsiaTheme="minorEastAsia" w:hAnsi="Cambria Math"/>
            <w:color w:val="0070C0"/>
            <w:sz w:val="24"/>
            <w:szCs w:val="24"/>
          </w:rPr>
          <m:t>)</m:t>
        </m:r>
      </m:oMath>
      <w:r w:rsidRPr="00267E97">
        <w:rPr>
          <w:rFonts w:eastAsiaTheme="minorEastAsia"/>
          <w:color w:val="0070C0"/>
          <w:sz w:val="24"/>
          <w:szCs w:val="24"/>
        </w:rPr>
        <w:t xml:space="preserve">. </w:t>
      </w:r>
      <w:r w:rsidRPr="00267E97">
        <w:t xml:space="preserve">По този начин средната хармонична стойност не може да бъде произволно голяма чрез промяна на някои стойности към по-големи (докато поне една стойност остава непроменена). </w:t>
      </w:r>
    </w:p>
    <w:p w14:paraId="5E8F0566" w14:textId="32AD209B" w:rsidR="000121D6" w:rsidRPr="00A93639" w:rsidRDefault="000121D6" w:rsidP="000121D6">
      <w:pPr>
        <w:jc w:val="both"/>
      </w:pPr>
      <w:r w:rsidRPr="00267E97">
        <w:t xml:space="preserve">Хармоничната средна е вдлъбната, което е по-силно свойство от вдлъбнатостта на Щур. </w:t>
      </w:r>
      <w:r w:rsidR="00E75BDB">
        <w:t>Т</w:t>
      </w:r>
      <w:r w:rsidRPr="00267E97">
        <w:t>рябва да се ползват само положителни числа, тъй като средната стойност не е вдлъбната, при отрицателни стойности.</w:t>
      </w:r>
    </w:p>
    <w:p w14:paraId="2FCEFDDC" w14:textId="77777777" w:rsidR="000121D6" w:rsidRPr="00DD5AF8" w:rsidRDefault="000121D6" w:rsidP="000121D6">
      <w:pPr>
        <w:jc w:val="both"/>
        <w:rPr>
          <w:b/>
        </w:rPr>
      </w:pPr>
      <w:r w:rsidRPr="00DD5AF8">
        <w:rPr>
          <w:b/>
        </w:rPr>
        <w:t>Илюстрация</w:t>
      </w:r>
    </w:p>
    <w:p w14:paraId="32EDB8AA" w14:textId="77777777" w:rsidR="000121D6" w:rsidRPr="00A93639" w:rsidRDefault="000121D6" w:rsidP="000121D6">
      <w:pPr>
        <w:jc w:val="both"/>
      </w:pPr>
      <w:r w:rsidRPr="00A93639">
        <w:t xml:space="preserve">Средно претеглената средна хармонична стойност е предпочитаният метод за осредняване на произведения, като например съотношението </w:t>
      </w:r>
      <w:r w:rsidRPr="00A93639">
        <w:rPr>
          <w:b/>
          <w:i/>
        </w:rPr>
        <w:t>цена-обем</w:t>
      </w:r>
      <w:r w:rsidRPr="00A93639">
        <w:t xml:space="preserve"> или скорости </w:t>
      </w:r>
      <w:r w:rsidRPr="00A93639">
        <w:rPr>
          <w:b/>
          <w:i/>
        </w:rPr>
        <w:t>време-път</w:t>
      </w:r>
      <w:r w:rsidRPr="00A93639">
        <w:t xml:space="preserve">. Ако тези съотношения са осреднени с помощта на </w:t>
      </w:r>
      <w:r w:rsidRPr="00A93639">
        <w:rPr>
          <w:b/>
          <w:i/>
        </w:rPr>
        <w:t>средно претеглена аритметична стойност</w:t>
      </w:r>
      <w:r w:rsidRPr="00A93639">
        <w:t>, на високите точки от данни се дават по-големи тегла, отколкото на ниските точки от данни. Нещо повече</w:t>
      </w:r>
      <w:r>
        <w:t>,</w:t>
      </w:r>
      <w:r w:rsidRPr="00A93639">
        <w:t xml:space="preserve"> средно претеглената хармонична стойност осигурява правилната средна стойност за разлика от средно претеглената аритметична стойност. </w:t>
      </w:r>
    </w:p>
    <w:p w14:paraId="64D22022" w14:textId="024E9F6D" w:rsidR="000121D6" w:rsidRPr="00A93639" w:rsidRDefault="000121D6" w:rsidP="000121D6">
      <w:pPr>
        <w:jc w:val="both"/>
      </w:pPr>
      <w:r w:rsidRPr="00DD5AF8">
        <w:rPr>
          <w:b/>
          <w:i/>
        </w:rPr>
        <w:t>Да разгледаме следния пример:</w:t>
      </w:r>
      <w:r w:rsidRPr="00A93639">
        <w:t xml:space="preserve"> Превозно средство изминава разстояние от </w:t>
      </w:r>
      <m:oMath>
        <m:r>
          <w:rPr>
            <w:rFonts w:ascii="Cambria Math" w:hAnsi="Cambria Math"/>
            <w:color w:val="0070C0"/>
          </w:rPr>
          <m:t>60 km</m:t>
        </m:r>
      </m:oMath>
      <w:r w:rsidRPr="00A93639">
        <w:t xml:space="preserve"> в едната посока със скорост </w:t>
      </w:r>
      <m:oMath>
        <m:r>
          <w:rPr>
            <w:rFonts w:ascii="Cambria Math" w:hAnsi="Cambria Math"/>
            <w:color w:val="0070C0"/>
          </w:rPr>
          <m:t>60 km/h</m:t>
        </m:r>
      </m:oMath>
      <w:r w:rsidRPr="00A93639">
        <w:t xml:space="preserve"> и се връща със скорост </w:t>
      </w:r>
      <m:oMath>
        <m:r>
          <w:rPr>
            <w:rFonts w:ascii="Cambria Math" w:hAnsi="Cambria Math"/>
            <w:color w:val="0070C0"/>
          </w:rPr>
          <m:t>20 km/h</m:t>
        </m:r>
      </m:oMath>
      <w:r w:rsidRPr="00A93639">
        <w:t xml:space="preserve">. Въпросът е колко е средната му скорост? </w:t>
      </w:r>
    </w:p>
    <w:p w14:paraId="6C27920A" w14:textId="3E9FD721" w:rsidR="000121D6" w:rsidRPr="00A93639" w:rsidRDefault="000121D6" w:rsidP="000121D6">
      <w:pPr>
        <w:jc w:val="both"/>
      </w:pPr>
      <w:r w:rsidRPr="00A93639">
        <w:t xml:space="preserve">Очевидно превозното средство се е движило общо 4 часа (1 час на отиване и 3 часа на връщане) и е изминало общо </w:t>
      </w:r>
      <m:oMath>
        <m:r>
          <w:rPr>
            <w:rFonts w:ascii="Cambria Math" w:hAnsi="Cambria Math"/>
            <w:color w:val="0070C0"/>
          </w:rPr>
          <m:t>120 km</m:t>
        </m:r>
      </m:oMath>
      <w:r w:rsidRPr="00A93639">
        <w:t>. Тогава средната му скорост е:</w:t>
      </w:r>
    </w:p>
    <w:p w14:paraId="451A73BB" w14:textId="77777777" w:rsidR="000121D6" w:rsidRPr="00A93639" w:rsidRDefault="000121D6" w:rsidP="000121D6">
      <w:pPr>
        <w:jc w:val="both"/>
      </w:pPr>
      <m:oMathPara>
        <m:oMath>
          <m:r>
            <w:rPr>
              <w:rFonts w:ascii="Cambria Math" w:hAnsi="Cambria Math"/>
              <w:color w:val="0070C0"/>
            </w:rPr>
            <m:t>120/4 = 30 km/h</m:t>
          </m:r>
        </m:oMath>
      </m:oMathPara>
    </w:p>
    <w:p w14:paraId="22D6AE91" w14:textId="77777777" w:rsidR="000121D6" w:rsidRPr="00A93639" w:rsidRDefault="000121D6" w:rsidP="000121D6">
      <w:pPr>
        <w:jc w:val="both"/>
      </w:pPr>
      <w:r w:rsidRPr="00A93639">
        <w:lastRenderedPageBreak/>
        <w:t>Нека не знаем път</w:t>
      </w:r>
      <w:r>
        <w:t>я</w:t>
      </w:r>
      <w:r w:rsidRPr="00A93639">
        <w:t xml:space="preserve"> а разполагаме само със съотношенията </w:t>
      </w:r>
      <w:r w:rsidRPr="00A93639">
        <w:rPr>
          <w:b/>
          <w:i/>
        </w:rPr>
        <w:t>време-път</w:t>
      </w:r>
      <w:r w:rsidRPr="00A93639">
        <w:t xml:space="preserve"> , т.е. със скоростите.</w:t>
      </w:r>
    </w:p>
    <w:p w14:paraId="20F3BE27" w14:textId="77777777" w:rsidR="000121D6" w:rsidRPr="00A93639" w:rsidRDefault="000121D6" w:rsidP="000121D6">
      <w:pPr>
        <w:jc w:val="both"/>
      </w:pPr>
      <w:r w:rsidRPr="00A93639">
        <w:t xml:space="preserve">Да видим какъв резултат дава </w:t>
      </w:r>
      <w:r w:rsidRPr="001702AA">
        <w:rPr>
          <w:b/>
        </w:rPr>
        <w:t>средно аритметичното</w:t>
      </w:r>
      <w:r w:rsidRPr="00A93639">
        <w:t xml:space="preserve"> на скоростите:</w:t>
      </w:r>
    </w:p>
    <w:p w14:paraId="41D2B0F7" w14:textId="77777777" w:rsidR="000121D6" w:rsidRPr="00A93639" w:rsidRDefault="000121D6" w:rsidP="000121D6">
      <w:pPr>
        <w:rPr>
          <w:rFonts w:eastAsiaTheme="minorEastAsia"/>
        </w:rPr>
      </w:pPr>
      <m:oMathPara>
        <m:oMath>
          <m:f>
            <m:fPr>
              <m:ctrlPr>
                <w:rPr>
                  <w:rFonts w:ascii="Cambria Math" w:hAnsi="Cambria Math"/>
                  <w:i/>
                  <w:color w:val="0070C0"/>
                </w:rPr>
              </m:ctrlPr>
            </m:fPr>
            <m:num>
              <m:r>
                <w:rPr>
                  <w:rFonts w:ascii="Cambria Math" w:hAnsi="Cambria Math"/>
                  <w:color w:val="0070C0"/>
                </w:rPr>
                <m:t>60+20</m:t>
              </m:r>
            </m:num>
            <m:den>
              <m:r>
                <w:rPr>
                  <w:rFonts w:ascii="Cambria Math" w:hAnsi="Cambria Math"/>
                  <w:color w:val="0070C0"/>
                </w:rPr>
                <m:t>2</m:t>
              </m:r>
            </m:den>
          </m:f>
          <m:r>
            <w:rPr>
              <w:rFonts w:ascii="Cambria Math" w:hAnsi="Cambria Math"/>
              <w:color w:val="0070C0"/>
            </w:rPr>
            <m:t>=40km/h</m:t>
          </m:r>
        </m:oMath>
      </m:oMathPara>
    </w:p>
    <w:p w14:paraId="4ADBC28E" w14:textId="79048E15" w:rsidR="000121D6" w:rsidRPr="00A93639" w:rsidRDefault="000121D6" w:rsidP="000121D6">
      <w:r w:rsidRPr="00A93639">
        <w:t xml:space="preserve">Нека сега изчислим </w:t>
      </w:r>
      <w:r w:rsidRPr="001702AA">
        <w:rPr>
          <w:b/>
        </w:rPr>
        <w:t>средн</w:t>
      </w:r>
      <w:r w:rsidR="001702AA">
        <w:rPr>
          <w:b/>
        </w:rPr>
        <w:t>о</w:t>
      </w:r>
      <w:r w:rsidRPr="001702AA">
        <w:rPr>
          <w:b/>
        </w:rPr>
        <w:t xml:space="preserve"> хармоничн</w:t>
      </w:r>
      <w:r w:rsidR="001702AA">
        <w:rPr>
          <w:b/>
        </w:rPr>
        <w:t>о</w:t>
      </w:r>
      <w:r w:rsidRPr="00A93639">
        <w:t xml:space="preserve"> на скоростите:</w:t>
      </w:r>
    </w:p>
    <w:p w14:paraId="6BC39EB8" w14:textId="77777777" w:rsidR="000121D6" w:rsidRPr="00A93639" w:rsidRDefault="000121D6" w:rsidP="000121D6">
      <m:oMathPara>
        <m:oMath>
          <m:f>
            <m:fPr>
              <m:ctrlPr>
                <w:rPr>
                  <w:rFonts w:ascii="Cambria Math" w:hAnsi="Cambria Math"/>
                  <w:i/>
                  <w:color w:val="0070C0"/>
                </w:rPr>
              </m:ctrlPr>
            </m:fPr>
            <m:num>
              <m:r>
                <w:rPr>
                  <w:rFonts w:ascii="Cambria Math" w:hAnsi="Cambria Math"/>
                  <w:color w:val="0070C0"/>
                </w:rPr>
                <m:t>2</m:t>
              </m:r>
            </m:num>
            <m:den>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60</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20</m:t>
                  </m:r>
                </m:den>
              </m:f>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2</m:t>
              </m:r>
            </m:num>
            <m:den>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60</m:t>
                  </m:r>
                </m:den>
              </m:f>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2 . 60</m:t>
              </m:r>
            </m:num>
            <m:den>
              <m:r>
                <w:rPr>
                  <w:rFonts w:ascii="Cambria Math" w:hAnsi="Cambria Math"/>
                  <w:color w:val="0070C0"/>
                </w:rPr>
                <m:t>4</m:t>
              </m:r>
            </m:den>
          </m:f>
          <m:r>
            <w:rPr>
              <w:rFonts w:ascii="Cambria Math" w:hAnsi="Cambria Math"/>
              <w:color w:val="0070C0"/>
            </w:rPr>
            <m:t>=30km/h</m:t>
          </m:r>
        </m:oMath>
      </m:oMathPara>
    </w:p>
    <w:p w14:paraId="4AACF094" w14:textId="77777777" w:rsidR="000121D6" w:rsidRPr="00A93639" w:rsidRDefault="000121D6" w:rsidP="000121D6">
      <w:pPr>
        <w:jc w:val="both"/>
      </w:pPr>
      <w:r w:rsidRPr="00A93639">
        <w:t>Следователно реалната средна скорост е средната хармонична стойност на скоростите (</w:t>
      </w:r>
      <m:oMath>
        <m:r>
          <w:rPr>
            <w:rFonts w:ascii="Cambria Math" w:hAnsi="Cambria Math"/>
            <w:color w:val="0070C0"/>
          </w:rPr>
          <m:t>30 km/h</m:t>
        </m:r>
      </m:oMath>
      <w:r w:rsidRPr="00A93639">
        <w:t>), а не средната аритметична (</w:t>
      </w:r>
      <m:oMath>
        <m:r>
          <w:rPr>
            <w:rFonts w:ascii="Cambria Math" w:hAnsi="Cambria Math"/>
            <w:color w:val="0070C0"/>
          </w:rPr>
          <m:t>40 km/h</m:t>
        </m:r>
      </m:oMath>
      <w:r w:rsidRPr="00A93639">
        <w:t>).</w:t>
      </w:r>
    </w:p>
    <w:p w14:paraId="679641CB" w14:textId="77777777" w:rsidR="000121D6" w:rsidRPr="00A93639" w:rsidRDefault="000121D6" w:rsidP="000121D6">
      <w:pPr>
        <w:jc w:val="both"/>
      </w:pPr>
      <w:r w:rsidRPr="00DD5AF8">
        <w:rPr>
          <w:b/>
        </w:rPr>
        <w:t>Претеглената хармонична средна стойност, претегля правилно всяка точка от данни.</w:t>
      </w:r>
      <w:r w:rsidRPr="00A93639">
        <w:t xml:space="preserve"> </w:t>
      </w:r>
      <w:r w:rsidRPr="00267E97">
        <w:rPr>
          <w:color w:val="FF0000"/>
        </w:rPr>
        <w:t>[1]</w:t>
      </w:r>
      <w:r w:rsidRPr="00A93639">
        <w:t xml:space="preserve"> </w:t>
      </w:r>
    </w:p>
    <w:p w14:paraId="0A66F565" w14:textId="77777777" w:rsidR="000121D6" w:rsidRPr="00A93639" w:rsidRDefault="000121D6" w:rsidP="000121D6">
      <w:pPr>
        <w:jc w:val="both"/>
      </w:pPr>
      <w:r>
        <w:t>К</w:t>
      </w:r>
      <w:r w:rsidRPr="00A93639">
        <w:t>огато се прилага към нормализирани съотношения,</w:t>
      </w:r>
      <w:r>
        <w:t xml:space="preserve"> </w:t>
      </w:r>
      <w:r w:rsidRPr="00A93639">
        <w:t>средн</w:t>
      </w:r>
      <w:r>
        <w:t>о</w:t>
      </w:r>
      <w:r w:rsidRPr="00A93639">
        <w:t xml:space="preserve"> аритметична</w:t>
      </w:r>
      <w:r>
        <w:t>та</w:t>
      </w:r>
      <w:r w:rsidRPr="00A93639">
        <w:t xml:space="preserve"> претеглена стойност, е отклонена нагоре и не може да бъде числено обоснована, тъй като се основава на изравнени печалби; точно както скоростите на превозните средства не могат да бъдат </w:t>
      </w:r>
      <w:r>
        <w:t>о</w:t>
      </w:r>
      <w:r w:rsidRPr="00A93639">
        <w:t>среднени за двупосочно пътуване.</w:t>
      </w:r>
      <w:r w:rsidRPr="00267E97">
        <w:rPr>
          <w:color w:val="FF0000"/>
        </w:rPr>
        <w:t>[2]</w:t>
      </w:r>
    </w:p>
    <w:p w14:paraId="6CDCE1DF" w14:textId="52CF4C38" w:rsidR="000121D6" w:rsidRDefault="00FA7D4D" w:rsidP="000305B6">
      <w:pPr>
        <w:spacing w:after="90" w:line="360" w:lineRule="auto"/>
        <w:rPr>
          <w:b/>
        </w:rPr>
      </w:pPr>
      <w:r>
        <w:rPr>
          <w:b/>
        </w:rPr>
        <w:t>Други примери за използване на показателите за средно равнище</w:t>
      </w:r>
    </w:p>
    <w:p w14:paraId="221FA9F4" w14:textId="3571E14C" w:rsidR="000305B6" w:rsidRDefault="000305B6" w:rsidP="000305B6">
      <w:pPr>
        <w:spacing w:after="90" w:line="360" w:lineRule="auto"/>
      </w:pPr>
      <w:r w:rsidRPr="00203067">
        <w:rPr>
          <w:b/>
        </w:rPr>
        <w:t>Пример</w:t>
      </w:r>
      <w:r w:rsidRPr="00203067">
        <w:rPr>
          <w:b/>
          <w:lang w:val="en-US"/>
        </w:rPr>
        <w:t>-0</w:t>
      </w:r>
      <w:r>
        <w:t xml:space="preserve"> за използване на показателите за средно равнище, базиран на симулирани данни!</w:t>
      </w:r>
    </w:p>
    <w:p w14:paraId="33C7BA0E" w14:textId="77777777" w:rsidR="000305B6" w:rsidRDefault="000305B6" w:rsidP="000305B6">
      <w:pPr>
        <w:spacing w:after="90" w:line="360" w:lineRule="auto"/>
        <w:rPr>
          <w:color w:val="0070C0"/>
          <w:lang w:val="en-US"/>
        </w:rPr>
      </w:pPr>
      <w:r>
        <w:t>Нека са дадени следните 10 цени</w:t>
      </w:r>
      <w:r>
        <w:rPr>
          <w:lang w:val="en-US"/>
        </w:rPr>
        <w:t xml:space="preserve"> </w:t>
      </w:r>
      <w:r>
        <w:t xml:space="preserve">между 0 и </w:t>
      </w:r>
      <w:r>
        <w:rPr>
          <w:lang w:val="en-US"/>
        </w:rPr>
        <w:t>9:</w:t>
      </w:r>
      <w:r>
        <w:rPr>
          <w:lang w:val="en-US"/>
        </w:rPr>
        <w:tab/>
      </w:r>
      <w:r w:rsidRPr="00203067">
        <w:rPr>
          <w:color w:val="0070C0"/>
          <w:lang w:val="en-US"/>
        </w:rPr>
        <w:t xml:space="preserve">4     7     </w:t>
      </w:r>
      <w:r>
        <w:rPr>
          <w:color w:val="0070C0"/>
          <w:lang w:val="en-US"/>
        </w:rPr>
        <w:t>6</w:t>
      </w:r>
      <w:r w:rsidRPr="00203067">
        <w:rPr>
          <w:color w:val="0070C0"/>
          <w:lang w:val="en-US"/>
        </w:rPr>
        <w:t xml:space="preserve">     3     1     </w:t>
      </w:r>
      <w:r>
        <w:rPr>
          <w:color w:val="0070C0"/>
          <w:lang w:val="en-US"/>
        </w:rPr>
        <w:t>6</w:t>
      </w:r>
      <w:r w:rsidRPr="00203067">
        <w:rPr>
          <w:color w:val="0070C0"/>
          <w:lang w:val="en-US"/>
        </w:rPr>
        <w:t xml:space="preserve">     1     3     3     5</w:t>
      </w:r>
    </w:p>
    <w:p w14:paraId="10396F59" w14:textId="77777777" w:rsidR="000305B6" w:rsidRPr="00203067" w:rsidRDefault="000305B6" w:rsidP="000305B6">
      <w:pPr>
        <w:spacing w:after="90" w:line="360" w:lineRule="auto"/>
        <w:rPr>
          <w:color w:val="0070C0"/>
        </w:rPr>
      </w:pPr>
      <w:r>
        <w:t>Нека първо да ги подредим по големина:</w:t>
      </w:r>
      <w:r>
        <w:tab/>
      </w:r>
      <w:r>
        <w:tab/>
      </w:r>
      <w:r w:rsidRPr="00203067">
        <w:rPr>
          <w:color w:val="0070C0"/>
        </w:rPr>
        <w:t xml:space="preserve">1     1     3     3     3     4     5     </w:t>
      </w:r>
      <w:r>
        <w:rPr>
          <w:color w:val="0070C0"/>
          <w:lang w:val="en-US"/>
        </w:rPr>
        <w:t>6</w:t>
      </w:r>
      <w:r w:rsidRPr="00203067">
        <w:rPr>
          <w:color w:val="0070C0"/>
        </w:rPr>
        <w:t xml:space="preserve">     </w:t>
      </w:r>
      <w:r>
        <w:rPr>
          <w:color w:val="0070C0"/>
          <w:lang w:val="en-US"/>
        </w:rPr>
        <w:t>6</w:t>
      </w:r>
      <w:r w:rsidRPr="00203067">
        <w:rPr>
          <w:color w:val="0070C0"/>
        </w:rPr>
        <w:t xml:space="preserve">     7</w:t>
      </w:r>
    </w:p>
    <w:p w14:paraId="5E03418E" w14:textId="259CC3B3" w:rsidR="00FA7D4D" w:rsidRDefault="000305B6" w:rsidP="000305B6">
      <w:pPr>
        <w:spacing w:after="90" w:line="360" w:lineRule="auto"/>
        <w:jc w:val="both"/>
      </w:pPr>
      <w:r w:rsidRPr="00DE0623">
        <w:rPr>
          <w:b/>
          <w:color w:val="0070C0"/>
        </w:rPr>
        <w:t>Модата</w:t>
      </w:r>
      <w:r w:rsidRPr="00DE0623">
        <w:rPr>
          <w:color w:val="0070C0"/>
        </w:rPr>
        <w:t xml:space="preserve"> </w:t>
      </w:r>
      <w:r w:rsidRPr="0024687E">
        <w:rPr>
          <w:b/>
          <w:i/>
          <w:lang w:val="en-US"/>
        </w:rPr>
        <w:t>Mo</w:t>
      </w:r>
      <w:r>
        <w:rPr>
          <w:lang w:val="en-US"/>
        </w:rPr>
        <w:t xml:space="preserve"> </w:t>
      </w:r>
      <w:r>
        <w:t xml:space="preserve">не се интересува от конкретните стойности на цените, а само от техния обем. С други думи от </w:t>
      </w:r>
      <w:r w:rsidRPr="0024687E">
        <w:rPr>
          <w:b/>
          <w:i/>
          <w:lang w:val="en-US"/>
        </w:rPr>
        <w:t>Mo</w:t>
      </w:r>
      <w:r>
        <w:rPr>
          <w:lang w:val="en-US"/>
        </w:rPr>
        <w:t xml:space="preserve"> </w:t>
      </w:r>
      <w:r>
        <w:t xml:space="preserve">е равно на онази цена, която е представена най-много пъти в редицата от цени. За да изчислим модата ще намерим максимума на хистограмата на цените </w:t>
      </w:r>
      <w:r w:rsidR="003B630E" w:rsidRPr="00DE0623">
        <w:rPr>
          <w:b/>
        </w:rPr>
        <w:t>фиг</w:t>
      </w:r>
      <w:r w:rsidR="003B630E">
        <w:rPr>
          <w:b/>
        </w:rPr>
        <w:t>.</w:t>
      </w:r>
      <w:r w:rsidR="003B630E" w:rsidRPr="00DE0623">
        <w:rPr>
          <w:b/>
        </w:rPr>
        <w:t xml:space="preserve"> </w:t>
      </w:r>
      <w:r w:rsidR="003B630E">
        <w:rPr>
          <w:b/>
        </w:rPr>
        <w:t>3.2.</w:t>
      </w:r>
      <w:r w:rsidR="003B630E">
        <w:rPr>
          <w:b/>
          <w:lang w:val="en-US"/>
        </w:rPr>
        <w:t>A</w:t>
      </w:r>
      <w:r w:rsidRPr="00DE0623">
        <w:rPr>
          <w:b/>
        </w:rPr>
        <w:t>)</w:t>
      </w:r>
      <w:r>
        <w:rPr>
          <w:lang w:val="en-US"/>
        </w:rPr>
        <w:t xml:space="preserve">. </w:t>
      </w:r>
      <w:r>
        <w:t xml:space="preserve">т.е. </w:t>
      </w:r>
      <w:r w:rsidRPr="0073445F">
        <w:rPr>
          <w:b/>
          <w:i/>
          <w:color w:val="0070C0"/>
          <w:lang w:val="en-US"/>
        </w:rPr>
        <w:t>Mo</w:t>
      </w:r>
      <w:r w:rsidRPr="0073445F">
        <w:rPr>
          <w:color w:val="0070C0"/>
        </w:rPr>
        <w:t xml:space="preserve"> = 3</w:t>
      </w:r>
      <w:r>
        <w:t xml:space="preserve">. Ако има няколко цени с еднакъв (най-голям) обем срещания, то </w:t>
      </w:r>
      <w:r w:rsidRPr="0024687E">
        <w:rPr>
          <w:b/>
          <w:i/>
          <w:lang w:val="en-US"/>
        </w:rPr>
        <w:t>Mo</w:t>
      </w:r>
      <w:r>
        <w:rPr>
          <w:lang w:val="en-US"/>
        </w:rPr>
        <w:t xml:space="preserve"> </w:t>
      </w:r>
      <w:r>
        <w:t xml:space="preserve">е равно на средното аритметично на цените с най-голям обем. </w:t>
      </w:r>
    </w:p>
    <w:p w14:paraId="06716F05" w14:textId="7DE27DB1" w:rsidR="000305B6" w:rsidRPr="00DE0623" w:rsidRDefault="000305B6" w:rsidP="000305B6">
      <w:pPr>
        <w:spacing w:after="90" w:line="360" w:lineRule="auto"/>
        <w:jc w:val="both"/>
        <w:rPr>
          <w:lang w:val="en-US"/>
        </w:rPr>
      </w:pPr>
      <w:r w:rsidRPr="00DE0623">
        <w:rPr>
          <w:b/>
          <w:color w:val="0070C0"/>
        </w:rPr>
        <w:t>Медианата</w:t>
      </w:r>
      <w:r w:rsidRPr="00DE0623">
        <w:rPr>
          <w:color w:val="0070C0"/>
        </w:rPr>
        <w:t xml:space="preserve"> </w:t>
      </w:r>
      <w:r>
        <w:t xml:space="preserve">за разлика от модата не се интересува от обема, а само </w:t>
      </w:r>
      <w:r>
        <w:rPr>
          <w:lang w:val="en-US"/>
        </w:rPr>
        <w:t>o</w:t>
      </w:r>
      <w:r>
        <w:t xml:space="preserve">т различните цени, подредени по големина. В случая различните цени са: </w:t>
      </w:r>
      <w:r>
        <w:tab/>
      </w:r>
      <w:r w:rsidRPr="0073445F">
        <w:rPr>
          <w:color w:val="0070C0"/>
        </w:rPr>
        <w:t xml:space="preserve">1     3     4     5     </w:t>
      </w:r>
      <w:r>
        <w:rPr>
          <w:color w:val="0070C0"/>
          <w:lang w:val="en-US"/>
        </w:rPr>
        <w:t>6</w:t>
      </w:r>
      <w:r w:rsidRPr="0073445F">
        <w:rPr>
          <w:color w:val="0070C0"/>
        </w:rPr>
        <w:t xml:space="preserve">     7</w:t>
      </w:r>
      <w:r>
        <w:rPr>
          <w:lang w:val="en-US"/>
        </w:rPr>
        <w:t xml:space="preserve">. </w:t>
      </w:r>
      <w:r>
        <w:t xml:space="preserve">Медианата е равна на онази цена, която се намира в центъра на редицата уникални цени. В случая това са две цени цена 3 и цена 4. Ако броят на цените е четем, то </w:t>
      </w:r>
      <w:r w:rsidRPr="0024687E">
        <w:rPr>
          <w:b/>
          <w:i/>
          <w:lang w:val="en-US"/>
        </w:rPr>
        <w:t>Me</w:t>
      </w:r>
      <w:r>
        <w:t xml:space="preserve"> = Средното аритметично на средните две цени, </w:t>
      </w:r>
      <w:r w:rsidRPr="0090644A">
        <w:rPr>
          <w:b/>
          <w:i/>
          <w:color w:val="0070C0"/>
          <w:lang w:val="en-US"/>
        </w:rPr>
        <w:t>Me</w:t>
      </w:r>
      <w:r w:rsidRPr="0090644A">
        <w:rPr>
          <w:color w:val="0070C0"/>
        </w:rPr>
        <w:t xml:space="preserve"> = 3.5</w:t>
      </w:r>
      <w:r>
        <w:t>,</w:t>
      </w:r>
      <w:r w:rsidRPr="00DE0623">
        <w:rPr>
          <w:b/>
        </w:rPr>
        <w:t xml:space="preserve"> </w:t>
      </w:r>
      <w:r w:rsidR="003B630E" w:rsidRPr="00DE0623">
        <w:rPr>
          <w:b/>
        </w:rPr>
        <w:t>фиг</w:t>
      </w:r>
      <w:r w:rsidR="003B630E">
        <w:rPr>
          <w:b/>
        </w:rPr>
        <w:t>.</w:t>
      </w:r>
      <w:r w:rsidR="003B630E" w:rsidRPr="00DE0623">
        <w:rPr>
          <w:b/>
        </w:rPr>
        <w:t xml:space="preserve"> </w:t>
      </w:r>
      <w:r w:rsidR="003B630E">
        <w:rPr>
          <w:b/>
        </w:rPr>
        <w:t>3.2.</w:t>
      </w:r>
      <w:r w:rsidR="003B630E">
        <w:rPr>
          <w:b/>
          <w:lang w:val="en-US"/>
        </w:rPr>
        <w:t>B</w:t>
      </w:r>
      <w:r w:rsidRPr="00DE0623">
        <w:rPr>
          <w:b/>
        </w:rPr>
        <w:t>)</w:t>
      </w:r>
      <w:r>
        <w:rPr>
          <w:b/>
        </w:rPr>
        <w:t>.</w:t>
      </w:r>
    </w:p>
    <w:tbl>
      <w:tblPr>
        <w:tblStyle w:val="TableGrid"/>
        <w:tblW w:w="0" w:type="auto"/>
        <w:tblLook w:val="04A0" w:firstRow="1" w:lastRow="0" w:firstColumn="1" w:lastColumn="0" w:noHBand="0" w:noVBand="1"/>
      </w:tblPr>
      <w:tblGrid>
        <w:gridCol w:w="4675"/>
        <w:gridCol w:w="4675"/>
      </w:tblGrid>
      <w:tr w:rsidR="000305B6" w14:paraId="713A66E7" w14:textId="77777777" w:rsidTr="008D05C1">
        <w:tc>
          <w:tcPr>
            <w:tcW w:w="4675" w:type="dxa"/>
          </w:tcPr>
          <w:p w14:paraId="48BCC372" w14:textId="77777777" w:rsidR="000305B6" w:rsidRDefault="000305B6" w:rsidP="008D05C1">
            <w:pPr>
              <w:jc w:val="center"/>
              <w:rPr>
                <w:lang w:val="en-US"/>
              </w:rPr>
            </w:pPr>
            <w:r>
              <w:rPr>
                <w:noProof/>
                <w:lang w:val="en-US"/>
              </w:rPr>
              <w:lastRenderedPageBreak/>
              <w:drawing>
                <wp:inline distT="0" distB="0" distL="0" distR="0" wp14:anchorId="27549CDE" wp14:editId="7412BFB2">
                  <wp:extent cx="2670048" cy="2002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histo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0CA2C1D6" w14:textId="77777777" w:rsidR="000305B6" w:rsidRPr="008D11FB" w:rsidRDefault="000305B6" w:rsidP="008D05C1">
            <w:pPr>
              <w:jc w:val="center"/>
              <w:rPr>
                <w:lang w:val="en-US"/>
              </w:rPr>
            </w:pPr>
            <w:r>
              <w:rPr>
                <w:lang w:val="en-US"/>
              </w:rPr>
              <w:t>A</w:t>
            </w:r>
            <w:r>
              <w:t>)</w:t>
            </w:r>
          </w:p>
        </w:tc>
        <w:tc>
          <w:tcPr>
            <w:tcW w:w="4675" w:type="dxa"/>
          </w:tcPr>
          <w:p w14:paraId="5AF2E4EA" w14:textId="77777777" w:rsidR="000305B6" w:rsidRDefault="000305B6" w:rsidP="008D05C1">
            <w:r>
              <w:rPr>
                <w:noProof/>
              </w:rPr>
              <w:drawing>
                <wp:inline distT="0" distB="0" distL="0" distR="0" wp14:anchorId="0E5101B5" wp14:editId="54BB41E9">
                  <wp:extent cx="2670048" cy="2002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medi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3344CB5C" w14:textId="77777777" w:rsidR="000305B6" w:rsidRPr="009845B0" w:rsidRDefault="000305B6" w:rsidP="008D05C1">
            <w:pPr>
              <w:jc w:val="center"/>
              <w:rPr>
                <w:lang w:val="en-US"/>
              </w:rPr>
            </w:pPr>
            <w:r>
              <w:rPr>
                <w:lang w:val="en-US"/>
              </w:rPr>
              <w:t>B)</w:t>
            </w:r>
          </w:p>
        </w:tc>
      </w:tr>
      <w:tr w:rsidR="000305B6" w14:paraId="16C9EB7C" w14:textId="77777777" w:rsidTr="008D05C1">
        <w:tc>
          <w:tcPr>
            <w:tcW w:w="9350" w:type="dxa"/>
            <w:gridSpan w:val="2"/>
          </w:tcPr>
          <w:p w14:paraId="688AADFE" w14:textId="77777777" w:rsidR="000305B6" w:rsidRDefault="000305B6" w:rsidP="008D05C1">
            <w:pPr>
              <w:jc w:val="center"/>
            </w:pPr>
            <w:r>
              <w:rPr>
                <w:noProof/>
              </w:rPr>
              <w:drawing>
                <wp:inline distT="0" distB="0" distL="0" distR="0" wp14:anchorId="2EDC7A96" wp14:editId="5B579865">
                  <wp:extent cx="5340096" cy="4005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mean.png"/>
                          <pic:cNvPicPr/>
                        </pic:nvPicPr>
                        <pic:blipFill>
                          <a:blip r:embed="rId11">
                            <a:extLst>
                              <a:ext uri="{28A0092B-C50C-407E-A947-70E740481C1C}">
                                <a14:useLocalDpi xmlns:a14="http://schemas.microsoft.com/office/drawing/2010/main" val="0"/>
                              </a:ext>
                            </a:extLst>
                          </a:blip>
                          <a:stretch>
                            <a:fillRect/>
                          </a:stretch>
                        </pic:blipFill>
                        <pic:spPr>
                          <a:xfrm>
                            <a:off x="0" y="0"/>
                            <a:ext cx="5340096" cy="4005072"/>
                          </a:xfrm>
                          <a:prstGeom prst="rect">
                            <a:avLst/>
                          </a:prstGeom>
                        </pic:spPr>
                      </pic:pic>
                    </a:graphicData>
                  </a:graphic>
                </wp:inline>
              </w:drawing>
            </w:r>
          </w:p>
          <w:p w14:paraId="2B41CFB4" w14:textId="77777777" w:rsidR="000305B6" w:rsidRPr="007028C6" w:rsidRDefault="000305B6" w:rsidP="008D05C1">
            <w:pPr>
              <w:jc w:val="center"/>
              <w:rPr>
                <w:lang w:val="en-US"/>
              </w:rPr>
            </w:pPr>
            <w:r>
              <w:rPr>
                <w:lang w:val="en-US"/>
              </w:rPr>
              <w:t>C)</w:t>
            </w:r>
          </w:p>
        </w:tc>
      </w:tr>
    </w:tbl>
    <w:p w14:paraId="5B5BA546" w14:textId="51DDF7D2" w:rsidR="000305B6" w:rsidRDefault="003B630E" w:rsidP="003B630E">
      <w:pPr>
        <w:spacing w:after="90" w:line="360" w:lineRule="auto"/>
        <w:jc w:val="center"/>
      </w:pPr>
      <w:r w:rsidRPr="00DE0623">
        <w:rPr>
          <w:b/>
        </w:rPr>
        <w:t>фиг</w:t>
      </w:r>
      <w:r>
        <w:rPr>
          <w:b/>
        </w:rPr>
        <w:t>.</w:t>
      </w:r>
      <w:r w:rsidRPr="00DE0623">
        <w:rPr>
          <w:b/>
        </w:rPr>
        <w:t xml:space="preserve"> </w:t>
      </w:r>
      <w:r>
        <w:rPr>
          <w:b/>
        </w:rPr>
        <w:t>3.2.</w:t>
      </w:r>
    </w:p>
    <w:p w14:paraId="65E0553B" w14:textId="1A968B11" w:rsidR="000305B6" w:rsidRPr="007028C6" w:rsidRDefault="000305B6" w:rsidP="000305B6">
      <w:pPr>
        <w:spacing w:after="90" w:line="360" w:lineRule="auto"/>
        <w:jc w:val="both"/>
        <w:rPr>
          <w:lang w:val="en-US"/>
        </w:rPr>
      </w:pPr>
      <w:r>
        <w:t>Когато трябва да се работи със средно-претеглена цена, трябва да се вземат под внимание едновременно и стойността на цената и нейния обем. Тогава използваме някое от описаните по-горе четири средни</w:t>
      </w:r>
      <w:r>
        <w:rPr>
          <w:lang w:val="en-US"/>
        </w:rPr>
        <w:t xml:space="preserve"> </w:t>
      </w:r>
      <w:r w:rsidRPr="00DE0623">
        <w:rPr>
          <w:b/>
        </w:rPr>
        <w:t>фиг</w:t>
      </w:r>
      <w:r w:rsidR="00471767">
        <w:rPr>
          <w:b/>
        </w:rPr>
        <w:t>.</w:t>
      </w:r>
      <w:r w:rsidRPr="00DE0623">
        <w:rPr>
          <w:b/>
        </w:rPr>
        <w:t xml:space="preserve"> </w:t>
      </w:r>
      <w:r w:rsidR="003B630E">
        <w:rPr>
          <w:b/>
        </w:rPr>
        <w:t>3.2.</w:t>
      </w:r>
      <w:r w:rsidR="003B630E">
        <w:rPr>
          <w:b/>
          <w:lang w:val="en-US"/>
        </w:rPr>
        <w:t>C</w:t>
      </w:r>
      <w:r w:rsidRPr="00DE0623">
        <w:rPr>
          <w:b/>
        </w:rPr>
        <w:t>)</w:t>
      </w:r>
      <w:r>
        <w:rPr>
          <w:b/>
        </w:rPr>
        <w:t>.</w:t>
      </w:r>
    </w:p>
    <w:p w14:paraId="6A329A5D" w14:textId="77777777" w:rsidR="000305B6" w:rsidRPr="008B79FC" w:rsidRDefault="000121D6" w:rsidP="000305B6">
      <w:pPr>
        <w:spacing w:after="90" w:line="360" w:lineRule="auto"/>
        <w:rPr>
          <w:rFonts w:eastAsiaTheme="minorEastAsia"/>
          <w:color w:val="0070C0"/>
        </w:rPr>
      </w:pPr>
      <m:oMathPara>
        <m:oMath>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H</m:t>
                  </m:r>
                </m:e>
                <m:sub>
                  <m:r>
                    <w:rPr>
                      <w:rFonts w:ascii="Cambria Math" w:eastAsia="Times New Roman" w:hAnsi="Cambria Math" w:cstheme="minorHAnsi"/>
                      <w:color w:val="0070C0"/>
                    </w:rPr>
                    <m:t>n</m:t>
                  </m:r>
                </m:sub>
              </m:sSub>
            </m:e>
          </m:acc>
          <m:r>
            <w:rPr>
              <w:rFonts w:ascii="Cambria Math" w:hAnsi="Cambria Math"/>
              <w:color w:val="0070C0"/>
            </w:rPr>
            <m:t>=</m:t>
          </m:r>
          <m:r>
            <w:rPr>
              <w:rFonts w:ascii="Cambria Math" w:hAnsi="Cambria Math"/>
              <w:color w:val="FF0000"/>
            </w:rPr>
            <m:t>2.5470</m:t>
          </m:r>
          <m:r>
            <w:rPr>
              <w:rFonts w:ascii="Cambria Math" w:hAnsi="Cambria Math"/>
              <w:color w:val="0070C0"/>
            </w:rPr>
            <m:t>≤</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G</m:t>
                  </m:r>
                </m:e>
                <m:sub>
                  <m:r>
                    <w:rPr>
                      <w:rFonts w:ascii="Cambria Math" w:eastAsia="Times New Roman" w:hAnsi="Cambria Math" w:cstheme="minorHAnsi"/>
                      <w:color w:val="0070C0"/>
                    </w:rPr>
                    <m:t>n</m:t>
                  </m:r>
                </m:sub>
              </m:sSub>
            </m:e>
          </m:acc>
          <m:r>
            <w:rPr>
              <w:rFonts w:ascii="Cambria Math" w:eastAsia="Times New Roman" w:hAnsi="Cambria Math" w:cstheme="minorHAnsi"/>
              <w:color w:val="0070C0"/>
            </w:rPr>
            <m:t>=</m:t>
          </m:r>
          <m:r>
            <w:rPr>
              <w:rFonts w:ascii="Cambria Math" w:eastAsia="Times New Roman" w:hAnsi="Cambria Math" w:cstheme="minorHAnsi"/>
              <w:color w:val="FF0000"/>
            </w:rPr>
            <m:t>3.2612</m:t>
          </m:r>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m:t>
                  </m:r>
                </m:e>
                <m:sub>
                  <m:r>
                    <w:rPr>
                      <w:rFonts w:ascii="Cambria Math" w:eastAsia="Times New Roman" w:hAnsi="Cambria Math" w:cstheme="minorHAnsi"/>
                      <w:color w:val="0070C0"/>
                    </w:rPr>
                    <m:t>n</m:t>
                  </m:r>
                </m:sub>
              </m:sSub>
            </m:e>
          </m:acc>
          <m:r>
            <w:rPr>
              <w:rFonts w:ascii="Cambria Math" w:eastAsia="Times New Roman" w:hAnsi="Cambria Math" w:cstheme="minorHAnsi"/>
              <w:color w:val="0070C0"/>
            </w:rPr>
            <m:t>=</m:t>
          </m:r>
          <m:r>
            <w:rPr>
              <w:rFonts w:ascii="Cambria Math" w:eastAsia="Times New Roman" w:hAnsi="Cambria Math" w:cstheme="minorHAnsi"/>
              <w:color w:val="FF0000"/>
            </w:rPr>
            <m:t>3.900</m:t>
          </m:r>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lang w:val="en-US"/>
                    </w:rPr>
                    <m:t>K</m:t>
                  </m:r>
                </m:e>
                <m:sub>
                  <m:r>
                    <w:rPr>
                      <w:rFonts w:ascii="Cambria Math" w:eastAsia="Times New Roman" w:hAnsi="Cambria Math" w:cstheme="minorHAnsi"/>
                      <w:color w:val="0070C0"/>
                    </w:rPr>
                    <m:t>n</m:t>
                  </m:r>
                </m:sub>
              </m:sSub>
            </m:e>
          </m:acc>
          <m:r>
            <w:rPr>
              <w:rFonts w:ascii="Cambria Math" w:eastAsia="Times New Roman" w:hAnsi="Cambria Math" w:cstheme="minorHAnsi"/>
              <w:color w:val="0070C0"/>
            </w:rPr>
            <m:t>=</m:t>
          </m:r>
          <m:r>
            <w:rPr>
              <w:rFonts w:ascii="Cambria Math" w:eastAsia="Times New Roman" w:hAnsi="Cambria Math" w:cstheme="minorHAnsi"/>
              <w:color w:val="FF0000"/>
            </w:rPr>
            <m:t>4.3704</m:t>
          </m:r>
        </m:oMath>
      </m:oMathPara>
    </w:p>
    <w:p w14:paraId="3258CB23" w14:textId="77777777" w:rsidR="000305B6" w:rsidRDefault="000305B6" w:rsidP="000305B6">
      <w:pPr>
        <w:spacing w:after="90" w:line="360" w:lineRule="auto"/>
      </w:pPr>
    </w:p>
    <w:p w14:paraId="4F6C6B3D" w14:textId="77777777" w:rsidR="00216777" w:rsidRPr="0076361F" w:rsidRDefault="00216777" w:rsidP="00216777">
      <w:pPr>
        <w:pStyle w:val="Heading2"/>
        <w:rPr>
          <w:rFonts w:ascii="Times New Roman" w:eastAsia="Times New Roman" w:hAnsi="Times New Roman" w:cs="Times New Roman"/>
          <w:sz w:val="24"/>
          <w:szCs w:val="24"/>
        </w:rPr>
      </w:pPr>
      <w:bookmarkStart w:id="23" w:name="_Toc171182680"/>
      <w:bookmarkEnd w:id="19"/>
      <w:r w:rsidRPr="0076361F">
        <w:rPr>
          <w:rFonts w:eastAsia="Times New Roman"/>
        </w:rPr>
        <w:lastRenderedPageBreak/>
        <w:t>Показатели</w:t>
      </w:r>
      <w:r>
        <w:rPr>
          <w:rFonts w:eastAsia="Times New Roman"/>
        </w:rPr>
        <w:t xml:space="preserve"> </w:t>
      </w:r>
      <w:r w:rsidRPr="0076361F">
        <w:rPr>
          <w:rFonts w:eastAsia="Times New Roman"/>
        </w:rPr>
        <w:t>за</w:t>
      </w:r>
      <w:r>
        <w:rPr>
          <w:rFonts w:eastAsia="Times New Roman"/>
        </w:rPr>
        <w:t xml:space="preserve"> </w:t>
      </w:r>
      <w:r w:rsidRPr="0076361F">
        <w:rPr>
          <w:rFonts w:eastAsia="Times New Roman"/>
        </w:rPr>
        <w:t>разсейване</w:t>
      </w:r>
      <w:bookmarkEnd w:id="23"/>
    </w:p>
    <w:p w14:paraId="0D5AE219" w14:textId="25AF9B05" w:rsidR="00216777" w:rsidRPr="00702114" w:rsidRDefault="00216777" w:rsidP="00216777">
      <w:pPr>
        <w:spacing w:before="120" w:after="120" w:line="360" w:lineRule="auto"/>
        <w:jc w:val="both"/>
        <w:rPr>
          <w:rFonts w:eastAsia="Times New Roman" w:cstheme="minorHAnsi"/>
        </w:rPr>
      </w:pPr>
      <w:r w:rsidRPr="00702114">
        <w:rPr>
          <w:rFonts w:eastAsia="Times New Roman" w:cstheme="minorHAnsi"/>
        </w:rPr>
        <w:t xml:space="preserve">Показателите за разсейване дават количествена характеристика на различията на стойностите. За измерване на статистическото разсейване най-често се използват показателите </w:t>
      </w:r>
      <w:r w:rsidRPr="00702114">
        <w:rPr>
          <w:rFonts w:eastAsia="Times New Roman" w:cstheme="minorHAnsi"/>
          <w:b/>
          <w:bCs/>
        </w:rPr>
        <w:t>размах (</w:t>
      </w:r>
      <m:oMath>
        <m:r>
          <w:rPr>
            <w:rFonts w:ascii="Cambria Math" w:hAnsi="Cambria Math" w:cstheme="minorHAnsi"/>
            <w:color w:val="0070C0"/>
          </w:rPr>
          <m:t>R</m:t>
        </m:r>
      </m:oMath>
      <w:r w:rsidRPr="00702114">
        <w:rPr>
          <w:rFonts w:eastAsia="Times New Roman" w:cstheme="minorHAnsi"/>
          <w:b/>
          <w:bCs/>
        </w:rPr>
        <w:t>), стандартно отклонение (</w:t>
      </w:r>
      <m:oMath>
        <m:r>
          <w:rPr>
            <w:rFonts w:ascii="Cambria Math" w:hAnsi="Cambria Math" w:cstheme="minorHAnsi"/>
            <w:color w:val="0070C0"/>
          </w:rPr>
          <m:t>S</m:t>
        </m:r>
      </m:oMath>
      <w:r w:rsidRPr="00702114">
        <w:rPr>
          <w:rFonts w:eastAsia="Times New Roman" w:cstheme="minorHAnsi"/>
          <w:b/>
          <w:bCs/>
        </w:rPr>
        <w:t>), коефициент на вариация (</w:t>
      </w:r>
      <m:oMath>
        <m:r>
          <w:rPr>
            <w:rFonts w:ascii="Cambria Math" w:hAnsi="Cambria Math" w:cstheme="minorHAnsi"/>
            <w:color w:val="0070C0"/>
          </w:rPr>
          <m:t>V</m:t>
        </m:r>
      </m:oMath>
      <w:r w:rsidRPr="00702114">
        <w:rPr>
          <w:rFonts w:eastAsia="Times New Roman" w:cstheme="minorHAnsi"/>
          <w:b/>
          <w:bCs/>
        </w:rPr>
        <w:t>).</w:t>
      </w:r>
    </w:p>
    <w:p w14:paraId="72A091E0" w14:textId="77777777" w:rsidR="00216777" w:rsidRPr="00702114" w:rsidRDefault="00216777" w:rsidP="00DD4A3B">
      <w:pPr>
        <w:numPr>
          <w:ilvl w:val="0"/>
          <w:numId w:val="4"/>
        </w:numPr>
        <w:spacing w:before="120" w:after="120" w:line="360" w:lineRule="auto"/>
        <w:jc w:val="both"/>
        <w:rPr>
          <w:rFonts w:eastAsia="Times New Roman" w:cstheme="minorHAnsi"/>
        </w:rPr>
      </w:pPr>
      <w:r w:rsidRPr="00702114">
        <w:rPr>
          <w:rFonts w:eastAsia="Times New Roman" w:cstheme="minorHAnsi"/>
          <w:b/>
          <w:bCs/>
        </w:rPr>
        <w:t xml:space="preserve">Размахът </w:t>
      </w:r>
      <w:r w:rsidRPr="00702114">
        <w:rPr>
          <w:rFonts w:eastAsia="Times New Roman" w:cstheme="minorHAnsi"/>
          <w:b/>
          <w:bCs/>
          <w:lang w:val="ru-RU"/>
        </w:rPr>
        <w:t>“</w:t>
      </w:r>
      <w:r w:rsidRPr="00702114">
        <w:rPr>
          <w:rFonts w:eastAsia="Times New Roman" w:cstheme="minorHAnsi"/>
          <w:b/>
          <w:bCs/>
          <w:lang w:val="en-GB"/>
        </w:rPr>
        <w:t>range</w:t>
      </w:r>
      <w:r w:rsidRPr="00702114">
        <w:rPr>
          <w:rFonts w:eastAsia="Times New Roman" w:cstheme="minorHAnsi"/>
          <w:b/>
          <w:bCs/>
          <w:lang w:val="ru-RU"/>
        </w:rPr>
        <w:t xml:space="preserve">” </w:t>
      </w:r>
      <w:r w:rsidRPr="00702114">
        <w:rPr>
          <w:rFonts w:eastAsia="Times New Roman" w:cstheme="minorHAnsi"/>
          <w:b/>
          <w:bCs/>
        </w:rPr>
        <w:t>(</w:t>
      </w:r>
      <m:oMath>
        <m:r>
          <w:rPr>
            <w:rFonts w:ascii="Cambria Math" w:hAnsi="Cambria Math" w:cstheme="minorHAnsi"/>
            <w:color w:val="0070C0"/>
          </w:rPr>
          <m:t>R</m:t>
        </m:r>
      </m:oMath>
      <w:r w:rsidRPr="00702114">
        <w:rPr>
          <w:rFonts w:eastAsia="Times New Roman" w:cstheme="minorHAnsi"/>
          <w:b/>
          <w:bCs/>
        </w:rPr>
        <w:t xml:space="preserve">) </w:t>
      </w:r>
      <w:r w:rsidRPr="00702114">
        <w:rPr>
          <w:rFonts w:eastAsia="Times New Roman" w:cstheme="minorHAnsi"/>
        </w:rPr>
        <w:t xml:space="preserve">е най-елементарният измерител на статистическото разсейване. Той представлява разликата между най-голямата и най-малката стойност на променливата. </w:t>
      </w:r>
    </w:p>
    <w:p w14:paraId="15093271" w14:textId="77777777" w:rsidR="00216777" w:rsidRPr="008646C0" w:rsidRDefault="00216777" w:rsidP="00216777">
      <w:pPr>
        <w:spacing w:before="120" w:after="120" w:line="360" w:lineRule="auto"/>
        <w:jc w:val="both"/>
        <w:rPr>
          <w:rFonts w:ascii="Times New Roman" w:eastAsia="Times New Roman" w:hAnsi="Times New Roman" w:cs="Times New Roman"/>
          <w:color w:val="0070C0"/>
          <w:sz w:val="24"/>
          <w:szCs w:val="24"/>
        </w:rPr>
      </w:pPr>
      <m:oMathPara>
        <m:oMath>
          <m:r>
            <w:rPr>
              <w:rFonts w:ascii="Cambria Math" w:eastAsia="Times New Roman" w:hAnsi="Cambria Math" w:cs="Times New Roman"/>
              <w:color w:val="0070C0"/>
              <w:sz w:val="24"/>
              <w:szCs w:val="24"/>
            </w:rPr>
            <m:t>R=</m:t>
          </m:r>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max</m:t>
              </m:r>
            </m:sub>
          </m:sSub>
          <m:r>
            <w:rPr>
              <w:rFonts w:ascii="Cambria Math" w:eastAsia="Times New Roman" w:hAnsi="Cambria Math" w:cs="Times New Roman"/>
              <w:color w:val="0070C0"/>
              <w:sz w:val="24"/>
              <w:szCs w:val="24"/>
            </w:rPr>
            <m:t>-</m:t>
          </m:r>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min</m:t>
              </m:r>
            </m:sub>
          </m:sSub>
        </m:oMath>
      </m:oMathPara>
    </w:p>
    <w:p w14:paraId="1CE0DA77" w14:textId="77777777" w:rsidR="00216777" w:rsidRPr="00702114" w:rsidRDefault="00216777" w:rsidP="00216777">
      <w:pPr>
        <w:spacing w:before="120" w:after="120" w:line="360" w:lineRule="auto"/>
        <w:jc w:val="both"/>
        <w:rPr>
          <w:rFonts w:eastAsia="Times New Roman" w:cstheme="minorHAnsi"/>
          <w:i/>
          <w:iCs/>
          <w:color w:val="0070C0"/>
        </w:rPr>
      </w:pPr>
      <w:r w:rsidRPr="00702114">
        <w:rPr>
          <w:rFonts w:eastAsia="Times New Roman" w:cstheme="minorHAnsi"/>
          <w:i/>
          <w:iCs/>
          <w:color w:val="0070C0"/>
        </w:rPr>
        <w:t xml:space="preserve">Тъй като в изчисляването на размаха участват само двете крайни стойности на вариационния ред, той е твърде </w:t>
      </w:r>
      <w:r w:rsidRPr="00702114">
        <w:rPr>
          <w:rFonts w:eastAsia="Times New Roman" w:cstheme="minorHAnsi"/>
          <w:b/>
          <w:bCs/>
          <w:i/>
          <w:iCs/>
          <w:color w:val="0070C0"/>
        </w:rPr>
        <w:t>неустойчив измерител на разсейването!!!!</w:t>
      </w:r>
    </w:p>
    <w:p w14:paraId="7929D0A8" w14:textId="77777777" w:rsidR="00216777" w:rsidRPr="00702114" w:rsidRDefault="00216777" w:rsidP="00DD4A3B">
      <w:pPr>
        <w:numPr>
          <w:ilvl w:val="0"/>
          <w:numId w:val="5"/>
        </w:numPr>
        <w:spacing w:before="120" w:after="120" w:line="360" w:lineRule="auto"/>
        <w:jc w:val="both"/>
        <w:rPr>
          <w:rFonts w:eastAsia="Times New Roman" w:cstheme="minorHAnsi"/>
        </w:rPr>
      </w:pPr>
      <w:r w:rsidRPr="00702114">
        <w:rPr>
          <w:rFonts w:eastAsia="Times New Roman" w:cstheme="minorHAnsi"/>
          <w:b/>
          <w:bCs/>
        </w:rPr>
        <w:t>Стандартното отклонение</w:t>
      </w:r>
      <w:r w:rsidRPr="00702114">
        <w:rPr>
          <w:rFonts w:eastAsia="Times New Roman" w:cstheme="minorHAnsi"/>
        </w:rPr>
        <w:t xml:space="preserve"> </w:t>
      </w:r>
      <w:r w:rsidRPr="00702114">
        <w:rPr>
          <w:rFonts w:eastAsia="Times New Roman" w:cstheme="minorHAnsi"/>
          <w:lang w:val="ru-RU"/>
        </w:rPr>
        <w:t>“</w:t>
      </w:r>
      <w:r w:rsidRPr="00702114">
        <w:rPr>
          <w:rFonts w:eastAsia="Times New Roman" w:cstheme="minorHAnsi"/>
          <w:b/>
          <w:i/>
          <w:lang w:val="en-GB"/>
        </w:rPr>
        <w:t>standard</w:t>
      </w:r>
      <w:r w:rsidRPr="00702114">
        <w:rPr>
          <w:rFonts w:eastAsia="Times New Roman" w:cstheme="minorHAnsi"/>
          <w:b/>
          <w:i/>
          <w:lang w:val="ru-RU"/>
        </w:rPr>
        <w:t xml:space="preserve"> </w:t>
      </w:r>
      <w:r w:rsidRPr="00702114">
        <w:rPr>
          <w:rFonts w:eastAsia="Times New Roman" w:cstheme="minorHAnsi"/>
          <w:b/>
          <w:i/>
          <w:lang w:val="en-GB"/>
        </w:rPr>
        <w:t>deviation</w:t>
      </w:r>
      <w:r w:rsidRPr="00702114">
        <w:rPr>
          <w:rFonts w:eastAsia="Times New Roman" w:cstheme="minorHAnsi"/>
          <w:lang w:val="ru-RU"/>
        </w:rPr>
        <w:t xml:space="preserve">“ </w:t>
      </w:r>
      <w:r w:rsidRPr="00702114">
        <w:rPr>
          <w:rFonts w:eastAsia="Times New Roman" w:cstheme="minorHAnsi"/>
        </w:rPr>
        <w:t>(</w:t>
      </w:r>
      <m:oMath>
        <m:r>
          <w:rPr>
            <w:rFonts w:ascii="Cambria Math" w:hAnsi="Cambria Math" w:cstheme="minorHAnsi"/>
            <w:color w:val="0070C0"/>
          </w:rPr>
          <m:t>S</m:t>
        </m:r>
      </m:oMath>
      <w:r w:rsidRPr="00702114">
        <w:rPr>
          <w:rFonts w:eastAsia="Times New Roman" w:cstheme="minorHAnsi"/>
        </w:rPr>
        <w:t xml:space="preserve">) е най-прецизният и често използван показател за разсейване. Той описва степента на отклонение на стойностите на променливата величина от средната аритметична. Формулата, която го дефинира е: </w:t>
      </w:r>
    </w:p>
    <w:p w14:paraId="5436BD88" w14:textId="77777777" w:rsidR="00216777" w:rsidRPr="008646C0" w:rsidRDefault="00216777" w:rsidP="00216777">
      <w:pPr>
        <w:spacing w:before="120" w:after="120" w:line="360" w:lineRule="auto"/>
        <w:jc w:val="both"/>
        <w:rPr>
          <w:rFonts w:ascii="Times New Roman" w:eastAsia="Times New Roman" w:hAnsi="Times New Roman" w:cs="Times New Roman"/>
          <w:color w:val="0070C0"/>
          <w:sz w:val="24"/>
          <w:szCs w:val="24"/>
        </w:rPr>
      </w:pPr>
      <m:oMathPara>
        <m:oMath>
          <m:r>
            <w:rPr>
              <w:rFonts w:ascii="Cambria Math" w:eastAsia="Times New Roman" w:hAnsi="Cambria Math" w:cs="Times New Roman"/>
              <w:color w:val="0070C0"/>
              <w:sz w:val="24"/>
              <w:szCs w:val="24"/>
            </w:rPr>
            <m:t>S=</m:t>
          </m:r>
          <m:rad>
            <m:radPr>
              <m:degHide m:val="1"/>
              <m:ctrlPr>
                <w:rPr>
                  <w:rFonts w:ascii="Cambria Math" w:eastAsia="Times New Roman" w:hAnsi="Cambria Math" w:cs="Times New Roman"/>
                  <w:i/>
                  <w:color w:val="0070C0"/>
                  <w:sz w:val="24"/>
                  <w:szCs w:val="24"/>
                </w:rPr>
              </m:ctrlPr>
            </m:radPr>
            <m:deg/>
            <m:e>
              <m:f>
                <m:fPr>
                  <m:ctrlPr>
                    <w:rPr>
                      <w:rFonts w:ascii="Cambria Math" w:eastAsia="Times New Roman" w:hAnsi="Cambria Math" w:cs="Times New Roman"/>
                      <w:i/>
                      <w:color w:val="0070C0"/>
                      <w:sz w:val="24"/>
                      <w:szCs w:val="24"/>
                    </w:rPr>
                  </m:ctrlPr>
                </m:fPr>
                <m:num>
                  <m:nary>
                    <m:naryPr>
                      <m:chr m:val="∑"/>
                      <m:limLoc m:val="undOvr"/>
                      <m:ctrlPr>
                        <w:rPr>
                          <w:rFonts w:ascii="Cambria Math" w:eastAsia="Times New Roman" w:hAnsi="Cambria Math" w:cs="Times New Roman"/>
                          <w:i/>
                          <w:color w:val="0070C0"/>
                          <w:sz w:val="24"/>
                          <w:szCs w:val="24"/>
                        </w:rPr>
                      </m:ctrlPr>
                    </m:naryPr>
                    <m:sub>
                      <m:r>
                        <w:rPr>
                          <w:rFonts w:ascii="Cambria Math" w:eastAsia="Times New Roman" w:hAnsi="Cambria Math" w:cs="Times New Roman"/>
                          <w:color w:val="0070C0"/>
                          <w:sz w:val="24"/>
                          <w:szCs w:val="24"/>
                        </w:rPr>
                        <m:t>i=1</m:t>
                      </m:r>
                    </m:sub>
                    <m:sup>
                      <m:r>
                        <w:rPr>
                          <w:rFonts w:ascii="Cambria Math" w:eastAsia="Times New Roman" w:hAnsi="Cambria Math" w:cs="Times New Roman"/>
                          <w:color w:val="0070C0"/>
                          <w:sz w:val="24"/>
                          <w:szCs w:val="24"/>
                        </w:rPr>
                        <m:t>n</m:t>
                      </m:r>
                    </m:sup>
                    <m:e>
                      <m:sSup>
                        <m:sSupPr>
                          <m:ctrlPr>
                            <w:rPr>
                              <w:rFonts w:ascii="Cambria Math" w:eastAsia="Times New Roman" w:hAnsi="Cambria Math" w:cs="Times New Roman"/>
                              <w:i/>
                              <w:color w:val="0070C0"/>
                              <w:sz w:val="24"/>
                              <w:szCs w:val="24"/>
                            </w:rPr>
                          </m:ctrlPr>
                        </m:sSupPr>
                        <m:e>
                          <m:d>
                            <m:dPr>
                              <m:ctrlPr>
                                <w:rPr>
                                  <w:rFonts w:ascii="Cambria Math" w:eastAsia="Times New Roman" w:hAnsi="Cambria Math" w:cs="Times New Roman"/>
                                  <w:i/>
                                  <w:color w:val="0070C0"/>
                                  <w:sz w:val="24"/>
                                  <w:szCs w:val="24"/>
                                </w:rPr>
                              </m:ctrlPr>
                            </m:dPr>
                            <m:e>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X</m:t>
                                  </m:r>
                                </m:e>
                                <m:sub>
                                  <m:r>
                                    <w:rPr>
                                      <w:rFonts w:ascii="Cambria Math" w:eastAsia="Times New Roman" w:hAnsi="Cambria Math" w:cs="Times New Roman"/>
                                      <w:color w:val="0070C0"/>
                                      <w:sz w:val="24"/>
                                      <w:szCs w:val="24"/>
                                    </w:rPr>
                                    <m:t>i</m:t>
                                  </m:r>
                                </m:sub>
                              </m:sSub>
                              <m:r>
                                <w:rPr>
                                  <w:rFonts w:ascii="Cambria Math" w:eastAsia="Times New Roman" w:hAnsi="Cambria Math" w:cs="Times New Roman"/>
                                  <w:color w:val="0070C0"/>
                                  <w:sz w:val="24"/>
                                  <w:szCs w:val="24"/>
                                </w:rPr>
                                <m:t>-</m:t>
                              </m:r>
                              <m:acc>
                                <m:accPr>
                                  <m:chr m:val="̅"/>
                                  <m:ctrlPr>
                                    <w:rPr>
                                      <w:rFonts w:ascii="Cambria Math" w:eastAsia="Times New Roman" w:hAnsi="Cambria Math" w:cs="Times New Roman"/>
                                      <w:i/>
                                      <w:color w:val="0070C0"/>
                                      <w:sz w:val="24"/>
                                      <w:szCs w:val="24"/>
                                    </w:rPr>
                                  </m:ctrlPr>
                                </m:accPr>
                                <m:e>
                                  <m:r>
                                    <w:rPr>
                                      <w:rFonts w:ascii="Cambria Math" w:eastAsia="Times New Roman" w:hAnsi="Cambria Math" w:cs="Times New Roman"/>
                                      <w:color w:val="0070C0"/>
                                      <w:sz w:val="24"/>
                                      <w:szCs w:val="24"/>
                                    </w:rPr>
                                    <m:t>X</m:t>
                                  </m:r>
                                </m:e>
                              </m:acc>
                            </m:e>
                          </m:d>
                        </m:e>
                        <m:sup>
                          <m:r>
                            <w:rPr>
                              <w:rFonts w:ascii="Cambria Math" w:eastAsia="Times New Roman" w:hAnsi="Cambria Math" w:cs="Times New Roman"/>
                              <w:color w:val="0070C0"/>
                              <w:sz w:val="24"/>
                              <w:szCs w:val="24"/>
                            </w:rPr>
                            <m:t>2</m:t>
                          </m:r>
                        </m:sup>
                      </m:sSup>
                    </m:e>
                  </m:nary>
                </m:num>
                <m:den>
                  <m:r>
                    <w:rPr>
                      <w:rFonts w:ascii="Cambria Math" w:eastAsia="Times New Roman" w:hAnsi="Cambria Math" w:cs="Times New Roman"/>
                      <w:color w:val="0070C0"/>
                      <w:sz w:val="24"/>
                      <w:szCs w:val="24"/>
                    </w:rPr>
                    <m:t>n-1</m:t>
                  </m:r>
                </m:den>
              </m:f>
            </m:e>
          </m:rad>
        </m:oMath>
      </m:oMathPara>
    </w:p>
    <w:p w14:paraId="7364F46A" w14:textId="34E432C8" w:rsidR="00216777" w:rsidRPr="0038700E" w:rsidRDefault="00216777" w:rsidP="00216777">
      <w:pPr>
        <w:spacing w:before="120" w:after="120" w:line="360" w:lineRule="auto"/>
        <w:jc w:val="both"/>
        <w:rPr>
          <w:rFonts w:eastAsia="Times New Roman" w:cstheme="minorHAnsi"/>
        </w:rPr>
      </w:pPr>
      <w:r w:rsidRPr="0038700E">
        <w:rPr>
          <w:rFonts w:eastAsia="Times New Roman" w:cstheme="minorHAnsi"/>
        </w:rPr>
        <w:t>Това което написахме за стандартното отклонение (</w:t>
      </w:r>
      <w:r w:rsidRPr="0038700E">
        <w:rPr>
          <w:rFonts w:eastAsia="Times New Roman" w:cstheme="minorHAnsi"/>
          <w:b/>
          <w:i/>
          <w:lang w:val="en-GB"/>
        </w:rPr>
        <w:t>standard deviation</w:t>
      </w:r>
      <w:r w:rsidRPr="0038700E">
        <w:rPr>
          <w:rFonts w:eastAsia="Times New Roman" w:cstheme="minorHAnsi"/>
        </w:rPr>
        <w:t>) е доста странно и се нуждае от повече обяснения, за да се изясни как величините преминават една в друга, как се изчисляват и кои характеристики на извадката се запазват, засилват или изгубват. Това разбиране е съществено за по-нататъшното им използване</w:t>
      </w:r>
      <w:r w:rsidR="00C34FF3" w:rsidRPr="0038700E">
        <w:rPr>
          <w:rFonts w:eastAsia="Times New Roman" w:cstheme="minorHAnsi"/>
        </w:rPr>
        <w:t xml:space="preserve">. </w:t>
      </w:r>
      <w:r w:rsidRPr="0038700E">
        <w:rPr>
          <w:rFonts w:eastAsia="Times New Roman" w:cstheme="minorHAnsi"/>
        </w:rPr>
        <w:t>Какво казва логиката? Имаме:</w:t>
      </w:r>
    </w:p>
    <w:p w14:paraId="0301787A" w14:textId="77777777" w:rsidR="00216777" w:rsidRPr="0038700E" w:rsidRDefault="00216777" w:rsidP="00DD4A3B">
      <w:pPr>
        <w:pStyle w:val="ListParagraph"/>
        <w:numPr>
          <w:ilvl w:val="0"/>
          <w:numId w:val="2"/>
        </w:numPr>
        <w:spacing w:after="90" w:line="360" w:lineRule="auto"/>
        <w:jc w:val="both"/>
        <w:rPr>
          <w:rFonts w:cstheme="minorHAnsi"/>
        </w:rPr>
      </w:pPr>
      <m:oMath>
        <m:r>
          <w:rPr>
            <w:rFonts w:ascii="Cambria Math" w:hAnsi="Cambria Math" w:cstheme="minorHAnsi"/>
            <w:color w:val="0070C0"/>
          </w:rPr>
          <m:t>n</m:t>
        </m:r>
      </m:oMath>
      <w:r w:rsidRPr="0038700E">
        <w:rPr>
          <w:rFonts w:eastAsiaTheme="minorEastAsia" w:cstheme="minorHAnsi"/>
        </w:rPr>
        <w:t xml:space="preserve"> обем на извадката, следователно това е броят опити, които сме направили и в крайна сметка разполагаме с </w:t>
      </w:r>
      <m:oMath>
        <m:r>
          <w:rPr>
            <w:rFonts w:ascii="Cambria Math" w:hAnsi="Cambria Math" w:cstheme="minorHAnsi"/>
            <w:color w:val="0070C0"/>
          </w:rPr>
          <m:t>n</m:t>
        </m:r>
      </m:oMath>
      <w:r w:rsidRPr="0038700E">
        <w:rPr>
          <w:rFonts w:eastAsiaTheme="minorEastAsia" w:cstheme="minorHAnsi"/>
        </w:rPr>
        <w:t xml:space="preserve"> числа;</w:t>
      </w:r>
    </w:p>
    <w:p w14:paraId="6A779E6F" w14:textId="77777777" w:rsidR="00216777" w:rsidRPr="0038700E" w:rsidRDefault="000121D6" w:rsidP="00DD4A3B">
      <w:pPr>
        <w:pStyle w:val="ListParagraph"/>
        <w:numPr>
          <w:ilvl w:val="0"/>
          <w:numId w:val="2"/>
        </w:numPr>
        <w:spacing w:after="90" w:line="360" w:lineRule="auto"/>
        <w:jc w:val="both"/>
        <w:rPr>
          <w:rFonts w:cstheme="minorHAnsi"/>
        </w:rPr>
      </w:pPr>
      <m:oMath>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i</m:t>
            </m:r>
          </m:sub>
        </m:sSub>
      </m:oMath>
      <w:r w:rsidR="00216777" w:rsidRPr="0038700E">
        <w:rPr>
          <w:rFonts w:eastAsiaTheme="minorEastAsia" w:cstheme="minorHAnsi"/>
        </w:rPr>
        <w:t xml:space="preserve"> всяка конкретна стойност в извадката, значи по този начин означаваме всяко от числата </w:t>
      </w:r>
      <m:oMath>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1</m:t>
            </m:r>
          </m:sub>
        </m:sSub>
        <m:r>
          <w:rPr>
            <w:rFonts w:ascii="Cambria Math" w:hAnsi="Cambria Math" w:cstheme="minorHAnsi"/>
            <w:color w:val="0070C0"/>
          </w:rPr>
          <m:t>,</m:t>
        </m:r>
        <m:r>
          <w:rPr>
            <w:rFonts w:ascii="Cambria Math" w:eastAsiaTheme="minorEastAsia" w:hAnsi="Cambria Math" w:cstheme="minorHAnsi"/>
            <w:color w:val="0070C0"/>
          </w:rPr>
          <m:t xml:space="preserve">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2</m:t>
            </m:r>
          </m:sub>
        </m:sSub>
        <m:r>
          <w:rPr>
            <w:rFonts w:ascii="Cambria Math" w:hAnsi="Cambria Math" w:cstheme="minorHAnsi"/>
            <w:color w:val="0070C0"/>
          </w:rPr>
          <m:t xml:space="preserve">,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3</m:t>
            </m:r>
          </m:sub>
        </m:sSub>
        <m:r>
          <w:rPr>
            <w:rFonts w:ascii="Cambria Math" w:hAnsi="Cambria Math" w:cstheme="minorHAnsi"/>
            <w:color w:val="0070C0"/>
          </w:rPr>
          <m:t>,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n-1</m:t>
            </m:r>
          </m:sub>
        </m:sSub>
        <m:r>
          <w:rPr>
            <w:rFonts w:ascii="Cambria Math" w:hAnsi="Cambria Math" w:cstheme="minorHAnsi"/>
            <w:color w:val="0070C0"/>
          </w:rPr>
          <m:t>,</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n</m:t>
            </m:r>
          </m:sub>
        </m:sSub>
        <m:r>
          <w:rPr>
            <w:rFonts w:ascii="Cambria Math" w:hAnsi="Cambria Math" w:cstheme="minorHAnsi"/>
            <w:color w:val="0070C0"/>
          </w:rPr>
          <m:t>}</m:t>
        </m:r>
      </m:oMath>
      <w:r w:rsidR="00216777" w:rsidRPr="0038700E">
        <w:rPr>
          <w:rFonts w:eastAsiaTheme="minorEastAsia" w:cstheme="minorHAnsi"/>
        </w:rPr>
        <w:t>;</w:t>
      </w:r>
    </w:p>
    <w:p w14:paraId="0A05F86C" w14:textId="77777777" w:rsidR="00216777" w:rsidRPr="0038700E" w:rsidRDefault="000121D6" w:rsidP="00DD4A3B">
      <w:pPr>
        <w:pStyle w:val="ListParagraph"/>
        <w:numPr>
          <w:ilvl w:val="0"/>
          <w:numId w:val="2"/>
        </w:numPr>
        <w:spacing w:after="90" w:line="360" w:lineRule="auto"/>
        <w:jc w:val="both"/>
        <w:rPr>
          <w:rFonts w:cstheme="minorHAnsi"/>
        </w:rPr>
      </w:pPr>
      <m:oMath>
        <m:nary>
          <m:naryPr>
            <m:chr m:val="∑"/>
            <m:limLoc m:val="undOvr"/>
            <m:ctrlPr>
              <w:rPr>
                <w:rFonts w:ascii="Cambria Math" w:eastAsia="Times New Roman" w:hAnsi="Cambria Math" w:cstheme="minorHAnsi"/>
                <w:i/>
                <w:color w:val="0070C0"/>
              </w:rPr>
            </m:ctrlPr>
          </m:naryPr>
          <m:sub>
            <m:r>
              <w:rPr>
                <w:rFonts w:ascii="Cambria Math" w:eastAsia="Times New Roman" w:hAnsi="Cambria Math" w:cstheme="minorHAnsi"/>
                <w:color w:val="0070C0"/>
              </w:rPr>
              <m:t>i=1</m:t>
            </m:r>
          </m:sub>
          <m:sup>
            <m:r>
              <w:rPr>
                <w:rFonts w:ascii="Cambria Math" w:eastAsia="Times New Roman" w:hAnsi="Cambria Math" w:cstheme="minorHAnsi"/>
                <w:color w:val="0070C0"/>
              </w:rPr>
              <m:t>n</m:t>
            </m:r>
          </m:sup>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i</m:t>
                </m:r>
              </m:sub>
            </m:sSub>
          </m:e>
        </m:nary>
      </m:oMath>
      <w:r w:rsidR="00216777" w:rsidRPr="0038700E">
        <w:rPr>
          <w:rFonts w:eastAsiaTheme="minorEastAsia" w:cstheme="minorHAnsi"/>
        </w:rPr>
        <w:t xml:space="preserve">  сумирани всички стойности;</w:t>
      </w:r>
    </w:p>
    <w:p w14:paraId="22180786" w14:textId="77777777" w:rsidR="00216777" w:rsidRPr="0038700E" w:rsidRDefault="000121D6" w:rsidP="00DD4A3B">
      <w:pPr>
        <w:pStyle w:val="ListParagraph"/>
        <w:numPr>
          <w:ilvl w:val="0"/>
          <w:numId w:val="2"/>
        </w:numPr>
        <w:spacing w:after="90" w:line="360" w:lineRule="auto"/>
        <w:jc w:val="both"/>
        <w:rPr>
          <w:rFonts w:cstheme="minorHAnsi"/>
        </w:rPr>
      </w:pPr>
      <m:oMath>
        <m:acc>
          <m:accPr>
            <m:chr m:val="̅"/>
            <m:ctrlPr>
              <w:rPr>
                <w:rFonts w:ascii="Cambria Math" w:eastAsia="Times New Roman" w:hAnsi="Cambria Math" w:cstheme="minorHAnsi"/>
                <w:i/>
                <w:color w:val="0070C0"/>
              </w:rPr>
            </m:ctrlPr>
          </m:accPr>
          <m:e>
            <m:r>
              <w:rPr>
                <w:rFonts w:ascii="Cambria Math" w:eastAsia="Times New Roman" w:hAnsi="Cambria Math" w:cstheme="minorHAnsi"/>
                <w:color w:val="0070C0"/>
              </w:rPr>
              <m:t>X</m:t>
            </m:r>
          </m:e>
        </m:acc>
        <m:r>
          <w:rPr>
            <w:rFonts w:ascii="Cambria Math" w:eastAsia="Times New Roman" w:hAnsi="Cambria Math" w:cstheme="minorHAnsi"/>
            <w:color w:val="0070C0"/>
          </w:rPr>
          <m:t>=</m:t>
        </m:r>
        <m:f>
          <m:fPr>
            <m:ctrlPr>
              <w:rPr>
                <w:rFonts w:ascii="Cambria Math" w:eastAsia="Times New Roman" w:hAnsi="Cambria Math" w:cstheme="minorHAnsi"/>
                <w:i/>
                <w:color w:val="0070C0"/>
              </w:rPr>
            </m:ctrlPr>
          </m:fPr>
          <m:num>
            <m:nary>
              <m:naryPr>
                <m:chr m:val="∑"/>
                <m:limLoc m:val="undOvr"/>
                <m:ctrlPr>
                  <w:rPr>
                    <w:rFonts w:ascii="Cambria Math" w:eastAsia="Times New Roman" w:hAnsi="Cambria Math" w:cstheme="minorHAnsi"/>
                    <w:i/>
                    <w:color w:val="0070C0"/>
                  </w:rPr>
                </m:ctrlPr>
              </m:naryPr>
              <m:sub>
                <m:r>
                  <w:rPr>
                    <w:rFonts w:ascii="Cambria Math" w:eastAsia="Times New Roman" w:hAnsi="Cambria Math" w:cstheme="minorHAnsi"/>
                    <w:color w:val="0070C0"/>
                  </w:rPr>
                  <m:t>i=1</m:t>
                </m:r>
              </m:sub>
              <m:sup>
                <m:r>
                  <w:rPr>
                    <w:rFonts w:ascii="Cambria Math" w:eastAsia="Times New Roman" w:hAnsi="Cambria Math" w:cstheme="minorHAnsi"/>
                    <w:color w:val="0070C0"/>
                  </w:rPr>
                  <m:t>n</m:t>
                </m:r>
              </m:sup>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i</m:t>
                    </m:r>
                  </m:sub>
                </m:sSub>
              </m:e>
            </m:nary>
          </m:num>
          <m:den>
            <m:r>
              <w:rPr>
                <w:rFonts w:ascii="Cambria Math" w:eastAsia="Times New Roman" w:hAnsi="Cambria Math" w:cstheme="minorHAnsi"/>
                <w:color w:val="0070C0"/>
              </w:rPr>
              <m:t>n</m:t>
            </m:r>
          </m:den>
        </m:f>
      </m:oMath>
      <w:r w:rsidR="00216777" w:rsidRPr="0038700E">
        <w:rPr>
          <w:rFonts w:eastAsiaTheme="minorEastAsia" w:cstheme="minorHAnsi"/>
        </w:rPr>
        <w:t xml:space="preserve"> средното (</w:t>
      </w:r>
      <w:r w:rsidR="00216777" w:rsidRPr="0038700E">
        <w:rPr>
          <w:rFonts w:eastAsiaTheme="minorEastAsia" w:cstheme="minorHAnsi"/>
          <w:b/>
          <w:i/>
          <w:lang w:val="en-GB"/>
        </w:rPr>
        <w:t>mean</w:t>
      </w:r>
      <w:r w:rsidR="00216777" w:rsidRPr="0038700E">
        <w:rPr>
          <w:rFonts w:eastAsiaTheme="minorEastAsia" w:cstheme="minorHAnsi"/>
        </w:rPr>
        <w:t>), или сумата на числата, делени на броя им;</w:t>
      </w:r>
    </w:p>
    <w:p w14:paraId="0EE573AD" w14:textId="77777777" w:rsidR="00216777" w:rsidRPr="0038700E" w:rsidRDefault="00216777" w:rsidP="00DD4A3B">
      <w:pPr>
        <w:pStyle w:val="ListParagraph"/>
        <w:numPr>
          <w:ilvl w:val="0"/>
          <w:numId w:val="2"/>
        </w:numPr>
        <w:spacing w:after="90" w:line="360" w:lineRule="auto"/>
        <w:jc w:val="both"/>
        <w:rPr>
          <w:rFonts w:cstheme="minorHAnsi"/>
        </w:rPr>
      </w:pPr>
      <m:oMath>
        <m:r>
          <m:rPr>
            <m:sty m:val="p"/>
          </m:rPr>
          <w:rPr>
            <w:rFonts w:ascii="Cambria Math" w:eastAsia="Times New Roman" w:hAnsi="Cambria Math" w:cstheme="minorHAnsi"/>
          </w:rPr>
          <m:t xml:space="preserve">сега гледаме отклоненията </m:t>
        </m:r>
      </m:oMath>
      <w:r w:rsidRPr="0038700E">
        <w:rPr>
          <w:rFonts w:eastAsiaTheme="minorEastAsia" w:cstheme="minorHAnsi"/>
        </w:rPr>
        <w:t xml:space="preserve">на всяка една стойност по отношение на средната, или получаваме </w:t>
      </w:r>
      <m:oMath>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1</m:t>
            </m:r>
          </m:sub>
        </m:sSub>
        <m:r>
          <w:rPr>
            <w:rFonts w:ascii="Cambria Math" w:hAnsi="Cambria Math" w:cstheme="minorHAnsi"/>
            <w:color w:val="0070C0"/>
          </w:rPr>
          <m:t>-</m:t>
        </m:r>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r>
          <w:rPr>
            <w:rFonts w:ascii="Cambria Math" w:eastAsiaTheme="minorEastAsia" w:hAnsi="Cambria Math" w:cstheme="minorHAnsi"/>
            <w:color w:val="0070C0"/>
          </w:rPr>
          <m:t xml:space="preserve">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2</m:t>
            </m:r>
          </m:sub>
        </m:sSub>
        <m:r>
          <w:rPr>
            <w:rFonts w:ascii="Cambria Math" w:hAnsi="Cambria Math" w:cstheme="minorHAnsi"/>
            <w:color w:val="0070C0"/>
          </w:rPr>
          <m:t>-</m:t>
        </m:r>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 xml:space="preserve">),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3</m:t>
            </m:r>
          </m:sub>
        </m:sSub>
        <m:r>
          <w:rPr>
            <w:rFonts w:ascii="Cambria Math" w:hAnsi="Cambria Math" w:cstheme="minorHAnsi"/>
            <w:color w:val="0070C0"/>
          </w:rPr>
          <m:t>-</m:t>
        </m:r>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n-1</m:t>
            </m:r>
          </m:sub>
        </m:sSub>
        <m:r>
          <w:rPr>
            <w:rFonts w:ascii="Cambria Math" w:hAnsi="Cambria Math" w:cstheme="minorHAnsi"/>
            <w:color w:val="0070C0"/>
          </w:rPr>
          <m:t>-</m:t>
        </m:r>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n</m:t>
            </m:r>
          </m:sub>
        </m:sSub>
        <m:r>
          <w:rPr>
            <w:rFonts w:ascii="Cambria Math" w:hAnsi="Cambria Math" w:cstheme="minorHAnsi"/>
            <w:color w:val="0070C0"/>
          </w:rPr>
          <m:t>-</m:t>
        </m:r>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oMath>
      <w:r w:rsidRPr="0038700E">
        <w:rPr>
          <w:rFonts w:eastAsiaTheme="minorEastAsia" w:cstheme="minorHAnsi"/>
        </w:rPr>
        <w:t xml:space="preserve"> ;</w:t>
      </w:r>
    </w:p>
    <w:p w14:paraId="13937F14" w14:textId="77777777" w:rsidR="00216777" w:rsidRPr="0038700E" w:rsidRDefault="00216777" w:rsidP="00DD4A3B">
      <w:pPr>
        <w:pStyle w:val="ListParagraph"/>
        <w:numPr>
          <w:ilvl w:val="0"/>
          <w:numId w:val="2"/>
        </w:numPr>
        <w:spacing w:after="90" w:line="360" w:lineRule="auto"/>
        <w:jc w:val="both"/>
        <w:rPr>
          <w:rFonts w:cstheme="minorHAnsi"/>
        </w:rPr>
      </w:pPr>
      <w:r w:rsidRPr="0038700E">
        <w:rPr>
          <w:rFonts w:eastAsiaTheme="minorEastAsia" w:cstheme="minorHAnsi"/>
        </w:rPr>
        <w:t>забелязваме следната неприятност: едни от числата ще са положителни, а други – отрицателни!!! Как да се справим с това? Естествено вдигаме на квадрат и всички членове са положителни!</w:t>
      </w:r>
    </w:p>
    <w:p w14:paraId="1C7EE3D5" w14:textId="77777777" w:rsidR="00216777" w:rsidRPr="0038700E" w:rsidRDefault="00216777" w:rsidP="00DD4A3B">
      <w:pPr>
        <w:pStyle w:val="ListParagraph"/>
        <w:numPr>
          <w:ilvl w:val="0"/>
          <w:numId w:val="2"/>
        </w:numPr>
        <w:spacing w:after="90" w:line="360" w:lineRule="auto"/>
        <w:jc w:val="both"/>
        <w:rPr>
          <w:rFonts w:cstheme="minorHAnsi"/>
        </w:rPr>
      </w:pPr>
      <w:r w:rsidRPr="0038700E">
        <w:rPr>
          <w:rFonts w:eastAsiaTheme="minorEastAsia" w:cstheme="minorHAnsi"/>
        </w:rPr>
        <w:t xml:space="preserve">получаваме </w:t>
      </w:r>
      <m:oMath>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1</m:t>
            </m:r>
          </m:sub>
        </m:sSub>
        <m:r>
          <w:rPr>
            <w:rFonts w:ascii="Cambria Math" w:hAnsi="Cambria Math" w:cstheme="minorHAnsi"/>
            <w:color w:val="0070C0"/>
          </w:rPr>
          <m:t>-</m:t>
        </m:r>
        <m:sSup>
          <m:sSupPr>
            <m:ctrlPr>
              <w:rPr>
                <w:rFonts w:ascii="Cambria Math" w:hAnsi="Cambria Math" w:cstheme="minorHAnsi"/>
                <w:i/>
                <w:color w:val="0070C0"/>
              </w:rPr>
            </m:ctrlPr>
          </m:sSupPr>
          <m:e>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e>
          <m:sup>
            <m:r>
              <w:rPr>
                <w:rFonts w:ascii="Cambria Math" w:hAnsi="Cambria Math" w:cstheme="minorHAnsi"/>
                <w:color w:val="0070C0"/>
              </w:rPr>
              <m:t>2</m:t>
            </m:r>
          </m:sup>
        </m:sSup>
        <m:r>
          <w:rPr>
            <w:rFonts w:ascii="Cambria Math" w:hAnsi="Cambria Math" w:cstheme="minorHAnsi"/>
            <w:color w:val="0070C0"/>
          </w:rPr>
          <m:t>,</m:t>
        </m:r>
        <m:r>
          <w:rPr>
            <w:rFonts w:ascii="Cambria Math" w:eastAsiaTheme="minorEastAsia" w:hAnsi="Cambria Math" w:cstheme="minorHAnsi"/>
            <w:color w:val="0070C0"/>
          </w:rPr>
          <m:t xml:space="preserve">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2</m:t>
            </m:r>
          </m:sub>
        </m:sSub>
        <m:r>
          <w:rPr>
            <w:rFonts w:ascii="Cambria Math" w:hAnsi="Cambria Math" w:cstheme="minorHAnsi"/>
            <w:color w:val="0070C0"/>
          </w:rPr>
          <m:t>-</m:t>
        </m:r>
        <m:sSup>
          <m:sSupPr>
            <m:ctrlPr>
              <w:rPr>
                <w:rFonts w:ascii="Cambria Math" w:hAnsi="Cambria Math" w:cstheme="minorHAnsi"/>
                <w:i/>
                <w:color w:val="0070C0"/>
              </w:rPr>
            </m:ctrlPr>
          </m:sSupPr>
          <m:e>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e>
          <m:sup>
            <m:r>
              <w:rPr>
                <w:rFonts w:ascii="Cambria Math" w:hAnsi="Cambria Math" w:cstheme="minorHAnsi"/>
                <w:color w:val="0070C0"/>
              </w:rPr>
              <m:t>2</m:t>
            </m:r>
          </m:sup>
        </m:sSup>
        <m:r>
          <w:rPr>
            <w:rFonts w:ascii="Cambria Math" w:hAnsi="Cambria Math" w:cstheme="minorHAnsi"/>
            <w:color w:val="0070C0"/>
          </w:rPr>
          <m:t xml:space="preserve">,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3</m:t>
            </m:r>
          </m:sub>
        </m:sSub>
        <m:r>
          <w:rPr>
            <w:rFonts w:ascii="Cambria Math" w:hAnsi="Cambria Math" w:cstheme="minorHAnsi"/>
            <w:color w:val="0070C0"/>
          </w:rPr>
          <m:t>-</m:t>
        </m:r>
        <m:sSup>
          <m:sSupPr>
            <m:ctrlPr>
              <w:rPr>
                <w:rFonts w:ascii="Cambria Math" w:hAnsi="Cambria Math" w:cstheme="minorHAnsi"/>
                <w:i/>
                <w:color w:val="0070C0"/>
              </w:rPr>
            </m:ctrlPr>
          </m:sSupPr>
          <m:e>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e>
          <m:sup>
            <m:r>
              <w:rPr>
                <w:rFonts w:ascii="Cambria Math" w:hAnsi="Cambria Math" w:cstheme="minorHAnsi"/>
                <w:color w:val="0070C0"/>
              </w:rPr>
              <m:t>2</m:t>
            </m:r>
          </m:sup>
        </m:sSup>
        <m:r>
          <w:rPr>
            <w:rFonts w:ascii="Cambria Math" w:hAnsi="Cambria Math" w:cstheme="minorHAnsi"/>
            <w:color w:val="0070C0"/>
          </w:rPr>
          <m:t>, …,</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n-1</m:t>
            </m:r>
          </m:sub>
        </m:sSub>
        <m:r>
          <w:rPr>
            <w:rFonts w:ascii="Cambria Math" w:hAnsi="Cambria Math" w:cstheme="minorHAnsi"/>
            <w:color w:val="0070C0"/>
          </w:rPr>
          <m:t>-</m:t>
        </m:r>
        <m:sSup>
          <m:sSupPr>
            <m:ctrlPr>
              <w:rPr>
                <w:rFonts w:ascii="Cambria Math" w:hAnsi="Cambria Math" w:cstheme="minorHAnsi"/>
                <w:i/>
                <w:color w:val="0070C0"/>
              </w:rPr>
            </m:ctrlPr>
          </m:sSupPr>
          <m:e>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e>
          <m:sup>
            <m:r>
              <w:rPr>
                <w:rFonts w:ascii="Cambria Math" w:hAnsi="Cambria Math" w:cstheme="minorHAnsi"/>
                <w:color w:val="0070C0"/>
              </w:rPr>
              <m:t>2</m:t>
            </m:r>
          </m:sup>
        </m:sSup>
        <m:r>
          <w:rPr>
            <w:rFonts w:ascii="Cambria Math" w:hAnsi="Cambria Math" w:cstheme="minorHAnsi"/>
            <w:color w:val="0070C0"/>
          </w:rPr>
          <m:t>,</m:t>
        </m:r>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n</m:t>
            </m:r>
          </m:sub>
        </m:sSub>
        <m:r>
          <w:rPr>
            <w:rFonts w:ascii="Cambria Math" w:hAnsi="Cambria Math" w:cstheme="minorHAnsi"/>
            <w:color w:val="0070C0"/>
          </w:rPr>
          <m:t>-</m:t>
        </m:r>
        <m:sSup>
          <m:sSupPr>
            <m:ctrlPr>
              <w:rPr>
                <w:rFonts w:ascii="Cambria Math" w:hAnsi="Cambria Math" w:cstheme="minorHAnsi"/>
                <w:i/>
                <w:color w:val="0070C0"/>
              </w:rPr>
            </m:ctrlPr>
          </m:sSupPr>
          <m:e>
            <m:acc>
              <m:accPr>
                <m:chr m:val="̅"/>
                <m:ctrlPr>
                  <w:rPr>
                    <w:rFonts w:ascii="Cambria Math" w:hAnsi="Cambria Math" w:cstheme="minorHAnsi"/>
                    <w:i/>
                    <w:color w:val="0070C0"/>
                  </w:rPr>
                </m:ctrlPr>
              </m:accPr>
              <m:e>
                <m:r>
                  <w:rPr>
                    <w:rFonts w:ascii="Cambria Math" w:hAnsi="Cambria Math" w:cstheme="minorHAnsi"/>
                    <w:color w:val="0070C0"/>
                  </w:rPr>
                  <m:t>X</m:t>
                </m:r>
              </m:e>
            </m:acc>
            <m:r>
              <w:rPr>
                <w:rFonts w:ascii="Cambria Math" w:hAnsi="Cambria Math" w:cstheme="minorHAnsi"/>
                <w:color w:val="0070C0"/>
              </w:rPr>
              <m:t>)</m:t>
            </m:r>
          </m:e>
          <m:sup>
            <m:r>
              <w:rPr>
                <w:rFonts w:ascii="Cambria Math" w:hAnsi="Cambria Math" w:cstheme="minorHAnsi"/>
                <w:color w:val="0070C0"/>
              </w:rPr>
              <m:t>2</m:t>
            </m:r>
          </m:sup>
        </m:sSup>
        <m:r>
          <w:rPr>
            <w:rFonts w:ascii="Cambria Math" w:hAnsi="Cambria Math" w:cstheme="minorHAnsi"/>
            <w:color w:val="0070C0"/>
          </w:rPr>
          <m:t>}</m:t>
        </m:r>
      </m:oMath>
      <w:r w:rsidRPr="0038700E">
        <w:rPr>
          <w:rFonts w:eastAsiaTheme="minorEastAsia" w:cstheme="minorHAnsi"/>
        </w:rPr>
        <w:t xml:space="preserve"> което представлява една нова редица от числа, показващи отклоненията на измерванията от средната стойност </w:t>
      </w:r>
      <w:r w:rsidRPr="0038700E">
        <w:rPr>
          <w:rFonts w:eastAsiaTheme="minorEastAsia" w:cstheme="minorHAnsi"/>
        </w:rPr>
        <w:lastRenderedPageBreak/>
        <w:t xml:space="preserve">(разбира се на квадрат). </w:t>
      </w:r>
      <w:r w:rsidRPr="0038700E">
        <w:rPr>
          <w:rFonts w:eastAsiaTheme="minorEastAsia" w:cstheme="minorHAnsi"/>
          <w:b/>
          <w:bCs/>
          <w:i/>
          <w:iCs/>
        </w:rPr>
        <w:t>Нашето вероломство няма граници и затова ще се опитаме да намерим средното на тази нова редица</w:t>
      </w:r>
      <w:r w:rsidRPr="0038700E">
        <w:rPr>
          <w:rFonts w:eastAsiaTheme="minorEastAsia" w:cstheme="minorHAnsi"/>
        </w:rPr>
        <w:t>, т.е. за нея да приложим същия подход, както за началните данни… разбира се накрая ще коренуваме, за да се върнем в същата скала.</w:t>
      </w:r>
    </w:p>
    <w:p w14:paraId="4AF71362" w14:textId="77777777" w:rsidR="00216777" w:rsidRPr="0038700E" w:rsidRDefault="00216777" w:rsidP="00DD4A3B">
      <w:pPr>
        <w:pStyle w:val="ListParagraph"/>
        <w:numPr>
          <w:ilvl w:val="0"/>
          <w:numId w:val="2"/>
        </w:numPr>
        <w:spacing w:after="90" w:line="360" w:lineRule="auto"/>
        <w:jc w:val="both"/>
        <w:rPr>
          <w:rFonts w:cstheme="minorHAnsi"/>
        </w:rPr>
      </w:pPr>
      <w:r w:rsidRPr="0038700E">
        <w:rPr>
          <w:rFonts w:eastAsiaTheme="minorEastAsia" w:cstheme="minorHAnsi"/>
        </w:rPr>
        <w:t xml:space="preserve">Изчисляваме </w:t>
      </w:r>
      <m:oMath>
        <m:nary>
          <m:naryPr>
            <m:chr m:val="∑"/>
            <m:limLoc m:val="undOvr"/>
            <m:ctrlPr>
              <w:rPr>
                <w:rFonts w:ascii="Cambria Math" w:eastAsia="Times New Roman" w:hAnsi="Cambria Math" w:cstheme="minorHAnsi"/>
                <w:i/>
                <w:color w:val="0070C0"/>
              </w:rPr>
            </m:ctrlPr>
          </m:naryPr>
          <m:sub>
            <m:r>
              <w:rPr>
                <w:rFonts w:ascii="Cambria Math" w:eastAsia="Times New Roman" w:hAnsi="Cambria Math" w:cstheme="minorHAnsi"/>
                <w:color w:val="0070C0"/>
              </w:rPr>
              <m:t>i=1</m:t>
            </m:r>
          </m:sub>
          <m:sup>
            <m:r>
              <w:rPr>
                <w:rFonts w:ascii="Cambria Math" w:eastAsia="Times New Roman" w:hAnsi="Cambria Math" w:cstheme="minorHAnsi"/>
                <w:color w:val="0070C0"/>
              </w:rPr>
              <m:t>n</m:t>
            </m:r>
          </m:sup>
          <m:e>
            <m:sSup>
              <m:sSupPr>
                <m:ctrlPr>
                  <w:rPr>
                    <w:rFonts w:ascii="Cambria Math" w:eastAsia="Times New Roman" w:hAnsi="Cambria Math" w:cstheme="minorHAnsi"/>
                    <w:i/>
                    <w:color w:val="0070C0"/>
                  </w:rPr>
                </m:ctrlPr>
              </m:sSupPr>
              <m:e>
                <m:d>
                  <m:dPr>
                    <m:ctrlPr>
                      <w:rPr>
                        <w:rFonts w:ascii="Cambria Math" w:eastAsia="Times New Roman" w:hAnsi="Cambria Math" w:cstheme="minorHAnsi"/>
                        <w:i/>
                        <w:color w:val="0070C0"/>
                      </w:rPr>
                    </m:ctrlPr>
                  </m:d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i</m:t>
                        </m:r>
                      </m:sub>
                    </m:sSub>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r>
                          <w:rPr>
                            <w:rFonts w:ascii="Cambria Math" w:eastAsia="Times New Roman" w:hAnsi="Cambria Math" w:cstheme="minorHAnsi"/>
                            <w:color w:val="0070C0"/>
                          </w:rPr>
                          <m:t>X</m:t>
                        </m:r>
                      </m:e>
                    </m:acc>
                  </m:e>
                </m:d>
              </m:e>
              <m:sup>
                <m:r>
                  <w:rPr>
                    <w:rFonts w:ascii="Cambria Math" w:eastAsia="Times New Roman" w:hAnsi="Cambria Math" w:cstheme="minorHAnsi"/>
                    <w:color w:val="0070C0"/>
                  </w:rPr>
                  <m:t>2</m:t>
                </m:r>
              </m:sup>
            </m:sSup>
          </m:e>
        </m:nary>
      </m:oMath>
      <w:r w:rsidRPr="0038700E">
        <w:rPr>
          <w:rFonts w:eastAsiaTheme="minorEastAsia" w:cstheme="minorHAnsi"/>
        </w:rPr>
        <w:t xml:space="preserve"> и делим на броя им;</w:t>
      </w:r>
    </w:p>
    <w:p w14:paraId="03AF6881" w14:textId="77777777" w:rsidR="00216777" w:rsidRPr="0038700E" w:rsidRDefault="000121D6" w:rsidP="00DD4A3B">
      <w:pPr>
        <w:pStyle w:val="ListParagraph"/>
        <w:numPr>
          <w:ilvl w:val="0"/>
          <w:numId w:val="2"/>
        </w:numPr>
        <w:spacing w:after="90" w:line="360" w:lineRule="auto"/>
        <w:jc w:val="both"/>
        <w:rPr>
          <w:rFonts w:cstheme="minorHAnsi"/>
        </w:rPr>
      </w:pPr>
      <m:oMath>
        <m:f>
          <m:fPr>
            <m:ctrlPr>
              <w:rPr>
                <w:rFonts w:ascii="Cambria Math" w:eastAsia="Times New Roman" w:hAnsi="Cambria Math" w:cstheme="minorHAnsi"/>
                <w:i/>
                <w:color w:val="0070C0"/>
              </w:rPr>
            </m:ctrlPr>
          </m:fPr>
          <m:num>
            <m:nary>
              <m:naryPr>
                <m:chr m:val="∑"/>
                <m:limLoc m:val="undOvr"/>
                <m:ctrlPr>
                  <w:rPr>
                    <w:rFonts w:ascii="Cambria Math" w:eastAsia="Times New Roman" w:hAnsi="Cambria Math" w:cstheme="minorHAnsi"/>
                    <w:i/>
                    <w:color w:val="0070C0"/>
                  </w:rPr>
                </m:ctrlPr>
              </m:naryPr>
              <m:sub>
                <m:r>
                  <w:rPr>
                    <w:rFonts w:ascii="Cambria Math" w:eastAsia="Times New Roman" w:hAnsi="Cambria Math" w:cstheme="minorHAnsi"/>
                    <w:color w:val="0070C0"/>
                  </w:rPr>
                  <m:t>i=1</m:t>
                </m:r>
              </m:sub>
              <m:sup>
                <m:r>
                  <w:rPr>
                    <w:rFonts w:ascii="Cambria Math" w:eastAsia="Times New Roman" w:hAnsi="Cambria Math" w:cstheme="minorHAnsi"/>
                    <w:color w:val="0070C0"/>
                  </w:rPr>
                  <m:t>n</m:t>
                </m:r>
              </m:sup>
              <m:e>
                <m:sSup>
                  <m:sSupPr>
                    <m:ctrlPr>
                      <w:rPr>
                        <w:rFonts w:ascii="Cambria Math" w:eastAsia="Times New Roman" w:hAnsi="Cambria Math" w:cstheme="minorHAnsi"/>
                        <w:i/>
                        <w:color w:val="0070C0"/>
                      </w:rPr>
                    </m:ctrlPr>
                  </m:sSupPr>
                  <m:e>
                    <m:d>
                      <m:dPr>
                        <m:ctrlPr>
                          <w:rPr>
                            <w:rFonts w:ascii="Cambria Math" w:eastAsia="Times New Roman" w:hAnsi="Cambria Math" w:cstheme="minorHAnsi"/>
                            <w:i/>
                            <w:color w:val="0070C0"/>
                          </w:rPr>
                        </m:ctrlPr>
                      </m:d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i</m:t>
                            </m:r>
                          </m:sub>
                        </m:sSub>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r>
                              <w:rPr>
                                <w:rFonts w:ascii="Cambria Math" w:eastAsia="Times New Roman" w:hAnsi="Cambria Math" w:cstheme="minorHAnsi"/>
                                <w:color w:val="0070C0"/>
                              </w:rPr>
                              <m:t>X</m:t>
                            </m:r>
                          </m:e>
                        </m:acc>
                      </m:e>
                    </m:d>
                  </m:e>
                  <m:sup>
                    <m:r>
                      <w:rPr>
                        <w:rFonts w:ascii="Cambria Math" w:eastAsia="Times New Roman" w:hAnsi="Cambria Math" w:cstheme="minorHAnsi"/>
                        <w:color w:val="0070C0"/>
                      </w:rPr>
                      <m:t>2</m:t>
                    </m:r>
                  </m:sup>
                </m:sSup>
              </m:e>
            </m:nary>
          </m:num>
          <m:den>
            <m:r>
              <w:rPr>
                <w:rFonts w:ascii="Cambria Math" w:eastAsia="Times New Roman" w:hAnsi="Cambria Math" w:cstheme="minorHAnsi"/>
                <w:color w:val="0070C0"/>
              </w:rPr>
              <m:t>n</m:t>
            </m:r>
          </m:den>
        </m:f>
      </m:oMath>
      <w:r w:rsidR="00216777" w:rsidRPr="0038700E">
        <w:rPr>
          <w:rFonts w:eastAsiaTheme="minorEastAsia" w:cstheme="minorHAnsi"/>
        </w:rPr>
        <w:t xml:space="preserve"> така, че получихме ново средно (средно на отклоненията от средното) и остава да коренуваме и ще получим бленуваната формула;</w:t>
      </w:r>
    </w:p>
    <w:p w14:paraId="7B48BE6E" w14:textId="1D8443A1" w:rsidR="00216777" w:rsidRPr="0038700E" w:rsidRDefault="000121D6" w:rsidP="00DD4A3B">
      <w:pPr>
        <w:pStyle w:val="ListParagraph"/>
        <w:numPr>
          <w:ilvl w:val="0"/>
          <w:numId w:val="2"/>
        </w:numPr>
        <w:spacing w:after="90" w:line="360" w:lineRule="auto"/>
        <w:jc w:val="both"/>
        <w:rPr>
          <w:rFonts w:cstheme="minorHAnsi"/>
        </w:rPr>
      </w:pPr>
      <m:oMath>
        <m:rad>
          <m:radPr>
            <m:degHide m:val="1"/>
            <m:ctrlPr>
              <w:rPr>
                <w:rFonts w:ascii="Cambria Math" w:eastAsia="Times New Roman" w:hAnsi="Cambria Math" w:cstheme="minorHAnsi"/>
                <w:i/>
                <w:color w:val="0070C0"/>
              </w:rPr>
            </m:ctrlPr>
          </m:radPr>
          <m:deg/>
          <m:e>
            <m:f>
              <m:fPr>
                <m:ctrlPr>
                  <w:rPr>
                    <w:rFonts w:ascii="Cambria Math" w:eastAsia="Times New Roman" w:hAnsi="Cambria Math" w:cstheme="minorHAnsi"/>
                    <w:i/>
                    <w:color w:val="0070C0"/>
                  </w:rPr>
                </m:ctrlPr>
              </m:fPr>
              <m:num>
                <m:nary>
                  <m:naryPr>
                    <m:chr m:val="∑"/>
                    <m:limLoc m:val="undOvr"/>
                    <m:ctrlPr>
                      <w:rPr>
                        <w:rFonts w:ascii="Cambria Math" w:eastAsia="Times New Roman" w:hAnsi="Cambria Math" w:cstheme="minorHAnsi"/>
                        <w:i/>
                        <w:color w:val="0070C0"/>
                      </w:rPr>
                    </m:ctrlPr>
                  </m:naryPr>
                  <m:sub>
                    <m:r>
                      <w:rPr>
                        <w:rFonts w:ascii="Cambria Math" w:eastAsia="Times New Roman" w:hAnsi="Cambria Math" w:cstheme="minorHAnsi"/>
                        <w:color w:val="0070C0"/>
                      </w:rPr>
                      <m:t>i=1</m:t>
                    </m:r>
                  </m:sub>
                  <m:sup>
                    <m:r>
                      <w:rPr>
                        <w:rFonts w:ascii="Cambria Math" w:eastAsia="Times New Roman" w:hAnsi="Cambria Math" w:cstheme="minorHAnsi"/>
                        <w:color w:val="0070C0"/>
                      </w:rPr>
                      <m:t>n</m:t>
                    </m:r>
                  </m:sup>
                  <m:e>
                    <m:sSup>
                      <m:sSupPr>
                        <m:ctrlPr>
                          <w:rPr>
                            <w:rFonts w:ascii="Cambria Math" w:eastAsia="Times New Roman" w:hAnsi="Cambria Math" w:cstheme="minorHAnsi"/>
                            <w:i/>
                            <w:color w:val="0070C0"/>
                          </w:rPr>
                        </m:ctrlPr>
                      </m:sSupPr>
                      <m:e>
                        <m:d>
                          <m:dPr>
                            <m:ctrlPr>
                              <w:rPr>
                                <w:rFonts w:ascii="Cambria Math" w:eastAsia="Times New Roman" w:hAnsi="Cambria Math" w:cstheme="minorHAnsi"/>
                                <w:i/>
                                <w:color w:val="0070C0"/>
                              </w:rPr>
                            </m:ctrlPr>
                          </m:dPr>
                          <m:e>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i</m:t>
                                </m:r>
                              </m:sub>
                            </m:sSub>
                            <m:r>
                              <w:rPr>
                                <w:rFonts w:ascii="Cambria Math" w:eastAsia="Times New Roman" w:hAnsi="Cambria Math" w:cstheme="minorHAnsi"/>
                                <w:color w:val="0070C0"/>
                              </w:rPr>
                              <m:t>-</m:t>
                            </m:r>
                            <m:acc>
                              <m:accPr>
                                <m:chr m:val="̅"/>
                                <m:ctrlPr>
                                  <w:rPr>
                                    <w:rFonts w:ascii="Cambria Math" w:eastAsia="Times New Roman" w:hAnsi="Cambria Math" w:cstheme="minorHAnsi"/>
                                    <w:i/>
                                    <w:color w:val="0070C0"/>
                                  </w:rPr>
                                </m:ctrlPr>
                              </m:accPr>
                              <m:e>
                                <m:r>
                                  <w:rPr>
                                    <w:rFonts w:ascii="Cambria Math" w:eastAsia="Times New Roman" w:hAnsi="Cambria Math" w:cstheme="minorHAnsi"/>
                                    <w:color w:val="0070C0"/>
                                  </w:rPr>
                                  <m:t>X</m:t>
                                </m:r>
                              </m:e>
                            </m:acc>
                          </m:e>
                        </m:d>
                      </m:e>
                      <m:sup>
                        <m:r>
                          <w:rPr>
                            <w:rFonts w:ascii="Cambria Math" w:eastAsia="Times New Roman" w:hAnsi="Cambria Math" w:cstheme="minorHAnsi"/>
                            <w:color w:val="0070C0"/>
                          </w:rPr>
                          <m:t>2</m:t>
                        </m:r>
                      </m:sup>
                    </m:sSup>
                  </m:e>
                </m:nary>
              </m:num>
              <m:den>
                <m:r>
                  <w:rPr>
                    <w:rFonts w:ascii="Cambria Math" w:eastAsia="Times New Roman" w:hAnsi="Cambria Math" w:cstheme="minorHAnsi"/>
                    <w:color w:val="0070C0"/>
                  </w:rPr>
                  <m:t>n</m:t>
                </m:r>
              </m:den>
            </m:f>
          </m:e>
        </m:rad>
      </m:oMath>
      <w:r w:rsidR="00216777" w:rsidRPr="0038700E">
        <w:rPr>
          <w:rFonts w:eastAsiaTheme="minorEastAsia" w:cstheme="minorHAnsi"/>
        </w:rPr>
        <w:t xml:space="preserve">  </w:t>
      </w:r>
      <w:r w:rsidR="00232504" w:rsidRPr="0038700E">
        <w:rPr>
          <w:rFonts w:eastAsiaTheme="minorEastAsia" w:cstheme="minorHAnsi"/>
        </w:rPr>
        <w:t>Т</w:t>
      </w:r>
      <w:r w:rsidR="00216777" w:rsidRPr="0038700E">
        <w:rPr>
          <w:rFonts w:eastAsiaTheme="minorEastAsia" w:cstheme="minorHAnsi"/>
        </w:rPr>
        <w:t xml:space="preserve">ова се нарича стандартно отклонение или стандартна девиация! </w:t>
      </w:r>
      <w:r w:rsidR="00216777" w:rsidRPr="0038700E">
        <w:rPr>
          <w:rFonts w:eastAsiaTheme="minorEastAsia" w:cstheme="minorHAnsi"/>
          <w:color w:val="0070C0"/>
        </w:rPr>
        <w:t>А тогава какво беше онова, което написахме преди?</w:t>
      </w:r>
      <w:r w:rsidR="00216777" w:rsidRPr="0038700E">
        <w:rPr>
          <w:rFonts w:eastAsiaTheme="minorEastAsia" w:cstheme="minorHAnsi"/>
        </w:rPr>
        <w:t xml:space="preserve"> Има разлика в знаменателите! </w:t>
      </w:r>
      <w:r w:rsidR="00702E7C" w:rsidRPr="0038700E">
        <w:rPr>
          <w:rFonts w:eastAsiaTheme="minorEastAsia" w:cstheme="minorHAnsi"/>
        </w:rPr>
        <w:t>Сега пишем</w:t>
      </w:r>
      <w:r w:rsidR="00216777" w:rsidRPr="0038700E">
        <w:rPr>
          <w:rFonts w:eastAsiaTheme="minorEastAsia" w:cstheme="minorHAnsi"/>
        </w:rPr>
        <w:t xml:space="preserve"> </w:t>
      </w:r>
      <m:oMath>
        <m:r>
          <w:rPr>
            <w:rFonts w:ascii="Cambria Math" w:hAnsi="Cambria Math" w:cstheme="minorHAnsi"/>
            <w:color w:val="0070C0"/>
          </w:rPr>
          <m:t>n</m:t>
        </m:r>
      </m:oMath>
      <w:r w:rsidR="00216777" w:rsidRPr="0038700E">
        <w:rPr>
          <w:rFonts w:eastAsiaTheme="minorEastAsia" w:cstheme="minorHAnsi"/>
        </w:rPr>
        <w:t xml:space="preserve">, а преди написахме </w:t>
      </w:r>
      <m:oMath>
        <m:r>
          <w:rPr>
            <w:rFonts w:ascii="Cambria Math" w:hAnsi="Cambria Math" w:cstheme="minorHAnsi"/>
            <w:color w:val="0070C0"/>
          </w:rPr>
          <m:t>n-1</m:t>
        </m:r>
      </m:oMath>
      <w:r w:rsidR="00216777" w:rsidRPr="0038700E">
        <w:rPr>
          <w:rFonts w:eastAsiaTheme="minorEastAsia" w:cstheme="minorHAnsi"/>
        </w:rPr>
        <w:t xml:space="preserve"> Човек трябва да мисли и да обръща внимание на тези неща!!!!!!!</w:t>
      </w:r>
    </w:p>
    <w:p w14:paraId="30BE6A30" w14:textId="77777777" w:rsidR="00216777" w:rsidRPr="0038700E" w:rsidRDefault="00216777" w:rsidP="00216777">
      <w:pPr>
        <w:spacing w:before="120" w:after="120" w:line="360" w:lineRule="auto"/>
        <w:jc w:val="both"/>
        <w:rPr>
          <w:rFonts w:eastAsia="Times New Roman" w:cstheme="minorHAnsi"/>
        </w:rPr>
      </w:pPr>
      <w:r w:rsidRPr="0038700E">
        <w:rPr>
          <w:rFonts w:eastAsia="Times New Roman" w:cstheme="minorHAnsi"/>
        </w:rPr>
        <w:t xml:space="preserve">Къде се корени проблемът? Формулата с </w:t>
      </w:r>
      <m:oMath>
        <m:r>
          <w:rPr>
            <w:rFonts w:ascii="Cambria Math" w:hAnsi="Cambria Math" w:cstheme="minorHAnsi"/>
            <w:color w:val="0070C0"/>
          </w:rPr>
          <m:t>n</m:t>
        </m:r>
      </m:oMath>
      <w:r w:rsidRPr="0038700E">
        <w:rPr>
          <w:rFonts w:eastAsia="Times New Roman" w:cstheme="minorHAnsi"/>
        </w:rPr>
        <w:t xml:space="preserve"> е валидна за всички опити (Генералната съвкупност), т.е. там се предполага граничен преход към безкрайност, а формулата с </w:t>
      </w:r>
      <m:oMath>
        <m:r>
          <w:rPr>
            <w:rFonts w:ascii="Cambria Math" w:hAnsi="Cambria Math" w:cstheme="minorHAnsi"/>
            <w:color w:val="0070C0"/>
          </w:rPr>
          <m:t>n-1</m:t>
        </m:r>
      </m:oMath>
      <w:r w:rsidRPr="0038700E">
        <w:rPr>
          <w:rFonts w:eastAsia="Times New Roman" w:cstheme="minorHAnsi"/>
        </w:rPr>
        <w:t xml:space="preserve"> е валидна за извадката. Това се нарича поправка на </w:t>
      </w:r>
      <w:r w:rsidRPr="0038700E">
        <w:rPr>
          <w:rFonts w:eastAsia="Times New Roman" w:cstheme="minorHAnsi"/>
          <w:b/>
          <w:i/>
          <w:lang w:val="en-GB"/>
        </w:rPr>
        <w:t>Bessel</w:t>
      </w:r>
      <w:r w:rsidRPr="0038700E">
        <w:rPr>
          <w:rFonts w:eastAsia="Times New Roman" w:cstheme="minorHAnsi"/>
        </w:rPr>
        <w:t xml:space="preserve"> – повече няма да задълбавам в тази посока, но може да се зададе въпрос и трябва да се отговори. </w:t>
      </w:r>
    </w:p>
    <w:p w14:paraId="58D644B5" w14:textId="77777777" w:rsidR="00216777" w:rsidRPr="0038700E" w:rsidRDefault="00216777" w:rsidP="00216777">
      <w:pPr>
        <w:spacing w:before="120" w:after="120" w:line="360" w:lineRule="auto"/>
        <w:jc w:val="both"/>
        <w:rPr>
          <w:rFonts w:eastAsia="Times New Roman" w:cstheme="minorHAnsi"/>
        </w:rPr>
      </w:pPr>
      <w:r w:rsidRPr="0038700E">
        <w:rPr>
          <w:rFonts w:eastAsia="Times New Roman" w:cstheme="minorHAnsi"/>
        </w:rPr>
        <w:t xml:space="preserve">Ето какво казва </w:t>
      </w:r>
      <w:r w:rsidRPr="0038700E">
        <w:rPr>
          <w:rFonts w:eastAsia="Times New Roman" w:cstheme="minorHAnsi"/>
          <w:b/>
          <w:i/>
          <w:lang w:val="en-GB"/>
        </w:rPr>
        <w:t>Wikipedia</w:t>
      </w:r>
      <w:r w:rsidRPr="0038700E">
        <w:rPr>
          <w:rFonts w:eastAsia="Times New Roman" w:cstheme="minorHAnsi"/>
        </w:rPr>
        <w:t xml:space="preserve"> по въпроса + хубав пример:</w:t>
      </w:r>
    </w:p>
    <w:p w14:paraId="2F16BF6D" w14:textId="77777777" w:rsidR="00216777" w:rsidRPr="0038700E" w:rsidRDefault="00216777" w:rsidP="00216777">
      <w:pPr>
        <w:pStyle w:val="NormalWeb"/>
        <w:spacing w:before="96" w:beforeAutospacing="0" w:after="120" w:afterAutospacing="0" w:line="360" w:lineRule="atLeast"/>
        <w:jc w:val="both"/>
        <w:rPr>
          <w:rFonts w:asciiTheme="minorHAnsi" w:hAnsiTheme="minorHAnsi" w:cstheme="minorHAnsi"/>
          <w:i/>
          <w:color w:val="000000"/>
          <w:sz w:val="22"/>
          <w:szCs w:val="22"/>
          <w:lang w:val="en-GB"/>
        </w:rPr>
      </w:pPr>
      <w:r w:rsidRPr="0038700E">
        <w:rPr>
          <w:rFonts w:asciiTheme="minorHAnsi" w:hAnsiTheme="minorHAnsi" w:cstheme="minorHAnsi"/>
          <w:b/>
          <w:bCs/>
          <w:i/>
          <w:color w:val="000000"/>
          <w:sz w:val="22"/>
          <w:szCs w:val="22"/>
          <w:lang w:val="en-GB"/>
        </w:rPr>
        <w:t>Standard deviation</w:t>
      </w:r>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is a widely used measurement of variability or diversity in</w:t>
      </w:r>
      <w:r w:rsidRPr="0038700E">
        <w:rPr>
          <w:rFonts w:asciiTheme="minorHAnsi" w:hAnsiTheme="minorHAnsi" w:cstheme="minorHAnsi"/>
          <w:i/>
          <w:color w:val="000000"/>
          <w:sz w:val="22"/>
          <w:szCs w:val="22"/>
          <w:lang w:val="bg-BG"/>
        </w:rPr>
        <w:t xml:space="preserve"> </w:t>
      </w:r>
      <w:hyperlink r:id="rId12" w:history="1">
        <w:r w:rsidRPr="0038700E">
          <w:rPr>
            <w:rStyle w:val="Hyperlink"/>
            <w:rFonts w:asciiTheme="minorHAnsi" w:hAnsiTheme="minorHAnsi" w:cstheme="minorHAnsi"/>
            <w:i/>
            <w:color w:val="0645AD"/>
            <w:sz w:val="22"/>
            <w:szCs w:val="22"/>
            <w:lang w:val="en-GB"/>
          </w:rPr>
          <w:t>statistics</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and</w:t>
      </w:r>
      <w:r w:rsidRPr="0038700E">
        <w:rPr>
          <w:rStyle w:val="apple-converted-space"/>
          <w:rFonts w:asciiTheme="minorHAnsi" w:hAnsiTheme="minorHAnsi" w:cstheme="minorHAnsi"/>
          <w:i/>
          <w:color w:val="000000"/>
          <w:sz w:val="22"/>
          <w:szCs w:val="22"/>
          <w:lang w:val="en-GB"/>
        </w:rPr>
        <w:t xml:space="preserve"> </w:t>
      </w:r>
      <w:hyperlink r:id="rId13" w:history="1">
        <w:r w:rsidRPr="0038700E">
          <w:rPr>
            <w:rStyle w:val="Hyperlink"/>
            <w:rFonts w:asciiTheme="minorHAnsi" w:hAnsiTheme="minorHAnsi" w:cstheme="minorHAnsi"/>
            <w:i/>
            <w:color w:val="0645AD"/>
            <w:sz w:val="22"/>
            <w:szCs w:val="22"/>
            <w:lang w:val="en-GB"/>
          </w:rPr>
          <w:t>probability theory</w:t>
        </w:r>
      </w:hyperlink>
      <w:r w:rsidRPr="0038700E">
        <w:rPr>
          <w:rFonts w:asciiTheme="minorHAnsi" w:hAnsiTheme="minorHAnsi" w:cstheme="minorHAnsi"/>
          <w:i/>
          <w:color w:val="000000"/>
          <w:sz w:val="22"/>
          <w:szCs w:val="22"/>
          <w:lang w:val="en-GB"/>
        </w:rPr>
        <w:t>. It shows how much variation or "</w:t>
      </w:r>
      <w:hyperlink r:id="rId14" w:tooltip="Statistical dispersion" w:history="1">
        <w:r w:rsidRPr="0038700E">
          <w:rPr>
            <w:rStyle w:val="Hyperlink"/>
            <w:rFonts w:asciiTheme="minorHAnsi" w:hAnsiTheme="minorHAnsi" w:cstheme="minorHAnsi"/>
            <w:i/>
            <w:color w:val="0645AD"/>
            <w:sz w:val="22"/>
            <w:szCs w:val="22"/>
            <w:lang w:val="en-GB"/>
          </w:rPr>
          <w:t>dispersion</w:t>
        </w:r>
      </w:hyperlink>
      <w:r w:rsidRPr="0038700E">
        <w:rPr>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rPr>
        <w:t>defers</w:t>
      </w:r>
      <w:r w:rsidRPr="0038700E">
        <w:rPr>
          <w:rFonts w:asciiTheme="minorHAnsi" w:hAnsiTheme="minorHAnsi" w:cstheme="minorHAnsi"/>
          <w:i/>
          <w:color w:val="000000"/>
          <w:sz w:val="22"/>
          <w:szCs w:val="22"/>
          <w:lang w:val="en-GB"/>
        </w:rPr>
        <w:t xml:space="preserve"> from the average (</w:t>
      </w:r>
      <w:hyperlink r:id="rId15" w:history="1">
        <w:r w:rsidRPr="0038700E">
          <w:rPr>
            <w:rStyle w:val="Hyperlink"/>
            <w:rFonts w:asciiTheme="minorHAnsi" w:hAnsiTheme="minorHAnsi" w:cstheme="minorHAnsi"/>
            <w:i/>
            <w:color w:val="0645AD"/>
            <w:sz w:val="22"/>
            <w:szCs w:val="22"/>
            <w:lang w:val="en-GB"/>
          </w:rPr>
          <w:t>mean</w:t>
        </w:r>
      </w:hyperlink>
      <w:r w:rsidRPr="0038700E">
        <w:rPr>
          <w:rFonts w:asciiTheme="minorHAnsi" w:hAnsiTheme="minorHAnsi" w:cstheme="minorHAnsi"/>
          <w:i/>
          <w:color w:val="000000"/>
          <w:sz w:val="22"/>
          <w:szCs w:val="22"/>
          <w:lang w:val="en-GB"/>
        </w:rPr>
        <w:t xml:space="preserve"> or expected value). For example, a low standard deviation indicates that the data points are very close to the</w:t>
      </w:r>
      <w:r w:rsidRPr="0038700E">
        <w:rPr>
          <w:rStyle w:val="apple-converted-space"/>
          <w:rFonts w:asciiTheme="minorHAnsi" w:hAnsiTheme="minorHAnsi" w:cstheme="minorHAnsi"/>
          <w:i/>
          <w:color w:val="000000"/>
          <w:sz w:val="22"/>
          <w:szCs w:val="22"/>
          <w:lang w:val="en-GB"/>
        </w:rPr>
        <w:t xml:space="preserve"> </w:t>
      </w:r>
      <w:hyperlink r:id="rId16" w:history="1">
        <w:r w:rsidRPr="0038700E">
          <w:rPr>
            <w:rStyle w:val="Hyperlink"/>
            <w:rFonts w:asciiTheme="minorHAnsi" w:hAnsiTheme="minorHAnsi" w:cstheme="minorHAnsi"/>
            <w:i/>
            <w:color w:val="0645AD"/>
            <w:sz w:val="22"/>
            <w:szCs w:val="22"/>
            <w:lang w:val="en-GB"/>
          </w:rPr>
          <w:t>mean</w:t>
        </w:r>
      </w:hyperlink>
      <w:r w:rsidRPr="0038700E">
        <w:rPr>
          <w:rFonts w:asciiTheme="minorHAnsi" w:hAnsiTheme="minorHAnsi" w:cstheme="minorHAnsi"/>
          <w:i/>
          <w:color w:val="000000"/>
          <w:sz w:val="22"/>
          <w:szCs w:val="22"/>
          <w:lang w:val="en-GB"/>
        </w:rPr>
        <w:t>. In contrast, a high standard deviation indicates that the data are spread out over an extensive range of values.</w:t>
      </w:r>
    </w:p>
    <w:p w14:paraId="16BA931D" w14:textId="77777777" w:rsidR="00216777" w:rsidRPr="0038700E" w:rsidRDefault="00216777" w:rsidP="00216777">
      <w:pPr>
        <w:pStyle w:val="NormalWeb"/>
        <w:spacing w:before="96" w:beforeAutospacing="0" w:after="120" w:afterAutospacing="0" w:line="360" w:lineRule="atLeast"/>
        <w:jc w:val="both"/>
        <w:rPr>
          <w:rFonts w:asciiTheme="minorHAnsi" w:hAnsiTheme="minorHAnsi" w:cstheme="minorHAnsi"/>
          <w:i/>
          <w:color w:val="000000"/>
          <w:sz w:val="22"/>
          <w:szCs w:val="22"/>
          <w:lang w:val="en-GB"/>
        </w:rPr>
      </w:pPr>
      <w:r w:rsidRPr="0038700E">
        <w:rPr>
          <w:rFonts w:asciiTheme="minorHAnsi" w:hAnsiTheme="minorHAnsi" w:cstheme="minorHAnsi"/>
          <w:i/>
          <w:color w:val="000000"/>
          <w:sz w:val="22"/>
          <w:szCs w:val="22"/>
          <w:lang w:val="en-GB"/>
        </w:rPr>
        <w:t>Technically, the standard deviation of a</w:t>
      </w:r>
      <w:r w:rsidRPr="0038700E">
        <w:rPr>
          <w:rStyle w:val="apple-converted-space"/>
          <w:rFonts w:asciiTheme="minorHAnsi" w:hAnsiTheme="minorHAnsi" w:cstheme="minorHAnsi"/>
          <w:i/>
          <w:color w:val="000000"/>
          <w:sz w:val="22"/>
          <w:szCs w:val="22"/>
          <w:lang w:val="en-GB"/>
        </w:rPr>
        <w:t xml:space="preserve"> </w:t>
      </w:r>
      <w:hyperlink r:id="rId17" w:history="1">
        <w:r w:rsidRPr="0038700E">
          <w:rPr>
            <w:rStyle w:val="Hyperlink"/>
            <w:rFonts w:asciiTheme="minorHAnsi" w:hAnsiTheme="minorHAnsi" w:cstheme="minorHAnsi"/>
            <w:i/>
            <w:color w:val="0645AD"/>
            <w:sz w:val="22"/>
            <w:szCs w:val="22"/>
            <w:lang w:val="en-GB"/>
          </w:rPr>
          <w:t>statistical population</w:t>
        </w:r>
      </w:hyperlink>
      <w:r w:rsidRPr="0038700E">
        <w:rPr>
          <w:rFonts w:asciiTheme="minorHAnsi" w:hAnsiTheme="minorHAnsi" w:cstheme="minorHAnsi"/>
          <w:i/>
          <w:color w:val="000000"/>
          <w:sz w:val="22"/>
          <w:szCs w:val="22"/>
          <w:lang w:val="en-GB"/>
        </w:rPr>
        <w:t>, data set, or</w:t>
      </w:r>
      <w:r w:rsidRPr="0038700E">
        <w:rPr>
          <w:rStyle w:val="apple-converted-space"/>
          <w:rFonts w:asciiTheme="minorHAnsi" w:hAnsiTheme="minorHAnsi" w:cstheme="minorHAnsi"/>
          <w:i/>
          <w:color w:val="000000"/>
          <w:sz w:val="22"/>
          <w:szCs w:val="22"/>
          <w:lang w:val="en-GB"/>
        </w:rPr>
        <w:t xml:space="preserve"> </w:t>
      </w:r>
      <w:hyperlink r:id="rId18" w:history="1">
        <w:r w:rsidRPr="0038700E">
          <w:rPr>
            <w:rStyle w:val="Hyperlink"/>
            <w:rFonts w:asciiTheme="minorHAnsi" w:hAnsiTheme="minorHAnsi" w:cstheme="minorHAnsi"/>
            <w:i/>
            <w:color w:val="0645AD"/>
            <w:sz w:val="22"/>
            <w:szCs w:val="22"/>
            <w:lang w:val="en-GB"/>
          </w:rPr>
          <w:t>probability distribution</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is the</w:t>
      </w:r>
      <w:r w:rsidRPr="0038700E">
        <w:rPr>
          <w:rStyle w:val="apple-converted-space"/>
          <w:rFonts w:asciiTheme="minorHAnsi" w:hAnsiTheme="minorHAnsi" w:cstheme="minorHAnsi"/>
          <w:i/>
          <w:color w:val="000000"/>
          <w:sz w:val="22"/>
          <w:szCs w:val="22"/>
          <w:lang w:val="en-GB"/>
        </w:rPr>
        <w:t xml:space="preserve"> </w:t>
      </w:r>
      <w:hyperlink r:id="rId19" w:history="1">
        <w:r w:rsidRPr="0038700E">
          <w:rPr>
            <w:rStyle w:val="Hyperlink"/>
            <w:rFonts w:asciiTheme="minorHAnsi" w:hAnsiTheme="minorHAnsi" w:cstheme="minorHAnsi"/>
            <w:i/>
            <w:color w:val="0645AD"/>
            <w:sz w:val="22"/>
            <w:szCs w:val="22"/>
            <w:lang w:val="en-GB"/>
          </w:rPr>
          <w:t>square root</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of its</w:t>
      </w:r>
      <w:r w:rsidRPr="0038700E">
        <w:rPr>
          <w:rStyle w:val="apple-converted-space"/>
          <w:rFonts w:asciiTheme="minorHAnsi" w:hAnsiTheme="minorHAnsi" w:cstheme="minorHAnsi"/>
          <w:i/>
          <w:color w:val="000000"/>
          <w:sz w:val="22"/>
          <w:szCs w:val="22"/>
          <w:lang w:val="en-GB"/>
        </w:rPr>
        <w:t xml:space="preserve"> </w:t>
      </w:r>
      <w:hyperlink r:id="rId20" w:history="1">
        <w:r w:rsidRPr="0038700E">
          <w:rPr>
            <w:rStyle w:val="Hyperlink"/>
            <w:rFonts w:asciiTheme="minorHAnsi" w:hAnsiTheme="minorHAnsi" w:cstheme="minorHAnsi"/>
            <w:i/>
            <w:color w:val="0645AD"/>
            <w:sz w:val="22"/>
            <w:szCs w:val="22"/>
            <w:lang w:val="en-GB"/>
          </w:rPr>
          <w:t>variance</w:t>
        </w:r>
      </w:hyperlink>
      <w:r w:rsidRPr="0038700E">
        <w:rPr>
          <w:rFonts w:asciiTheme="minorHAnsi" w:hAnsiTheme="minorHAnsi" w:cstheme="minorHAnsi"/>
          <w:i/>
          <w:color w:val="000000"/>
          <w:sz w:val="22"/>
          <w:szCs w:val="22"/>
          <w:lang w:val="en-GB"/>
        </w:rPr>
        <w:t>. It is</w:t>
      </w:r>
      <w:r w:rsidRPr="0038700E">
        <w:rPr>
          <w:rStyle w:val="apple-converted-space"/>
          <w:rFonts w:asciiTheme="minorHAnsi" w:hAnsiTheme="minorHAnsi" w:cstheme="minorHAnsi"/>
          <w:i/>
          <w:color w:val="000000"/>
          <w:sz w:val="22"/>
          <w:szCs w:val="22"/>
          <w:lang w:val="en-GB"/>
        </w:rPr>
        <w:t xml:space="preserve"> </w:t>
      </w:r>
      <w:hyperlink r:id="rId21" w:tooltip="Algebra" w:history="1">
        <w:r w:rsidRPr="0038700E">
          <w:rPr>
            <w:rStyle w:val="Hyperlink"/>
            <w:rFonts w:asciiTheme="minorHAnsi" w:hAnsiTheme="minorHAnsi" w:cstheme="minorHAnsi"/>
            <w:i/>
            <w:color w:val="0645AD"/>
            <w:sz w:val="22"/>
            <w:szCs w:val="22"/>
            <w:lang w:val="en-GB"/>
          </w:rPr>
          <w:t>algebraically</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simpler though practically less</w:t>
      </w:r>
      <w:r w:rsidRPr="0038700E">
        <w:rPr>
          <w:rStyle w:val="apple-converted-space"/>
          <w:rFonts w:asciiTheme="minorHAnsi" w:hAnsiTheme="minorHAnsi" w:cstheme="minorHAnsi"/>
          <w:i/>
          <w:color w:val="000000"/>
          <w:sz w:val="22"/>
          <w:szCs w:val="22"/>
          <w:lang w:val="en-GB"/>
        </w:rPr>
        <w:t xml:space="preserve"> </w:t>
      </w:r>
      <w:hyperlink r:id="rId22" w:tooltip="Robust statistics" w:history="1">
        <w:r w:rsidRPr="0038700E">
          <w:rPr>
            <w:rStyle w:val="Hyperlink"/>
            <w:rFonts w:asciiTheme="minorHAnsi" w:hAnsiTheme="minorHAnsi" w:cstheme="minorHAnsi"/>
            <w:i/>
            <w:color w:val="0645AD"/>
            <w:sz w:val="22"/>
            <w:szCs w:val="22"/>
            <w:lang w:val="en-GB"/>
          </w:rPr>
          <w:t>robust</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than the</w:t>
      </w:r>
      <w:r w:rsidRPr="0038700E">
        <w:rPr>
          <w:rStyle w:val="apple-converted-space"/>
          <w:rFonts w:asciiTheme="minorHAnsi" w:hAnsiTheme="minorHAnsi" w:cstheme="minorHAnsi"/>
          <w:i/>
          <w:color w:val="000000"/>
          <w:sz w:val="22"/>
          <w:szCs w:val="22"/>
          <w:lang w:val="en-GB"/>
        </w:rPr>
        <w:t xml:space="preserve"> </w:t>
      </w:r>
      <w:hyperlink r:id="rId23" w:tooltip="Average absolute deviation" w:history="1">
        <w:r w:rsidRPr="0038700E">
          <w:rPr>
            <w:rStyle w:val="Hyperlink"/>
            <w:rFonts w:asciiTheme="minorHAnsi" w:hAnsiTheme="minorHAnsi" w:cstheme="minorHAnsi"/>
            <w:i/>
            <w:color w:val="0645AD"/>
            <w:sz w:val="22"/>
            <w:szCs w:val="22"/>
            <w:lang w:val="en-GB"/>
          </w:rPr>
          <w:t>average absolute deviation</w:t>
        </w:r>
      </w:hyperlink>
      <w:r w:rsidRPr="0038700E">
        <w:rPr>
          <w:rFonts w:asciiTheme="minorHAnsi" w:hAnsiTheme="minorHAnsi" w:cstheme="minorHAnsi"/>
          <w:i/>
          <w:color w:val="000000"/>
          <w:sz w:val="22"/>
          <w:szCs w:val="22"/>
          <w:lang w:val="en-GB"/>
        </w:rPr>
        <w:t>.</w:t>
      </w:r>
      <w:hyperlink r:id="rId24" w:anchor="cite_note-0" w:history="1">
        <w:r w:rsidRPr="0038700E">
          <w:rPr>
            <w:rStyle w:val="Hyperlink"/>
            <w:rFonts w:asciiTheme="minorHAnsi" w:hAnsiTheme="minorHAnsi" w:cstheme="minorHAnsi"/>
            <w:i/>
            <w:color w:val="0645AD"/>
            <w:sz w:val="22"/>
            <w:szCs w:val="22"/>
            <w:vertAlign w:val="superscript"/>
            <w:lang w:val="en-GB"/>
          </w:rPr>
          <w:t>[1]</w:t>
        </w:r>
      </w:hyperlink>
      <w:hyperlink r:id="rId25" w:anchor="cite_note-1" w:history="1">
        <w:r w:rsidRPr="0038700E">
          <w:rPr>
            <w:rStyle w:val="Hyperlink"/>
            <w:rFonts w:asciiTheme="minorHAnsi" w:hAnsiTheme="minorHAnsi" w:cstheme="minorHAnsi"/>
            <w:i/>
            <w:color w:val="0645AD"/>
            <w:sz w:val="22"/>
            <w:szCs w:val="22"/>
            <w:vertAlign w:val="superscript"/>
            <w:lang w:val="en-GB"/>
          </w:rPr>
          <w:t>[2]</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A useful property of standard deviation is that, unlike</w:t>
      </w:r>
      <w:r w:rsidRPr="0038700E">
        <w:rPr>
          <w:rStyle w:val="apple-converted-space"/>
          <w:rFonts w:asciiTheme="minorHAnsi" w:hAnsiTheme="minorHAnsi" w:cstheme="minorHAnsi"/>
          <w:i/>
          <w:color w:val="000000"/>
          <w:sz w:val="22"/>
          <w:szCs w:val="22"/>
          <w:lang w:val="en-GB"/>
        </w:rPr>
        <w:t xml:space="preserve"> </w:t>
      </w:r>
      <w:hyperlink r:id="rId26" w:history="1">
        <w:r w:rsidRPr="0038700E">
          <w:rPr>
            <w:rStyle w:val="Hyperlink"/>
            <w:rFonts w:asciiTheme="minorHAnsi" w:hAnsiTheme="minorHAnsi" w:cstheme="minorHAnsi"/>
            <w:i/>
            <w:color w:val="0645AD"/>
            <w:sz w:val="22"/>
            <w:szCs w:val="22"/>
            <w:lang w:val="en-GB"/>
          </w:rPr>
          <w:t>variance</w:t>
        </w:r>
      </w:hyperlink>
      <w:r w:rsidRPr="0038700E">
        <w:rPr>
          <w:rFonts w:asciiTheme="minorHAnsi" w:hAnsiTheme="minorHAnsi" w:cstheme="minorHAnsi"/>
          <w:i/>
          <w:color w:val="000000"/>
          <w:sz w:val="22"/>
          <w:szCs w:val="22"/>
          <w:lang w:val="en-GB"/>
        </w:rPr>
        <w:t>, it is expressed in the same units as the data.</w:t>
      </w:r>
    </w:p>
    <w:p w14:paraId="0EAA8333" w14:textId="77777777" w:rsidR="00216777" w:rsidRPr="0038700E" w:rsidRDefault="00216777" w:rsidP="00216777">
      <w:pPr>
        <w:pStyle w:val="NormalWeb"/>
        <w:spacing w:before="96" w:beforeAutospacing="0" w:after="120" w:afterAutospacing="0" w:line="360" w:lineRule="atLeast"/>
        <w:jc w:val="both"/>
        <w:rPr>
          <w:rFonts w:asciiTheme="minorHAnsi" w:hAnsiTheme="minorHAnsi" w:cstheme="minorHAnsi"/>
          <w:i/>
          <w:color w:val="000000"/>
          <w:sz w:val="22"/>
          <w:szCs w:val="22"/>
          <w:lang w:val="en-GB"/>
        </w:rPr>
      </w:pPr>
      <w:r w:rsidRPr="0038700E">
        <w:rPr>
          <w:rFonts w:asciiTheme="minorHAnsi" w:hAnsiTheme="minorHAnsi" w:cstheme="minorHAnsi"/>
          <w:i/>
          <w:color w:val="000000"/>
          <w:sz w:val="22"/>
          <w:szCs w:val="22"/>
          <w:lang w:val="en-GB"/>
        </w:rPr>
        <w:t>In addition to expressing the variability of a population, standard deviation is commonly used to measure</w:t>
      </w:r>
      <w:r w:rsidRPr="0038700E">
        <w:rPr>
          <w:rStyle w:val="apple-converted-space"/>
          <w:rFonts w:asciiTheme="minorHAnsi" w:hAnsiTheme="minorHAnsi" w:cstheme="minorHAnsi"/>
          <w:i/>
          <w:color w:val="000000"/>
          <w:sz w:val="22"/>
          <w:szCs w:val="22"/>
          <w:lang w:val="en-GB"/>
        </w:rPr>
        <w:t xml:space="preserve"> </w:t>
      </w:r>
      <w:hyperlink r:id="rId27" w:history="1">
        <w:r w:rsidRPr="0038700E">
          <w:rPr>
            <w:rStyle w:val="Hyperlink"/>
            <w:rFonts w:asciiTheme="minorHAnsi" w:hAnsiTheme="minorHAnsi" w:cstheme="minorHAnsi"/>
            <w:i/>
            <w:color w:val="0645AD"/>
            <w:sz w:val="22"/>
            <w:szCs w:val="22"/>
            <w:lang w:val="en-GB"/>
          </w:rPr>
          <w:t>confidence in statistical conclusions</w:t>
        </w:r>
      </w:hyperlink>
      <w:r w:rsidRPr="0038700E">
        <w:rPr>
          <w:rFonts w:asciiTheme="minorHAnsi" w:hAnsiTheme="minorHAnsi" w:cstheme="minorHAnsi"/>
          <w:i/>
          <w:color w:val="000000"/>
          <w:sz w:val="22"/>
          <w:szCs w:val="22"/>
          <w:lang w:val="en-GB"/>
        </w:rPr>
        <w:t>. For example, the</w:t>
      </w:r>
      <w:r w:rsidRPr="0038700E">
        <w:rPr>
          <w:rStyle w:val="apple-converted-space"/>
          <w:rFonts w:asciiTheme="minorHAnsi" w:hAnsiTheme="minorHAnsi" w:cstheme="minorHAnsi"/>
          <w:i/>
          <w:color w:val="000000"/>
          <w:sz w:val="22"/>
          <w:szCs w:val="22"/>
          <w:lang w:val="en-GB"/>
        </w:rPr>
        <w:t xml:space="preserve"> </w:t>
      </w:r>
      <w:hyperlink r:id="rId28" w:history="1">
        <w:r w:rsidRPr="0038700E">
          <w:rPr>
            <w:rStyle w:val="Hyperlink"/>
            <w:rFonts w:asciiTheme="minorHAnsi" w:hAnsiTheme="minorHAnsi" w:cstheme="minorHAnsi"/>
            <w:i/>
            <w:color w:val="0645AD"/>
            <w:sz w:val="22"/>
            <w:szCs w:val="22"/>
            <w:lang w:val="en-GB"/>
          </w:rPr>
          <w:t>margin of error</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in</w:t>
      </w:r>
      <w:r w:rsidRPr="0038700E">
        <w:rPr>
          <w:rFonts w:asciiTheme="minorHAnsi" w:hAnsiTheme="minorHAnsi" w:cstheme="minorHAnsi"/>
          <w:i/>
          <w:color w:val="000000"/>
          <w:sz w:val="22"/>
          <w:szCs w:val="22"/>
          <w:lang w:val="bg-BG"/>
        </w:rPr>
        <w:t xml:space="preserve"> </w:t>
      </w:r>
      <w:hyperlink r:id="rId29" w:tooltip="Opinion poll" w:history="1">
        <w:r w:rsidRPr="0038700E">
          <w:rPr>
            <w:rStyle w:val="Hyperlink"/>
            <w:rFonts w:asciiTheme="minorHAnsi" w:hAnsiTheme="minorHAnsi" w:cstheme="minorHAnsi"/>
            <w:i/>
            <w:color w:val="0645AD"/>
            <w:sz w:val="22"/>
            <w:szCs w:val="22"/>
            <w:lang w:val="en-GB"/>
          </w:rPr>
          <w:t>polling</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 xml:space="preserve">data is determined by calculating the expected standard deviation in the results if the same poll were to be conducted multiple times. The reported margin of error is typically about twice the standard deviation </w:t>
      </w:r>
      <w:r w:rsidRPr="0038700E">
        <w:rPr>
          <w:rFonts w:asciiTheme="minorHAnsi" w:hAnsiTheme="minorHAnsi" w:cstheme="minorHAnsi"/>
          <w:i/>
          <w:color w:val="000000"/>
          <w:sz w:val="22"/>
          <w:szCs w:val="22"/>
          <w:lang w:val="en-GB"/>
        </w:rPr>
        <w:softHyphen/>
        <w:t>– the radius of a 95 per cent</w:t>
      </w:r>
      <w:r w:rsidRPr="0038700E">
        <w:rPr>
          <w:rStyle w:val="apple-converted-space"/>
          <w:rFonts w:asciiTheme="minorHAnsi" w:hAnsiTheme="minorHAnsi" w:cstheme="minorHAnsi"/>
          <w:i/>
          <w:color w:val="000000"/>
          <w:sz w:val="22"/>
          <w:szCs w:val="22"/>
          <w:lang w:val="en-GB"/>
        </w:rPr>
        <w:t xml:space="preserve"> </w:t>
      </w:r>
      <w:hyperlink r:id="rId30" w:history="1">
        <w:r w:rsidRPr="0038700E">
          <w:rPr>
            <w:rStyle w:val="Hyperlink"/>
            <w:rFonts w:asciiTheme="minorHAnsi" w:hAnsiTheme="minorHAnsi" w:cstheme="minorHAnsi"/>
            <w:i/>
            <w:color w:val="0645AD"/>
            <w:sz w:val="22"/>
            <w:szCs w:val="22"/>
            <w:lang w:val="en-GB"/>
          </w:rPr>
          <w:t>confidence interval</w:t>
        </w:r>
      </w:hyperlink>
      <w:r w:rsidRPr="0038700E">
        <w:rPr>
          <w:rFonts w:asciiTheme="minorHAnsi" w:hAnsiTheme="minorHAnsi" w:cstheme="minorHAnsi"/>
          <w:i/>
          <w:color w:val="000000"/>
          <w:sz w:val="22"/>
          <w:szCs w:val="22"/>
          <w:lang w:val="en-GB"/>
        </w:rPr>
        <w:t>. In</w:t>
      </w:r>
      <w:r w:rsidRPr="0038700E">
        <w:rPr>
          <w:rStyle w:val="apple-converted-space"/>
          <w:rFonts w:asciiTheme="minorHAnsi" w:hAnsiTheme="minorHAnsi" w:cstheme="minorHAnsi"/>
          <w:i/>
          <w:color w:val="000000"/>
          <w:sz w:val="22"/>
          <w:szCs w:val="22"/>
          <w:lang w:val="en-GB"/>
        </w:rPr>
        <w:t xml:space="preserve"> </w:t>
      </w:r>
      <w:hyperlink r:id="rId31" w:history="1">
        <w:r w:rsidRPr="0038700E">
          <w:rPr>
            <w:rStyle w:val="Hyperlink"/>
            <w:rFonts w:asciiTheme="minorHAnsi" w:hAnsiTheme="minorHAnsi" w:cstheme="minorHAnsi"/>
            <w:i/>
            <w:color w:val="0645AD"/>
            <w:sz w:val="22"/>
            <w:szCs w:val="22"/>
            <w:lang w:val="en-GB"/>
          </w:rPr>
          <w:t>science</w:t>
        </w:r>
      </w:hyperlink>
      <w:r w:rsidRPr="0038700E">
        <w:rPr>
          <w:rFonts w:asciiTheme="minorHAnsi" w:hAnsiTheme="minorHAnsi" w:cstheme="minorHAnsi"/>
          <w:i/>
          <w:color w:val="000000"/>
          <w:sz w:val="22"/>
          <w:szCs w:val="22"/>
          <w:lang w:val="en-GB"/>
        </w:rPr>
        <w:t>, researchers commonly report the standard deviation of experimental data, and only effects that fall far outside the range of standard deviation are considered</w:t>
      </w:r>
      <w:r w:rsidRPr="0038700E">
        <w:rPr>
          <w:rStyle w:val="apple-converted-space"/>
          <w:rFonts w:asciiTheme="minorHAnsi" w:hAnsiTheme="minorHAnsi" w:cstheme="minorHAnsi"/>
          <w:i/>
          <w:color w:val="000000"/>
          <w:sz w:val="22"/>
          <w:szCs w:val="22"/>
          <w:lang w:val="en-GB"/>
        </w:rPr>
        <w:t xml:space="preserve"> </w:t>
      </w:r>
      <w:hyperlink r:id="rId32" w:tooltip="Statistically significant" w:history="1">
        <w:r w:rsidRPr="0038700E">
          <w:rPr>
            <w:rStyle w:val="Hyperlink"/>
            <w:rFonts w:asciiTheme="minorHAnsi" w:hAnsiTheme="minorHAnsi" w:cstheme="minorHAnsi"/>
            <w:i/>
            <w:color w:val="0645AD"/>
            <w:sz w:val="22"/>
            <w:szCs w:val="22"/>
            <w:lang w:val="en-GB"/>
          </w:rPr>
          <w:t>statistically significant</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 normal random error or variation in the measurements is, in this way, distinguished from causal variation. Standard deviation is also substantial in</w:t>
      </w:r>
      <w:r w:rsidRPr="0038700E">
        <w:rPr>
          <w:rStyle w:val="apple-converted-space"/>
          <w:rFonts w:asciiTheme="minorHAnsi" w:hAnsiTheme="minorHAnsi" w:cstheme="minorHAnsi"/>
          <w:i/>
          <w:color w:val="000000"/>
          <w:sz w:val="22"/>
          <w:szCs w:val="22"/>
          <w:lang w:val="en-GB"/>
        </w:rPr>
        <w:t xml:space="preserve"> </w:t>
      </w:r>
      <w:hyperlink r:id="rId33" w:history="1">
        <w:r w:rsidRPr="0038700E">
          <w:rPr>
            <w:rStyle w:val="Hyperlink"/>
            <w:rFonts w:asciiTheme="minorHAnsi" w:hAnsiTheme="minorHAnsi" w:cstheme="minorHAnsi"/>
            <w:i/>
            <w:color w:val="0645AD"/>
            <w:sz w:val="22"/>
            <w:szCs w:val="22"/>
            <w:lang w:val="en-GB"/>
          </w:rPr>
          <w:t>finance</w:t>
        </w:r>
      </w:hyperlink>
      <w:r w:rsidRPr="0038700E">
        <w:rPr>
          <w:rFonts w:asciiTheme="minorHAnsi" w:hAnsiTheme="minorHAnsi" w:cstheme="minorHAnsi"/>
          <w:i/>
          <w:color w:val="000000"/>
          <w:sz w:val="22"/>
          <w:szCs w:val="22"/>
          <w:lang w:val="en-GB"/>
        </w:rPr>
        <w:t>, where the standard deviation on the</w:t>
      </w:r>
      <w:r w:rsidRPr="0038700E">
        <w:rPr>
          <w:rStyle w:val="apple-converted-space"/>
          <w:rFonts w:asciiTheme="minorHAnsi" w:hAnsiTheme="minorHAnsi" w:cstheme="minorHAnsi"/>
          <w:i/>
          <w:color w:val="000000"/>
          <w:sz w:val="22"/>
          <w:szCs w:val="22"/>
          <w:lang w:val="en-GB"/>
        </w:rPr>
        <w:t xml:space="preserve"> </w:t>
      </w:r>
      <w:hyperlink r:id="rId34" w:history="1">
        <w:r w:rsidRPr="0038700E">
          <w:rPr>
            <w:rStyle w:val="Hyperlink"/>
            <w:rFonts w:asciiTheme="minorHAnsi" w:hAnsiTheme="minorHAnsi" w:cstheme="minorHAnsi"/>
            <w:i/>
            <w:color w:val="0645AD"/>
            <w:sz w:val="22"/>
            <w:szCs w:val="22"/>
            <w:lang w:val="en-GB"/>
          </w:rPr>
          <w:t>rate of return</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on an</w:t>
      </w:r>
      <w:r w:rsidRPr="0038700E">
        <w:rPr>
          <w:rStyle w:val="apple-converted-space"/>
          <w:rFonts w:asciiTheme="minorHAnsi" w:hAnsiTheme="minorHAnsi" w:cstheme="minorHAnsi"/>
          <w:i/>
          <w:color w:val="000000"/>
          <w:sz w:val="22"/>
          <w:szCs w:val="22"/>
          <w:lang w:val="en-GB"/>
        </w:rPr>
        <w:t xml:space="preserve"> </w:t>
      </w:r>
      <w:hyperlink r:id="rId35" w:history="1">
        <w:r w:rsidRPr="0038700E">
          <w:rPr>
            <w:rStyle w:val="Hyperlink"/>
            <w:rFonts w:asciiTheme="minorHAnsi" w:hAnsiTheme="minorHAnsi" w:cstheme="minorHAnsi"/>
            <w:i/>
            <w:color w:val="0645AD"/>
            <w:sz w:val="22"/>
            <w:szCs w:val="22"/>
            <w:lang w:val="en-GB"/>
          </w:rPr>
          <w:t>investment</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is a measure of the</w:t>
      </w:r>
      <w:r w:rsidRPr="0038700E">
        <w:rPr>
          <w:rStyle w:val="apple-converted-space"/>
          <w:rFonts w:asciiTheme="minorHAnsi" w:hAnsiTheme="minorHAnsi" w:cstheme="minorHAnsi"/>
          <w:i/>
          <w:color w:val="000000"/>
          <w:sz w:val="22"/>
          <w:szCs w:val="22"/>
          <w:lang w:val="en-GB"/>
        </w:rPr>
        <w:t xml:space="preserve"> </w:t>
      </w:r>
      <w:hyperlink r:id="rId36" w:tooltip="Volatility (finance)" w:history="1">
        <w:r w:rsidRPr="0038700E">
          <w:rPr>
            <w:rStyle w:val="Hyperlink"/>
            <w:rFonts w:asciiTheme="minorHAnsi" w:hAnsiTheme="minorHAnsi" w:cstheme="minorHAnsi"/>
            <w:i/>
            <w:color w:val="0645AD"/>
            <w:sz w:val="22"/>
            <w:szCs w:val="22"/>
            <w:lang w:val="en-GB"/>
          </w:rPr>
          <w:t>volatility</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of the investment.</w:t>
      </w:r>
    </w:p>
    <w:p w14:paraId="3E77EFD4" w14:textId="762343D6" w:rsidR="00216777" w:rsidRPr="0038700E" w:rsidRDefault="00216777" w:rsidP="00216777">
      <w:pPr>
        <w:pStyle w:val="NormalWeb"/>
        <w:spacing w:before="96" w:beforeAutospacing="0" w:after="120" w:afterAutospacing="0" w:line="360" w:lineRule="atLeast"/>
        <w:jc w:val="both"/>
        <w:rPr>
          <w:rFonts w:asciiTheme="minorHAnsi" w:hAnsiTheme="minorHAnsi" w:cstheme="minorHAnsi"/>
          <w:i/>
          <w:color w:val="000000"/>
          <w:sz w:val="22"/>
          <w:szCs w:val="22"/>
          <w:lang w:val="en-GB"/>
        </w:rPr>
      </w:pPr>
      <w:r w:rsidRPr="0038700E">
        <w:rPr>
          <w:rFonts w:asciiTheme="minorHAnsi" w:hAnsiTheme="minorHAnsi" w:cstheme="minorHAnsi"/>
          <w:i/>
          <w:color w:val="000000"/>
          <w:sz w:val="22"/>
          <w:szCs w:val="22"/>
          <w:lang w:val="en-GB"/>
        </w:rPr>
        <w:lastRenderedPageBreak/>
        <w:t>When only a</w:t>
      </w:r>
      <w:r w:rsidRPr="0038700E">
        <w:rPr>
          <w:rStyle w:val="apple-converted-space"/>
          <w:rFonts w:asciiTheme="minorHAnsi" w:hAnsiTheme="minorHAnsi" w:cstheme="minorHAnsi"/>
          <w:i/>
          <w:color w:val="000000"/>
          <w:sz w:val="22"/>
          <w:szCs w:val="22"/>
          <w:lang w:val="en-GB"/>
        </w:rPr>
        <w:t xml:space="preserve"> </w:t>
      </w:r>
      <w:hyperlink r:id="rId37" w:tooltip="Statistical sample" w:history="1">
        <w:r w:rsidRPr="0038700E">
          <w:rPr>
            <w:rStyle w:val="Hyperlink"/>
            <w:rFonts w:asciiTheme="minorHAnsi" w:hAnsiTheme="minorHAnsi" w:cstheme="minorHAnsi"/>
            <w:i/>
            <w:color w:val="0645AD"/>
            <w:sz w:val="22"/>
            <w:szCs w:val="22"/>
            <w:lang w:val="en-GB"/>
          </w:rPr>
          <w:t>sample</w:t>
        </w:r>
      </w:hyperlink>
      <w:r w:rsidRPr="0038700E">
        <w:rPr>
          <w:rStyle w:val="apple-converted-space"/>
          <w:rFonts w:asciiTheme="minorHAnsi" w:hAnsiTheme="minorHAnsi" w:cstheme="minorHAnsi"/>
          <w:i/>
          <w:color w:val="000000"/>
          <w:sz w:val="22"/>
          <w:szCs w:val="22"/>
          <w:lang w:val="en-GB"/>
        </w:rPr>
        <w:t xml:space="preserve"> </w:t>
      </w:r>
      <w:r w:rsidRPr="0038700E">
        <w:rPr>
          <w:rFonts w:asciiTheme="minorHAnsi" w:hAnsiTheme="minorHAnsi" w:cstheme="minorHAnsi"/>
          <w:i/>
          <w:color w:val="000000"/>
          <w:sz w:val="22"/>
          <w:szCs w:val="22"/>
          <w:lang w:val="en-GB"/>
        </w:rPr>
        <w:t>of data from a population is available, the population standard deviation can be estimated by a modified quantity called the sample standard deviation</w:t>
      </w:r>
      <w:r w:rsidR="00702E7C" w:rsidRPr="0038700E">
        <w:rPr>
          <w:rFonts w:asciiTheme="minorHAnsi" w:hAnsiTheme="minorHAnsi" w:cstheme="minorHAnsi"/>
          <w:i/>
          <w:color w:val="000000"/>
          <w:sz w:val="22"/>
          <w:szCs w:val="22"/>
          <w:lang w:val="en-GB"/>
        </w:rPr>
        <w:t>.</w:t>
      </w:r>
    </w:p>
    <w:p w14:paraId="1A38699D" w14:textId="77777777" w:rsidR="00216777" w:rsidRPr="0038700E" w:rsidRDefault="00216777" w:rsidP="00216777">
      <w:pPr>
        <w:spacing w:before="120" w:after="120" w:line="360" w:lineRule="auto"/>
        <w:jc w:val="both"/>
        <w:rPr>
          <w:rFonts w:eastAsia="Times New Roman" w:cstheme="minorHAnsi"/>
          <w:b/>
        </w:rPr>
      </w:pPr>
      <w:r w:rsidRPr="0038700E">
        <w:rPr>
          <w:rFonts w:eastAsia="Times New Roman" w:cstheme="minorHAnsi"/>
          <w:b/>
        </w:rPr>
        <w:t>Пример (</w:t>
      </w:r>
      <w:r w:rsidRPr="0038700E">
        <w:rPr>
          <w:rFonts w:eastAsia="Times New Roman" w:cstheme="minorHAnsi"/>
          <w:b/>
          <w:i/>
          <w:lang w:val="en-GB"/>
        </w:rPr>
        <w:t>Wikipedia</w:t>
      </w:r>
      <w:r w:rsidRPr="0038700E">
        <w:rPr>
          <w:rFonts w:eastAsia="Times New Roman" w:cstheme="minorHAnsi"/>
          <w:b/>
        </w:rPr>
        <w:t>):</w:t>
      </w:r>
    </w:p>
    <w:p w14:paraId="01387E76" w14:textId="6300CD7B" w:rsidR="00216777" w:rsidRPr="0038700E" w:rsidRDefault="00216777" w:rsidP="00216777">
      <w:pPr>
        <w:spacing w:before="120" w:after="120" w:line="360" w:lineRule="auto"/>
        <w:jc w:val="both"/>
        <w:rPr>
          <w:rFonts w:eastAsia="Times New Roman" w:cstheme="minorHAnsi"/>
          <w:i/>
          <w:lang w:val="en-GB"/>
        </w:rPr>
      </w:pPr>
      <w:r w:rsidRPr="0038700E">
        <w:rPr>
          <w:rStyle w:val="apple-style-span"/>
          <w:rFonts w:cstheme="minorHAnsi"/>
          <w:i/>
          <w:color w:val="000000"/>
          <w:lang w:val="en-GB"/>
        </w:rPr>
        <w:t>A slightly more complicated real-life example</w:t>
      </w:r>
      <w:r w:rsidR="00702E7C" w:rsidRPr="0038700E">
        <w:rPr>
          <w:rStyle w:val="apple-style-span"/>
          <w:rFonts w:cstheme="minorHAnsi"/>
          <w:i/>
          <w:color w:val="000000"/>
          <w:lang w:val="en-GB"/>
        </w:rPr>
        <w:t xml:space="preserve"> is that</w:t>
      </w:r>
      <w:r w:rsidRPr="0038700E">
        <w:rPr>
          <w:rStyle w:val="apple-style-span"/>
          <w:rFonts w:cstheme="minorHAnsi"/>
          <w:i/>
          <w:color w:val="000000"/>
          <w:lang w:val="en-GB"/>
        </w:rPr>
        <w:t xml:space="preserve"> the</w:t>
      </w:r>
      <w:r w:rsidRPr="0038700E">
        <w:rPr>
          <w:rStyle w:val="apple-converted-space"/>
          <w:rFonts w:cstheme="minorHAnsi"/>
          <w:i/>
          <w:color w:val="000000"/>
          <w:lang w:val="en-GB"/>
        </w:rPr>
        <w:t xml:space="preserve"> </w:t>
      </w:r>
      <w:hyperlink r:id="rId38" w:anchor="Average_height_around_the_world" w:tooltip="Human height" w:history="1">
        <w:r w:rsidRPr="0038700E">
          <w:rPr>
            <w:rStyle w:val="Hyperlink"/>
            <w:rFonts w:cstheme="minorHAnsi"/>
            <w:i/>
            <w:color w:val="0645AD"/>
            <w:lang w:val="en-GB"/>
          </w:rPr>
          <w:t>average height for adult men</w:t>
        </w:r>
      </w:hyperlink>
      <w:r w:rsidRPr="0038700E">
        <w:rPr>
          <w:rStyle w:val="apple-converted-space"/>
          <w:rFonts w:cstheme="minorHAnsi"/>
          <w:i/>
          <w:color w:val="000000"/>
          <w:lang w:val="en-GB"/>
        </w:rPr>
        <w:t xml:space="preserve"> </w:t>
      </w:r>
      <w:r w:rsidRPr="0038700E">
        <w:rPr>
          <w:rStyle w:val="apple-style-span"/>
          <w:rFonts w:cstheme="minorHAnsi"/>
          <w:i/>
          <w:color w:val="000000"/>
          <w:lang w:val="en-GB"/>
        </w:rPr>
        <w:t>in the</w:t>
      </w:r>
      <w:r w:rsidRPr="0038700E">
        <w:rPr>
          <w:rStyle w:val="apple-converted-space"/>
          <w:rFonts w:cstheme="minorHAnsi"/>
          <w:i/>
          <w:color w:val="000000"/>
          <w:lang w:val="en-GB"/>
        </w:rPr>
        <w:t xml:space="preserve"> </w:t>
      </w:r>
      <w:hyperlink r:id="rId39" w:history="1">
        <w:r w:rsidRPr="0038700E">
          <w:rPr>
            <w:rStyle w:val="Hyperlink"/>
            <w:rFonts w:cstheme="minorHAnsi"/>
            <w:i/>
            <w:color w:val="0645AD"/>
            <w:lang w:val="en-GB"/>
          </w:rPr>
          <w:t>United States</w:t>
        </w:r>
      </w:hyperlink>
      <w:r w:rsidRPr="0038700E">
        <w:rPr>
          <w:rStyle w:val="apple-converted-space"/>
          <w:rFonts w:cstheme="minorHAnsi"/>
          <w:i/>
          <w:color w:val="000000"/>
          <w:lang w:val="en-GB"/>
        </w:rPr>
        <w:t xml:space="preserve"> </w:t>
      </w:r>
      <w:r w:rsidRPr="0038700E">
        <w:rPr>
          <w:rStyle w:val="apple-style-span"/>
          <w:rFonts w:cstheme="minorHAnsi"/>
          <w:i/>
          <w:color w:val="000000"/>
          <w:lang w:val="en-GB"/>
        </w:rPr>
        <w:t>is about 70", with a standard deviation of around 3". It means that most men (about 68%, assuming a</w:t>
      </w:r>
      <w:r w:rsidRPr="0038700E">
        <w:rPr>
          <w:rStyle w:val="apple-converted-space"/>
          <w:rFonts w:cstheme="minorHAnsi"/>
          <w:i/>
          <w:color w:val="000000"/>
          <w:lang w:val="en-GB"/>
        </w:rPr>
        <w:t xml:space="preserve"> </w:t>
      </w:r>
      <w:hyperlink r:id="rId40" w:history="1">
        <w:r w:rsidRPr="0038700E">
          <w:rPr>
            <w:rStyle w:val="Hyperlink"/>
            <w:rFonts w:cstheme="minorHAnsi"/>
            <w:i/>
            <w:color w:val="0645AD"/>
            <w:lang w:val="en-GB"/>
          </w:rPr>
          <w:t>normal distribution</w:t>
        </w:r>
      </w:hyperlink>
      <w:r w:rsidRPr="0038700E">
        <w:rPr>
          <w:rStyle w:val="apple-style-span"/>
          <w:rFonts w:cstheme="minorHAnsi"/>
          <w:i/>
          <w:color w:val="000000"/>
          <w:lang w:val="en-GB"/>
        </w:rPr>
        <w:t>) have a height within 3" of the mean (67"–73") — one standard deviation — and almost all men (about 95%) have a height within 6" of the mean (64"–76") — two standard deviations. If the standard deviation were zero, all men would be exactly 70" tall. If the standard deviation were 20", then men would have much more variable heights, with a typical range of about 50"–90". Three standard deviations account for 99.7% of the sample population being studied, assuming the distribution is normal (bell-shaped).</w:t>
      </w:r>
    </w:p>
    <w:p w14:paraId="22F11694" w14:textId="77777777" w:rsidR="00216777" w:rsidRPr="0038700E" w:rsidRDefault="00216777" w:rsidP="00216777">
      <w:pPr>
        <w:spacing w:after="90" w:line="360" w:lineRule="auto"/>
        <w:jc w:val="both"/>
        <w:rPr>
          <w:rFonts w:cstheme="minorHAnsi"/>
        </w:rPr>
      </w:pPr>
      <w:r w:rsidRPr="0038700E">
        <w:rPr>
          <w:rFonts w:cstheme="minorHAnsi"/>
        </w:rPr>
        <w:t xml:space="preserve">Преди да продължим, ми идва </w:t>
      </w:r>
      <w:r w:rsidRPr="0038700E">
        <w:rPr>
          <w:rFonts w:cstheme="minorHAnsi"/>
          <w:b/>
          <w:bCs/>
          <w:i/>
          <w:iCs/>
        </w:rPr>
        <w:t>една еретична мисъл</w:t>
      </w:r>
      <w:r w:rsidRPr="0038700E">
        <w:rPr>
          <w:rFonts w:cstheme="minorHAnsi"/>
        </w:rPr>
        <w:t xml:space="preserve">, и аз </w:t>
      </w:r>
      <w:r w:rsidRPr="0038700E">
        <w:rPr>
          <w:rFonts w:cstheme="minorHAnsi"/>
          <w:b/>
          <w:bCs/>
          <w:i/>
          <w:iCs/>
        </w:rPr>
        <w:t>не бих могъл да устоя на изкушението не да въведа ред и термини в тези величини</w:t>
      </w:r>
      <w:r w:rsidRPr="0038700E">
        <w:rPr>
          <w:rFonts w:cstheme="minorHAnsi"/>
        </w:rPr>
        <w:t xml:space="preserve">! Нека означим: </w:t>
      </w:r>
    </w:p>
    <w:p w14:paraId="15FBE071" w14:textId="77777777" w:rsidR="00216777" w:rsidRPr="00471767" w:rsidRDefault="000121D6" w:rsidP="00216777">
      <w:pPr>
        <w:pStyle w:val="ListParagraph"/>
        <w:spacing w:after="90" w:line="360" w:lineRule="auto"/>
        <w:ind w:left="1440"/>
        <w:rPr>
          <w:rFonts w:eastAsiaTheme="minorEastAsia" w:cstheme="minorHAnsi"/>
          <w:color w:val="0070C0"/>
          <w:sz w:val="20"/>
          <w:szCs w:val="20"/>
        </w:rPr>
      </w:pPr>
      <m:oMathPara>
        <m:oMath>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m</m:t>
              </m:r>
            </m:e>
            <m:sub>
              <m:r>
                <w:rPr>
                  <w:rFonts w:ascii="Cambria Math" w:hAnsi="Cambria Math" w:cstheme="minorHAnsi"/>
                  <w:color w:val="0070C0"/>
                  <w:sz w:val="20"/>
                  <w:szCs w:val="20"/>
                </w:rPr>
                <m:t>1</m:t>
              </m:r>
            </m:sub>
          </m:sSub>
          <m:r>
            <w:rPr>
              <w:rFonts w:ascii="Cambria Math" w:hAnsi="Cambria Math" w:cstheme="minorHAnsi"/>
              <w:color w:val="0070C0"/>
              <w:sz w:val="20"/>
              <w:szCs w:val="20"/>
            </w:rPr>
            <m:t>=</m:t>
          </m:r>
          <m:f>
            <m:fPr>
              <m:ctrlPr>
                <w:rPr>
                  <w:rFonts w:ascii="Cambria Math" w:eastAsia="Times New Roman" w:hAnsi="Cambria Math" w:cstheme="minorHAnsi"/>
                  <w:i/>
                  <w:color w:val="0070C0"/>
                  <w:sz w:val="20"/>
                  <w:szCs w:val="20"/>
                </w:rPr>
              </m:ctrlPr>
            </m:fPr>
            <m:num>
              <m:nary>
                <m:naryPr>
                  <m:chr m:val="∑"/>
                  <m:limLoc m:val="undOvr"/>
                  <m:ctrlPr>
                    <w:rPr>
                      <w:rFonts w:ascii="Cambria Math" w:eastAsia="Times New Roman" w:hAnsi="Cambria Math" w:cstheme="minorHAnsi"/>
                      <w:i/>
                      <w:color w:val="0070C0"/>
                      <w:sz w:val="20"/>
                      <w:szCs w:val="20"/>
                    </w:rPr>
                  </m:ctrlPr>
                </m:naryPr>
                <m:sub>
                  <m:r>
                    <w:rPr>
                      <w:rFonts w:ascii="Cambria Math" w:eastAsia="Times New Roman" w:hAnsi="Cambria Math" w:cstheme="minorHAnsi"/>
                      <w:color w:val="0070C0"/>
                      <w:sz w:val="20"/>
                      <w:szCs w:val="20"/>
                    </w:rPr>
                    <m:t>i=1</m:t>
                  </m:r>
                </m:sub>
                <m:sup>
                  <m:r>
                    <w:rPr>
                      <w:rFonts w:ascii="Cambria Math" w:eastAsia="Times New Roman" w:hAnsi="Cambria Math" w:cstheme="minorHAnsi"/>
                      <w:color w:val="0070C0"/>
                      <w:sz w:val="20"/>
                      <w:szCs w:val="20"/>
                    </w:rPr>
                    <m:t>n</m:t>
                  </m:r>
                </m:sup>
                <m:e>
                  <m:sSup>
                    <m:sSupPr>
                      <m:ctrlPr>
                        <w:rPr>
                          <w:rFonts w:ascii="Cambria Math" w:eastAsia="Times New Roman" w:hAnsi="Cambria Math" w:cstheme="minorHAnsi"/>
                          <w:i/>
                          <w:color w:val="0070C0"/>
                          <w:sz w:val="20"/>
                          <w:szCs w:val="20"/>
                        </w:rPr>
                      </m:ctrlPr>
                    </m:sSupPr>
                    <m:e>
                      <m:d>
                        <m:dPr>
                          <m:ctrlPr>
                            <w:rPr>
                              <w:rFonts w:ascii="Cambria Math" w:eastAsia="Times New Roman" w:hAnsi="Cambria Math" w:cstheme="minorHAnsi"/>
                              <w:i/>
                              <w:color w:val="0070C0"/>
                              <w:sz w:val="20"/>
                              <w:szCs w:val="20"/>
                            </w:rPr>
                          </m:ctrlPr>
                        </m:d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X</m:t>
                              </m:r>
                            </m:e>
                            <m:sub>
                              <m:r>
                                <w:rPr>
                                  <w:rFonts w:ascii="Cambria Math" w:eastAsia="Times New Roman" w:hAnsi="Cambria Math" w:cstheme="minorHAnsi"/>
                                  <w:color w:val="0070C0"/>
                                  <w:sz w:val="20"/>
                                  <w:szCs w:val="20"/>
                                </w:rPr>
                                <m:t>i</m:t>
                              </m:r>
                            </m:sub>
                          </m:sSub>
                          <m:r>
                            <w:rPr>
                              <w:rFonts w:ascii="Cambria Math" w:eastAsia="Times New Roman" w:hAnsi="Cambria Math" w:cstheme="minorHAnsi"/>
                              <w:color w:val="0070C0"/>
                              <w:sz w:val="20"/>
                              <w:szCs w:val="20"/>
                            </w:rPr>
                            <m:t>-</m:t>
                          </m:r>
                          <m:acc>
                            <m:accPr>
                              <m:chr m:val="̅"/>
                              <m:ctrlPr>
                                <w:rPr>
                                  <w:rFonts w:ascii="Cambria Math" w:eastAsia="Times New Roman" w:hAnsi="Cambria Math" w:cstheme="minorHAnsi"/>
                                  <w:i/>
                                  <w:color w:val="0070C0"/>
                                  <w:sz w:val="20"/>
                                  <w:szCs w:val="20"/>
                                </w:rPr>
                              </m:ctrlPr>
                            </m:accPr>
                            <m:e>
                              <m:r>
                                <w:rPr>
                                  <w:rFonts w:ascii="Cambria Math" w:eastAsia="Times New Roman" w:hAnsi="Cambria Math" w:cstheme="minorHAnsi"/>
                                  <w:color w:val="0070C0"/>
                                  <w:sz w:val="20"/>
                                  <w:szCs w:val="20"/>
                                </w:rPr>
                                <m:t>X</m:t>
                              </m:r>
                            </m:e>
                          </m:acc>
                        </m:e>
                      </m:d>
                    </m:e>
                    <m:sup>
                      <m:r>
                        <w:rPr>
                          <w:rFonts w:ascii="Cambria Math" w:eastAsia="Times New Roman" w:hAnsi="Cambria Math" w:cstheme="minorHAnsi"/>
                          <w:color w:val="0070C0"/>
                          <w:sz w:val="20"/>
                          <w:szCs w:val="20"/>
                        </w:rPr>
                        <m:t>1</m:t>
                      </m:r>
                    </m:sup>
                  </m:sSup>
                </m:e>
              </m:nary>
            </m:num>
            <m:den>
              <m:r>
                <w:rPr>
                  <w:rFonts w:ascii="Cambria Math" w:eastAsia="Times New Roman" w:hAnsi="Cambria Math" w:cstheme="minorHAnsi"/>
                  <w:color w:val="0070C0"/>
                  <w:sz w:val="20"/>
                  <w:szCs w:val="20"/>
                </w:rPr>
                <m:t>n</m:t>
              </m:r>
            </m:den>
          </m:f>
        </m:oMath>
      </m:oMathPara>
    </w:p>
    <w:p w14:paraId="7ADE1D1F" w14:textId="77777777" w:rsidR="00216777" w:rsidRPr="00471767" w:rsidRDefault="000121D6" w:rsidP="00216777">
      <w:pPr>
        <w:pStyle w:val="ListParagraph"/>
        <w:spacing w:after="90" w:line="360" w:lineRule="auto"/>
        <w:ind w:left="1440"/>
        <w:rPr>
          <w:rFonts w:eastAsiaTheme="minorEastAsia" w:cstheme="minorHAnsi"/>
          <w:color w:val="0070C0"/>
          <w:sz w:val="20"/>
          <w:szCs w:val="20"/>
        </w:rPr>
      </w:pPr>
      <m:oMathPara>
        <m:oMath>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m</m:t>
              </m:r>
            </m:e>
            <m:sub>
              <m:r>
                <w:rPr>
                  <w:rFonts w:ascii="Cambria Math" w:hAnsi="Cambria Math" w:cstheme="minorHAnsi"/>
                  <w:color w:val="0070C0"/>
                  <w:sz w:val="20"/>
                  <w:szCs w:val="20"/>
                </w:rPr>
                <m:t>2</m:t>
              </m:r>
            </m:sub>
          </m:sSub>
          <m:r>
            <w:rPr>
              <w:rFonts w:ascii="Cambria Math" w:hAnsi="Cambria Math" w:cstheme="minorHAnsi"/>
              <w:color w:val="0070C0"/>
              <w:sz w:val="20"/>
              <w:szCs w:val="20"/>
            </w:rPr>
            <m:t>=</m:t>
          </m:r>
          <m:f>
            <m:fPr>
              <m:ctrlPr>
                <w:rPr>
                  <w:rFonts w:ascii="Cambria Math" w:eastAsia="Times New Roman" w:hAnsi="Cambria Math" w:cstheme="minorHAnsi"/>
                  <w:i/>
                  <w:color w:val="0070C0"/>
                  <w:sz w:val="20"/>
                  <w:szCs w:val="20"/>
                </w:rPr>
              </m:ctrlPr>
            </m:fPr>
            <m:num>
              <m:nary>
                <m:naryPr>
                  <m:chr m:val="∑"/>
                  <m:limLoc m:val="undOvr"/>
                  <m:ctrlPr>
                    <w:rPr>
                      <w:rFonts w:ascii="Cambria Math" w:eastAsia="Times New Roman" w:hAnsi="Cambria Math" w:cstheme="minorHAnsi"/>
                      <w:i/>
                      <w:color w:val="0070C0"/>
                      <w:sz w:val="20"/>
                      <w:szCs w:val="20"/>
                    </w:rPr>
                  </m:ctrlPr>
                </m:naryPr>
                <m:sub>
                  <m:r>
                    <w:rPr>
                      <w:rFonts w:ascii="Cambria Math" w:eastAsia="Times New Roman" w:hAnsi="Cambria Math" w:cstheme="minorHAnsi"/>
                      <w:color w:val="0070C0"/>
                      <w:sz w:val="20"/>
                      <w:szCs w:val="20"/>
                    </w:rPr>
                    <m:t>i=1</m:t>
                  </m:r>
                </m:sub>
                <m:sup>
                  <m:r>
                    <w:rPr>
                      <w:rFonts w:ascii="Cambria Math" w:eastAsia="Times New Roman" w:hAnsi="Cambria Math" w:cstheme="minorHAnsi"/>
                      <w:color w:val="0070C0"/>
                      <w:sz w:val="20"/>
                      <w:szCs w:val="20"/>
                    </w:rPr>
                    <m:t>n</m:t>
                  </m:r>
                </m:sup>
                <m:e>
                  <m:sSup>
                    <m:sSupPr>
                      <m:ctrlPr>
                        <w:rPr>
                          <w:rFonts w:ascii="Cambria Math" w:eastAsia="Times New Roman" w:hAnsi="Cambria Math" w:cstheme="minorHAnsi"/>
                          <w:i/>
                          <w:color w:val="0070C0"/>
                          <w:sz w:val="20"/>
                          <w:szCs w:val="20"/>
                        </w:rPr>
                      </m:ctrlPr>
                    </m:sSupPr>
                    <m:e>
                      <m:d>
                        <m:dPr>
                          <m:ctrlPr>
                            <w:rPr>
                              <w:rFonts w:ascii="Cambria Math" w:eastAsia="Times New Roman" w:hAnsi="Cambria Math" w:cstheme="minorHAnsi"/>
                              <w:i/>
                              <w:color w:val="0070C0"/>
                              <w:sz w:val="20"/>
                              <w:szCs w:val="20"/>
                            </w:rPr>
                          </m:ctrlPr>
                        </m:d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X</m:t>
                              </m:r>
                            </m:e>
                            <m:sub>
                              <m:r>
                                <w:rPr>
                                  <w:rFonts w:ascii="Cambria Math" w:eastAsia="Times New Roman" w:hAnsi="Cambria Math" w:cstheme="minorHAnsi"/>
                                  <w:color w:val="0070C0"/>
                                  <w:sz w:val="20"/>
                                  <w:szCs w:val="20"/>
                                </w:rPr>
                                <m:t>i</m:t>
                              </m:r>
                            </m:sub>
                          </m:sSub>
                          <m:r>
                            <w:rPr>
                              <w:rFonts w:ascii="Cambria Math" w:eastAsia="Times New Roman" w:hAnsi="Cambria Math" w:cstheme="minorHAnsi"/>
                              <w:color w:val="0070C0"/>
                              <w:sz w:val="20"/>
                              <w:szCs w:val="20"/>
                            </w:rPr>
                            <m:t>-</m:t>
                          </m:r>
                          <m:acc>
                            <m:accPr>
                              <m:chr m:val="̅"/>
                              <m:ctrlPr>
                                <w:rPr>
                                  <w:rFonts w:ascii="Cambria Math" w:eastAsia="Times New Roman" w:hAnsi="Cambria Math" w:cstheme="minorHAnsi"/>
                                  <w:i/>
                                  <w:color w:val="0070C0"/>
                                  <w:sz w:val="20"/>
                                  <w:szCs w:val="20"/>
                                </w:rPr>
                              </m:ctrlPr>
                            </m:accPr>
                            <m:e>
                              <m:r>
                                <w:rPr>
                                  <w:rFonts w:ascii="Cambria Math" w:eastAsia="Times New Roman" w:hAnsi="Cambria Math" w:cstheme="minorHAnsi"/>
                                  <w:color w:val="0070C0"/>
                                  <w:sz w:val="20"/>
                                  <w:szCs w:val="20"/>
                                </w:rPr>
                                <m:t>X</m:t>
                              </m:r>
                            </m:e>
                          </m:acc>
                        </m:e>
                      </m:d>
                    </m:e>
                    <m:sup>
                      <m:r>
                        <w:rPr>
                          <w:rFonts w:ascii="Cambria Math" w:eastAsia="Times New Roman" w:hAnsi="Cambria Math" w:cstheme="minorHAnsi"/>
                          <w:color w:val="0070C0"/>
                          <w:sz w:val="20"/>
                          <w:szCs w:val="20"/>
                        </w:rPr>
                        <m:t>2</m:t>
                      </m:r>
                    </m:sup>
                  </m:sSup>
                </m:e>
              </m:nary>
            </m:num>
            <m:den>
              <m:r>
                <w:rPr>
                  <w:rFonts w:ascii="Cambria Math" w:eastAsia="Times New Roman" w:hAnsi="Cambria Math" w:cstheme="minorHAnsi"/>
                  <w:color w:val="0070C0"/>
                  <w:sz w:val="20"/>
                  <w:szCs w:val="20"/>
                </w:rPr>
                <m:t>n</m:t>
              </m:r>
            </m:den>
          </m:f>
        </m:oMath>
      </m:oMathPara>
    </w:p>
    <w:p w14:paraId="361038CE" w14:textId="77777777" w:rsidR="00216777" w:rsidRPr="00471767" w:rsidRDefault="000121D6" w:rsidP="00216777">
      <w:pPr>
        <w:pStyle w:val="ListParagraph"/>
        <w:spacing w:after="90" w:line="360" w:lineRule="auto"/>
        <w:ind w:left="1440"/>
        <w:rPr>
          <w:rFonts w:eastAsiaTheme="minorEastAsia" w:cstheme="minorHAnsi"/>
          <w:color w:val="0070C0"/>
          <w:sz w:val="20"/>
          <w:szCs w:val="20"/>
        </w:rPr>
      </w:pPr>
      <m:oMathPara>
        <m:oMath>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m</m:t>
              </m:r>
            </m:e>
            <m:sub>
              <m:r>
                <w:rPr>
                  <w:rFonts w:ascii="Cambria Math" w:hAnsi="Cambria Math" w:cstheme="minorHAnsi"/>
                  <w:color w:val="0070C0"/>
                  <w:sz w:val="20"/>
                  <w:szCs w:val="20"/>
                </w:rPr>
                <m:t>3</m:t>
              </m:r>
            </m:sub>
          </m:sSub>
          <m:r>
            <w:rPr>
              <w:rFonts w:ascii="Cambria Math" w:hAnsi="Cambria Math" w:cstheme="minorHAnsi"/>
              <w:color w:val="0070C0"/>
              <w:sz w:val="20"/>
              <w:szCs w:val="20"/>
            </w:rPr>
            <m:t>=</m:t>
          </m:r>
          <m:f>
            <m:fPr>
              <m:ctrlPr>
                <w:rPr>
                  <w:rFonts w:ascii="Cambria Math" w:eastAsia="Times New Roman" w:hAnsi="Cambria Math" w:cstheme="minorHAnsi"/>
                  <w:i/>
                  <w:color w:val="0070C0"/>
                  <w:sz w:val="20"/>
                  <w:szCs w:val="20"/>
                </w:rPr>
              </m:ctrlPr>
            </m:fPr>
            <m:num>
              <m:nary>
                <m:naryPr>
                  <m:chr m:val="∑"/>
                  <m:limLoc m:val="undOvr"/>
                  <m:ctrlPr>
                    <w:rPr>
                      <w:rFonts w:ascii="Cambria Math" w:eastAsia="Times New Roman" w:hAnsi="Cambria Math" w:cstheme="minorHAnsi"/>
                      <w:i/>
                      <w:color w:val="0070C0"/>
                      <w:sz w:val="20"/>
                      <w:szCs w:val="20"/>
                    </w:rPr>
                  </m:ctrlPr>
                </m:naryPr>
                <m:sub>
                  <m:r>
                    <w:rPr>
                      <w:rFonts w:ascii="Cambria Math" w:eastAsia="Times New Roman" w:hAnsi="Cambria Math" w:cstheme="minorHAnsi"/>
                      <w:color w:val="0070C0"/>
                      <w:sz w:val="20"/>
                      <w:szCs w:val="20"/>
                    </w:rPr>
                    <m:t>i=1</m:t>
                  </m:r>
                </m:sub>
                <m:sup>
                  <m:r>
                    <w:rPr>
                      <w:rFonts w:ascii="Cambria Math" w:eastAsia="Times New Roman" w:hAnsi="Cambria Math" w:cstheme="minorHAnsi"/>
                      <w:color w:val="0070C0"/>
                      <w:sz w:val="20"/>
                      <w:szCs w:val="20"/>
                    </w:rPr>
                    <m:t>n</m:t>
                  </m:r>
                </m:sup>
                <m:e>
                  <m:sSup>
                    <m:sSupPr>
                      <m:ctrlPr>
                        <w:rPr>
                          <w:rFonts w:ascii="Cambria Math" w:eastAsia="Times New Roman" w:hAnsi="Cambria Math" w:cstheme="minorHAnsi"/>
                          <w:i/>
                          <w:color w:val="0070C0"/>
                          <w:sz w:val="20"/>
                          <w:szCs w:val="20"/>
                        </w:rPr>
                      </m:ctrlPr>
                    </m:sSupPr>
                    <m:e>
                      <m:d>
                        <m:dPr>
                          <m:ctrlPr>
                            <w:rPr>
                              <w:rFonts w:ascii="Cambria Math" w:eastAsia="Times New Roman" w:hAnsi="Cambria Math" w:cstheme="minorHAnsi"/>
                              <w:i/>
                              <w:color w:val="0070C0"/>
                              <w:sz w:val="20"/>
                              <w:szCs w:val="20"/>
                            </w:rPr>
                          </m:ctrlPr>
                        </m:d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X</m:t>
                              </m:r>
                            </m:e>
                            <m:sub>
                              <m:r>
                                <w:rPr>
                                  <w:rFonts w:ascii="Cambria Math" w:eastAsia="Times New Roman" w:hAnsi="Cambria Math" w:cstheme="minorHAnsi"/>
                                  <w:color w:val="0070C0"/>
                                  <w:sz w:val="20"/>
                                  <w:szCs w:val="20"/>
                                </w:rPr>
                                <m:t>i</m:t>
                              </m:r>
                            </m:sub>
                          </m:sSub>
                          <m:r>
                            <w:rPr>
                              <w:rFonts w:ascii="Cambria Math" w:eastAsia="Times New Roman" w:hAnsi="Cambria Math" w:cstheme="minorHAnsi"/>
                              <w:color w:val="0070C0"/>
                              <w:sz w:val="20"/>
                              <w:szCs w:val="20"/>
                            </w:rPr>
                            <m:t>-</m:t>
                          </m:r>
                          <m:acc>
                            <m:accPr>
                              <m:chr m:val="̅"/>
                              <m:ctrlPr>
                                <w:rPr>
                                  <w:rFonts w:ascii="Cambria Math" w:eastAsia="Times New Roman" w:hAnsi="Cambria Math" w:cstheme="minorHAnsi"/>
                                  <w:i/>
                                  <w:color w:val="0070C0"/>
                                  <w:sz w:val="20"/>
                                  <w:szCs w:val="20"/>
                                </w:rPr>
                              </m:ctrlPr>
                            </m:accPr>
                            <m:e>
                              <m:r>
                                <w:rPr>
                                  <w:rFonts w:ascii="Cambria Math" w:eastAsia="Times New Roman" w:hAnsi="Cambria Math" w:cstheme="minorHAnsi"/>
                                  <w:color w:val="0070C0"/>
                                  <w:sz w:val="20"/>
                                  <w:szCs w:val="20"/>
                                </w:rPr>
                                <m:t>X</m:t>
                              </m:r>
                            </m:e>
                          </m:acc>
                        </m:e>
                      </m:d>
                    </m:e>
                    <m:sup>
                      <m:r>
                        <w:rPr>
                          <w:rFonts w:ascii="Cambria Math" w:eastAsia="Times New Roman" w:hAnsi="Cambria Math" w:cstheme="minorHAnsi"/>
                          <w:color w:val="0070C0"/>
                          <w:sz w:val="20"/>
                          <w:szCs w:val="20"/>
                        </w:rPr>
                        <m:t>3</m:t>
                      </m:r>
                    </m:sup>
                  </m:sSup>
                </m:e>
              </m:nary>
            </m:num>
            <m:den>
              <m:r>
                <w:rPr>
                  <w:rFonts w:ascii="Cambria Math" w:eastAsia="Times New Roman" w:hAnsi="Cambria Math" w:cstheme="minorHAnsi"/>
                  <w:color w:val="0070C0"/>
                  <w:sz w:val="20"/>
                  <w:szCs w:val="20"/>
                </w:rPr>
                <m:t>n</m:t>
              </m:r>
            </m:den>
          </m:f>
        </m:oMath>
      </m:oMathPara>
    </w:p>
    <w:p w14:paraId="27600B22" w14:textId="77777777" w:rsidR="00216777" w:rsidRPr="00471767" w:rsidRDefault="00216777" w:rsidP="00216777">
      <w:pPr>
        <w:pStyle w:val="ListParagraph"/>
        <w:spacing w:after="90" w:line="360" w:lineRule="auto"/>
        <w:ind w:left="1440"/>
        <w:jc w:val="center"/>
        <w:rPr>
          <w:rFonts w:eastAsiaTheme="minorEastAsia" w:cstheme="minorHAnsi"/>
          <w:color w:val="0070C0"/>
          <w:sz w:val="20"/>
          <w:szCs w:val="20"/>
        </w:rPr>
      </w:pPr>
      <m:oMathPara>
        <m:oMath>
          <m:r>
            <w:rPr>
              <w:rFonts w:ascii="Cambria Math" w:hAnsi="Cambria Math" w:cstheme="minorHAnsi"/>
              <w:color w:val="0070C0"/>
              <w:sz w:val="20"/>
              <w:szCs w:val="20"/>
            </w:rPr>
            <m:t>…</m:t>
          </m:r>
        </m:oMath>
      </m:oMathPara>
    </w:p>
    <w:p w14:paraId="2A97D817" w14:textId="77777777" w:rsidR="00216777" w:rsidRPr="00471767" w:rsidRDefault="000121D6" w:rsidP="00216777">
      <w:pPr>
        <w:pStyle w:val="ListParagraph"/>
        <w:spacing w:after="90" w:line="360" w:lineRule="auto"/>
        <w:ind w:left="1440"/>
        <w:jc w:val="center"/>
        <w:rPr>
          <w:rFonts w:eastAsiaTheme="minorEastAsia" w:cstheme="minorHAnsi"/>
          <w:color w:val="0070C0"/>
          <w:sz w:val="20"/>
          <w:szCs w:val="20"/>
        </w:rPr>
      </w:pPr>
      <m:oMathPara>
        <m:oMath>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m</m:t>
              </m:r>
            </m:e>
            <m:sub>
              <m:r>
                <w:rPr>
                  <w:rFonts w:ascii="Cambria Math" w:hAnsi="Cambria Math" w:cstheme="minorHAnsi"/>
                  <w:color w:val="0070C0"/>
                  <w:sz w:val="20"/>
                  <w:szCs w:val="20"/>
                </w:rPr>
                <m:t>k</m:t>
              </m:r>
            </m:sub>
          </m:sSub>
          <m:r>
            <w:rPr>
              <w:rFonts w:ascii="Cambria Math" w:hAnsi="Cambria Math" w:cstheme="minorHAnsi"/>
              <w:color w:val="0070C0"/>
              <w:sz w:val="20"/>
              <w:szCs w:val="20"/>
            </w:rPr>
            <m:t>=</m:t>
          </m:r>
          <m:f>
            <m:fPr>
              <m:ctrlPr>
                <w:rPr>
                  <w:rFonts w:ascii="Cambria Math" w:eastAsia="Times New Roman" w:hAnsi="Cambria Math" w:cstheme="minorHAnsi"/>
                  <w:i/>
                  <w:color w:val="0070C0"/>
                  <w:sz w:val="20"/>
                  <w:szCs w:val="20"/>
                </w:rPr>
              </m:ctrlPr>
            </m:fPr>
            <m:num>
              <m:nary>
                <m:naryPr>
                  <m:chr m:val="∑"/>
                  <m:limLoc m:val="undOvr"/>
                  <m:ctrlPr>
                    <w:rPr>
                      <w:rFonts w:ascii="Cambria Math" w:eastAsia="Times New Roman" w:hAnsi="Cambria Math" w:cstheme="minorHAnsi"/>
                      <w:i/>
                      <w:color w:val="0070C0"/>
                      <w:sz w:val="20"/>
                      <w:szCs w:val="20"/>
                    </w:rPr>
                  </m:ctrlPr>
                </m:naryPr>
                <m:sub>
                  <m:r>
                    <w:rPr>
                      <w:rFonts w:ascii="Cambria Math" w:eastAsia="Times New Roman" w:hAnsi="Cambria Math" w:cstheme="minorHAnsi"/>
                      <w:color w:val="0070C0"/>
                      <w:sz w:val="20"/>
                      <w:szCs w:val="20"/>
                    </w:rPr>
                    <m:t>i=1</m:t>
                  </m:r>
                </m:sub>
                <m:sup>
                  <m:r>
                    <w:rPr>
                      <w:rFonts w:ascii="Cambria Math" w:eastAsia="Times New Roman" w:hAnsi="Cambria Math" w:cstheme="minorHAnsi"/>
                      <w:color w:val="0070C0"/>
                      <w:sz w:val="20"/>
                      <w:szCs w:val="20"/>
                    </w:rPr>
                    <m:t>n</m:t>
                  </m:r>
                </m:sup>
                <m:e>
                  <m:sSup>
                    <m:sSupPr>
                      <m:ctrlPr>
                        <w:rPr>
                          <w:rFonts w:ascii="Cambria Math" w:eastAsia="Times New Roman" w:hAnsi="Cambria Math" w:cstheme="minorHAnsi"/>
                          <w:i/>
                          <w:color w:val="0070C0"/>
                          <w:sz w:val="20"/>
                          <w:szCs w:val="20"/>
                        </w:rPr>
                      </m:ctrlPr>
                    </m:sSupPr>
                    <m:e>
                      <m:d>
                        <m:dPr>
                          <m:ctrlPr>
                            <w:rPr>
                              <w:rFonts w:ascii="Cambria Math" w:eastAsia="Times New Roman" w:hAnsi="Cambria Math" w:cstheme="minorHAnsi"/>
                              <w:i/>
                              <w:color w:val="0070C0"/>
                              <w:sz w:val="20"/>
                              <w:szCs w:val="20"/>
                            </w:rPr>
                          </m:ctrlPr>
                        </m:dPr>
                        <m:e>
                          <m:sSub>
                            <m:sSubPr>
                              <m:ctrlPr>
                                <w:rPr>
                                  <w:rFonts w:ascii="Cambria Math" w:eastAsia="Times New Roman" w:hAnsi="Cambria Math" w:cstheme="minorHAnsi"/>
                                  <w:i/>
                                  <w:color w:val="0070C0"/>
                                  <w:sz w:val="20"/>
                                  <w:szCs w:val="20"/>
                                </w:rPr>
                              </m:ctrlPr>
                            </m:sSubPr>
                            <m:e>
                              <m:r>
                                <w:rPr>
                                  <w:rFonts w:ascii="Cambria Math" w:eastAsia="Times New Roman" w:hAnsi="Cambria Math" w:cstheme="minorHAnsi"/>
                                  <w:color w:val="0070C0"/>
                                  <w:sz w:val="20"/>
                                  <w:szCs w:val="20"/>
                                </w:rPr>
                                <m:t>X</m:t>
                              </m:r>
                            </m:e>
                            <m:sub>
                              <m:r>
                                <w:rPr>
                                  <w:rFonts w:ascii="Cambria Math" w:eastAsia="Times New Roman" w:hAnsi="Cambria Math" w:cstheme="minorHAnsi"/>
                                  <w:color w:val="0070C0"/>
                                  <w:sz w:val="20"/>
                                  <w:szCs w:val="20"/>
                                </w:rPr>
                                <m:t>i</m:t>
                              </m:r>
                            </m:sub>
                          </m:sSub>
                          <m:r>
                            <w:rPr>
                              <w:rFonts w:ascii="Cambria Math" w:eastAsia="Times New Roman" w:hAnsi="Cambria Math" w:cstheme="minorHAnsi"/>
                              <w:color w:val="0070C0"/>
                              <w:sz w:val="20"/>
                              <w:szCs w:val="20"/>
                            </w:rPr>
                            <m:t>-</m:t>
                          </m:r>
                          <m:acc>
                            <m:accPr>
                              <m:chr m:val="̅"/>
                              <m:ctrlPr>
                                <w:rPr>
                                  <w:rFonts w:ascii="Cambria Math" w:eastAsia="Times New Roman" w:hAnsi="Cambria Math" w:cstheme="minorHAnsi"/>
                                  <w:i/>
                                  <w:color w:val="0070C0"/>
                                  <w:sz w:val="20"/>
                                  <w:szCs w:val="20"/>
                                </w:rPr>
                              </m:ctrlPr>
                            </m:accPr>
                            <m:e>
                              <m:r>
                                <w:rPr>
                                  <w:rFonts w:ascii="Cambria Math" w:eastAsia="Times New Roman" w:hAnsi="Cambria Math" w:cstheme="minorHAnsi"/>
                                  <w:color w:val="0070C0"/>
                                  <w:sz w:val="20"/>
                                  <w:szCs w:val="20"/>
                                </w:rPr>
                                <m:t>X</m:t>
                              </m:r>
                            </m:e>
                          </m:acc>
                        </m:e>
                      </m:d>
                    </m:e>
                    <m:sup>
                      <m:r>
                        <w:rPr>
                          <w:rFonts w:ascii="Cambria Math" w:eastAsia="Times New Roman" w:hAnsi="Cambria Math" w:cstheme="minorHAnsi"/>
                          <w:color w:val="0070C0"/>
                          <w:sz w:val="20"/>
                          <w:szCs w:val="20"/>
                        </w:rPr>
                        <m:t>k</m:t>
                      </m:r>
                    </m:sup>
                  </m:sSup>
                </m:e>
              </m:nary>
            </m:num>
            <m:den>
              <m:r>
                <w:rPr>
                  <w:rFonts w:ascii="Cambria Math" w:eastAsia="Times New Roman" w:hAnsi="Cambria Math" w:cstheme="minorHAnsi"/>
                  <w:color w:val="0070C0"/>
                  <w:sz w:val="20"/>
                  <w:szCs w:val="20"/>
                </w:rPr>
                <m:t>n</m:t>
              </m:r>
            </m:den>
          </m:f>
        </m:oMath>
      </m:oMathPara>
    </w:p>
    <w:p w14:paraId="1E49C1CD" w14:textId="77777777" w:rsidR="00216777" w:rsidRPr="0038700E" w:rsidRDefault="00216777" w:rsidP="00216777">
      <w:pPr>
        <w:spacing w:after="90" w:line="360" w:lineRule="auto"/>
        <w:rPr>
          <w:rFonts w:eastAsiaTheme="minorEastAsia" w:cstheme="minorHAnsi"/>
        </w:rPr>
      </w:pPr>
      <w:r w:rsidRPr="0038700E">
        <w:rPr>
          <w:rFonts w:eastAsiaTheme="minorEastAsia" w:cstheme="minorHAnsi"/>
        </w:rPr>
        <w:t xml:space="preserve">Тогава дефинираме тези изрази, като моменти (централни) на изследваната величина – съответно от първи до </w:t>
      </w:r>
      <m:oMath>
        <m:r>
          <w:rPr>
            <w:rFonts w:ascii="Cambria Math" w:eastAsiaTheme="minorEastAsia" w:hAnsi="Cambria Math" w:cstheme="minorHAnsi"/>
            <w:color w:val="0070C0"/>
          </w:rPr>
          <m:t>k</m:t>
        </m:r>
      </m:oMath>
      <w:r w:rsidRPr="0038700E">
        <w:rPr>
          <w:rFonts w:eastAsiaTheme="minorEastAsia" w:cstheme="minorHAnsi"/>
        </w:rPr>
        <w:t xml:space="preserve">-ти, като </w:t>
      </w:r>
      <w:r w:rsidRPr="0038700E">
        <w:rPr>
          <w:rFonts w:eastAsiaTheme="minorEastAsia" w:cstheme="minorHAnsi"/>
          <w:color w:val="0070C0"/>
        </w:rPr>
        <w:t>за нулев момент ще считаме средното</w:t>
      </w:r>
      <w:r w:rsidRPr="0038700E">
        <w:rPr>
          <w:rFonts w:eastAsiaTheme="minorEastAsia" w:cstheme="minorHAnsi"/>
        </w:rPr>
        <w:t>!!!</w:t>
      </w:r>
    </w:p>
    <w:p w14:paraId="0E9C87FA" w14:textId="77777777" w:rsidR="00216777" w:rsidRPr="0038700E" w:rsidRDefault="00216777" w:rsidP="00216777">
      <w:pPr>
        <w:spacing w:before="120" w:after="120" w:line="360" w:lineRule="auto"/>
        <w:jc w:val="both"/>
        <w:rPr>
          <w:rFonts w:eastAsia="Times New Roman" w:cstheme="minorHAnsi"/>
        </w:rPr>
      </w:pPr>
      <w:r w:rsidRPr="0038700E">
        <w:rPr>
          <w:rFonts w:eastAsia="Times New Roman" w:cstheme="minorHAnsi"/>
        </w:rPr>
        <w:t xml:space="preserve">Изброените статистически показатели за разсейване изразяват степента на различията в същата мерна единица, в която е изследваният признак. Това не дава възможност за сравняване на вариацията на признаци, изразени в различни мерни единици, а в случай че са в една и съща мерна единица – относно различно средно равнище. За разрешаване на проблеми от подобно естество в статистиката се използва </w:t>
      </w:r>
      <w:r w:rsidRPr="0038700E">
        <w:rPr>
          <w:rFonts w:eastAsia="Times New Roman" w:cstheme="minorHAnsi"/>
          <w:b/>
          <w:bCs/>
        </w:rPr>
        <w:t>коефициентът на вариация (</w:t>
      </w:r>
      <m:oMath>
        <m:r>
          <w:rPr>
            <w:rFonts w:ascii="Cambria Math" w:eastAsia="Times New Roman" w:hAnsi="Cambria Math" w:cstheme="minorHAnsi"/>
            <w:color w:val="0070C0"/>
          </w:rPr>
          <m:t>V%</m:t>
        </m:r>
      </m:oMath>
      <w:r w:rsidRPr="0038700E">
        <w:rPr>
          <w:rFonts w:eastAsia="Times New Roman" w:cstheme="minorHAnsi"/>
          <w:b/>
          <w:bCs/>
        </w:rPr>
        <w:t>)</w:t>
      </w:r>
      <w:r w:rsidRPr="0038700E">
        <w:rPr>
          <w:rFonts w:eastAsia="Times New Roman" w:cstheme="minorHAnsi"/>
        </w:rPr>
        <w:t>. Той се изчислява по формула:</w:t>
      </w:r>
    </w:p>
    <w:p w14:paraId="261945A2" w14:textId="77777777" w:rsidR="00216777" w:rsidRPr="00471767" w:rsidRDefault="00216777" w:rsidP="00216777">
      <w:pPr>
        <w:spacing w:before="120" w:after="120" w:line="360" w:lineRule="auto"/>
        <w:jc w:val="both"/>
        <w:rPr>
          <w:rFonts w:eastAsia="Times New Roman" w:cstheme="minorHAnsi"/>
          <w:i/>
          <w:sz w:val="20"/>
          <w:szCs w:val="20"/>
        </w:rPr>
      </w:pPr>
      <m:oMathPara>
        <m:oMath>
          <m:r>
            <w:rPr>
              <w:rFonts w:ascii="Cambria Math" w:eastAsia="Times New Roman" w:hAnsi="Cambria Math" w:cstheme="minorHAnsi"/>
              <w:color w:val="0070C0"/>
              <w:sz w:val="20"/>
              <w:szCs w:val="20"/>
            </w:rPr>
            <m:t>V=</m:t>
          </m:r>
          <m:f>
            <m:fPr>
              <m:ctrlPr>
                <w:rPr>
                  <w:rFonts w:ascii="Cambria Math" w:eastAsia="Times New Roman" w:hAnsi="Cambria Math" w:cstheme="minorHAnsi"/>
                  <w:i/>
                  <w:color w:val="0070C0"/>
                  <w:sz w:val="20"/>
                  <w:szCs w:val="20"/>
                </w:rPr>
              </m:ctrlPr>
            </m:fPr>
            <m:num>
              <m:r>
                <w:rPr>
                  <w:rFonts w:ascii="Cambria Math" w:eastAsia="Times New Roman" w:hAnsi="Cambria Math" w:cstheme="minorHAnsi"/>
                  <w:color w:val="0070C0"/>
                  <w:sz w:val="20"/>
                  <w:szCs w:val="20"/>
                </w:rPr>
                <m:t>S</m:t>
              </m:r>
            </m:num>
            <m:den>
              <m:acc>
                <m:accPr>
                  <m:chr m:val="̅"/>
                  <m:ctrlPr>
                    <w:rPr>
                      <w:rFonts w:ascii="Cambria Math" w:eastAsia="Times New Roman" w:hAnsi="Cambria Math" w:cstheme="minorHAnsi"/>
                      <w:i/>
                      <w:color w:val="0070C0"/>
                      <w:sz w:val="20"/>
                      <w:szCs w:val="20"/>
                    </w:rPr>
                  </m:ctrlPr>
                </m:accPr>
                <m:e>
                  <m:r>
                    <w:rPr>
                      <w:rFonts w:ascii="Cambria Math" w:eastAsia="Times New Roman" w:hAnsi="Cambria Math" w:cstheme="minorHAnsi"/>
                      <w:color w:val="0070C0"/>
                      <w:sz w:val="20"/>
                      <w:szCs w:val="20"/>
                    </w:rPr>
                    <m:t>X</m:t>
                  </m:r>
                </m:e>
              </m:acc>
            </m:den>
          </m:f>
          <m:r>
            <w:rPr>
              <w:rFonts w:ascii="Cambria Math" w:eastAsia="Times New Roman" w:hAnsi="Cambria Math" w:cstheme="minorHAnsi"/>
              <w:color w:val="0070C0"/>
              <w:sz w:val="20"/>
              <w:szCs w:val="20"/>
            </w:rPr>
            <m:t>100=</m:t>
          </m:r>
          <m:f>
            <m:fPr>
              <m:ctrlPr>
                <w:rPr>
                  <w:rFonts w:ascii="Cambria Math" w:eastAsia="Times New Roman" w:hAnsi="Cambria Math" w:cstheme="minorHAnsi"/>
                  <w:i/>
                  <w:color w:val="0070C0"/>
                  <w:sz w:val="20"/>
                  <w:szCs w:val="20"/>
                </w:rPr>
              </m:ctrlPr>
            </m:fPr>
            <m:num>
              <m:r>
                <w:rPr>
                  <w:rFonts w:ascii="Cambria Math" w:eastAsia="Times New Roman" w:hAnsi="Cambria Math" w:cstheme="minorHAnsi"/>
                  <w:color w:val="0070C0"/>
                  <w:sz w:val="20"/>
                  <w:szCs w:val="20"/>
                </w:rPr>
                <m:t>Violatility</m:t>
              </m:r>
            </m:num>
            <m:den>
              <m:r>
                <w:rPr>
                  <w:rFonts w:ascii="Cambria Math" w:eastAsia="Times New Roman" w:hAnsi="Cambria Math" w:cstheme="minorHAnsi"/>
                  <w:color w:val="0070C0"/>
                  <w:sz w:val="20"/>
                  <w:szCs w:val="20"/>
                </w:rPr>
                <m:t>Expected Return</m:t>
              </m:r>
            </m:den>
          </m:f>
          <m:r>
            <w:rPr>
              <w:rFonts w:ascii="Cambria Math" w:eastAsia="Times New Roman" w:hAnsi="Cambria Math" w:cstheme="minorHAnsi"/>
              <w:color w:val="0070C0"/>
              <w:sz w:val="20"/>
              <w:szCs w:val="20"/>
            </w:rPr>
            <m:t>1</m:t>
          </m:r>
        </m:oMath>
      </m:oMathPara>
    </w:p>
    <w:p w14:paraId="32911A17" w14:textId="77777777" w:rsidR="00216777" w:rsidRPr="0038700E" w:rsidRDefault="00216777" w:rsidP="00216777">
      <w:pPr>
        <w:shd w:val="clear" w:color="auto" w:fill="FFFFFF"/>
        <w:spacing w:before="300" w:after="300" w:line="240" w:lineRule="auto"/>
        <w:textAlignment w:val="baseline"/>
        <w:rPr>
          <w:rFonts w:eastAsia="Times New Roman" w:cstheme="minorHAnsi"/>
          <w:color w:val="444444"/>
          <w:lang w:eastAsia="en-GB"/>
        </w:rPr>
      </w:pPr>
      <w:r w:rsidRPr="0038700E">
        <w:rPr>
          <w:rFonts w:eastAsia="Times New Roman" w:cstheme="minorHAnsi"/>
          <w:color w:val="444444"/>
          <w:lang w:eastAsia="en-GB"/>
        </w:rPr>
        <w:t>Където:</w:t>
      </w:r>
    </w:p>
    <w:p w14:paraId="03A2ADB7" w14:textId="77777777" w:rsidR="00216777" w:rsidRPr="0038700E" w:rsidRDefault="00216777" w:rsidP="00DD4A3B">
      <w:pPr>
        <w:pStyle w:val="ListParagraph"/>
        <w:numPr>
          <w:ilvl w:val="0"/>
          <w:numId w:val="23"/>
        </w:numPr>
        <w:rPr>
          <w:lang w:eastAsia="en-GB"/>
        </w:rPr>
      </w:pPr>
      <m:oMath>
        <m:r>
          <w:rPr>
            <w:rFonts w:ascii="Cambria Math" w:hAnsi="Cambria Math"/>
            <w:color w:val="0070C0"/>
          </w:rPr>
          <m:t>S</m:t>
        </m:r>
      </m:oMath>
      <w:r w:rsidRPr="0038700E">
        <w:rPr>
          <w:lang w:eastAsia="en-GB"/>
        </w:rPr>
        <w:t>- стандартното отклонение</w:t>
      </w:r>
    </w:p>
    <w:p w14:paraId="12EEF24A" w14:textId="77777777" w:rsidR="00216777" w:rsidRPr="0038700E" w:rsidRDefault="000121D6" w:rsidP="00DD4A3B">
      <w:pPr>
        <w:pStyle w:val="ListParagraph"/>
        <w:numPr>
          <w:ilvl w:val="0"/>
          <w:numId w:val="23"/>
        </w:numPr>
        <w:rPr>
          <w:lang w:eastAsia="en-GB"/>
        </w:rPr>
      </w:pPr>
      <m:oMath>
        <m:acc>
          <m:accPr>
            <m:chr m:val="̅"/>
            <m:ctrlPr>
              <w:rPr>
                <w:rFonts w:ascii="Cambria Math" w:hAnsi="Cambria Math"/>
                <w:i/>
                <w:color w:val="0070C0"/>
              </w:rPr>
            </m:ctrlPr>
          </m:accPr>
          <m:e>
            <m:r>
              <w:rPr>
                <w:rFonts w:ascii="Cambria Math" w:hAnsi="Cambria Math"/>
                <w:color w:val="0070C0"/>
              </w:rPr>
              <m:t>X</m:t>
            </m:r>
          </m:e>
        </m:acc>
      </m:oMath>
      <w:r w:rsidR="00216777" w:rsidRPr="0038700E">
        <w:rPr>
          <w:lang w:eastAsia="en-GB"/>
        </w:rPr>
        <w:t xml:space="preserve"> - средната стойност</w:t>
      </w:r>
    </w:p>
    <w:p w14:paraId="529315F8" w14:textId="77777777" w:rsidR="00216777" w:rsidRPr="0038700E" w:rsidRDefault="00216777" w:rsidP="00DD4A3B">
      <w:pPr>
        <w:numPr>
          <w:ilvl w:val="0"/>
          <w:numId w:val="6"/>
        </w:numPr>
        <w:spacing w:before="120" w:after="120" w:line="360" w:lineRule="auto"/>
        <w:jc w:val="both"/>
        <w:rPr>
          <w:rFonts w:eastAsia="Times New Roman" w:cstheme="minorHAnsi"/>
        </w:rPr>
      </w:pPr>
      <w:r w:rsidRPr="0038700E">
        <w:rPr>
          <w:rFonts w:eastAsia="Times New Roman" w:cstheme="minorHAnsi"/>
          <w:b/>
          <w:bCs/>
        </w:rPr>
        <w:lastRenderedPageBreak/>
        <w:t>Коефициентът на вариация</w:t>
      </w:r>
      <w:r w:rsidRPr="0038700E">
        <w:rPr>
          <w:rFonts w:eastAsia="Times New Roman" w:cstheme="minorHAnsi"/>
        </w:rPr>
        <w:t xml:space="preserve"> (</w:t>
      </w:r>
      <m:oMath>
        <m:r>
          <w:rPr>
            <w:rFonts w:ascii="Cambria Math" w:eastAsia="Times New Roman" w:hAnsi="Cambria Math" w:cstheme="minorHAnsi"/>
            <w:color w:val="0070C0"/>
          </w:rPr>
          <m:t>V%</m:t>
        </m:r>
      </m:oMath>
      <w:r w:rsidRPr="0038700E">
        <w:rPr>
          <w:rFonts w:eastAsia="Times New Roman" w:cstheme="minorHAnsi"/>
        </w:rPr>
        <w:t xml:space="preserve">) дава информация за разсейването на признака, изразено в проценти, което дава възможност за сравняване на вариацията на различни признаци.  Освен това се ползва за оценяване на еднородността на извадката: </w:t>
      </w:r>
    </w:p>
    <w:p w14:paraId="6FBE9E56" w14:textId="77777777" w:rsidR="00216777" w:rsidRPr="0038700E" w:rsidRDefault="00216777" w:rsidP="00DD4A3B">
      <w:pPr>
        <w:pStyle w:val="ListParagraph"/>
        <w:numPr>
          <w:ilvl w:val="0"/>
          <w:numId w:val="6"/>
        </w:numPr>
      </w:pPr>
      <w:r w:rsidRPr="0038700E">
        <w:t>Счита се, че разсейването на признака е малко (</w:t>
      </w:r>
      <w:r w:rsidRPr="00471767">
        <w:rPr>
          <w:b/>
          <w:bCs/>
        </w:rPr>
        <w:t>извадката е еднородна</w:t>
      </w:r>
      <w:r w:rsidRPr="0038700E">
        <w:t xml:space="preserve">), когато стойността му е до 10-12%. </w:t>
      </w:r>
    </w:p>
    <w:p w14:paraId="7ECD41E0" w14:textId="503C0DEC" w:rsidR="00216777" w:rsidRPr="0038700E" w:rsidRDefault="00216777" w:rsidP="00DD4A3B">
      <w:pPr>
        <w:pStyle w:val="ListParagraph"/>
        <w:numPr>
          <w:ilvl w:val="0"/>
          <w:numId w:val="6"/>
        </w:numPr>
      </w:pPr>
      <w:r w:rsidRPr="0038700E">
        <w:t xml:space="preserve">Между 10 и 30% извадката е </w:t>
      </w:r>
      <w:r w:rsidRPr="00471767">
        <w:rPr>
          <w:b/>
          <w:bCs/>
        </w:rPr>
        <w:t>приблизително еднородна</w:t>
      </w:r>
      <w:r w:rsidRPr="0038700E">
        <w:t xml:space="preserve">. </w:t>
      </w:r>
    </w:p>
    <w:p w14:paraId="2365194D" w14:textId="77777777" w:rsidR="00216777" w:rsidRPr="0038700E" w:rsidRDefault="00216777" w:rsidP="00DD4A3B">
      <w:pPr>
        <w:pStyle w:val="ListParagraph"/>
        <w:numPr>
          <w:ilvl w:val="0"/>
          <w:numId w:val="6"/>
        </w:numPr>
      </w:pPr>
      <w:r w:rsidRPr="0038700E">
        <w:t>Когато е над 30% разсейването на признака е голямо (</w:t>
      </w:r>
      <w:r w:rsidRPr="00471767">
        <w:rPr>
          <w:b/>
          <w:bCs/>
        </w:rPr>
        <w:t>извадката е силно нееднородна</w:t>
      </w:r>
      <w:r w:rsidRPr="0038700E">
        <w:t xml:space="preserve">). </w:t>
      </w:r>
    </w:p>
    <w:p w14:paraId="78885A3D" w14:textId="77777777" w:rsidR="00216777" w:rsidRDefault="00216777" w:rsidP="00216777">
      <w:pPr>
        <w:pStyle w:val="Heading3"/>
        <w:shd w:val="clear" w:color="auto" w:fill="FFFFFF"/>
        <w:spacing w:before="360" w:after="360"/>
        <w:textAlignment w:val="baseline"/>
        <w:rPr>
          <w:rFonts w:ascii="Ubuntu" w:hAnsi="Ubuntu"/>
          <w:color w:val="444444"/>
          <w:sz w:val="24"/>
          <w:szCs w:val="24"/>
          <w:lang w:val="en-GB"/>
        </w:rPr>
      </w:pPr>
      <w:bookmarkStart w:id="24" w:name="_Toc161315064"/>
      <w:bookmarkStart w:id="25" w:name="_Toc171182681"/>
      <w:r>
        <w:rPr>
          <w:rFonts w:ascii="Ubuntu" w:hAnsi="Ubuntu"/>
          <w:color w:val="444444"/>
          <w:sz w:val="24"/>
          <w:szCs w:val="24"/>
        </w:rPr>
        <w:t>Пример за коефициент на вариация</w:t>
      </w:r>
      <w:bookmarkEnd w:id="24"/>
      <w:bookmarkEnd w:id="25"/>
    </w:p>
    <w:p w14:paraId="21FACA00" w14:textId="77777777" w:rsidR="00216777" w:rsidRPr="0038700E" w:rsidRDefault="00216777" w:rsidP="003B630E">
      <w:pPr>
        <w:pStyle w:val="NormalWeb"/>
        <w:shd w:val="clear" w:color="auto" w:fill="FFFFFF"/>
        <w:spacing w:before="120" w:beforeAutospacing="0" w:after="120" w:afterAutospacing="0" w:line="360" w:lineRule="auto"/>
        <w:jc w:val="both"/>
        <w:textAlignment w:val="baseline"/>
        <w:rPr>
          <w:rFonts w:asciiTheme="minorHAnsi" w:hAnsiTheme="minorHAnsi" w:cstheme="minorHAnsi"/>
          <w:sz w:val="22"/>
          <w:szCs w:val="22"/>
          <w:lang w:val="bg-BG"/>
        </w:rPr>
      </w:pPr>
      <w:r w:rsidRPr="003B630E">
        <w:rPr>
          <w:rFonts w:asciiTheme="minorHAnsi" w:hAnsiTheme="minorHAnsi" w:cstheme="minorHAnsi"/>
          <w:i/>
          <w:sz w:val="22"/>
          <w:szCs w:val="22"/>
          <w:lang w:val="bg-BG"/>
        </w:rPr>
        <w:t>Фред</w:t>
      </w:r>
      <w:r w:rsidRPr="0038700E">
        <w:rPr>
          <w:rFonts w:asciiTheme="minorHAnsi" w:hAnsiTheme="minorHAnsi" w:cstheme="minorHAnsi"/>
          <w:sz w:val="22"/>
          <w:szCs w:val="22"/>
          <w:lang w:val="bg-BG"/>
        </w:rPr>
        <w:t xml:space="preserve"> иска да намери нова инвестиция за портфолиото си. Той търси безопасна инвестиция, която осигурява стабилна възвръщаемост. Той разглежда следните възможности за инвестиция:</w:t>
      </w:r>
    </w:p>
    <w:p w14:paraId="2D2434F2" w14:textId="52C19FDF" w:rsidR="00216777" w:rsidRPr="0038700E" w:rsidRDefault="00216777" w:rsidP="00DD4A3B">
      <w:pPr>
        <w:pStyle w:val="ListParagraph"/>
        <w:numPr>
          <w:ilvl w:val="0"/>
          <w:numId w:val="47"/>
        </w:numPr>
      </w:pPr>
      <w:r w:rsidRPr="003B630E">
        <w:rPr>
          <w:rStyle w:val="Strong"/>
          <w:rFonts w:cstheme="minorHAnsi"/>
          <w:color w:val="444444"/>
          <w:bdr w:val="none" w:sz="0" w:space="0" w:color="auto" w:frame="1"/>
        </w:rPr>
        <w:t>Акции: На</w:t>
      </w:r>
      <w:r w:rsidRPr="0038700E">
        <w:t xml:space="preserve"> </w:t>
      </w:r>
      <w:r w:rsidR="003B630E" w:rsidRPr="003B630E">
        <w:rPr>
          <w:rFonts w:cstheme="minorHAnsi"/>
          <w:i/>
        </w:rPr>
        <w:t>Фред</w:t>
      </w:r>
      <w:r w:rsidR="003B630E" w:rsidRPr="003B630E">
        <w:rPr>
          <w:rFonts w:cstheme="minorHAnsi"/>
        </w:rPr>
        <w:t xml:space="preserve"> </w:t>
      </w:r>
      <w:r w:rsidRPr="0038700E">
        <w:t xml:space="preserve">бяха предложени акции на </w:t>
      </w:r>
      <w:r w:rsidRPr="003B630E">
        <w:rPr>
          <w:b/>
          <w:lang w:val="en-GB"/>
        </w:rPr>
        <w:t>ABC Corp</w:t>
      </w:r>
      <w:r w:rsidRPr="003B630E">
        <w:rPr>
          <w:lang w:val="en-GB"/>
        </w:rPr>
        <w:t>.</w:t>
      </w:r>
      <w:r w:rsidRPr="0038700E">
        <w:t xml:space="preserve"> Това е зряла компания със силни оперативни и финансови резултати. Волатилността на акциите е 10%, а очакваната възвръщаемост е 14%.</w:t>
      </w:r>
    </w:p>
    <w:p w14:paraId="611004AC" w14:textId="4E11D85A" w:rsidR="00216777" w:rsidRPr="0038700E" w:rsidRDefault="00216777" w:rsidP="00DD4A3B">
      <w:pPr>
        <w:pStyle w:val="ListParagraph"/>
        <w:numPr>
          <w:ilvl w:val="0"/>
          <w:numId w:val="47"/>
        </w:numPr>
      </w:pPr>
      <w:r w:rsidRPr="003B630E">
        <w:rPr>
          <w:rStyle w:val="Strong"/>
          <w:rFonts w:cstheme="minorHAnsi"/>
          <w:color w:val="444444"/>
          <w:bdr w:val="none" w:sz="0" w:space="0" w:color="auto" w:frame="1"/>
        </w:rPr>
        <w:t>ETF:</w:t>
      </w:r>
      <w:r w:rsidRPr="0038700E">
        <w:t xml:space="preserve"> Друг вариант е борсово търгуван фонд (ETF), е популярно средство за инвестиране, при което портфейлите могат да бъдат по-гъвкави и диверсифицирани в широк спектър от всички налични класове активи. ETF предлага очаквана възвръщаемост от 13% при волатилност от 7%.</w:t>
      </w:r>
    </w:p>
    <w:p w14:paraId="3E9035BE" w14:textId="77777777" w:rsidR="00216777" w:rsidRPr="0038700E" w:rsidRDefault="00216777" w:rsidP="00DD4A3B">
      <w:pPr>
        <w:pStyle w:val="ListParagraph"/>
        <w:numPr>
          <w:ilvl w:val="0"/>
          <w:numId w:val="47"/>
        </w:numPr>
      </w:pPr>
      <w:r w:rsidRPr="003B630E">
        <w:rPr>
          <w:rStyle w:val="Strong"/>
          <w:rFonts w:cstheme="minorHAnsi"/>
          <w:color w:val="444444"/>
          <w:bdr w:val="none" w:sz="0" w:space="0" w:color="auto" w:frame="1"/>
        </w:rPr>
        <w:t>Облигации:</w:t>
      </w:r>
      <w:r w:rsidRPr="0038700E">
        <w:t xml:space="preserve"> Облигациите с отличен кредитен рейтинг предлагат очаквана възвръщаемост от 3% с 2% волатилност.</w:t>
      </w:r>
    </w:p>
    <w:p w14:paraId="3D6A8C25" w14:textId="68FE0B06" w:rsidR="00216777" w:rsidRPr="0038700E" w:rsidRDefault="00216777" w:rsidP="003B630E">
      <w:pPr>
        <w:pStyle w:val="NormalWeb"/>
        <w:shd w:val="clear" w:color="auto" w:fill="FFFFFF"/>
        <w:spacing w:before="120" w:beforeAutospacing="0" w:after="120" w:afterAutospacing="0" w:line="360" w:lineRule="auto"/>
        <w:jc w:val="both"/>
        <w:textAlignment w:val="baseline"/>
        <w:rPr>
          <w:rFonts w:asciiTheme="minorHAnsi" w:hAnsiTheme="minorHAnsi" w:cstheme="minorHAnsi"/>
          <w:color w:val="444444"/>
          <w:sz w:val="22"/>
          <w:szCs w:val="22"/>
          <w:lang w:val="bg-BG"/>
        </w:rPr>
      </w:pPr>
      <w:r w:rsidRPr="0038700E">
        <w:rPr>
          <w:rFonts w:asciiTheme="minorHAnsi" w:hAnsiTheme="minorHAnsi" w:cstheme="minorHAnsi"/>
          <w:color w:val="444444"/>
          <w:sz w:val="22"/>
          <w:szCs w:val="22"/>
          <w:lang w:val="bg-BG"/>
        </w:rPr>
        <w:t xml:space="preserve">За да избере най-подходящата възможност за инвестиция, </w:t>
      </w:r>
      <w:r w:rsidR="003B630E" w:rsidRPr="003B630E">
        <w:rPr>
          <w:rFonts w:asciiTheme="minorHAnsi" w:hAnsiTheme="minorHAnsi" w:cstheme="minorHAnsi"/>
          <w:i/>
          <w:sz w:val="22"/>
          <w:szCs w:val="22"/>
          <w:lang w:val="bg-BG"/>
        </w:rPr>
        <w:t>Фред</w:t>
      </w:r>
      <w:r w:rsidR="003B630E" w:rsidRPr="0038700E">
        <w:rPr>
          <w:rFonts w:asciiTheme="minorHAnsi" w:hAnsiTheme="minorHAnsi" w:cstheme="minorHAnsi"/>
          <w:sz w:val="22"/>
          <w:szCs w:val="22"/>
          <w:lang w:val="bg-BG"/>
        </w:rPr>
        <w:t xml:space="preserve"> </w:t>
      </w:r>
      <w:r w:rsidRPr="0038700E">
        <w:rPr>
          <w:rFonts w:asciiTheme="minorHAnsi" w:hAnsiTheme="minorHAnsi" w:cstheme="minorHAnsi"/>
          <w:color w:val="444444"/>
          <w:sz w:val="22"/>
          <w:szCs w:val="22"/>
          <w:lang w:val="bg-BG"/>
        </w:rPr>
        <w:t>реши да изчисли коефициента на вариация на всяка опция. Използвайки горната формула, той получи следните резултати:</w:t>
      </w:r>
    </w:p>
    <w:p w14:paraId="3B8F4447" w14:textId="77777777" w:rsidR="00216777" w:rsidRPr="0038700E" w:rsidRDefault="00216777" w:rsidP="00216777">
      <w:pPr>
        <w:spacing w:before="120" w:after="120" w:line="360" w:lineRule="auto"/>
        <w:rPr>
          <w:rFonts w:eastAsia="Times New Roman" w:cstheme="minorHAnsi"/>
          <w:color w:val="0070C0"/>
        </w:rPr>
      </w:pPr>
      <m:oMathPara>
        <m:oMath>
          <m:r>
            <w:rPr>
              <w:rFonts w:ascii="Cambria Math" w:eastAsia="Times New Roman" w:hAnsi="Cambria Math" w:cstheme="minorHAnsi"/>
              <w:color w:val="0070C0"/>
            </w:rPr>
            <m:t xml:space="preserve">Coef. of Variation </m:t>
          </m:r>
          <m:d>
            <m:dPr>
              <m:ctrlPr>
                <w:rPr>
                  <w:rFonts w:ascii="Cambria Math" w:eastAsia="Times New Roman" w:hAnsi="Cambria Math" w:cstheme="minorHAnsi"/>
                  <w:i/>
                  <w:color w:val="0070C0"/>
                </w:rPr>
              </m:ctrlPr>
            </m:dPr>
            <m:e>
              <m:r>
                <w:rPr>
                  <w:rFonts w:ascii="Cambria Math" w:eastAsia="Times New Roman" w:hAnsi="Cambria Math" w:cstheme="minorHAnsi"/>
                  <w:color w:val="0070C0"/>
                </w:rPr>
                <m:t>Stock</m:t>
              </m:r>
            </m:e>
          </m:d>
          <m:r>
            <w:rPr>
              <w:rFonts w:ascii="Cambria Math" w:eastAsia="Times New Roman" w:hAnsi="Cambria Math" w:cstheme="minorHAnsi"/>
              <w:color w:val="0070C0"/>
            </w:rPr>
            <m:t>=</m:t>
          </m:r>
          <m:f>
            <m:fPr>
              <m:ctrlPr>
                <w:rPr>
                  <w:rFonts w:ascii="Cambria Math" w:eastAsia="Times New Roman" w:hAnsi="Cambria Math" w:cstheme="minorHAnsi"/>
                  <w:i/>
                  <w:color w:val="0070C0"/>
                </w:rPr>
              </m:ctrlPr>
            </m:fPr>
            <m:num>
              <m:r>
                <w:rPr>
                  <w:rFonts w:ascii="Cambria Math" w:eastAsia="Times New Roman" w:hAnsi="Cambria Math" w:cstheme="minorHAnsi"/>
                  <w:color w:val="0070C0"/>
                </w:rPr>
                <m:t>10%</m:t>
              </m:r>
            </m:num>
            <m:den>
              <m:r>
                <w:rPr>
                  <w:rFonts w:ascii="Cambria Math" w:eastAsia="Times New Roman" w:hAnsi="Cambria Math" w:cstheme="minorHAnsi"/>
                  <w:color w:val="0070C0"/>
                </w:rPr>
                <m:t>14%</m:t>
              </m:r>
            </m:den>
          </m:f>
          <m:r>
            <w:rPr>
              <w:rFonts w:ascii="Cambria Math" w:eastAsia="Times New Roman" w:hAnsi="Cambria Math" w:cstheme="minorHAnsi"/>
              <w:color w:val="0070C0"/>
            </w:rPr>
            <m:t>100%=71.4%</m:t>
          </m:r>
        </m:oMath>
      </m:oMathPara>
    </w:p>
    <w:p w14:paraId="023B33A9" w14:textId="77777777" w:rsidR="00216777" w:rsidRPr="0038700E" w:rsidRDefault="00216777" w:rsidP="00216777">
      <w:pPr>
        <w:spacing w:before="120" w:after="120" w:line="360" w:lineRule="auto"/>
        <w:rPr>
          <w:rFonts w:eastAsia="Times New Roman" w:cstheme="minorHAnsi"/>
          <w:color w:val="0070C0"/>
        </w:rPr>
      </w:pPr>
      <m:oMathPara>
        <m:oMath>
          <m:r>
            <w:rPr>
              <w:rFonts w:ascii="Cambria Math" w:eastAsia="Times New Roman" w:hAnsi="Cambria Math" w:cstheme="minorHAnsi"/>
              <w:color w:val="0070C0"/>
            </w:rPr>
            <m:t xml:space="preserve">Coef. of Variation </m:t>
          </m:r>
          <m:d>
            <m:dPr>
              <m:ctrlPr>
                <w:rPr>
                  <w:rFonts w:ascii="Cambria Math" w:eastAsia="Times New Roman" w:hAnsi="Cambria Math" w:cstheme="minorHAnsi"/>
                  <w:i/>
                  <w:color w:val="0070C0"/>
                </w:rPr>
              </m:ctrlPr>
            </m:dPr>
            <m:e>
              <m:r>
                <w:rPr>
                  <w:rFonts w:ascii="Cambria Math" w:eastAsia="Times New Roman" w:hAnsi="Cambria Math" w:cstheme="minorHAnsi"/>
                  <w:color w:val="0070C0"/>
                </w:rPr>
                <m:t>ETF</m:t>
              </m:r>
            </m:e>
          </m:d>
          <m:r>
            <w:rPr>
              <w:rFonts w:ascii="Cambria Math" w:eastAsia="Times New Roman" w:hAnsi="Cambria Math" w:cstheme="minorHAnsi"/>
              <w:color w:val="0070C0"/>
            </w:rPr>
            <m:t>=</m:t>
          </m:r>
          <m:f>
            <m:fPr>
              <m:ctrlPr>
                <w:rPr>
                  <w:rFonts w:ascii="Cambria Math" w:eastAsia="Times New Roman" w:hAnsi="Cambria Math" w:cstheme="minorHAnsi"/>
                  <w:i/>
                  <w:color w:val="0070C0"/>
                </w:rPr>
              </m:ctrlPr>
            </m:fPr>
            <m:num>
              <m:r>
                <w:rPr>
                  <w:rFonts w:ascii="Cambria Math" w:eastAsia="Times New Roman" w:hAnsi="Cambria Math" w:cstheme="minorHAnsi"/>
                  <w:color w:val="0070C0"/>
                </w:rPr>
                <m:t>7%</m:t>
              </m:r>
            </m:num>
            <m:den>
              <m:r>
                <w:rPr>
                  <w:rFonts w:ascii="Cambria Math" w:eastAsia="Times New Roman" w:hAnsi="Cambria Math" w:cstheme="minorHAnsi"/>
                  <w:color w:val="0070C0"/>
                </w:rPr>
                <m:t>13%</m:t>
              </m:r>
            </m:den>
          </m:f>
          <m:r>
            <w:rPr>
              <w:rFonts w:ascii="Cambria Math" w:eastAsia="Times New Roman" w:hAnsi="Cambria Math" w:cstheme="minorHAnsi"/>
              <w:color w:val="0070C0"/>
            </w:rPr>
            <m:t>100%=53.8%</m:t>
          </m:r>
        </m:oMath>
      </m:oMathPara>
    </w:p>
    <w:p w14:paraId="34398208" w14:textId="77777777" w:rsidR="00216777" w:rsidRPr="0038700E" w:rsidRDefault="00216777" w:rsidP="00216777">
      <w:pPr>
        <w:spacing w:before="120" w:after="120" w:line="360" w:lineRule="auto"/>
        <w:rPr>
          <w:rFonts w:eastAsia="Times New Roman" w:cstheme="minorHAnsi"/>
          <w:color w:val="0070C0"/>
        </w:rPr>
      </w:pPr>
      <m:oMathPara>
        <m:oMath>
          <m:r>
            <w:rPr>
              <w:rFonts w:ascii="Cambria Math" w:eastAsia="Times New Roman" w:hAnsi="Cambria Math" w:cstheme="minorHAnsi"/>
              <w:color w:val="0070C0"/>
            </w:rPr>
            <m:t xml:space="preserve">Coef. of Variation </m:t>
          </m:r>
          <m:d>
            <m:dPr>
              <m:ctrlPr>
                <w:rPr>
                  <w:rFonts w:ascii="Cambria Math" w:eastAsia="Times New Roman" w:hAnsi="Cambria Math" w:cstheme="minorHAnsi"/>
                  <w:i/>
                  <w:color w:val="0070C0"/>
                </w:rPr>
              </m:ctrlPr>
            </m:dPr>
            <m:e>
              <m:r>
                <w:rPr>
                  <w:rFonts w:ascii="Cambria Math" w:eastAsia="Times New Roman" w:hAnsi="Cambria Math" w:cstheme="minorHAnsi"/>
                  <w:color w:val="0070C0"/>
                </w:rPr>
                <m:t>Bond</m:t>
              </m:r>
            </m:e>
          </m:d>
          <m:r>
            <w:rPr>
              <w:rFonts w:ascii="Cambria Math" w:eastAsia="Times New Roman" w:hAnsi="Cambria Math" w:cstheme="minorHAnsi"/>
              <w:color w:val="0070C0"/>
            </w:rPr>
            <m:t>=</m:t>
          </m:r>
          <m:f>
            <m:fPr>
              <m:ctrlPr>
                <w:rPr>
                  <w:rFonts w:ascii="Cambria Math" w:eastAsia="Times New Roman" w:hAnsi="Cambria Math" w:cstheme="minorHAnsi"/>
                  <w:i/>
                  <w:color w:val="0070C0"/>
                </w:rPr>
              </m:ctrlPr>
            </m:fPr>
            <m:num>
              <m:r>
                <w:rPr>
                  <w:rFonts w:ascii="Cambria Math" w:eastAsia="Times New Roman" w:hAnsi="Cambria Math" w:cstheme="minorHAnsi"/>
                  <w:color w:val="0070C0"/>
                </w:rPr>
                <m:t>2%</m:t>
              </m:r>
            </m:num>
            <m:den>
              <m:r>
                <w:rPr>
                  <w:rFonts w:ascii="Cambria Math" w:eastAsia="Times New Roman" w:hAnsi="Cambria Math" w:cstheme="minorHAnsi"/>
                  <w:color w:val="0070C0"/>
                </w:rPr>
                <m:t>3%</m:t>
              </m:r>
            </m:den>
          </m:f>
          <m:r>
            <w:rPr>
              <w:rFonts w:ascii="Cambria Math" w:eastAsia="Times New Roman" w:hAnsi="Cambria Math" w:cstheme="minorHAnsi"/>
              <w:color w:val="0070C0"/>
            </w:rPr>
            <m:t>100%=66.7%</m:t>
          </m:r>
        </m:oMath>
      </m:oMathPara>
    </w:p>
    <w:p w14:paraId="1D3E4A1F" w14:textId="17D7B8DF" w:rsidR="00216777" w:rsidRPr="0038700E" w:rsidRDefault="00216777" w:rsidP="00216777">
      <w:pPr>
        <w:spacing w:before="120" w:after="120" w:line="360" w:lineRule="auto"/>
        <w:rPr>
          <w:rFonts w:eastAsia="Times New Roman" w:cstheme="minorHAnsi"/>
        </w:rPr>
      </w:pPr>
      <w:r w:rsidRPr="0038700E">
        <w:rPr>
          <w:rFonts w:cstheme="minorHAnsi"/>
          <w:color w:val="444444"/>
          <w:shd w:val="clear" w:color="auto" w:fill="FFFFFF"/>
        </w:rPr>
        <w:t xml:space="preserve">Въз основа на изчисленията по-горе, </w:t>
      </w:r>
      <w:r w:rsidR="003B630E" w:rsidRPr="003B630E">
        <w:rPr>
          <w:rFonts w:cstheme="minorHAnsi"/>
          <w:i/>
        </w:rPr>
        <w:t>Фред</w:t>
      </w:r>
      <w:r w:rsidR="003B630E" w:rsidRPr="0038700E">
        <w:rPr>
          <w:rFonts w:cstheme="minorHAnsi"/>
        </w:rPr>
        <w:t xml:space="preserve"> </w:t>
      </w:r>
      <w:r w:rsidR="003B630E">
        <w:rPr>
          <w:rFonts w:cstheme="minorHAnsi"/>
          <w:color w:val="444444"/>
          <w:shd w:val="clear" w:color="auto" w:fill="FFFFFF"/>
        </w:rPr>
        <w:t>ще</w:t>
      </w:r>
      <w:r w:rsidRPr="0038700E">
        <w:rPr>
          <w:rFonts w:cstheme="minorHAnsi"/>
          <w:color w:val="444444"/>
          <w:shd w:val="clear" w:color="auto" w:fill="FFFFFF"/>
        </w:rPr>
        <w:t xml:space="preserve"> инвестира в ETF, тъй като той предлага най-ниския коефициент (вариация) с оптималното съотношение риск-печалба.</w:t>
      </w:r>
    </w:p>
    <w:p w14:paraId="79AE503D" w14:textId="77777777" w:rsidR="00216777" w:rsidRPr="0076361F" w:rsidRDefault="00216777" w:rsidP="00216777">
      <w:pPr>
        <w:pStyle w:val="Heading2"/>
      </w:pPr>
      <w:bookmarkStart w:id="26" w:name="ІІІ.3._Обобщена_характеристика_на_разпре"/>
      <w:bookmarkStart w:id="27" w:name="_Toc161315065"/>
      <w:bookmarkStart w:id="28" w:name="_Toc171182682"/>
      <w:r w:rsidRPr="0076361F">
        <w:t>Нормално</w:t>
      </w:r>
      <w:r>
        <w:t xml:space="preserve"> </w:t>
      </w:r>
      <w:r w:rsidRPr="0076361F">
        <w:t>разпределение</w:t>
      </w:r>
      <w:bookmarkEnd w:id="26"/>
      <w:bookmarkEnd w:id="27"/>
      <w:bookmarkEnd w:id="28"/>
    </w:p>
    <w:p w14:paraId="2F493138" w14:textId="77777777" w:rsidR="00216777" w:rsidRPr="00024ADB" w:rsidRDefault="00216777" w:rsidP="00216777">
      <w:pPr>
        <w:pStyle w:val="BodyText"/>
        <w:spacing w:before="120" w:beforeAutospacing="0" w:after="120" w:afterAutospacing="0" w:line="360" w:lineRule="auto"/>
        <w:jc w:val="both"/>
        <w:rPr>
          <w:rFonts w:asciiTheme="minorHAnsi" w:hAnsiTheme="minorHAnsi" w:cstheme="minorHAnsi"/>
          <w:sz w:val="22"/>
          <w:szCs w:val="22"/>
          <w:lang w:val="bg-BG"/>
        </w:rPr>
      </w:pPr>
      <w:r w:rsidRPr="00024ADB">
        <w:rPr>
          <w:rFonts w:asciiTheme="minorHAnsi" w:hAnsiTheme="minorHAnsi" w:cstheme="minorHAnsi"/>
          <w:sz w:val="22"/>
          <w:szCs w:val="22"/>
          <w:lang w:val="bg-BG"/>
        </w:rPr>
        <w:t xml:space="preserve">В настоящото изложение многократно е използван терминът “разпределение на признака”, с което се означава съответствието между стойностите на променливата величина и тяхната абсолютна  или относителна честота. Тъй като статистическите проучвания се основават на изследването на извадки, това </w:t>
      </w:r>
      <w:r w:rsidRPr="00024ADB">
        <w:rPr>
          <w:rFonts w:asciiTheme="minorHAnsi" w:hAnsiTheme="minorHAnsi" w:cstheme="minorHAnsi"/>
          <w:sz w:val="22"/>
          <w:szCs w:val="22"/>
          <w:lang w:val="bg-BG"/>
        </w:rPr>
        <w:lastRenderedPageBreak/>
        <w:t xml:space="preserve">разпределение се нарича </w:t>
      </w:r>
      <w:r w:rsidRPr="00024ADB">
        <w:rPr>
          <w:rFonts w:asciiTheme="minorHAnsi" w:hAnsiTheme="minorHAnsi" w:cstheme="minorHAnsi"/>
          <w:b/>
          <w:bCs/>
          <w:sz w:val="22"/>
          <w:szCs w:val="22"/>
          <w:lang w:val="bg-BG"/>
        </w:rPr>
        <w:t>емпирично.</w:t>
      </w:r>
      <w:r w:rsidRPr="00024ADB">
        <w:rPr>
          <w:rFonts w:asciiTheme="minorHAnsi" w:hAnsiTheme="minorHAnsi" w:cstheme="minorHAnsi"/>
          <w:sz w:val="22"/>
          <w:szCs w:val="22"/>
          <w:lang w:val="bg-BG"/>
        </w:rPr>
        <w:t xml:space="preserve"> Ако то се онагледи графично, по конфигурацията на графичния образ може да се съди за закономерността, на която е подчинено изучаваната променлива величина, и да се търси аналог сред т. нар. </w:t>
      </w:r>
      <w:r w:rsidRPr="00024ADB">
        <w:rPr>
          <w:rFonts w:asciiTheme="minorHAnsi" w:hAnsiTheme="minorHAnsi" w:cstheme="minorHAnsi"/>
          <w:b/>
          <w:bCs/>
          <w:sz w:val="22"/>
          <w:szCs w:val="22"/>
          <w:lang w:val="bg-BG"/>
        </w:rPr>
        <w:t>теоретични разпределения</w:t>
      </w:r>
      <w:r w:rsidRPr="00024ADB">
        <w:rPr>
          <w:rFonts w:asciiTheme="minorHAnsi" w:hAnsiTheme="minorHAnsi" w:cstheme="minorHAnsi"/>
          <w:sz w:val="22"/>
          <w:szCs w:val="22"/>
          <w:lang w:val="bg-BG"/>
        </w:rPr>
        <w:t>.</w:t>
      </w:r>
    </w:p>
    <w:p w14:paraId="25F1EAF7" w14:textId="77777777" w:rsidR="00216777" w:rsidRPr="00024ADB" w:rsidRDefault="00216777" w:rsidP="00216777">
      <w:pPr>
        <w:pStyle w:val="BodyText"/>
        <w:spacing w:before="120" w:beforeAutospacing="0" w:after="120" w:afterAutospacing="0" w:line="360" w:lineRule="auto"/>
        <w:jc w:val="both"/>
        <w:rPr>
          <w:rFonts w:asciiTheme="minorHAnsi" w:hAnsiTheme="minorHAnsi" w:cstheme="minorHAnsi"/>
          <w:sz w:val="22"/>
          <w:szCs w:val="22"/>
          <w:lang w:val="bg-BG"/>
        </w:rPr>
      </w:pPr>
      <w:r w:rsidRPr="00024ADB">
        <w:rPr>
          <w:rFonts w:asciiTheme="minorHAnsi" w:hAnsiTheme="minorHAnsi" w:cstheme="minorHAnsi"/>
          <w:sz w:val="22"/>
          <w:szCs w:val="22"/>
          <w:lang w:val="bg-BG"/>
        </w:rPr>
        <w:t xml:space="preserve">Изключително важно място  в теорията на статистиката заема  </w:t>
      </w:r>
      <w:r w:rsidRPr="00024ADB">
        <w:rPr>
          <w:rFonts w:asciiTheme="minorHAnsi" w:hAnsiTheme="minorHAnsi" w:cstheme="minorHAnsi"/>
          <w:b/>
          <w:bCs/>
          <w:sz w:val="22"/>
          <w:szCs w:val="22"/>
          <w:lang w:val="bg-BG"/>
        </w:rPr>
        <w:t>нормалното разпределение</w:t>
      </w:r>
      <w:r w:rsidRPr="00024ADB">
        <w:rPr>
          <w:rFonts w:asciiTheme="minorHAnsi" w:hAnsiTheme="minorHAnsi" w:cstheme="minorHAnsi"/>
          <w:sz w:val="22"/>
          <w:szCs w:val="22"/>
          <w:lang w:val="bg-BG"/>
        </w:rPr>
        <w:t xml:space="preserve">. То носи наименованието </w:t>
      </w:r>
      <w:r w:rsidRPr="00AC6D12">
        <w:rPr>
          <w:rFonts w:asciiTheme="minorHAnsi" w:hAnsiTheme="minorHAnsi" w:cstheme="minorHAnsi"/>
          <w:b/>
          <w:sz w:val="22"/>
          <w:szCs w:val="22"/>
          <w:lang w:val="bg-BG"/>
        </w:rPr>
        <w:t>Гаус-Лапласово</w:t>
      </w:r>
      <w:r w:rsidRPr="00024ADB">
        <w:rPr>
          <w:rFonts w:asciiTheme="minorHAnsi" w:hAnsiTheme="minorHAnsi" w:cstheme="minorHAnsi"/>
          <w:sz w:val="22"/>
          <w:szCs w:val="22"/>
          <w:lang w:val="bg-BG"/>
        </w:rPr>
        <w:t xml:space="preserve"> по имената на немския математик </w:t>
      </w:r>
      <w:r w:rsidRPr="00AC6D12">
        <w:rPr>
          <w:rFonts w:asciiTheme="minorHAnsi" w:hAnsiTheme="minorHAnsi" w:cstheme="minorHAnsi"/>
          <w:b/>
          <w:sz w:val="22"/>
          <w:szCs w:val="22"/>
          <w:lang w:val="bg-BG"/>
        </w:rPr>
        <w:t>Карл Гаус</w:t>
      </w:r>
      <w:r w:rsidRPr="00024ADB">
        <w:rPr>
          <w:rFonts w:asciiTheme="minorHAnsi" w:hAnsiTheme="minorHAnsi" w:cstheme="minorHAnsi"/>
          <w:sz w:val="22"/>
          <w:szCs w:val="22"/>
          <w:lang w:val="bg-BG"/>
        </w:rPr>
        <w:t xml:space="preserve"> (1777 – 1855) и френския математик </w:t>
      </w:r>
      <w:r w:rsidRPr="00AC6D12">
        <w:rPr>
          <w:rFonts w:asciiTheme="minorHAnsi" w:hAnsiTheme="minorHAnsi" w:cstheme="minorHAnsi"/>
          <w:b/>
          <w:sz w:val="22"/>
          <w:szCs w:val="22"/>
          <w:lang w:val="bg-BG"/>
        </w:rPr>
        <w:t>Пиер Лаплас</w:t>
      </w:r>
      <w:r w:rsidRPr="00024ADB">
        <w:rPr>
          <w:rFonts w:asciiTheme="minorHAnsi" w:hAnsiTheme="minorHAnsi" w:cstheme="minorHAnsi"/>
          <w:sz w:val="22"/>
          <w:szCs w:val="22"/>
          <w:lang w:val="bg-BG"/>
        </w:rPr>
        <w:t xml:space="preserve"> (1739 – 1827), които са го изследвали и описали теоретично. Нормалното разпределение стои в основата на изясняване на  важни положения от репрезентативните статистически проучвания, интервалното оценяване, проверката на хипотези, методите за изготвяне на нормативи и др. Ще се спрем накратко на някои негови особености:</w:t>
      </w:r>
    </w:p>
    <w:p w14:paraId="4CCFD35B" w14:textId="77777777" w:rsidR="00216777" w:rsidRPr="00024ADB" w:rsidRDefault="00216777" w:rsidP="00216777">
      <w:pPr>
        <w:pStyle w:val="NormalWeb"/>
        <w:spacing w:before="120" w:beforeAutospacing="0" w:after="120" w:afterAutospacing="0" w:line="360" w:lineRule="auto"/>
        <w:jc w:val="both"/>
        <w:rPr>
          <w:rFonts w:asciiTheme="minorHAnsi" w:hAnsiTheme="minorHAnsi" w:cstheme="minorHAnsi"/>
          <w:sz w:val="22"/>
          <w:szCs w:val="22"/>
          <w:lang w:val="bg-BG"/>
        </w:rPr>
      </w:pPr>
      <w:r w:rsidRPr="00024ADB">
        <w:rPr>
          <w:rFonts w:asciiTheme="minorHAnsi" w:hAnsiTheme="minorHAnsi" w:cstheme="minorHAnsi"/>
          <w:sz w:val="22"/>
          <w:szCs w:val="22"/>
          <w:lang w:val="bg-BG"/>
        </w:rPr>
        <w:t xml:space="preserve">Характерна за нормалното разпределение е </w:t>
      </w:r>
      <w:r w:rsidRPr="00024ADB">
        <w:rPr>
          <w:rFonts w:asciiTheme="minorHAnsi" w:hAnsiTheme="minorHAnsi" w:cstheme="minorHAnsi"/>
          <w:b/>
          <w:bCs/>
          <w:sz w:val="22"/>
          <w:szCs w:val="22"/>
          <w:lang w:val="bg-BG"/>
        </w:rPr>
        <w:t>камбановидната крива на разпределение</w:t>
      </w:r>
      <w:r w:rsidRPr="00024ADB">
        <w:rPr>
          <w:rFonts w:asciiTheme="minorHAnsi" w:hAnsiTheme="minorHAnsi" w:cstheme="minorHAnsi"/>
          <w:sz w:val="22"/>
          <w:szCs w:val="22"/>
          <w:lang w:val="bg-BG"/>
        </w:rPr>
        <w:t xml:space="preserve"> (фигура 3.1)- стойностите около средното равнище на признака  имат най-голяма честота. Колкото повече се отдалечават от центъра на разпределението – толкова по- рядко се срещат.</w:t>
      </w:r>
    </w:p>
    <w:p w14:paraId="5BEC2ACA" w14:textId="77777777" w:rsidR="00216777" w:rsidRPr="0076361F" w:rsidRDefault="00216777" w:rsidP="00216777">
      <w:pPr>
        <w:pStyle w:val="NormalWeb"/>
        <w:spacing w:before="120" w:beforeAutospacing="0" w:after="120" w:afterAutospacing="0" w:line="360" w:lineRule="auto"/>
        <w:jc w:val="center"/>
        <w:rPr>
          <w:lang w:val="bg-BG"/>
        </w:rPr>
      </w:pPr>
      <w:r w:rsidRPr="0076361F">
        <w:rPr>
          <w:noProof/>
        </w:rPr>
        <w:drawing>
          <wp:inline distT="0" distB="0" distL="0" distR="0" wp14:anchorId="4CAD1740" wp14:editId="2761D0BD">
            <wp:extent cx="3181350" cy="1590675"/>
            <wp:effectExtent l="0" t="0" r="0" b="0"/>
            <wp:docPr id="30" name="Picture 29" descr="400px-Standard_deviatio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Standard_deviation_diagram.png"/>
                    <pic:cNvPicPr/>
                  </pic:nvPicPr>
                  <pic:blipFill>
                    <a:blip r:embed="rId41" cstate="print"/>
                    <a:stretch>
                      <a:fillRect/>
                    </a:stretch>
                  </pic:blipFill>
                  <pic:spPr>
                    <a:xfrm>
                      <a:off x="0" y="0"/>
                      <a:ext cx="3181350" cy="1590675"/>
                    </a:xfrm>
                    <a:prstGeom prst="rect">
                      <a:avLst/>
                    </a:prstGeom>
                  </pic:spPr>
                </pic:pic>
              </a:graphicData>
            </a:graphic>
          </wp:inline>
        </w:drawing>
      </w:r>
    </w:p>
    <w:p w14:paraId="0E327455" w14:textId="77777777" w:rsidR="00216777" w:rsidRPr="003C29F1" w:rsidRDefault="00216777" w:rsidP="00216777">
      <w:pPr>
        <w:pStyle w:val="NormalWeb"/>
        <w:spacing w:before="120" w:beforeAutospacing="0" w:after="120" w:afterAutospacing="0" w:line="360" w:lineRule="auto"/>
        <w:rPr>
          <w:rFonts w:asciiTheme="minorHAnsi" w:hAnsiTheme="minorHAnsi" w:cstheme="minorHAnsi"/>
          <w:sz w:val="22"/>
          <w:szCs w:val="22"/>
          <w:lang w:val="bg-BG"/>
        </w:rPr>
      </w:pPr>
      <w:r w:rsidRPr="003C29F1">
        <w:rPr>
          <w:rFonts w:asciiTheme="minorHAnsi" w:hAnsiTheme="minorHAnsi" w:cstheme="minorHAnsi"/>
          <w:sz w:val="22"/>
          <w:szCs w:val="22"/>
          <w:lang w:val="bg-BG"/>
        </w:rPr>
        <w:t>Горната фигура не е номерирана, тъй като на нея са нанесени повечето от данните и свойствата, обсъждани по-надолу. Тя важна и критериална крива и не трябва да се забравя!</w:t>
      </w:r>
    </w:p>
    <w:p w14:paraId="40A59867" w14:textId="77777777" w:rsidR="00216777" w:rsidRPr="003C29F1" w:rsidRDefault="00216777" w:rsidP="00216777">
      <w:pPr>
        <w:pStyle w:val="NormalWeb"/>
        <w:spacing w:before="120" w:beforeAutospacing="0" w:after="120" w:afterAutospacing="0" w:line="360" w:lineRule="auto"/>
        <w:rPr>
          <w:rFonts w:asciiTheme="minorHAnsi" w:hAnsiTheme="minorHAnsi" w:cstheme="minorHAnsi"/>
          <w:sz w:val="22"/>
          <w:szCs w:val="22"/>
          <w:lang w:val="bg-BG"/>
        </w:rPr>
      </w:pPr>
      <w:r w:rsidRPr="003C29F1">
        <w:rPr>
          <w:rFonts w:asciiTheme="minorHAnsi" w:hAnsiTheme="minorHAnsi" w:cstheme="minorHAnsi"/>
          <w:sz w:val="22"/>
          <w:szCs w:val="22"/>
          <w:lang w:val="bg-BG"/>
        </w:rPr>
        <w:t>Сега ще коментираме разпределението подробно на части.</w:t>
      </w:r>
    </w:p>
    <w:p w14:paraId="2BD471C0" w14:textId="77777777" w:rsidR="00216777" w:rsidRPr="0076361F" w:rsidRDefault="00216777" w:rsidP="00216777">
      <w:pPr>
        <w:spacing w:after="90" w:line="240" w:lineRule="auto"/>
        <w:jc w:val="center"/>
        <w:rPr>
          <w:rFonts w:ascii="Times New Roman" w:eastAsia="Times New Roman" w:hAnsi="Times New Roman" w:cs="Times New Roman"/>
          <w:sz w:val="24"/>
          <w:szCs w:val="24"/>
        </w:rPr>
      </w:pPr>
      <w:r w:rsidRPr="0076361F">
        <w:rPr>
          <w:rFonts w:ascii="Arial" w:eastAsia="Times New Roman" w:hAnsi="Arial" w:cs="Arial"/>
          <w:noProof/>
          <w:color w:val="0066CC"/>
          <w:sz w:val="24"/>
          <w:szCs w:val="24"/>
          <w:lang w:val="en-US"/>
        </w:rPr>
        <w:drawing>
          <wp:inline distT="0" distB="0" distL="0" distR="0" wp14:anchorId="6E919802" wp14:editId="756F0662">
            <wp:extent cx="2889094" cy="1654896"/>
            <wp:effectExtent l="0" t="0" r="6985" b="2540"/>
            <wp:docPr id="132" name="Picture 132" descr="http://1.nsa-virtualeducation.com/imag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1.nsa-virtualeducation.com/images/image017.gif"/>
                    <pic:cNvPicPr>
                      <a:picLocks noChangeAspect="1" noChangeArrowheads="1"/>
                    </pic:cNvPicPr>
                  </pic:nvPicPr>
                  <pic:blipFill>
                    <a:blip r:embed="rId42" cstate="print"/>
                    <a:srcRect/>
                    <a:stretch>
                      <a:fillRect/>
                    </a:stretch>
                  </pic:blipFill>
                  <pic:spPr bwMode="auto">
                    <a:xfrm>
                      <a:off x="0" y="0"/>
                      <a:ext cx="2892568" cy="1656886"/>
                    </a:xfrm>
                    <a:prstGeom prst="rect">
                      <a:avLst/>
                    </a:prstGeom>
                    <a:noFill/>
                    <a:ln w="9525">
                      <a:noFill/>
                      <a:miter lim="800000"/>
                      <a:headEnd/>
                      <a:tailEnd/>
                    </a:ln>
                  </pic:spPr>
                </pic:pic>
              </a:graphicData>
            </a:graphic>
          </wp:inline>
        </w:drawing>
      </w:r>
      <w:r>
        <w:rPr>
          <w:rFonts w:ascii="Arial" w:eastAsia="Times New Roman" w:hAnsi="Arial" w:cs="Arial"/>
          <w:color w:val="0066CC"/>
          <w:sz w:val="24"/>
          <w:szCs w:val="24"/>
        </w:rPr>
        <w:t xml:space="preserve"> </w:t>
      </w:r>
    </w:p>
    <w:p w14:paraId="101C8D6C" w14:textId="77777777" w:rsidR="00216777" w:rsidRPr="00702E7C" w:rsidRDefault="00216777" w:rsidP="00216777">
      <w:pPr>
        <w:spacing w:before="120" w:after="120" w:line="360" w:lineRule="auto"/>
        <w:jc w:val="center"/>
        <w:rPr>
          <w:rFonts w:eastAsia="Times New Roman" w:cstheme="minorHAnsi"/>
          <w:i/>
          <w:sz w:val="24"/>
          <w:szCs w:val="24"/>
        </w:rPr>
      </w:pPr>
      <w:r w:rsidRPr="00702E7C">
        <w:rPr>
          <w:rFonts w:eastAsia="Times New Roman" w:cstheme="minorHAnsi"/>
          <w:i/>
          <w:sz w:val="20"/>
          <w:szCs w:val="20"/>
        </w:rPr>
        <w:t>Фигура 3.1. Крива на нормалното разпределение</w:t>
      </w:r>
    </w:p>
    <w:p w14:paraId="326A2454" w14:textId="77777777" w:rsidR="00216777" w:rsidRPr="003C29F1" w:rsidRDefault="00216777" w:rsidP="00216777">
      <w:pPr>
        <w:spacing w:before="120" w:after="120" w:line="360" w:lineRule="auto"/>
        <w:rPr>
          <w:rFonts w:eastAsia="Times New Roman" w:cstheme="minorHAnsi"/>
        </w:rPr>
      </w:pPr>
      <w:r w:rsidRPr="003C29F1">
        <w:rPr>
          <w:rFonts w:eastAsia="Times New Roman" w:cstheme="minorHAnsi"/>
          <w:b/>
          <w:bCs/>
        </w:rPr>
        <w:t xml:space="preserve">Средната аритметична величина </w:t>
      </w:r>
      <w:r w:rsidRPr="003C29F1">
        <w:rPr>
          <w:rFonts w:eastAsia="Times New Roman" w:cstheme="minorHAnsi"/>
        </w:rPr>
        <w:t xml:space="preserve">, </w:t>
      </w:r>
      <w:r w:rsidRPr="003C29F1">
        <w:rPr>
          <w:rFonts w:eastAsia="Times New Roman" w:cstheme="minorHAnsi"/>
          <w:b/>
          <w:bCs/>
        </w:rPr>
        <w:t xml:space="preserve">модата </w:t>
      </w:r>
      <w:r w:rsidRPr="003C29F1">
        <w:rPr>
          <w:rFonts w:eastAsia="Times New Roman" w:cstheme="minorHAnsi"/>
        </w:rPr>
        <w:t xml:space="preserve">и </w:t>
      </w:r>
      <w:r w:rsidRPr="003C29F1">
        <w:rPr>
          <w:rFonts w:eastAsia="Times New Roman" w:cstheme="minorHAnsi"/>
          <w:b/>
          <w:bCs/>
        </w:rPr>
        <w:t>медианата</w:t>
      </w:r>
      <w:r w:rsidRPr="003C29F1">
        <w:rPr>
          <w:rFonts w:eastAsia="Times New Roman" w:cstheme="minorHAnsi"/>
        </w:rPr>
        <w:t xml:space="preserve"> са равни и се намират в центъра разпределението.</w:t>
      </w:r>
    </w:p>
    <w:p w14:paraId="2D0077EB"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b/>
          <w:bCs/>
        </w:rPr>
        <w:lastRenderedPageBreak/>
        <w:t>Стандартното отклонение (</w:t>
      </w:r>
      <m:oMath>
        <m:r>
          <w:rPr>
            <w:rFonts w:ascii="Cambria Math" w:eastAsia="Times New Roman" w:hAnsi="Cambria Math" w:cstheme="minorHAnsi"/>
            <w:color w:val="0070C0"/>
          </w:rPr>
          <m:t>S</m:t>
        </m:r>
      </m:oMath>
      <w:r w:rsidRPr="003C29F1">
        <w:rPr>
          <w:rFonts w:eastAsia="Times New Roman" w:cstheme="minorHAnsi"/>
          <w:b/>
          <w:bCs/>
        </w:rPr>
        <w:t>) определя заостреността</w:t>
      </w:r>
      <w:r w:rsidRPr="003C29F1">
        <w:rPr>
          <w:rFonts w:eastAsia="Times New Roman" w:cstheme="minorHAnsi"/>
        </w:rPr>
        <w:t xml:space="preserve"> </w:t>
      </w:r>
      <w:r w:rsidRPr="003C29F1">
        <w:rPr>
          <w:rFonts w:eastAsia="Times New Roman" w:cstheme="minorHAnsi"/>
          <w:b/>
          <w:bCs/>
        </w:rPr>
        <w:t>на кривата на разпределение</w:t>
      </w:r>
      <w:r w:rsidRPr="003C29F1">
        <w:rPr>
          <w:rFonts w:eastAsia="Times New Roman" w:cstheme="minorHAnsi"/>
        </w:rPr>
        <w:t>. Колкото отклоненията от средното равнище са  по-малки, толкова кривата е по-изострена и обратно. На фиг. 3.2 са представени две емпирични разпределения с еднаква форма и център, но с различно разсейване.</w:t>
      </w:r>
    </w:p>
    <w:p w14:paraId="06053E34" w14:textId="77777777" w:rsidR="00216777" w:rsidRPr="0076361F" w:rsidRDefault="00216777" w:rsidP="00216777">
      <w:pPr>
        <w:spacing w:before="120" w:after="120" w:line="360" w:lineRule="auto"/>
        <w:jc w:val="center"/>
        <w:rPr>
          <w:rFonts w:ascii="Times New Roman" w:eastAsia="Times New Roman" w:hAnsi="Times New Roman" w:cs="Times New Roman"/>
          <w:sz w:val="24"/>
          <w:szCs w:val="24"/>
        </w:rPr>
      </w:pPr>
      <w:r w:rsidRPr="0076361F">
        <w:rPr>
          <w:rFonts w:ascii="Times New Roman" w:eastAsia="Times New Roman" w:hAnsi="Times New Roman" w:cs="Times New Roman"/>
          <w:noProof/>
          <w:sz w:val="24"/>
          <w:szCs w:val="24"/>
          <w:lang w:val="en-US"/>
        </w:rPr>
        <w:drawing>
          <wp:inline distT="0" distB="0" distL="0" distR="0" wp14:anchorId="19F89CB3" wp14:editId="71A03739">
            <wp:extent cx="2679192" cy="1536192"/>
            <wp:effectExtent l="0" t="0" r="6985" b="6985"/>
            <wp:docPr id="134" name="Picture 134" descr="http://1.nsa-virtualeducation.com/imag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1.nsa-virtualeducation.com/images/image019.gif"/>
                    <pic:cNvPicPr>
                      <a:picLocks noChangeAspect="1" noChangeArrowheads="1"/>
                    </pic:cNvPicPr>
                  </pic:nvPicPr>
                  <pic:blipFill>
                    <a:blip r:embed="rId43" cstate="print"/>
                    <a:srcRect/>
                    <a:stretch>
                      <a:fillRect/>
                    </a:stretch>
                  </pic:blipFill>
                  <pic:spPr bwMode="auto">
                    <a:xfrm>
                      <a:off x="0" y="0"/>
                      <a:ext cx="2679192" cy="1536192"/>
                    </a:xfrm>
                    <a:prstGeom prst="rect">
                      <a:avLst/>
                    </a:prstGeom>
                    <a:noFill/>
                    <a:ln w="9525">
                      <a:noFill/>
                      <a:miter lim="800000"/>
                      <a:headEnd/>
                      <a:tailEnd/>
                    </a:ln>
                  </pic:spPr>
                </pic:pic>
              </a:graphicData>
            </a:graphic>
          </wp:inline>
        </w:drawing>
      </w:r>
    </w:p>
    <w:p w14:paraId="122FFD7A" w14:textId="77777777" w:rsidR="00216777" w:rsidRPr="00702E7C" w:rsidRDefault="00216777" w:rsidP="00216777">
      <w:pPr>
        <w:spacing w:before="120" w:after="120" w:line="360" w:lineRule="auto"/>
        <w:jc w:val="center"/>
        <w:rPr>
          <w:rFonts w:eastAsia="Times New Roman" w:cstheme="minorHAnsi"/>
          <w:i/>
          <w:sz w:val="20"/>
          <w:szCs w:val="20"/>
        </w:rPr>
      </w:pPr>
      <w:r w:rsidRPr="00702E7C">
        <w:rPr>
          <w:rFonts w:eastAsia="Times New Roman" w:cstheme="minorHAnsi"/>
          <w:i/>
          <w:sz w:val="20"/>
          <w:szCs w:val="20"/>
        </w:rPr>
        <w:t>Фигура 3.2. Крива на разпределението при различно разсейване на признака</w:t>
      </w:r>
    </w:p>
    <w:p w14:paraId="561BE7B8"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Кривата на нормалното разпределение е симетрична по отношение на перпендикуляра, спуснат от нейния връх към абсцисата, където се намира средната стойност. На фигура 3.3 са представени 2 несиметрични разпределения. Разпределение (а) е с дясно изтеглено, а (b) - с ляво изтеглено рамо.</w:t>
      </w:r>
    </w:p>
    <w:p w14:paraId="079552BE" w14:textId="77777777" w:rsidR="00216777" w:rsidRPr="0076361F" w:rsidRDefault="00216777" w:rsidP="00216777">
      <w:pPr>
        <w:spacing w:before="120" w:after="120" w:line="360" w:lineRule="auto"/>
        <w:jc w:val="center"/>
        <w:rPr>
          <w:rFonts w:ascii="Times New Roman" w:eastAsia="Times New Roman" w:hAnsi="Times New Roman" w:cs="Times New Roman"/>
          <w:sz w:val="24"/>
          <w:szCs w:val="24"/>
        </w:rPr>
      </w:pPr>
      <w:r w:rsidRPr="0076361F">
        <w:rPr>
          <w:rFonts w:ascii="Times New Roman" w:eastAsia="Times New Roman" w:hAnsi="Times New Roman" w:cs="Times New Roman"/>
          <w:noProof/>
          <w:sz w:val="24"/>
          <w:szCs w:val="24"/>
          <w:lang w:val="en-US"/>
        </w:rPr>
        <w:drawing>
          <wp:inline distT="0" distB="0" distL="0" distR="0" wp14:anchorId="2A736864" wp14:editId="28788059">
            <wp:extent cx="5410200" cy="1666875"/>
            <wp:effectExtent l="19050" t="0" r="0" b="0"/>
            <wp:docPr id="136" name="Picture 136" descr="http://1.nsa-virtualeducation.com/imag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1.nsa-virtualeducation.com/images/image024.gif"/>
                    <pic:cNvPicPr>
                      <a:picLocks noChangeAspect="1" noChangeArrowheads="1"/>
                    </pic:cNvPicPr>
                  </pic:nvPicPr>
                  <pic:blipFill>
                    <a:blip r:embed="rId44" cstate="print"/>
                    <a:srcRect/>
                    <a:stretch>
                      <a:fillRect/>
                    </a:stretch>
                  </pic:blipFill>
                  <pic:spPr bwMode="auto">
                    <a:xfrm>
                      <a:off x="0" y="0"/>
                      <a:ext cx="5410200" cy="1666875"/>
                    </a:xfrm>
                    <a:prstGeom prst="rect">
                      <a:avLst/>
                    </a:prstGeom>
                    <a:noFill/>
                    <a:ln w="9525">
                      <a:noFill/>
                      <a:miter lim="800000"/>
                      <a:headEnd/>
                      <a:tailEnd/>
                    </a:ln>
                  </pic:spPr>
                </pic:pic>
              </a:graphicData>
            </a:graphic>
          </wp:inline>
        </w:drawing>
      </w:r>
    </w:p>
    <w:p w14:paraId="0693EEC9" w14:textId="77777777" w:rsidR="00216777" w:rsidRPr="00702E7C" w:rsidRDefault="00216777" w:rsidP="00216777">
      <w:pPr>
        <w:spacing w:before="120" w:after="120" w:line="360" w:lineRule="auto"/>
        <w:jc w:val="center"/>
        <w:rPr>
          <w:rFonts w:eastAsia="Times New Roman" w:cstheme="minorHAnsi"/>
          <w:i/>
          <w:sz w:val="20"/>
          <w:szCs w:val="20"/>
        </w:rPr>
      </w:pPr>
      <w:r w:rsidRPr="00702E7C">
        <w:rPr>
          <w:rFonts w:eastAsia="Times New Roman" w:cstheme="minorHAnsi"/>
          <w:i/>
          <w:sz w:val="20"/>
          <w:szCs w:val="20"/>
        </w:rPr>
        <w:t>Фигура 3.3. Симетричност на разпределението</w:t>
      </w:r>
    </w:p>
    <w:p w14:paraId="743C4B7D"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 xml:space="preserve">Симетричността на разпределението се описва с показателя за </w:t>
      </w:r>
      <w:r w:rsidRPr="003C29F1">
        <w:rPr>
          <w:rFonts w:eastAsia="Times New Roman" w:cstheme="minorHAnsi"/>
          <w:b/>
          <w:bCs/>
        </w:rPr>
        <w:t>асиметрия</w:t>
      </w:r>
      <w:r w:rsidRPr="003C29F1">
        <w:rPr>
          <w:rFonts w:eastAsia="Times New Roman" w:cstheme="minorHAnsi"/>
        </w:rPr>
        <w:t xml:space="preserve"> (</w:t>
      </w:r>
      <m:oMath>
        <m:r>
          <w:rPr>
            <w:rFonts w:ascii="Cambria Math" w:eastAsia="Times New Roman" w:hAnsi="Cambria Math" w:cstheme="minorHAnsi"/>
            <w:color w:val="0070C0"/>
          </w:rPr>
          <m:t>As</m:t>
        </m:r>
      </m:oMath>
      <w:r w:rsidRPr="003C29F1">
        <w:rPr>
          <w:rFonts w:eastAsia="Times New Roman" w:cstheme="minorHAnsi"/>
        </w:rPr>
        <w:t>), който при нормално разпределение е равен на нула (</w:t>
      </w:r>
      <m:oMath>
        <m:r>
          <w:rPr>
            <w:rFonts w:ascii="Cambria Math" w:eastAsia="Times New Roman" w:hAnsi="Cambria Math" w:cstheme="minorHAnsi"/>
            <w:color w:val="0070C0"/>
          </w:rPr>
          <m:t>As=0</m:t>
        </m:r>
      </m:oMath>
      <w:r w:rsidRPr="003C29F1">
        <w:rPr>
          <w:rFonts w:eastAsia="Times New Roman" w:cstheme="minorHAnsi"/>
        </w:rPr>
        <w:t>). Когато коефициентът на асиметрия е с положителен знак, кривата на разпределение е с дясно изтеглено рамо (</w:t>
      </w:r>
      <w:r w:rsidRPr="003C29F1">
        <w:rPr>
          <w:rFonts w:eastAsia="Times New Roman" w:cstheme="minorHAnsi"/>
          <w:b/>
          <w:bCs/>
        </w:rPr>
        <w:t>а</w:t>
      </w:r>
      <w:r w:rsidRPr="003C29F1">
        <w:rPr>
          <w:rFonts w:eastAsia="Times New Roman" w:cstheme="minorHAnsi"/>
        </w:rPr>
        <w:t>), средната аритметична е по-голяма от модата и медианата. При разпределение с ляво изтеглено рамо (</w:t>
      </w:r>
      <w:r w:rsidRPr="003C29F1">
        <w:rPr>
          <w:rFonts w:eastAsia="Times New Roman" w:cstheme="minorHAnsi"/>
          <w:b/>
          <w:bCs/>
        </w:rPr>
        <w:t>b</w:t>
      </w:r>
      <w:r w:rsidRPr="003C29F1">
        <w:rPr>
          <w:rFonts w:eastAsia="Times New Roman" w:cstheme="minorHAnsi"/>
        </w:rPr>
        <w:t>) стойността на коефициента на асиметрия е с отрицателен знак, а средната аритметична е по-малка от модата и медианата.</w:t>
      </w:r>
    </w:p>
    <w:p w14:paraId="4828FCA3"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 xml:space="preserve">За симетричността на емпиричното разпределение се съди по изчисления от извадката по формула 3.5 </w:t>
      </w:r>
      <w:r w:rsidRPr="003C29F1">
        <w:rPr>
          <w:rFonts w:eastAsia="Times New Roman" w:cstheme="minorHAnsi"/>
          <w:b/>
          <w:bCs/>
        </w:rPr>
        <w:t>емпиричен</w:t>
      </w:r>
      <w:r w:rsidRPr="003C29F1">
        <w:rPr>
          <w:rFonts w:eastAsia="Times New Roman" w:cstheme="minorHAnsi"/>
        </w:rPr>
        <w:t xml:space="preserve"> </w:t>
      </w:r>
      <w:r w:rsidRPr="003C29F1">
        <w:rPr>
          <w:rFonts w:eastAsia="Times New Roman" w:cstheme="minorHAnsi"/>
          <w:b/>
          <w:bCs/>
        </w:rPr>
        <w:t>коефициент на асиметрия</w:t>
      </w:r>
      <w:r w:rsidRPr="003C29F1">
        <w:rPr>
          <w:rFonts w:eastAsia="Times New Roman" w:cstheme="minorHAnsi"/>
        </w:rPr>
        <w:t xml:space="preserve"> (</w:t>
      </w: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As</m:t>
            </m:r>
          </m:e>
          <m:sub>
            <m:r>
              <w:rPr>
                <w:rFonts w:ascii="Cambria Math" w:eastAsia="Times New Roman" w:hAnsi="Cambria Math" w:cstheme="minorHAnsi"/>
                <w:color w:val="0070C0"/>
              </w:rPr>
              <m:t>emp</m:t>
            </m:r>
          </m:sub>
        </m:sSub>
      </m:oMath>
      <w:r w:rsidRPr="003C29F1">
        <w:rPr>
          <w:rFonts w:eastAsia="Times New Roman" w:cstheme="minorHAnsi"/>
        </w:rPr>
        <w:t xml:space="preserve">). </w:t>
      </w:r>
    </w:p>
    <w:p w14:paraId="6770C75D" w14:textId="77777777" w:rsidR="00216777" w:rsidRPr="0076361F" w:rsidRDefault="000121D6" w:rsidP="00216777">
      <w:pPr>
        <w:spacing w:before="120" w:after="12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A</m:t>
              </m:r>
            </m:e>
            <m:sub>
              <m:r>
                <w:rPr>
                  <w:rFonts w:ascii="Cambria Math" w:eastAsia="Times New Roman" w:hAnsi="Cambria Math" w:cs="Times New Roman"/>
                  <w:color w:val="0070C0"/>
                  <w:sz w:val="24"/>
                  <w:szCs w:val="24"/>
                </w:rPr>
                <m:t>S</m:t>
              </m:r>
            </m:sub>
          </m:sSub>
          <m:r>
            <w:rPr>
              <w:rFonts w:ascii="Cambria Math" w:eastAsia="Times New Roman" w:hAnsi="Cambria Math" w:cs="Times New Roman"/>
              <w:color w:val="0070C0"/>
              <w:sz w:val="24"/>
              <w:szCs w:val="24"/>
            </w:rPr>
            <m:t>=</m:t>
          </m:r>
          <m:f>
            <m:fPr>
              <m:ctrlPr>
                <w:rPr>
                  <w:rFonts w:ascii="Cambria Math" w:eastAsia="Times New Roman" w:hAnsi="Cambria Math" w:cs="Times New Roman"/>
                  <w:i/>
                  <w:color w:val="0070C0"/>
                  <w:sz w:val="24"/>
                  <w:szCs w:val="24"/>
                </w:rPr>
              </m:ctrlPr>
            </m:fPr>
            <m:num>
              <m:sSub>
                <m:sSubPr>
                  <m:ctrlPr>
                    <w:rPr>
                      <w:rFonts w:ascii="Cambria Math" w:eastAsia="Times New Roman" w:hAnsi="Cambria Math" w:cs="Times New Roman"/>
                      <w:i/>
                      <w:color w:val="0070C0"/>
                      <w:sz w:val="24"/>
                      <w:szCs w:val="24"/>
                    </w:rPr>
                  </m:ctrlPr>
                </m:sSubPr>
                <m:e>
                  <m:r>
                    <w:rPr>
                      <w:rFonts w:ascii="Cambria Math" w:eastAsia="Times New Roman" w:hAnsi="Cambria Math" w:cs="Times New Roman"/>
                      <w:color w:val="0070C0"/>
                      <w:sz w:val="24"/>
                      <w:szCs w:val="24"/>
                    </w:rPr>
                    <m:t>m</m:t>
                  </m:r>
                </m:e>
                <m:sub>
                  <m:r>
                    <w:rPr>
                      <w:rFonts w:ascii="Cambria Math" w:eastAsia="Times New Roman" w:hAnsi="Cambria Math" w:cs="Times New Roman"/>
                      <w:color w:val="0070C0"/>
                      <w:sz w:val="24"/>
                      <w:szCs w:val="24"/>
                    </w:rPr>
                    <m:t>3</m:t>
                  </m:r>
                </m:sub>
              </m:sSub>
            </m:num>
            <m:den>
              <m:sSup>
                <m:sSupPr>
                  <m:ctrlPr>
                    <w:rPr>
                      <w:rFonts w:ascii="Cambria Math" w:eastAsia="Times New Roman" w:hAnsi="Cambria Math" w:cs="Times New Roman"/>
                      <w:i/>
                      <w:color w:val="0070C0"/>
                      <w:sz w:val="24"/>
                      <w:szCs w:val="24"/>
                    </w:rPr>
                  </m:ctrlPr>
                </m:sSupPr>
                <m:e>
                  <m:r>
                    <w:rPr>
                      <w:rFonts w:ascii="Cambria Math" w:eastAsia="Times New Roman" w:hAnsi="Cambria Math" w:cs="Times New Roman"/>
                      <w:color w:val="0070C0"/>
                      <w:sz w:val="24"/>
                      <w:szCs w:val="24"/>
                    </w:rPr>
                    <m:t>S</m:t>
                  </m:r>
                </m:e>
                <m:sup>
                  <m:r>
                    <w:rPr>
                      <w:rFonts w:ascii="Cambria Math" w:eastAsia="Times New Roman" w:hAnsi="Cambria Math" w:cs="Times New Roman"/>
                      <w:color w:val="0070C0"/>
                      <w:sz w:val="24"/>
                      <w:szCs w:val="24"/>
                    </w:rPr>
                    <m:t>3</m:t>
                  </m:r>
                </m:sup>
              </m:sSup>
            </m:den>
          </m:f>
        </m:oMath>
      </m:oMathPara>
    </w:p>
    <w:p w14:paraId="6C9D25EE"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lastRenderedPageBreak/>
        <w:t xml:space="preserve">Има </w:t>
      </w:r>
      <w:r w:rsidRPr="003C29F1">
        <w:rPr>
          <w:rFonts w:eastAsia="Times New Roman" w:cstheme="minorHAnsi"/>
          <w:b/>
          <w:bCs/>
        </w:rPr>
        <w:t>таблични стойности на критерия</w:t>
      </w:r>
      <w:r w:rsidRPr="003C29F1">
        <w:rPr>
          <w:rFonts w:eastAsia="Times New Roman" w:cstheme="minorHAnsi"/>
        </w:rPr>
        <w:t xml:space="preserve"> (</w:t>
      </w: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As</m:t>
            </m:r>
          </m:e>
          <m:sub>
            <m:r>
              <w:rPr>
                <w:rFonts w:ascii="Cambria Math" w:eastAsia="Times New Roman" w:hAnsi="Cambria Math" w:cstheme="minorHAnsi"/>
                <w:color w:val="0070C0"/>
              </w:rPr>
              <m:t>α</m:t>
            </m:r>
          </m:sub>
        </m:sSub>
      </m:oMath>
      <w:r w:rsidRPr="003C29F1">
        <w:rPr>
          <w:rFonts w:eastAsia="Times New Roman" w:cstheme="minorHAnsi"/>
        </w:rPr>
        <w:t>) в зависимост от обема на извадката (</w:t>
      </w:r>
      <m:oMath>
        <m:r>
          <w:rPr>
            <w:rFonts w:ascii="Cambria Math" w:eastAsia="Times New Roman" w:hAnsi="Cambria Math" w:cstheme="minorHAnsi"/>
            <w:color w:val="0070C0"/>
          </w:rPr>
          <m:t>n</m:t>
        </m:r>
      </m:oMath>
      <w:r w:rsidRPr="003C29F1">
        <w:rPr>
          <w:rFonts w:eastAsia="Times New Roman" w:cstheme="minorHAnsi"/>
        </w:rPr>
        <w:t xml:space="preserve">) и равнището на значимост </w:t>
      </w:r>
      <w:r w:rsidRPr="003C29F1">
        <w:rPr>
          <w:rFonts w:eastAsia="Times New Roman" w:cstheme="minorHAnsi"/>
          <w:b/>
        </w:rPr>
        <w:t>(</w:t>
      </w:r>
      <m:oMath>
        <m:r>
          <m:rPr>
            <m:sty m:val="bi"/>
          </m:rPr>
          <w:rPr>
            <w:rFonts w:ascii="Cambria Math" w:eastAsia="Times New Roman" w:hAnsi="Cambria Math" w:cstheme="minorHAnsi"/>
            <w:color w:val="0070C0"/>
          </w:rPr>
          <m:t>α</m:t>
        </m:r>
      </m:oMath>
      <w:r w:rsidRPr="003C29F1">
        <w:rPr>
          <w:rFonts w:eastAsia="Times New Roman" w:cstheme="minorHAnsi"/>
          <w:b/>
        </w:rPr>
        <w:t xml:space="preserve">). </w:t>
      </w:r>
      <w:r w:rsidRPr="003C29F1">
        <w:rPr>
          <w:rFonts w:eastAsia="Times New Roman" w:cstheme="minorHAnsi"/>
        </w:rPr>
        <w:t>В случай че:</w:t>
      </w:r>
    </w:p>
    <w:p w14:paraId="63C511EC" w14:textId="77777777" w:rsidR="00216777" w:rsidRPr="003C29F1" w:rsidRDefault="000121D6" w:rsidP="00216777">
      <w:pPr>
        <w:spacing w:before="120" w:after="120" w:line="360" w:lineRule="auto"/>
        <w:jc w:val="both"/>
        <w:rPr>
          <w:rFonts w:eastAsia="Times New Roman" w:cstheme="minorHAnsi"/>
        </w:rPr>
      </w:pP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As</m:t>
            </m:r>
          </m:e>
          <m:sub>
            <m:r>
              <w:rPr>
                <w:rFonts w:ascii="Cambria Math" w:eastAsia="Times New Roman" w:hAnsi="Cambria Math" w:cstheme="minorHAnsi"/>
                <w:color w:val="0070C0"/>
              </w:rPr>
              <m:t>emp</m:t>
            </m:r>
          </m:sub>
        </m:sSub>
        <m:r>
          <w:rPr>
            <w:rFonts w:ascii="Cambria Math" w:eastAsia="Times New Roman" w:hAnsi="Cambria Math" w:cstheme="minorHAnsi"/>
            <w:color w:val="0070C0"/>
          </w:rPr>
          <m:t>&lt;</m:t>
        </m:r>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As</m:t>
            </m:r>
          </m:e>
          <m:sub>
            <m:r>
              <w:rPr>
                <w:rFonts w:ascii="Cambria Math" w:eastAsia="Times New Roman" w:hAnsi="Cambria Math" w:cstheme="minorHAnsi"/>
                <w:color w:val="0070C0"/>
              </w:rPr>
              <m:t>α</m:t>
            </m:r>
          </m:sub>
        </m:sSub>
      </m:oMath>
      <w:r w:rsidR="00216777" w:rsidRPr="003C29F1">
        <w:rPr>
          <w:rFonts w:eastAsia="Times New Roman" w:cstheme="minorHAnsi"/>
          <w:b/>
          <w:bCs/>
        </w:rPr>
        <w:t xml:space="preserve">    </w:t>
      </w:r>
      <w:r w:rsidR="00216777" w:rsidRPr="003C29F1">
        <w:rPr>
          <w:rFonts w:eastAsia="Times New Roman" w:cstheme="minorHAnsi"/>
        </w:rPr>
        <w:t>се приема, че разпределението на емпиричните данни е симетрично.</w:t>
      </w:r>
    </w:p>
    <w:p w14:paraId="1A4D6B52" w14:textId="77777777" w:rsidR="00216777" w:rsidRPr="003C29F1" w:rsidRDefault="000121D6" w:rsidP="00216777">
      <w:pPr>
        <w:spacing w:before="120" w:after="120" w:line="360" w:lineRule="auto"/>
        <w:jc w:val="both"/>
        <w:rPr>
          <w:rFonts w:eastAsia="Times New Roman" w:cstheme="minorHAnsi"/>
        </w:rPr>
      </w:pP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As</m:t>
            </m:r>
          </m:e>
          <m:sub>
            <m:r>
              <w:rPr>
                <w:rFonts w:ascii="Cambria Math" w:eastAsia="Times New Roman" w:hAnsi="Cambria Math" w:cstheme="minorHAnsi"/>
                <w:color w:val="0070C0"/>
              </w:rPr>
              <m:t>emp</m:t>
            </m:r>
          </m:sub>
        </m:sSub>
        <m:r>
          <w:rPr>
            <w:rFonts w:ascii="Cambria Math" w:eastAsia="Times New Roman" w:hAnsi="Cambria Math" w:cstheme="minorHAnsi"/>
            <w:color w:val="0070C0"/>
          </w:rPr>
          <m:t>≥</m:t>
        </m:r>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As</m:t>
            </m:r>
          </m:e>
          <m:sub>
            <m:r>
              <w:rPr>
                <w:rFonts w:ascii="Cambria Math" w:eastAsia="Times New Roman" w:hAnsi="Cambria Math" w:cstheme="minorHAnsi"/>
                <w:color w:val="0070C0"/>
              </w:rPr>
              <m:t>α</m:t>
            </m:r>
          </m:sub>
        </m:sSub>
      </m:oMath>
      <w:r w:rsidR="00216777" w:rsidRPr="003C29F1">
        <w:rPr>
          <w:rFonts w:eastAsia="Times New Roman" w:cstheme="minorHAnsi"/>
          <w:b/>
          <w:bCs/>
          <w:vertAlign w:val="subscript"/>
        </w:rPr>
        <w:t xml:space="preserve">    </w:t>
      </w:r>
      <w:r w:rsidR="00216777" w:rsidRPr="003C29F1">
        <w:rPr>
          <w:rFonts w:eastAsia="Times New Roman" w:cstheme="minorHAnsi"/>
        </w:rPr>
        <w:t>се счита, че разпределението е несиметрично.</w:t>
      </w:r>
    </w:p>
    <w:p w14:paraId="271AE170" w14:textId="77777777" w:rsidR="00216777" w:rsidRDefault="00216777" w:rsidP="00216777">
      <w:pPr>
        <w:spacing w:before="120" w:after="120" w:line="360" w:lineRule="auto"/>
        <w:rPr>
          <w:rFonts w:eastAsia="Times New Roman" w:cstheme="minorHAnsi"/>
        </w:rPr>
      </w:pPr>
      <w:r w:rsidRPr="003C29F1">
        <w:rPr>
          <w:rFonts w:eastAsia="Times New Roman" w:cstheme="minorHAnsi"/>
          <w:b/>
          <w:bCs/>
        </w:rPr>
        <w:t>Височината на върха на нормалното разпределение се описва с показателя ексцес (</w:t>
      </w:r>
      <m:oMath>
        <m:r>
          <w:rPr>
            <w:rFonts w:ascii="Cambria Math" w:eastAsia="Times New Roman" w:hAnsi="Cambria Math" w:cstheme="minorHAnsi"/>
            <w:color w:val="0070C0"/>
          </w:rPr>
          <m:t>Ex</m:t>
        </m:r>
      </m:oMath>
      <w:r w:rsidRPr="003C29F1">
        <w:rPr>
          <w:rFonts w:eastAsia="Times New Roman" w:cstheme="minorHAnsi"/>
          <w:b/>
          <w:bCs/>
        </w:rPr>
        <w:t>),</w:t>
      </w:r>
      <w:r w:rsidRPr="003C29F1">
        <w:rPr>
          <w:rFonts w:eastAsia="Times New Roman" w:cstheme="minorHAnsi"/>
        </w:rPr>
        <w:t xml:space="preserve"> който при нормално разпределение е равен на нула. </w:t>
      </w:r>
    </w:p>
    <w:p w14:paraId="4D474573" w14:textId="77777777" w:rsidR="00216777" w:rsidRPr="003C29F1" w:rsidRDefault="00216777" w:rsidP="00216777">
      <w:pPr>
        <w:spacing w:before="120" w:after="120" w:line="360" w:lineRule="auto"/>
        <w:rPr>
          <w:rFonts w:eastAsia="Times New Roman" w:cstheme="minorHAnsi"/>
        </w:rPr>
      </w:pPr>
      <w:r w:rsidRPr="003C29F1">
        <w:rPr>
          <w:rFonts w:eastAsia="Times New Roman" w:cstheme="minorHAnsi"/>
        </w:rPr>
        <w:t>На фигура 3.4 са представени примерни разпределения с нормален (</w:t>
      </w:r>
      <w:r w:rsidRPr="003C29F1">
        <w:rPr>
          <w:rFonts w:eastAsia="Times New Roman" w:cstheme="minorHAnsi"/>
          <w:b/>
          <w:bCs/>
        </w:rPr>
        <w:t>b</w:t>
      </w:r>
      <w:r w:rsidRPr="003C29F1">
        <w:rPr>
          <w:rFonts w:eastAsia="Times New Roman" w:cstheme="minorHAnsi"/>
        </w:rPr>
        <w:t>), висок - положителен (</w:t>
      </w:r>
      <w:r w:rsidRPr="003C29F1">
        <w:rPr>
          <w:rFonts w:eastAsia="Times New Roman" w:cstheme="minorHAnsi"/>
          <w:b/>
          <w:bCs/>
        </w:rPr>
        <w:t>а</w:t>
      </w:r>
      <w:r w:rsidRPr="003C29F1">
        <w:rPr>
          <w:rFonts w:eastAsia="Times New Roman" w:cstheme="minorHAnsi"/>
        </w:rPr>
        <w:t>) и нисък - отрицателен ексцес (</w:t>
      </w:r>
      <w:r w:rsidRPr="003C29F1">
        <w:rPr>
          <w:rFonts w:eastAsia="Times New Roman" w:cstheme="minorHAnsi"/>
          <w:b/>
          <w:bCs/>
        </w:rPr>
        <w:t>с</w:t>
      </w:r>
      <w:r w:rsidRPr="003C29F1">
        <w:rPr>
          <w:rFonts w:eastAsia="Times New Roman" w:cstheme="minorHAnsi"/>
        </w:rPr>
        <w:t xml:space="preserve">). </w:t>
      </w:r>
    </w:p>
    <w:p w14:paraId="42403CB8" w14:textId="77777777" w:rsidR="00216777" w:rsidRPr="0076361F" w:rsidRDefault="00216777" w:rsidP="00216777">
      <w:pPr>
        <w:spacing w:before="120" w:after="120" w:line="360" w:lineRule="auto"/>
        <w:jc w:val="center"/>
        <w:rPr>
          <w:rFonts w:ascii="Times New Roman" w:eastAsia="Times New Roman" w:hAnsi="Times New Roman" w:cs="Times New Roman"/>
          <w:sz w:val="24"/>
          <w:szCs w:val="24"/>
        </w:rPr>
      </w:pPr>
      <w:r>
        <w:rPr>
          <w:rFonts w:ascii="Arial" w:eastAsia="Times New Roman" w:hAnsi="Arial" w:cs="Arial"/>
          <w:sz w:val="20"/>
          <w:szCs w:val="20"/>
        </w:rPr>
        <w:t xml:space="preserve"> </w:t>
      </w:r>
      <w:r w:rsidRPr="0076361F">
        <w:rPr>
          <w:rFonts w:ascii="Arial" w:eastAsia="Times New Roman" w:hAnsi="Arial" w:cs="Arial"/>
          <w:noProof/>
          <w:sz w:val="20"/>
          <w:szCs w:val="20"/>
          <w:lang w:val="en-US"/>
        </w:rPr>
        <w:drawing>
          <wp:inline distT="0" distB="0" distL="0" distR="0" wp14:anchorId="31E09CC4" wp14:editId="10EADB28">
            <wp:extent cx="4191000" cy="1611923"/>
            <wp:effectExtent l="19050" t="0" r="0" b="0"/>
            <wp:docPr id="144" name="Picture 144" descr="http://1.nsa-virtualeducation.com/imag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1.nsa-virtualeducation.com/images/image030.gif"/>
                    <pic:cNvPicPr>
                      <a:picLocks noChangeAspect="1" noChangeArrowheads="1"/>
                    </pic:cNvPicPr>
                  </pic:nvPicPr>
                  <pic:blipFill>
                    <a:blip r:embed="rId45" cstate="print"/>
                    <a:srcRect/>
                    <a:stretch>
                      <a:fillRect/>
                    </a:stretch>
                  </pic:blipFill>
                  <pic:spPr bwMode="auto">
                    <a:xfrm>
                      <a:off x="0" y="0"/>
                      <a:ext cx="4191000" cy="1611923"/>
                    </a:xfrm>
                    <a:prstGeom prst="rect">
                      <a:avLst/>
                    </a:prstGeom>
                    <a:noFill/>
                    <a:ln w="9525">
                      <a:noFill/>
                      <a:miter lim="800000"/>
                      <a:headEnd/>
                      <a:tailEnd/>
                    </a:ln>
                  </pic:spPr>
                </pic:pic>
              </a:graphicData>
            </a:graphic>
          </wp:inline>
        </w:drawing>
      </w:r>
      <w:r>
        <w:rPr>
          <w:rFonts w:ascii="Arial" w:eastAsia="Times New Roman" w:hAnsi="Arial" w:cs="Arial"/>
          <w:sz w:val="24"/>
          <w:szCs w:val="24"/>
        </w:rPr>
        <w:t xml:space="preserve"> </w:t>
      </w:r>
    </w:p>
    <w:p w14:paraId="356646EC" w14:textId="77777777" w:rsidR="00216777" w:rsidRPr="00702E7C" w:rsidRDefault="00216777" w:rsidP="00216777">
      <w:pPr>
        <w:spacing w:before="120" w:after="120" w:line="360" w:lineRule="auto"/>
        <w:jc w:val="center"/>
        <w:rPr>
          <w:rFonts w:eastAsia="Times New Roman" w:cstheme="minorHAnsi"/>
          <w:i/>
          <w:sz w:val="20"/>
          <w:szCs w:val="20"/>
        </w:rPr>
      </w:pPr>
      <w:r w:rsidRPr="00702E7C">
        <w:rPr>
          <w:rFonts w:eastAsia="Times New Roman" w:cstheme="minorHAnsi"/>
          <w:i/>
          <w:sz w:val="20"/>
          <w:szCs w:val="20"/>
        </w:rPr>
        <w:t>Фигура 3.4. Разпределения с различна височина на върха</w:t>
      </w:r>
    </w:p>
    <w:p w14:paraId="2FBB8AAD"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Информация за степента на съвпадение на височината на върха на емпиричното разпределение с приетия за еталон връх на нормалното разпределение (</w:t>
      </w:r>
      <m:oMath>
        <m:r>
          <w:rPr>
            <w:rFonts w:ascii="Cambria Math" w:eastAsia="Times New Roman" w:hAnsi="Cambria Math" w:cstheme="minorHAnsi"/>
            <w:color w:val="0070C0"/>
          </w:rPr>
          <m:t>Ex=0</m:t>
        </m:r>
      </m:oMath>
      <w:r w:rsidRPr="003C29F1">
        <w:rPr>
          <w:rFonts w:eastAsia="Times New Roman" w:cstheme="minorHAnsi"/>
        </w:rPr>
        <w:t>) дава изчисленият по формулата емпиричен коефициент на ексцес (</w:t>
      </w: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Ex</m:t>
            </m:r>
          </m:e>
          <m:sub>
            <m:r>
              <w:rPr>
                <w:rFonts w:ascii="Cambria Math" w:eastAsia="Times New Roman" w:hAnsi="Cambria Math" w:cstheme="minorHAnsi"/>
                <w:color w:val="0070C0"/>
              </w:rPr>
              <m:t>emp</m:t>
            </m:r>
          </m:sub>
        </m:sSub>
      </m:oMath>
      <w:r w:rsidRPr="003C29F1">
        <w:rPr>
          <w:rFonts w:eastAsia="Times New Roman" w:cstheme="minorHAnsi"/>
        </w:rPr>
        <w:t>).</w:t>
      </w:r>
    </w:p>
    <w:p w14:paraId="48C3D881"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Табличните стойности на коефициента на ексцес (</w:t>
      </w: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Ex</m:t>
            </m:r>
          </m:e>
          <m:sub>
            <m:r>
              <w:rPr>
                <w:rFonts w:ascii="Cambria Math" w:eastAsia="Times New Roman" w:hAnsi="Cambria Math" w:cstheme="minorHAnsi"/>
                <w:color w:val="0070C0"/>
              </w:rPr>
              <m:t>α</m:t>
            </m:r>
          </m:sub>
        </m:sSub>
      </m:oMath>
      <w:r w:rsidRPr="003C29F1">
        <w:rPr>
          <w:rFonts w:eastAsia="Times New Roman" w:cstheme="minorHAnsi"/>
        </w:rPr>
        <w:t>) в зависимост от обема на извадката (</w:t>
      </w:r>
      <m:oMath>
        <m:r>
          <w:rPr>
            <w:rFonts w:ascii="Cambria Math" w:eastAsia="Times New Roman" w:hAnsi="Cambria Math" w:cstheme="minorHAnsi"/>
            <w:color w:val="0070C0"/>
          </w:rPr>
          <m:t>n</m:t>
        </m:r>
      </m:oMath>
      <w:r w:rsidRPr="003C29F1">
        <w:rPr>
          <w:rFonts w:eastAsia="Times New Roman" w:cstheme="minorHAnsi"/>
        </w:rPr>
        <w:t xml:space="preserve">) и равнището на значимост </w:t>
      </w:r>
      <w:r w:rsidRPr="003C29F1">
        <w:rPr>
          <w:rFonts w:eastAsia="Times New Roman" w:cstheme="minorHAnsi"/>
          <w:b/>
        </w:rPr>
        <w:t>(</w:t>
      </w:r>
      <m:oMath>
        <m:r>
          <w:rPr>
            <w:rFonts w:ascii="Cambria Math" w:eastAsia="Times New Roman" w:hAnsi="Cambria Math" w:cstheme="minorHAnsi"/>
            <w:color w:val="0070C0"/>
          </w:rPr>
          <m:t>α</m:t>
        </m:r>
      </m:oMath>
      <w:r w:rsidRPr="003C29F1">
        <w:rPr>
          <w:rFonts w:eastAsia="Times New Roman" w:cstheme="minorHAnsi"/>
          <w:b/>
        </w:rPr>
        <w:t>)</w:t>
      </w:r>
      <w:r w:rsidRPr="003C29F1">
        <w:rPr>
          <w:rFonts w:eastAsia="Times New Roman" w:cstheme="minorHAnsi"/>
        </w:rPr>
        <w:t>. В случай че:</w:t>
      </w:r>
    </w:p>
    <w:p w14:paraId="1C55958C" w14:textId="77777777" w:rsidR="00216777" w:rsidRPr="003C29F1" w:rsidRDefault="000121D6" w:rsidP="00216777">
      <w:pPr>
        <w:spacing w:before="120" w:after="120" w:line="360" w:lineRule="auto"/>
        <w:jc w:val="both"/>
        <w:rPr>
          <w:rFonts w:eastAsia="Times New Roman" w:cstheme="minorHAnsi"/>
        </w:rPr>
      </w:pP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AEx</m:t>
            </m:r>
          </m:e>
          <m:sub>
            <m:r>
              <w:rPr>
                <w:rFonts w:ascii="Cambria Math" w:eastAsia="Times New Roman" w:hAnsi="Cambria Math" w:cstheme="minorHAnsi"/>
                <w:color w:val="0070C0"/>
              </w:rPr>
              <m:t>emp</m:t>
            </m:r>
          </m:sub>
        </m:sSub>
        <m:r>
          <w:rPr>
            <w:rFonts w:ascii="Cambria Math" w:eastAsia="Times New Roman" w:hAnsi="Cambria Math" w:cstheme="minorHAnsi"/>
            <w:color w:val="0070C0"/>
          </w:rPr>
          <m:t>&lt;</m:t>
        </m:r>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Ex</m:t>
            </m:r>
          </m:e>
          <m:sub>
            <m:r>
              <w:rPr>
                <w:rFonts w:ascii="Cambria Math" w:eastAsia="Times New Roman" w:hAnsi="Cambria Math" w:cstheme="minorHAnsi"/>
                <w:color w:val="0070C0"/>
              </w:rPr>
              <m:t>α</m:t>
            </m:r>
          </m:sub>
        </m:sSub>
      </m:oMath>
      <w:r w:rsidR="00216777" w:rsidRPr="003C29F1">
        <w:rPr>
          <w:rFonts w:eastAsia="Times New Roman" w:cstheme="minorHAnsi"/>
        </w:rPr>
        <w:t xml:space="preserve">    се приема, че разпределението на емпиричните данни има нормален ексцес.</w:t>
      </w:r>
    </w:p>
    <w:p w14:paraId="1A56D6AE" w14:textId="77777777" w:rsidR="00216777" w:rsidRPr="003C29F1" w:rsidRDefault="000121D6" w:rsidP="00216777">
      <w:pPr>
        <w:spacing w:before="120" w:after="120" w:line="360" w:lineRule="auto"/>
        <w:jc w:val="both"/>
        <w:rPr>
          <w:rFonts w:eastAsia="Times New Roman" w:cstheme="minorHAnsi"/>
        </w:rPr>
      </w:pP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AEx</m:t>
            </m:r>
          </m:e>
          <m:sub>
            <m:r>
              <w:rPr>
                <w:rFonts w:ascii="Cambria Math" w:eastAsia="Times New Roman" w:hAnsi="Cambria Math" w:cstheme="minorHAnsi"/>
                <w:color w:val="0070C0"/>
              </w:rPr>
              <m:t>emp</m:t>
            </m:r>
          </m:sub>
        </m:sSub>
        <m:r>
          <w:rPr>
            <w:rFonts w:ascii="Cambria Math" w:eastAsia="Times New Roman" w:hAnsi="Cambria Math" w:cstheme="minorHAnsi"/>
            <w:color w:val="0070C0"/>
          </w:rPr>
          <m:t>≥</m:t>
        </m:r>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Ex</m:t>
            </m:r>
          </m:e>
          <m:sub>
            <m:r>
              <w:rPr>
                <w:rFonts w:ascii="Cambria Math" w:eastAsia="Times New Roman" w:hAnsi="Cambria Math" w:cstheme="minorHAnsi"/>
                <w:color w:val="0070C0"/>
              </w:rPr>
              <m:t>α</m:t>
            </m:r>
          </m:sub>
        </m:sSub>
      </m:oMath>
      <w:r w:rsidR="00216777" w:rsidRPr="003C29F1">
        <w:rPr>
          <w:rFonts w:eastAsia="Times New Roman" w:cstheme="minorHAnsi"/>
        </w:rPr>
        <w:t xml:space="preserve">    се счита, че разпределението има ненормален ексцес.</w:t>
      </w:r>
    </w:p>
    <w:p w14:paraId="10769B3E"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 xml:space="preserve">Площта, заключена между нормалната крива, абсцисата и перпендикулярите, спуснати към тази ос в точки </w:t>
      </w:r>
    </w:p>
    <w:p w14:paraId="312E5EAF" w14:textId="77777777" w:rsidR="00216777" w:rsidRPr="003C29F1" w:rsidRDefault="000121D6" w:rsidP="00216777">
      <w:pPr>
        <w:spacing w:before="120" w:after="120" w:line="360" w:lineRule="auto"/>
        <w:rPr>
          <w:rFonts w:ascii="Arial" w:eastAsia="Times New Roman" w:hAnsi="Arial" w:cs="Arial"/>
          <w:i/>
          <w:color w:val="0070C0"/>
          <w:sz w:val="20"/>
          <w:szCs w:val="20"/>
        </w:rPr>
      </w:pPr>
      <m:oMathPara>
        <m:oMath>
          <m:sSub>
            <m:sSubPr>
              <m:ctrlPr>
                <w:rPr>
                  <w:rFonts w:ascii="Cambria Math" w:eastAsia="Times New Roman" w:hAnsi="Cambria Math" w:cs="Arial"/>
                  <w:i/>
                  <w:color w:val="0070C0"/>
                  <w:sz w:val="20"/>
                  <w:szCs w:val="20"/>
                </w:rPr>
              </m:ctrlPr>
            </m:sSubPr>
            <m:e>
              <m:r>
                <w:rPr>
                  <w:rFonts w:ascii="Cambria Math" w:eastAsia="Times New Roman" w:hAnsi="Cambria Math" w:cs="Arial"/>
                  <w:color w:val="0070C0"/>
                  <w:sz w:val="20"/>
                  <w:szCs w:val="20"/>
                </w:rPr>
                <m:t>X</m:t>
              </m:r>
            </m:e>
            <m:sub>
              <m:r>
                <w:rPr>
                  <w:rFonts w:ascii="Cambria Math" w:eastAsia="Times New Roman" w:hAnsi="Cambria Math" w:cs="Arial"/>
                  <w:color w:val="0070C0"/>
                  <w:sz w:val="20"/>
                  <w:szCs w:val="20"/>
                </w:rPr>
                <m:t>1</m:t>
              </m:r>
            </m:sub>
          </m:sSub>
          <m:r>
            <w:rPr>
              <w:rFonts w:ascii="Cambria Math" w:eastAsia="Times New Roman" w:hAnsi="Cambria Math" w:cs="Arial"/>
              <w:color w:val="0070C0"/>
              <w:sz w:val="20"/>
              <w:szCs w:val="20"/>
            </w:rPr>
            <m:t>=</m:t>
          </m:r>
          <m:acc>
            <m:accPr>
              <m:chr m:val="̅"/>
              <m:ctrlPr>
                <w:rPr>
                  <w:rFonts w:ascii="Cambria Math" w:eastAsia="Times New Roman" w:hAnsi="Cambria Math" w:cs="Arial"/>
                  <w:i/>
                  <w:color w:val="0070C0"/>
                  <w:sz w:val="20"/>
                  <w:szCs w:val="20"/>
                </w:rPr>
              </m:ctrlPr>
            </m:accPr>
            <m:e>
              <m:r>
                <w:rPr>
                  <w:rFonts w:ascii="Cambria Math" w:eastAsia="Times New Roman" w:hAnsi="Cambria Math" w:cs="Arial"/>
                  <w:color w:val="0070C0"/>
                  <w:sz w:val="20"/>
                  <w:szCs w:val="20"/>
                </w:rPr>
                <m:t>X</m:t>
              </m:r>
            </m:e>
          </m:acc>
          <m:r>
            <w:rPr>
              <w:rFonts w:ascii="Cambria Math" w:eastAsia="Times New Roman" w:hAnsi="Cambria Math" w:cs="Arial"/>
              <w:color w:val="0070C0"/>
              <w:sz w:val="20"/>
              <w:szCs w:val="20"/>
            </w:rPr>
            <m:t xml:space="preserve">-ZS,  </m:t>
          </m:r>
          <m:sSub>
            <m:sSubPr>
              <m:ctrlPr>
                <w:rPr>
                  <w:rFonts w:ascii="Cambria Math" w:eastAsia="Times New Roman" w:hAnsi="Cambria Math" w:cs="Arial"/>
                  <w:i/>
                  <w:color w:val="0070C0"/>
                  <w:sz w:val="20"/>
                  <w:szCs w:val="20"/>
                </w:rPr>
              </m:ctrlPr>
            </m:sSubPr>
            <m:e>
              <m:r>
                <w:rPr>
                  <w:rFonts w:ascii="Cambria Math" w:eastAsia="Times New Roman" w:hAnsi="Cambria Math" w:cs="Arial"/>
                  <w:color w:val="0070C0"/>
                  <w:sz w:val="20"/>
                  <w:szCs w:val="20"/>
                </w:rPr>
                <m:t>X</m:t>
              </m:r>
            </m:e>
            <m:sub>
              <m:r>
                <w:rPr>
                  <w:rFonts w:ascii="Cambria Math" w:eastAsia="Times New Roman" w:hAnsi="Cambria Math" w:cs="Arial"/>
                  <w:color w:val="0070C0"/>
                  <w:sz w:val="20"/>
                  <w:szCs w:val="20"/>
                </w:rPr>
                <m:t>2</m:t>
              </m:r>
            </m:sub>
          </m:sSub>
          <m:r>
            <w:rPr>
              <w:rFonts w:ascii="Cambria Math" w:eastAsia="Times New Roman" w:hAnsi="Cambria Math" w:cs="Arial"/>
              <w:color w:val="0070C0"/>
              <w:sz w:val="20"/>
              <w:szCs w:val="20"/>
            </w:rPr>
            <m:t>=</m:t>
          </m:r>
          <m:acc>
            <m:accPr>
              <m:chr m:val="̅"/>
              <m:ctrlPr>
                <w:rPr>
                  <w:rFonts w:ascii="Cambria Math" w:eastAsia="Times New Roman" w:hAnsi="Cambria Math" w:cs="Arial"/>
                  <w:i/>
                  <w:color w:val="0070C0"/>
                  <w:sz w:val="20"/>
                  <w:szCs w:val="20"/>
                </w:rPr>
              </m:ctrlPr>
            </m:accPr>
            <m:e>
              <m:r>
                <w:rPr>
                  <w:rFonts w:ascii="Cambria Math" w:eastAsia="Times New Roman" w:hAnsi="Cambria Math" w:cs="Arial"/>
                  <w:color w:val="0070C0"/>
                  <w:sz w:val="20"/>
                  <w:szCs w:val="20"/>
                </w:rPr>
                <m:t>X</m:t>
              </m:r>
            </m:e>
          </m:acc>
          <m:r>
            <w:rPr>
              <w:rFonts w:ascii="Cambria Math" w:eastAsia="Times New Roman" w:hAnsi="Cambria Math" w:cs="Arial"/>
              <w:color w:val="0070C0"/>
              <w:sz w:val="20"/>
              <w:szCs w:val="20"/>
            </w:rPr>
            <m:t>+ZS</m:t>
          </m:r>
        </m:oMath>
      </m:oMathPara>
    </w:p>
    <w:p w14:paraId="5AF32C26" w14:textId="77777777" w:rsidR="00216777" w:rsidRPr="003C29F1" w:rsidRDefault="00216777" w:rsidP="00216777">
      <w:pPr>
        <w:spacing w:before="120" w:after="120" w:line="360" w:lineRule="auto"/>
        <w:jc w:val="both"/>
        <w:rPr>
          <w:rFonts w:eastAsia="Times New Roman" w:cstheme="minorHAnsi"/>
        </w:rPr>
      </w:pPr>
      <w:r w:rsidRPr="003C29F1">
        <w:rPr>
          <w:rFonts w:eastAsia="Times New Roman" w:cstheme="minorHAnsi"/>
        </w:rPr>
        <w:t>представлява вероятността (</w:t>
      </w:r>
      <m:oMath>
        <m:r>
          <w:rPr>
            <w:rFonts w:ascii="Cambria Math" w:eastAsia="Times New Roman" w:hAnsi="Cambria Math" w:cstheme="minorHAnsi"/>
            <w:color w:val="0070C0"/>
            <w:lang w:val="en-US"/>
          </w:rPr>
          <m:t>P%</m:t>
        </m:r>
      </m:oMath>
      <w:r w:rsidRPr="003C29F1">
        <w:rPr>
          <w:rFonts w:eastAsia="Times New Roman" w:cstheme="minorHAnsi"/>
        </w:rPr>
        <w:t xml:space="preserve">), дадена стойност на случайната величина да се намира в интервала от </w:t>
      </w: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1</m:t>
            </m:r>
          </m:sub>
        </m:sSub>
      </m:oMath>
      <w:r w:rsidRPr="003C29F1">
        <w:rPr>
          <w:rFonts w:eastAsia="Times New Roman" w:cstheme="minorHAnsi"/>
        </w:rPr>
        <w:t xml:space="preserve"> до </w:t>
      </w:r>
      <m:oMath>
        <m:sSub>
          <m:sSubPr>
            <m:ctrlPr>
              <w:rPr>
                <w:rFonts w:ascii="Cambria Math" w:eastAsia="Times New Roman" w:hAnsi="Cambria Math" w:cstheme="minorHAnsi"/>
                <w:i/>
                <w:color w:val="0070C0"/>
              </w:rPr>
            </m:ctrlPr>
          </m:sSubPr>
          <m:e>
            <m:r>
              <w:rPr>
                <w:rFonts w:ascii="Cambria Math" w:eastAsia="Times New Roman" w:hAnsi="Cambria Math" w:cstheme="minorHAnsi"/>
                <w:color w:val="0070C0"/>
              </w:rPr>
              <m:t>X</m:t>
            </m:r>
          </m:e>
          <m:sub>
            <m:r>
              <w:rPr>
                <w:rFonts w:ascii="Cambria Math" w:eastAsia="Times New Roman" w:hAnsi="Cambria Math" w:cstheme="minorHAnsi"/>
                <w:color w:val="0070C0"/>
              </w:rPr>
              <m:t>2</m:t>
            </m:r>
          </m:sub>
        </m:sSub>
      </m:oMath>
      <w:r w:rsidRPr="003C29F1">
        <w:rPr>
          <w:rFonts w:eastAsia="Times New Roman" w:cstheme="minorHAnsi"/>
        </w:rPr>
        <w:t xml:space="preserve"> . Вероятността не зависи от стойността на средната аритметична и стандартното отклонение, а само от множителя </w:t>
      </w:r>
      <m:oMath>
        <m:r>
          <w:rPr>
            <w:rFonts w:ascii="Cambria Math" w:eastAsia="Times New Roman" w:hAnsi="Cambria Math" w:cstheme="minorHAnsi"/>
            <w:color w:val="0070C0"/>
          </w:rPr>
          <m:t>Z</m:t>
        </m:r>
      </m:oMath>
    </w:p>
    <w:p w14:paraId="3DF1A012" w14:textId="77777777" w:rsidR="00216777" w:rsidRDefault="00216777" w:rsidP="00216777">
      <w:pPr>
        <w:spacing w:before="120" w:after="120" w:line="360" w:lineRule="auto"/>
        <w:jc w:val="center"/>
        <w:rPr>
          <w:rFonts w:ascii="Arial" w:eastAsia="Times New Roman" w:hAnsi="Arial" w:cs="Arial"/>
          <w:sz w:val="20"/>
          <w:szCs w:val="20"/>
        </w:rPr>
      </w:pPr>
      <w:r w:rsidRPr="0076361F">
        <w:rPr>
          <w:rFonts w:ascii="Arial" w:eastAsia="Times New Roman" w:hAnsi="Arial" w:cs="Arial"/>
          <w:noProof/>
          <w:sz w:val="20"/>
          <w:szCs w:val="20"/>
          <w:lang w:val="en-US"/>
        </w:rPr>
        <w:lastRenderedPageBreak/>
        <w:drawing>
          <wp:inline distT="0" distB="0" distL="0" distR="0" wp14:anchorId="1CE639BE" wp14:editId="4741E7F1">
            <wp:extent cx="2628900" cy="2381250"/>
            <wp:effectExtent l="19050" t="0" r="0" b="0"/>
            <wp:docPr id="149" name="Picture 149" descr="Variacionenanaliz16.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Variacionenanaliz16.png">
                      <a:hlinkClick r:id="rId46"/>
                    </pic:cNvPr>
                    <pic:cNvPicPr>
                      <a:picLocks noChangeAspect="1" noChangeArrowheads="1"/>
                    </pic:cNvPicPr>
                  </pic:nvPicPr>
                  <pic:blipFill>
                    <a:blip r:embed="rId47" cstate="print"/>
                    <a:srcRect/>
                    <a:stretch>
                      <a:fillRect/>
                    </a:stretch>
                  </pic:blipFill>
                  <pic:spPr bwMode="auto">
                    <a:xfrm>
                      <a:off x="0" y="0"/>
                      <a:ext cx="2628900" cy="2381250"/>
                    </a:xfrm>
                    <a:prstGeom prst="rect">
                      <a:avLst/>
                    </a:prstGeom>
                    <a:noFill/>
                    <a:ln w="9525">
                      <a:noFill/>
                      <a:miter lim="800000"/>
                      <a:headEnd/>
                      <a:tailEnd/>
                    </a:ln>
                  </pic:spPr>
                </pic:pic>
              </a:graphicData>
            </a:graphic>
          </wp:inline>
        </w:drawing>
      </w:r>
    </w:p>
    <w:p w14:paraId="7996AC73" w14:textId="77777777" w:rsidR="00216777" w:rsidRPr="0038700E" w:rsidRDefault="00216777" w:rsidP="00216777">
      <w:pPr>
        <w:spacing w:before="120" w:after="120" w:line="360" w:lineRule="auto"/>
        <w:rPr>
          <w:rFonts w:eastAsia="Times New Roman" w:cstheme="minorHAnsi"/>
        </w:rPr>
      </w:pPr>
      <w:r w:rsidRPr="0038700E">
        <w:rPr>
          <w:rFonts w:eastAsia="Times New Roman" w:cstheme="minorHAnsi"/>
        </w:rPr>
        <w:t xml:space="preserve">Дадени са стойностите на </w:t>
      </w:r>
      <m:oMath>
        <m:r>
          <w:rPr>
            <w:rFonts w:ascii="Cambria Math" w:eastAsia="Times New Roman" w:hAnsi="Cambria Math" w:cstheme="minorHAnsi"/>
            <w:color w:val="0070C0"/>
          </w:rPr>
          <m:t>Z</m:t>
        </m:r>
      </m:oMath>
      <w:r w:rsidRPr="0038700E">
        <w:rPr>
          <w:rFonts w:eastAsia="Times New Roman" w:cstheme="minorHAnsi"/>
        </w:rPr>
        <w:t xml:space="preserve"> и процентът от случаите (</w:t>
      </w:r>
      <m:oMath>
        <m:r>
          <w:rPr>
            <w:rFonts w:ascii="Cambria Math" w:eastAsia="Times New Roman" w:hAnsi="Cambria Math" w:cstheme="minorHAnsi"/>
            <w:color w:val="0070C0"/>
          </w:rPr>
          <m:t>P%</m:t>
        </m:r>
      </m:oMath>
      <w:r w:rsidRPr="0038700E">
        <w:rPr>
          <w:rFonts w:eastAsia="Times New Roman" w:cstheme="minorHAnsi"/>
        </w:rPr>
        <w:t>), който попада в съответния интервал.</w:t>
      </w:r>
    </w:p>
    <w:p w14:paraId="2462B6C8" w14:textId="77777777" w:rsidR="00216777" w:rsidRPr="0076361F" w:rsidRDefault="00216777" w:rsidP="00216777">
      <w:pPr>
        <w:spacing w:before="120" w:after="120" w:line="360" w:lineRule="auto"/>
        <w:jc w:val="center"/>
        <w:rPr>
          <w:rFonts w:ascii="Arial" w:eastAsia="Times New Roman" w:hAnsi="Arial" w:cs="Arial"/>
          <w:sz w:val="20"/>
          <w:szCs w:val="20"/>
        </w:rPr>
      </w:pPr>
    </w:p>
    <w:p w14:paraId="7A0AEBFF" w14:textId="6EF94CC6" w:rsidR="00216777" w:rsidRPr="0038700E" w:rsidRDefault="00216777" w:rsidP="0038700E">
      <w:pPr>
        <w:spacing w:before="120" w:after="120" w:line="360" w:lineRule="auto"/>
        <w:jc w:val="center"/>
        <w:rPr>
          <w:rFonts w:eastAsia="Times New Roman" w:cstheme="minorHAnsi"/>
        </w:rPr>
      </w:pPr>
      <w:r w:rsidRPr="0038700E">
        <w:rPr>
          <w:rFonts w:eastAsia="Times New Roman" w:cstheme="minorHAnsi"/>
          <w:noProof/>
          <w:lang w:val="en-US"/>
        </w:rPr>
        <w:drawing>
          <wp:inline distT="0" distB="0" distL="0" distR="0" wp14:anchorId="466BF20D" wp14:editId="79B34F62">
            <wp:extent cx="5284447" cy="2642224"/>
            <wp:effectExtent l="0" t="0" r="0" b="0"/>
            <wp:docPr id="31" name="Picture 29" descr="400px-Standard_deviatio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Standard_deviation_diagram.png"/>
                    <pic:cNvPicPr/>
                  </pic:nvPicPr>
                  <pic:blipFill>
                    <a:blip r:embed="rId41" cstate="print"/>
                    <a:stretch>
                      <a:fillRect/>
                    </a:stretch>
                  </pic:blipFill>
                  <pic:spPr>
                    <a:xfrm>
                      <a:off x="0" y="0"/>
                      <a:ext cx="5290100" cy="2645051"/>
                    </a:xfrm>
                    <a:prstGeom prst="rect">
                      <a:avLst/>
                    </a:prstGeom>
                  </pic:spPr>
                </pic:pic>
              </a:graphicData>
            </a:graphic>
          </wp:inline>
        </w:drawing>
      </w:r>
    </w:p>
    <w:p w14:paraId="100C9192" w14:textId="77777777" w:rsidR="00216777" w:rsidRPr="0038700E" w:rsidRDefault="00216777" w:rsidP="00216777">
      <w:pPr>
        <w:spacing w:before="120" w:after="120" w:line="360" w:lineRule="auto"/>
        <w:rPr>
          <w:rFonts w:eastAsia="Times New Roman" w:cstheme="minorHAnsi"/>
        </w:rPr>
      </w:pPr>
      <w:r w:rsidRPr="0038700E">
        <w:rPr>
          <w:rFonts w:eastAsia="Times New Roman" w:cstheme="minorHAnsi"/>
        </w:rPr>
        <w:t>Това важно свойство на нормалното разпределение  се нарича  “</w:t>
      </w:r>
      <w:r w:rsidRPr="0038700E">
        <w:rPr>
          <w:rFonts w:eastAsia="Times New Roman" w:cstheme="minorHAnsi"/>
          <w:b/>
        </w:rPr>
        <w:t>правило на трите сигми</w:t>
      </w:r>
      <w:r w:rsidRPr="0038700E">
        <w:rPr>
          <w:rFonts w:eastAsia="Times New Roman" w:cstheme="minorHAnsi"/>
        </w:rPr>
        <w:t>”.</w:t>
      </w:r>
    </w:p>
    <w:p w14:paraId="4D39524C" w14:textId="77777777" w:rsidR="00216777" w:rsidRPr="0038700E" w:rsidRDefault="00216777" w:rsidP="00216777">
      <w:pPr>
        <w:spacing w:before="120" w:after="120" w:line="360" w:lineRule="auto"/>
        <w:rPr>
          <w:rFonts w:eastAsia="Times New Roman" w:cstheme="minorHAnsi"/>
        </w:rPr>
      </w:pPr>
      <w:r w:rsidRPr="0038700E">
        <w:rPr>
          <w:rFonts w:eastAsia="Times New Roman" w:cstheme="minorHAnsi"/>
        </w:rPr>
        <w:t>От фигурата се вижда, че в интервала:</w:t>
      </w:r>
    </w:p>
    <w:p w14:paraId="2B1719A8" w14:textId="77777777" w:rsidR="00216777" w:rsidRPr="0038700E" w:rsidRDefault="00216777" w:rsidP="00DD4A3B">
      <w:pPr>
        <w:numPr>
          <w:ilvl w:val="0"/>
          <w:numId w:val="7"/>
        </w:numPr>
        <w:spacing w:before="120" w:after="120" w:line="360" w:lineRule="auto"/>
        <w:ind w:left="360"/>
        <w:rPr>
          <w:rFonts w:eastAsia="Times New Roman" w:cstheme="minorHAnsi"/>
        </w:rPr>
      </w:pPr>
      <w:r w:rsidRPr="0038700E">
        <w:rPr>
          <w:rFonts w:eastAsia="Times New Roman" w:cstheme="minorHAnsi"/>
        </w:rPr>
        <w:t xml:space="preserve">От </w:t>
      </w:r>
      <m:oMath>
        <m:r>
          <w:rPr>
            <w:rFonts w:ascii="Cambria Math" w:eastAsia="Times New Roman" w:hAnsi="Cambria Math" w:cstheme="minorHAnsi"/>
            <w:color w:val="0070C0"/>
          </w:rPr>
          <m:t>-1σ</m:t>
        </m:r>
      </m:oMath>
      <w:r w:rsidRPr="0038700E">
        <w:rPr>
          <w:rFonts w:eastAsia="Times New Roman" w:cstheme="minorHAnsi"/>
        </w:rPr>
        <w:t xml:space="preserve"> до </w:t>
      </w:r>
      <m:oMath>
        <m:r>
          <w:rPr>
            <w:rFonts w:ascii="Cambria Math" w:eastAsia="Times New Roman" w:hAnsi="Cambria Math" w:cstheme="minorHAnsi"/>
            <w:color w:val="0070C0"/>
          </w:rPr>
          <m:t>+1σ</m:t>
        </m:r>
      </m:oMath>
      <w:r w:rsidRPr="0038700E">
        <w:rPr>
          <w:rFonts w:eastAsia="Times New Roman" w:cstheme="minorHAnsi"/>
        </w:rPr>
        <w:t xml:space="preserve"> попадат централните 68.23% от случаите (</w:t>
      </w:r>
      <m:oMath>
        <m:r>
          <w:rPr>
            <w:rFonts w:ascii="Cambria Math" w:eastAsia="Times New Roman" w:hAnsi="Cambria Math" w:cstheme="minorHAnsi"/>
            <w:color w:val="0070C0"/>
          </w:rPr>
          <m:t>Z=1</m:t>
        </m:r>
      </m:oMath>
      <w:r w:rsidRPr="0038700E">
        <w:rPr>
          <w:rFonts w:eastAsia="Times New Roman" w:cstheme="minorHAnsi"/>
        </w:rPr>
        <w:t>).</w:t>
      </w:r>
    </w:p>
    <w:p w14:paraId="30401906" w14:textId="77777777" w:rsidR="00216777" w:rsidRPr="0038700E" w:rsidRDefault="00216777" w:rsidP="00DD4A3B">
      <w:pPr>
        <w:numPr>
          <w:ilvl w:val="0"/>
          <w:numId w:val="7"/>
        </w:numPr>
        <w:spacing w:before="120" w:after="120" w:line="360" w:lineRule="auto"/>
        <w:ind w:left="360"/>
        <w:rPr>
          <w:rFonts w:eastAsia="Times New Roman" w:cstheme="minorHAnsi"/>
        </w:rPr>
      </w:pPr>
      <w:r w:rsidRPr="0038700E">
        <w:rPr>
          <w:rFonts w:eastAsia="Times New Roman" w:cstheme="minorHAnsi"/>
        </w:rPr>
        <w:t xml:space="preserve">От </w:t>
      </w:r>
      <m:oMath>
        <m:r>
          <w:rPr>
            <w:rFonts w:ascii="Cambria Math" w:eastAsia="Times New Roman" w:hAnsi="Cambria Math" w:cstheme="minorHAnsi"/>
            <w:color w:val="0070C0"/>
          </w:rPr>
          <m:t>-2σ</m:t>
        </m:r>
      </m:oMath>
      <w:r w:rsidRPr="0038700E">
        <w:rPr>
          <w:rFonts w:eastAsia="Times New Roman" w:cstheme="minorHAnsi"/>
        </w:rPr>
        <w:t xml:space="preserve"> до </w:t>
      </w:r>
      <m:oMath>
        <m:r>
          <w:rPr>
            <w:rFonts w:ascii="Cambria Math" w:eastAsia="Times New Roman" w:hAnsi="Cambria Math" w:cstheme="minorHAnsi"/>
            <w:color w:val="0070C0"/>
          </w:rPr>
          <m:t>+2σ</m:t>
        </m:r>
      </m:oMath>
      <w:r w:rsidRPr="0038700E">
        <w:rPr>
          <w:rFonts w:eastAsia="Times New Roman" w:cstheme="minorHAnsi"/>
        </w:rPr>
        <w:t xml:space="preserve"> попадат централните 95.44% от случаите (</w:t>
      </w:r>
      <m:oMath>
        <m:r>
          <w:rPr>
            <w:rFonts w:ascii="Cambria Math" w:eastAsia="Times New Roman" w:hAnsi="Cambria Math" w:cstheme="minorHAnsi"/>
            <w:color w:val="0070C0"/>
          </w:rPr>
          <m:t>Z=2</m:t>
        </m:r>
      </m:oMath>
      <w:r w:rsidRPr="0038700E">
        <w:rPr>
          <w:rFonts w:eastAsia="Times New Roman" w:cstheme="minorHAnsi"/>
        </w:rPr>
        <w:t>).</w:t>
      </w:r>
    </w:p>
    <w:p w14:paraId="260CD09A" w14:textId="77777777" w:rsidR="00216777" w:rsidRPr="0038700E" w:rsidRDefault="00216777" w:rsidP="00DD4A3B">
      <w:pPr>
        <w:numPr>
          <w:ilvl w:val="0"/>
          <w:numId w:val="7"/>
        </w:numPr>
        <w:spacing w:before="120" w:after="120" w:line="360" w:lineRule="auto"/>
        <w:ind w:left="360"/>
        <w:rPr>
          <w:rFonts w:eastAsia="Times New Roman" w:cstheme="minorHAnsi"/>
        </w:rPr>
      </w:pPr>
      <w:r w:rsidRPr="0038700E">
        <w:rPr>
          <w:rFonts w:eastAsia="Times New Roman" w:cstheme="minorHAnsi"/>
        </w:rPr>
        <w:t xml:space="preserve">От </w:t>
      </w:r>
      <m:oMath>
        <m:r>
          <w:rPr>
            <w:rFonts w:ascii="Cambria Math" w:eastAsia="Times New Roman" w:hAnsi="Cambria Math" w:cstheme="minorHAnsi"/>
            <w:color w:val="0070C0"/>
          </w:rPr>
          <m:t>-3σ</m:t>
        </m:r>
      </m:oMath>
      <w:r w:rsidRPr="0038700E">
        <w:rPr>
          <w:rFonts w:eastAsia="Times New Roman" w:cstheme="minorHAnsi"/>
        </w:rPr>
        <w:t xml:space="preserve"> до </w:t>
      </w:r>
      <m:oMath>
        <m:r>
          <w:rPr>
            <w:rFonts w:ascii="Cambria Math" w:eastAsia="Times New Roman" w:hAnsi="Cambria Math" w:cstheme="minorHAnsi"/>
            <w:color w:val="0070C0"/>
          </w:rPr>
          <m:t>+3σ</m:t>
        </m:r>
      </m:oMath>
      <w:r w:rsidRPr="0038700E">
        <w:rPr>
          <w:rFonts w:eastAsia="Times New Roman" w:cstheme="minorHAnsi"/>
        </w:rPr>
        <w:t xml:space="preserve"> попадат централните 99.74% от случаите (</w:t>
      </w:r>
      <m:oMath>
        <m:r>
          <w:rPr>
            <w:rFonts w:ascii="Cambria Math" w:eastAsia="Times New Roman" w:hAnsi="Cambria Math" w:cstheme="minorHAnsi"/>
            <w:color w:val="0070C0"/>
          </w:rPr>
          <m:t>Z=3</m:t>
        </m:r>
      </m:oMath>
      <w:r w:rsidRPr="0038700E">
        <w:rPr>
          <w:rFonts w:eastAsia="Times New Roman" w:cstheme="minorHAnsi"/>
        </w:rPr>
        <w:t xml:space="preserve">). Вероятността дадена стойност на променливата величина да е извън този интервал е 0,25%, което от практическа гледна точка означава, че ако даден признак има нормално разпределение, всички значения на променливата попадат в границите на </w:t>
      </w:r>
      <m:oMath>
        <m:r>
          <w:rPr>
            <w:rFonts w:ascii="Cambria Math" w:eastAsia="Times New Roman" w:hAnsi="Cambria Math" w:cstheme="minorHAnsi"/>
            <w:color w:val="0070C0"/>
          </w:rPr>
          <m:t>X±3σ</m:t>
        </m:r>
      </m:oMath>
      <w:r w:rsidRPr="0038700E">
        <w:rPr>
          <w:rFonts w:eastAsia="Times New Roman" w:cstheme="minorHAnsi"/>
        </w:rPr>
        <w:t>.</w:t>
      </w:r>
    </w:p>
    <w:p w14:paraId="54AB5A1E" w14:textId="77777777" w:rsidR="00216777" w:rsidRPr="0038700E" w:rsidRDefault="00216777" w:rsidP="00216777">
      <w:pPr>
        <w:spacing w:before="120" w:after="120" w:line="360" w:lineRule="auto"/>
        <w:jc w:val="both"/>
        <w:rPr>
          <w:rFonts w:eastAsia="Times New Roman" w:cstheme="minorHAnsi"/>
        </w:rPr>
      </w:pPr>
      <w:r w:rsidRPr="0038700E">
        <w:rPr>
          <w:rFonts w:eastAsia="Times New Roman" w:cstheme="minorHAnsi"/>
        </w:rPr>
        <w:lastRenderedPageBreak/>
        <w:t xml:space="preserve">Свойствата на нормалното разпределение имат голямо приложение в научно-изследователската дейност. Те дават възможност да  се оценява всяко едно значение на променливата величина. За целта се ползва т.нар. </w:t>
      </w:r>
      <m:oMath>
        <m:r>
          <w:rPr>
            <w:rFonts w:ascii="Cambria Math" w:eastAsia="Times New Roman" w:hAnsi="Cambria Math" w:cstheme="minorHAnsi"/>
            <w:color w:val="0070C0"/>
          </w:rPr>
          <m:t>Z</m:t>
        </m:r>
      </m:oMath>
      <w:r w:rsidRPr="0038700E">
        <w:rPr>
          <w:rFonts w:eastAsia="Times New Roman" w:cstheme="minorHAnsi"/>
        </w:rPr>
        <w:t xml:space="preserve"> -оценка</w:t>
      </w:r>
      <w:r w:rsidRPr="0038700E">
        <w:rPr>
          <w:rFonts w:eastAsia="Times New Roman" w:cstheme="minorHAnsi"/>
          <w:lang w:val="ru-RU"/>
        </w:rPr>
        <w:t xml:space="preserve"> (</w:t>
      </w:r>
      <m:oMath>
        <m:r>
          <w:rPr>
            <w:rFonts w:ascii="Cambria Math" w:eastAsia="Times New Roman" w:hAnsi="Cambria Math" w:cstheme="minorHAnsi"/>
            <w:color w:val="0070C0"/>
          </w:rPr>
          <m:t>Z score</m:t>
        </m:r>
      </m:oMath>
      <w:r w:rsidRPr="0038700E">
        <w:rPr>
          <w:rFonts w:eastAsia="Times New Roman" w:cstheme="minorHAnsi"/>
          <w:lang w:val="ru-RU"/>
        </w:rPr>
        <w:t>)</w:t>
      </w:r>
      <w:r w:rsidRPr="0038700E">
        <w:rPr>
          <w:rFonts w:eastAsia="Times New Roman" w:cstheme="minorHAnsi"/>
        </w:rPr>
        <w:t xml:space="preserve">, която представлява нормираната стойност на оценяваното значение. Очевидно е, че ако стойността на оценяваната величина е под средното равнище, нейната </w:t>
      </w:r>
      <m:oMath>
        <m:r>
          <w:rPr>
            <w:rFonts w:ascii="Cambria Math" w:eastAsia="Times New Roman" w:hAnsi="Cambria Math" w:cstheme="minorHAnsi"/>
            <w:color w:val="0070C0"/>
          </w:rPr>
          <m:t>Z</m:t>
        </m:r>
      </m:oMath>
      <w:r w:rsidRPr="0038700E">
        <w:rPr>
          <w:rFonts w:eastAsia="Times New Roman" w:cstheme="minorHAnsi"/>
        </w:rPr>
        <w:t xml:space="preserve"> –оценка е отрицателна. Ако съвпада с центъра на разпределението, </w:t>
      </w:r>
      <m:oMath>
        <m:r>
          <w:rPr>
            <w:rFonts w:ascii="Cambria Math" w:eastAsia="Times New Roman" w:hAnsi="Cambria Math" w:cstheme="minorHAnsi"/>
            <w:color w:val="0070C0"/>
          </w:rPr>
          <m:t>Z</m:t>
        </m:r>
      </m:oMath>
      <w:r w:rsidRPr="0038700E">
        <w:rPr>
          <w:rFonts w:eastAsia="Times New Roman" w:cstheme="minorHAnsi"/>
        </w:rPr>
        <w:t xml:space="preserve"> е 0, а ако е по-голяма от него - положително число.</w:t>
      </w:r>
    </w:p>
    <w:p w14:paraId="15D6AD25" w14:textId="37C6ACB5" w:rsidR="00FA7D7A" w:rsidRPr="0076361F" w:rsidRDefault="00FA7D7A" w:rsidP="00FA7D7A">
      <w:pPr>
        <w:pStyle w:val="Heading1"/>
      </w:pPr>
      <w:bookmarkStart w:id="29" w:name="_Toc171182683"/>
      <w:r w:rsidRPr="0076361F">
        <w:t>Взаимно</w:t>
      </w:r>
      <w:r w:rsidR="00C617E7">
        <w:t xml:space="preserve"> </w:t>
      </w:r>
      <w:r w:rsidRPr="0076361F">
        <w:t>свързани</w:t>
      </w:r>
      <w:r w:rsidR="00C617E7">
        <w:t xml:space="preserve"> </w:t>
      </w:r>
      <w:r w:rsidRPr="0076361F">
        <w:t>зависимости</w:t>
      </w:r>
      <w:r w:rsidR="00C617E7">
        <w:t xml:space="preserve"> </w:t>
      </w:r>
      <w:r w:rsidRPr="0076361F">
        <w:t>-</w:t>
      </w:r>
      <w:r w:rsidR="00C617E7">
        <w:t xml:space="preserve"> </w:t>
      </w:r>
      <w:r w:rsidRPr="0076361F">
        <w:t>Корелации</w:t>
      </w:r>
      <w:bookmarkEnd w:id="29"/>
    </w:p>
    <w:p w14:paraId="67BD2314" w14:textId="77777777" w:rsidR="00FA7D7A" w:rsidRPr="0076361F" w:rsidRDefault="00FA7D7A" w:rsidP="00576CE4">
      <w:pPr>
        <w:pStyle w:val="Heading2"/>
      </w:pPr>
      <w:bookmarkStart w:id="30" w:name="_Toc171182684"/>
      <w:r w:rsidRPr="0076361F">
        <w:t>Зависимости</w:t>
      </w:r>
      <w:bookmarkEnd w:id="30"/>
    </w:p>
    <w:p w14:paraId="5DF7B0C6" w14:textId="0332639D" w:rsidR="00FA7D7A" w:rsidRPr="0038700E" w:rsidRDefault="00FA7D7A" w:rsidP="00FA7D7A">
      <w:pPr>
        <w:spacing w:before="120" w:after="120" w:line="360" w:lineRule="auto"/>
        <w:jc w:val="both"/>
        <w:rPr>
          <w:rFonts w:cstheme="minorHAnsi"/>
        </w:rPr>
      </w:pPr>
      <w:r w:rsidRPr="0038700E">
        <w:rPr>
          <w:rFonts w:cstheme="minorHAnsi"/>
        </w:rPr>
        <w:t>Статистиката</w:t>
      </w:r>
      <w:r w:rsidR="00C617E7" w:rsidRPr="0038700E">
        <w:rPr>
          <w:rFonts w:cstheme="minorHAnsi"/>
        </w:rPr>
        <w:t xml:space="preserve"> </w:t>
      </w:r>
      <w:r w:rsidRPr="0038700E">
        <w:rPr>
          <w:rFonts w:cstheme="minorHAnsi"/>
        </w:rPr>
        <w:t>изучава</w:t>
      </w:r>
      <w:r w:rsidR="00C617E7" w:rsidRPr="0038700E">
        <w:rPr>
          <w:rFonts w:cstheme="minorHAnsi"/>
        </w:rPr>
        <w:t xml:space="preserve"> </w:t>
      </w:r>
      <w:r w:rsidRPr="0038700E">
        <w:rPr>
          <w:rFonts w:cstheme="minorHAnsi"/>
        </w:rPr>
        <w:t>зависимостите,</w:t>
      </w:r>
      <w:r w:rsidR="00C617E7" w:rsidRPr="0038700E">
        <w:rPr>
          <w:rFonts w:cstheme="minorHAnsi"/>
        </w:rPr>
        <w:t xml:space="preserve"> </w:t>
      </w:r>
      <w:r w:rsidRPr="0038700E">
        <w:rPr>
          <w:rFonts w:cstheme="minorHAnsi"/>
        </w:rPr>
        <w:t>проявяващи</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масовите</w:t>
      </w:r>
      <w:r w:rsidR="00C617E7" w:rsidRPr="0038700E">
        <w:rPr>
          <w:rFonts w:cstheme="minorHAnsi"/>
        </w:rPr>
        <w:t xml:space="preserve"> </w:t>
      </w:r>
      <w:r w:rsidRPr="0038700E">
        <w:rPr>
          <w:rFonts w:cstheme="minorHAnsi"/>
        </w:rPr>
        <w:t>явления.</w:t>
      </w:r>
      <w:r w:rsidR="00C617E7" w:rsidRPr="0038700E">
        <w:rPr>
          <w:rFonts w:cstheme="minorHAnsi"/>
        </w:rPr>
        <w:t xml:space="preserve"> </w:t>
      </w:r>
      <w:r w:rsidRPr="0038700E">
        <w:rPr>
          <w:rFonts w:cstheme="minorHAnsi"/>
        </w:rPr>
        <w:t>При</w:t>
      </w:r>
      <w:r w:rsidR="00C617E7" w:rsidRPr="0038700E">
        <w:rPr>
          <w:rFonts w:cstheme="minorHAnsi"/>
        </w:rPr>
        <w:t xml:space="preserve"> </w:t>
      </w:r>
      <w:r w:rsidRPr="0038700E">
        <w:rPr>
          <w:rFonts w:cstheme="minorHAnsi"/>
        </w:rPr>
        <w:t>тях</w:t>
      </w:r>
      <w:r w:rsidR="00C617E7" w:rsidRPr="0038700E">
        <w:rPr>
          <w:rFonts w:cstheme="minorHAnsi"/>
        </w:rPr>
        <w:t xml:space="preserve"> </w:t>
      </w:r>
      <w:r w:rsidRPr="0038700E">
        <w:rPr>
          <w:rFonts w:cstheme="minorHAnsi"/>
        </w:rPr>
        <w:t>връзката</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явлението</w:t>
      </w:r>
      <w:r w:rsidR="00C617E7" w:rsidRPr="0038700E">
        <w:rPr>
          <w:rFonts w:cstheme="minorHAnsi"/>
        </w:rPr>
        <w:t xml:space="preserve"> </w:t>
      </w:r>
      <w:r w:rsidRPr="0038700E">
        <w:rPr>
          <w:rFonts w:cstheme="minorHAnsi"/>
        </w:rPr>
        <w:t>“</w:t>
      </w:r>
      <w:r w:rsidRPr="0038700E">
        <w:rPr>
          <w:rFonts w:cstheme="minorHAnsi"/>
          <w:i/>
          <w:iCs/>
        </w:rPr>
        <w:t>фактор</w:t>
      </w:r>
      <w:r w:rsidRPr="0038700E">
        <w:rPr>
          <w:rFonts w:cstheme="minorHAnsi"/>
        </w:rPr>
        <w:t>”</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явлението</w:t>
      </w:r>
      <w:r w:rsidR="00C617E7" w:rsidRPr="0038700E">
        <w:rPr>
          <w:rFonts w:cstheme="minorHAnsi"/>
        </w:rPr>
        <w:t xml:space="preserve"> </w:t>
      </w:r>
      <w:r w:rsidRPr="0038700E">
        <w:rPr>
          <w:rFonts w:cstheme="minorHAnsi"/>
        </w:rPr>
        <w:t>“</w:t>
      </w:r>
      <w:r w:rsidRPr="0038700E">
        <w:rPr>
          <w:rFonts w:cstheme="minorHAnsi"/>
          <w:i/>
          <w:iCs/>
        </w:rPr>
        <w:t>резултат</w:t>
      </w:r>
      <w:r w:rsidRPr="0038700E">
        <w:rPr>
          <w:rFonts w:cstheme="minorHAnsi"/>
        </w:rPr>
        <w:t>”</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съдържа</w:t>
      </w:r>
      <w:r w:rsidR="00C617E7" w:rsidRPr="0038700E">
        <w:rPr>
          <w:rFonts w:cstheme="minorHAnsi"/>
        </w:rPr>
        <w:t xml:space="preserve"> </w:t>
      </w:r>
      <w:r w:rsidRPr="0038700E">
        <w:rPr>
          <w:rFonts w:cstheme="minorHAnsi"/>
        </w:rPr>
        <w:t>във</w:t>
      </w:r>
      <w:r w:rsidR="00C617E7" w:rsidRPr="0038700E">
        <w:rPr>
          <w:rFonts w:cstheme="minorHAnsi"/>
        </w:rPr>
        <w:t xml:space="preserve"> </w:t>
      </w:r>
      <w:r w:rsidRPr="0038700E">
        <w:rPr>
          <w:rFonts w:cstheme="minorHAnsi"/>
        </w:rPr>
        <w:t>всеки</w:t>
      </w:r>
      <w:r w:rsidR="00C617E7" w:rsidRPr="0038700E">
        <w:rPr>
          <w:rFonts w:cstheme="minorHAnsi"/>
        </w:rPr>
        <w:t xml:space="preserve"> </w:t>
      </w:r>
      <w:r w:rsidRPr="0038700E">
        <w:rPr>
          <w:rFonts w:cstheme="minorHAnsi"/>
        </w:rPr>
        <w:t>отделен</w:t>
      </w:r>
      <w:r w:rsidR="00C617E7" w:rsidRPr="0038700E">
        <w:rPr>
          <w:rFonts w:cstheme="minorHAnsi"/>
        </w:rPr>
        <w:t xml:space="preserve"> </w:t>
      </w:r>
      <w:r w:rsidRPr="0038700E">
        <w:rPr>
          <w:rFonts w:cstheme="minorHAnsi"/>
        </w:rPr>
        <w:t>случай,</w:t>
      </w:r>
      <w:r w:rsidR="00C617E7" w:rsidRPr="0038700E">
        <w:rPr>
          <w:rFonts w:cstheme="minorHAnsi"/>
        </w:rPr>
        <w:t xml:space="preserve"> </w:t>
      </w:r>
      <w:r w:rsidRPr="0038700E">
        <w:rPr>
          <w:rFonts w:cstheme="minorHAnsi"/>
        </w:rPr>
        <w:t>но</w:t>
      </w:r>
      <w:r w:rsidR="00C617E7" w:rsidRPr="0038700E">
        <w:rPr>
          <w:rFonts w:cstheme="minorHAnsi"/>
        </w:rPr>
        <w:t xml:space="preserve"> </w:t>
      </w:r>
      <w:r w:rsidRPr="0038700E">
        <w:rPr>
          <w:rFonts w:cstheme="minorHAnsi"/>
        </w:rPr>
        <w:t>може</w:t>
      </w:r>
      <w:r w:rsidR="00C617E7" w:rsidRPr="0038700E">
        <w:rPr>
          <w:rFonts w:cstheme="minorHAnsi"/>
        </w:rPr>
        <w:t xml:space="preserve"> </w:t>
      </w:r>
      <w:r w:rsidRPr="0038700E">
        <w:rPr>
          <w:rFonts w:cstheme="minorHAnsi"/>
        </w:rPr>
        <w:t>да</w:t>
      </w:r>
      <w:r w:rsidR="00C617E7" w:rsidRPr="0038700E">
        <w:rPr>
          <w:rFonts w:cstheme="minorHAnsi"/>
        </w:rPr>
        <w:t xml:space="preserve"> </w:t>
      </w:r>
      <w:r w:rsidRPr="0038700E">
        <w:rPr>
          <w:rFonts w:cstheme="minorHAnsi"/>
        </w:rPr>
        <w:t>бъде</w:t>
      </w:r>
      <w:r w:rsidR="00C617E7" w:rsidRPr="0038700E">
        <w:rPr>
          <w:rFonts w:cstheme="minorHAnsi"/>
        </w:rPr>
        <w:t xml:space="preserve"> </w:t>
      </w:r>
      <w:r w:rsidRPr="0038700E">
        <w:rPr>
          <w:rFonts w:cstheme="minorHAnsi"/>
        </w:rPr>
        <w:t>доловена</w:t>
      </w:r>
      <w:r w:rsidR="00C617E7" w:rsidRPr="0038700E">
        <w:rPr>
          <w:rFonts w:cstheme="minorHAnsi"/>
        </w:rPr>
        <w:t xml:space="preserve"> </w:t>
      </w:r>
      <w:r w:rsidRPr="0038700E">
        <w:rPr>
          <w:rFonts w:cstheme="minorHAnsi"/>
        </w:rPr>
        <w:t>само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базата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масово</w:t>
      </w:r>
      <w:r w:rsidR="00C617E7" w:rsidRPr="0038700E">
        <w:rPr>
          <w:rFonts w:cstheme="minorHAnsi"/>
        </w:rPr>
        <w:t xml:space="preserve"> </w:t>
      </w:r>
      <w:r w:rsidRPr="0038700E">
        <w:rPr>
          <w:rFonts w:cstheme="minorHAnsi"/>
        </w:rPr>
        <w:t>наблюдение.</w:t>
      </w:r>
      <w:r w:rsidR="00C617E7" w:rsidRPr="0038700E">
        <w:rPr>
          <w:rFonts w:cstheme="minorHAnsi"/>
        </w:rPr>
        <w:t xml:space="preserve"> </w:t>
      </w:r>
      <w:r w:rsidRPr="0038700E">
        <w:rPr>
          <w:rFonts w:cstheme="minorHAnsi"/>
        </w:rPr>
        <w:t>Единствено</w:t>
      </w:r>
      <w:r w:rsidR="00C617E7" w:rsidRPr="0038700E">
        <w:rPr>
          <w:rFonts w:cstheme="minorHAnsi"/>
        </w:rPr>
        <w:t xml:space="preserve"> </w:t>
      </w:r>
      <w:r w:rsidRPr="0038700E">
        <w:rPr>
          <w:rFonts w:cstheme="minorHAnsi"/>
        </w:rPr>
        <w:t>тогава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елиминира</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случайните</w:t>
      </w:r>
      <w:r w:rsidR="00C617E7" w:rsidRPr="0038700E">
        <w:rPr>
          <w:rFonts w:cstheme="minorHAnsi"/>
        </w:rPr>
        <w:t xml:space="preserve"> </w:t>
      </w:r>
      <w:r w:rsidRPr="0038700E">
        <w:rPr>
          <w:rFonts w:cstheme="minorHAnsi"/>
        </w:rPr>
        <w:t>фактори</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проявява</w:t>
      </w:r>
      <w:r w:rsidR="00C617E7" w:rsidRPr="0038700E">
        <w:rPr>
          <w:rFonts w:cstheme="minorHAnsi"/>
        </w:rPr>
        <w:t xml:space="preserve">  </w:t>
      </w:r>
      <w:r w:rsidRPr="0038700E">
        <w:rPr>
          <w:rFonts w:cstheme="minorHAnsi"/>
        </w:rPr>
        <w:t>закономерната</w:t>
      </w:r>
      <w:r w:rsidR="00C617E7" w:rsidRPr="0038700E">
        <w:rPr>
          <w:rFonts w:cstheme="minorHAnsi"/>
        </w:rPr>
        <w:t xml:space="preserve"> </w:t>
      </w:r>
      <w:r w:rsidRPr="0038700E">
        <w:rPr>
          <w:rFonts w:cstheme="minorHAnsi"/>
        </w:rPr>
        <w:t>връзка</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изучаваните</w:t>
      </w:r>
      <w:r w:rsidR="00C617E7" w:rsidRPr="0038700E">
        <w:rPr>
          <w:rFonts w:cstheme="minorHAnsi"/>
        </w:rPr>
        <w:t xml:space="preserve"> </w:t>
      </w:r>
      <w:r w:rsidRPr="0038700E">
        <w:rPr>
          <w:rFonts w:cstheme="minorHAnsi"/>
        </w:rPr>
        <w:t>явления.</w:t>
      </w:r>
      <w:r w:rsidR="00C617E7" w:rsidRPr="0038700E">
        <w:rPr>
          <w:rFonts w:cstheme="minorHAnsi"/>
        </w:rPr>
        <w:t xml:space="preserve"> </w:t>
      </w:r>
    </w:p>
    <w:p w14:paraId="02457519" w14:textId="53677C35" w:rsidR="00FA7D7A" w:rsidRPr="0038700E" w:rsidRDefault="00FA7D7A" w:rsidP="00FA7D7A">
      <w:pPr>
        <w:spacing w:before="120" w:after="120" w:line="360" w:lineRule="auto"/>
        <w:jc w:val="both"/>
        <w:rPr>
          <w:rFonts w:cstheme="minorHAnsi"/>
        </w:rPr>
      </w:pPr>
      <w:r w:rsidRPr="0038700E">
        <w:rPr>
          <w:rFonts w:cstheme="minorHAnsi"/>
        </w:rPr>
        <w:t>Целта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голяма</w:t>
      </w:r>
      <w:r w:rsidR="00C617E7" w:rsidRPr="0038700E">
        <w:rPr>
          <w:rFonts w:cstheme="minorHAnsi"/>
        </w:rPr>
        <w:t xml:space="preserve"> </w:t>
      </w:r>
      <w:r w:rsidRPr="0038700E">
        <w:rPr>
          <w:rFonts w:cstheme="minorHAnsi"/>
        </w:rPr>
        <w:t>част</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научните</w:t>
      </w:r>
      <w:r w:rsidR="00C617E7" w:rsidRPr="0038700E">
        <w:rPr>
          <w:rFonts w:cstheme="minorHAnsi"/>
        </w:rPr>
        <w:t xml:space="preserve"> </w:t>
      </w:r>
      <w:r w:rsidRPr="0038700E">
        <w:rPr>
          <w:rFonts w:cstheme="minorHAnsi"/>
        </w:rPr>
        <w:t>изследвания</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състои</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разкриване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факторите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дадено</w:t>
      </w:r>
      <w:r w:rsidR="00C617E7" w:rsidRPr="0038700E">
        <w:rPr>
          <w:rFonts w:cstheme="minorHAnsi"/>
        </w:rPr>
        <w:t xml:space="preserve"> </w:t>
      </w:r>
      <w:r w:rsidRPr="0038700E">
        <w:rPr>
          <w:rFonts w:cstheme="minorHAnsi"/>
        </w:rPr>
        <w:t>явление,</w:t>
      </w:r>
      <w:r w:rsidR="00C617E7" w:rsidRPr="0038700E">
        <w:rPr>
          <w:rFonts w:cstheme="minorHAnsi"/>
        </w:rPr>
        <w:t xml:space="preserve"> </w:t>
      </w:r>
      <w:r w:rsidRPr="0038700E">
        <w:rPr>
          <w:rFonts w:cstheme="minorHAnsi"/>
        </w:rPr>
        <w:t>изграждане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модели</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оптимизирането</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прогнозирането</w:t>
      </w:r>
      <w:r w:rsidR="00C617E7" w:rsidRPr="0038700E">
        <w:rPr>
          <w:rFonts w:cstheme="minorHAnsi"/>
        </w:rPr>
        <w:t xml:space="preserve"> </w:t>
      </w:r>
      <w:r w:rsidRPr="0038700E">
        <w:rPr>
          <w:rFonts w:cstheme="minorHAnsi"/>
        </w:rPr>
        <w:t>му.</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решаване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проблеми</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подобен</w:t>
      </w:r>
      <w:r w:rsidR="00C617E7" w:rsidRPr="0038700E">
        <w:rPr>
          <w:rFonts w:cstheme="minorHAnsi"/>
        </w:rPr>
        <w:t xml:space="preserve"> </w:t>
      </w:r>
      <w:r w:rsidRPr="0038700E">
        <w:rPr>
          <w:rFonts w:cstheme="minorHAnsi"/>
        </w:rPr>
        <w:t>характер</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използват</w:t>
      </w:r>
      <w:r w:rsidR="00C617E7" w:rsidRPr="0038700E">
        <w:rPr>
          <w:rFonts w:cstheme="minorHAnsi"/>
        </w:rPr>
        <w:t xml:space="preserve"> </w:t>
      </w:r>
      <w:r w:rsidRPr="0038700E">
        <w:rPr>
          <w:rFonts w:cstheme="minorHAnsi"/>
        </w:rPr>
        <w:t>статистическите</w:t>
      </w:r>
      <w:r w:rsidR="00C617E7" w:rsidRPr="0038700E">
        <w:rPr>
          <w:rFonts w:cstheme="minorHAnsi"/>
        </w:rPr>
        <w:t xml:space="preserve"> </w:t>
      </w:r>
      <w:r w:rsidRPr="0038700E">
        <w:rPr>
          <w:rFonts w:cstheme="minorHAnsi"/>
        </w:rPr>
        <w:t>методи</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изследване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зависимости.</w:t>
      </w:r>
    </w:p>
    <w:p w14:paraId="3DA9F967" w14:textId="4129BAC0" w:rsidR="00FA7D7A" w:rsidRPr="0038700E" w:rsidRDefault="00FA7D7A" w:rsidP="00FA7D7A">
      <w:pPr>
        <w:spacing w:before="120" w:after="120" w:line="360" w:lineRule="auto"/>
        <w:jc w:val="both"/>
        <w:rPr>
          <w:rFonts w:cstheme="minorHAnsi"/>
        </w:rPr>
      </w:pPr>
      <w:r w:rsidRPr="0038700E">
        <w:rPr>
          <w:rFonts w:cstheme="minorHAnsi"/>
        </w:rPr>
        <w:t>Понятието</w:t>
      </w:r>
      <w:r w:rsidR="00C617E7" w:rsidRPr="0038700E">
        <w:rPr>
          <w:rFonts w:cstheme="minorHAnsi"/>
        </w:rPr>
        <w:t xml:space="preserve"> </w:t>
      </w:r>
      <w:r w:rsidRPr="0038700E">
        <w:rPr>
          <w:rFonts w:cstheme="minorHAnsi"/>
          <w:b/>
          <w:bCs/>
        </w:rPr>
        <w:t>зависимост</w:t>
      </w:r>
      <w:r w:rsidR="00C617E7" w:rsidRPr="0038700E">
        <w:rPr>
          <w:rFonts w:cstheme="minorHAnsi"/>
        </w:rPr>
        <w:t xml:space="preserve"> </w:t>
      </w:r>
      <w:r w:rsidRPr="0038700E">
        <w:rPr>
          <w:rFonts w:cstheme="minorHAnsi"/>
        </w:rPr>
        <w:t>означава</w:t>
      </w:r>
      <w:r w:rsidR="00C617E7" w:rsidRPr="0038700E">
        <w:rPr>
          <w:rFonts w:cstheme="minorHAnsi"/>
        </w:rPr>
        <w:t xml:space="preserve"> </w:t>
      </w:r>
      <w:r w:rsidRPr="0038700E">
        <w:rPr>
          <w:rFonts w:cstheme="minorHAnsi"/>
        </w:rPr>
        <w:t>връзка</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две</w:t>
      </w:r>
      <w:r w:rsidR="00C617E7" w:rsidRPr="0038700E">
        <w:rPr>
          <w:rFonts w:cstheme="minorHAnsi"/>
        </w:rPr>
        <w:t xml:space="preserve"> </w:t>
      </w:r>
      <w:r w:rsidRPr="0038700E">
        <w:rPr>
          <w:rFonts w:cstheme="minorHAnsi"/>
        </w:rPr>
        <w:t>или</w:t>
      </w:r>
      <w:r w:rsidR="00C617E7" w:rsidRPr="0038700E">
        <w:rPr>
          <w:rFonts w:cstheme="minorHAnsi"/>
        </w:rPr>
        <w:t xml:space="preserve"> </w:t>
      </w:r>
      <w:r w:rsidRPr="0038700E">
        <w:rPr>
          <w:rFonts w:cstheme="minorHAnsi"/>
        </w:rPr>
        <w:t>повече</w:t>
      </w:r>
      <w:r w:rsidR="00C617E7" w:rsidRPr="0038700E">
        <w:rPr>
          <w:rFonts w:cstheme="minorHAnsi"/>
        </w:rPr>
        <w:t xml:space="preserve"> </w:t>
      </w:r>
      <w:r w:rsidRPr="0038700E">
        <w:rPr>
          <w:rFonts w:cstheme="minorHAnsi"/>
        </w:rPr>
        <w:t>променливи</w:t>
      </w:r>
      <w:r w:rsidR="00C617E7" w:rsidRPr="0038700E">
        <w:rPr>
          <w:rFonts w:cstheme="minorHAnsi"/>
        </w:rPr>
        <w:t xml:space="preserve"> </w:t>
      </w:r>
      <w:r w:rsidRPr="0038700E">
        <w:rPr>
          <w:rFonts w:cstheme="minorHAnsi"/>
        </w:rPr>
        <w:t>величини.</w:t>
      </w:r>
      <w:r w:rsidR="00C617E7" w:rsidRPr="0038700E">
        <w:rPr>
          <w:rFonts w:cstheme="minorHAnsi"/>
        </w:rPr>
        <w:t xml:space="preserve"> </w:t>
      </w:r>
      <w:r w:rsidRPr="0038700E">
        <w:rPr>
          <w:rFonts w:cstheme="minorHAnsi"/>
        </w:rPr>
        <w:t>Когато</w:t>
      </w:r>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изразена</w:t>
      </w:r>
      <w:r w:rsidR="00C617E7" w:rsidRPr="0038700E">
        <w:rPr>
          <w:rFonts w:cstheme="minorHAnsi"/>
        </w:rPr>
        <w:t xml:space="preserve"> </w:t>
      </w:r>
      <w:r w:rsidRPr="0038700E">
        <w:rPr>
          <w:rFonts w:cstheme="minorHAnsi"/>
        </w:rPr>
        <w:t>математически,</w:t>
      </w:r>
      <w:r w:rsidR="00C617E7" w:rsidRPr="0038700E">
        <w:rPr>
          <w:rFonts w:cstheme="minorHAnsi"/>
        </w:rPr>
        <w:t xml:space="preserve"> </w:t>
      </w:r>
      <w:r w:rsidRPr="0038700E">
        <w:rPr>
          <w:rFonts w:cstheme="minorHAnsi"/>
        </w:rPr>
        <w:t>тя</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нарича</w:t>
      </w:r>
      <w:r w:rsidR="00C617E7" w:rsidRPr="0038700E">
        <w:rPr>
          <w:rFonts w:cstheme="minorHAnsi"/>
        </w:rPr>
        <w:t xml:space="preserve"> </w:t>
      </w:r>
      <w:r w:rsidRPr="0038700E">
        <w:rPr>
          <w:rFonts w:cstheme="minorHAnsi"/>
        </w:rPr>
        <w:t>функция.</w:t>
      </w:r>
      <w:r w:rsidR="00C617E7" w:rsidRPr="0038700E">
        <w:rPr>
          <w:rFonts w:cstheme="minorHAnsi"/>
        </w:rPr>
        <w:t xml:space="preserve"> </w:t>
      </w:r>
      <w:r w:rsidRPr="0038700E">
        <w:rPr>
          <w:rFonts w:cstheme="minorHAnsi"/>
        </w:rPr>
        <w:t>Най-общият</w:t>
      </w:r>
      <w:r w:rsidR="00C617E7" w:rsidRPr="0038700E">
        <w:rPr>
          <w:rFonts w:cstheme="minorHAnsi"/>
        </w:rPr>
        <w:t xml:space="preserve"> </w:t>
      </w:r>
      <w:r w:rsidRPr="0038700E">
        <w:rPr>
          <w:rFonts w:cstheme="minorHAnsi"/>
        </w:rPr>
        <w:t>аналитичен</w:t>
      </w:r>
      <w:r w:rsidR="00C617E7" w:rsidRPr="0038700E">
        <w:rPr>
          <w:rFonts w:cstheme="minorHAnsi"/>
        </w:rPr>
        <w:t xml:space="preserve"> </w:t>
      </w:r>
      <w:r w:rsidRPr="0038700E">
        <w:rPr>
          <w:rFonts w:cstheme="minorHAnsi"/>
        </w:rPr>
        <w:t>вид</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една</w:t>
      </w:r>
      <w:r w:rsidR="00C617E7" w:rsidRPr="0038700E">
        <w:rPr>
          <w:rFonts w:cstheme="minorHAnsi"/>
        </w:rPr>
        <w:t xml:space="preserve"> </w:t>
      </w:r>
      <w:r w:rsidRPr="0038700E">
        <w:rPr>
          <w:rFonts w:cstheme="minorHAnsi"/>
        </w:rPr>
        <w:t>зависимост</w:t>
      </w:r>
      <w:r w:rsidR="00C617E7" w:rsidRPr="0038700E">
        <w:rPr>
          <w:rFonts w:cstheme="minorHAnsi"/>
        </w:rPr>
        <w:t xml:space="preserve"> </w:t>
      </w:r>
      <w:r w:rsidRPr="0038700E">
        <w:rPr>
          <w:rFonts w:cstheme="minorHAnsi"/>
        </w:rPr>
        <w:t>е:</w:t>
      </w:r>
      <w:r w:rsidR="00C617E7" w:rsidRPr="0038700E">
        <w:rPr>
          <w:rFonts w:cstheme="minorHAnsi"/>
        </w:rPr>
        <w:t xml:space="preserve"> </w:t>
      </w:r>
      <m:oMath>
        <m:r>
          <w:rPr>
            <w:rFonts w:ascii="Cambria Math" w:eastAsiaTheme="minorEastAsia" w:hAnsi="Cambria Math" w:cstheme="minorHAnsi"/>
          </w:rPr>
          <m:t>Y=f(X)</m:t>
        </m:r>
      </m:oMath>
      <w:r w:rsidRPr="0038700E">
        <w:rPr>
          <w:rFonts w:cstheme="minorHAnsi"/>
        </w:rPr>
        <w:t>,</w:t>
      </w:r>
      <w:r w:rsidR="00C617E7" w:rsidRPr="0038700E">
        <w:rPr>
          <w:rFonts w:cstheme="minorHAnsi"/>
        </w:rPr>
        <w:t xml:space="preserve"> </w:t>
      </w:r>
      <w:r w:rsidRPr="0038700E">
        <w:rPr>
          <w:rFonts w:cstheme="minorHAnsi"/>
        </w:rPr>
        <w:t>където</w:t>
      </w:r>
      <w:r w:rsidR="00C617E7" w:rsidRPr="0038700E">
        <w:rPr>
          <w:rFonts w:cstheme="minorHAnsi"/>
        </w:rPr>
        <w:t xml:space="preserve"> </w:t>
      </w:r>
      <m:oMath>
        <m:r>
          <w:rPr>
            <w:rFonts w:ascii="Cambria Math" w:eastAsia="Times New Roman" w:hAnsi="Cambria Math" w:cstheme="minorHAnsi"/>
          </w:rPr>
          <m:t>X</m:t>
        </m:r>
      </m:oMath>
      <w:r w:rsidR="00C617E7" w:rsidRPr="0038700E">
        <w:rPr>
          <w:rFonts w:cstheme="minorHAnsi"/>
        </w:rPr>
        <w:t xml:space="preserve"> </w:t>
      </w:r>
      <w:r w:rsidRPr="0038700E">
        <w:rPr>
          <w:rFonts w:cstheme="minorHAnsi"/>
        </w:rPr>
        <w:t>и</w:t>
      </w:r>
      <w:r w:rsidR="00C617E7" w:rsidRPr="0038700E">
        <w:rPr>
          <w:rFonts w:cstheme="minorHAnsi"/>
        </w:rPr>
        <w:t xml:space="preserve"> </w:t>
      </w:r>
      <m:oMath>
        <m:r>
          <w:rPr>
            <w:rFonts w:ascii="Cambria Math" w:eastAsia="Times New Roman" w:hAnsi="Cambria Math" w:cstheme="minorHAnsi"/>
          </w:rPr>
          <m:t>Y</m:t>
        </m:r>
      </m:oMath>
      <w:r w:rsidR="00C617E7" w:rsidRPr="0038700E">
        <w:rPr>
          <w:rFonts w:cstheme="minorHAnsi"/>
        </w:rPr>
        <w:t xml:space="preserve"> </w:t>
      </w:r>
      <w:r w:rsidRPr="0038700E">
        <w:rPr>
          <w:rFonts w:cstheme="minorHAnsi"/>
        </w:rPr>
        <w:t>са</w:t>
      </w:r>
      <w:r w:rsidR="00C617E7" w:rsidRPr="0038700E">
        <w:rPr>
          <w:rFonts w:cstheme="minorHAnsi"/>
        </w:rPr>
        <w:t xml:space="preserve">  </w:t>
      </w:r>
      <w:r w:rsidRPr="0038700E">
        <w:rPr>
          <w:rFonts w:cstheme="minorHAnsi"/>
        </w:rPr>
        <w:t>променливите</w:t>
      </w:r>
      <w:r w:rsidR="00C617E7" w:rsidRPr="0038700E">
        <w:rPr>
          <w:rFonts w:cstheme="minorHAnsi"/>
        </w:rPr>
        <w:t xml:space="preserve"> </w:t>
      </w:r>
      <w:r w:rsidRPr="0038700E">
        <w:rPr>
          <w:rFonts w:cstheme="minorHAnsi"/>
        </w:rPr>
        <w:t>величини:</w:t>
      </w:r>
    </w:p>
    <w:p w14:paraId="3CD1BC89" w14:textId="75458A01" w:rsidR="00FA7D7A" w:rsidRPr="0038700E" w:rsidRDefault="003479B5" w:rsidP="00DD4A3B">
      <w:pPr>
        <w:numPr>
          <w:ilvl w:val="0"/>
          <w:numId w:val="8"/>
        </w:numPr>
        <w:spacing w:before="120" w:after="120" w:line="360" w:lineRule="auto"/>
        <w:jc w:val="both"/>
        <w:rPr>
          <w:rFonts w:cstheme="minorHAnsi"/>
        </w:rPr>
      </w:pPr>
      <m:oMath>
        <m:r>
          <w:rPr>
            <w:rFonts w:ascii="Cambria Math" w:eastAsia="Times New Roman" w:hAnsi="Cambria Math" w:cstheme="minorHAnsi"/>
          </w:rPr>
          <m:t>X</m:t>
        </m:r>
      </m:oMath>
      <w:r w:rsidR="00C617E7" w:rsidRPr="0038700E">
        <w:rPr>
          <w:rFonts w:cstheme="minorHAnsi"/>
        </w:rPr>
        <w:t xml:space="preserve"> </w:t>
      </w:r>
      <w:r w:rsidR="00FA7D7A" w:rsidRPr="0038700E">
        <w:rPr>
          <w:rFonts w:cstheme="minorHAnsi"/>
        </w:rPr>
        <w:t>се</w:t>
      </w:r>
      <w:r w:rsidR="00C617E7" w:rsidRPr="0038700E">
        <w:rPr>
          <w:rFonts w:cstheme="minorHAnsi"/>
        </w:rPr>
        <w:t xml:space="preserve"> </w:t>
      </w:r>
      <w:r w:rsidR="00FA7D7A" w:rsidRPr="0038700E">
        <w:rPr>
          <w:rFonts w:cstheme="minorHAnsi"/>
        </w:rPr>
        <w:t>нарича</w:t>
      </w:r>
      <w:r w:rsidR="00C617E7" w:rsidRPr="0038700E">
        <w:rPr>
          <w:rFonts w:cstheme="minorHAnsi"/>
        </w:rPr>
        <w:t xml:space="preserve"> </w:t>
      </w:r>
      <w:r w:rsidR="00FA7D7A" w:rsidRPr="0038700E">
        <w:rPr>
          <w:rFonts w:cstheme="minorHAnsi"/>
        </w:rPr>
        <w:t>аргумент</w:t>
      </w:r>
      <w:r w:rsidR="00C617E7" w:rsidRPr="0038700E">
        <w:rPr>
          <w:rFonts w:cstheme="minorHAnsi"/>
        </w:rPr>
        <w:t xml:space="preserve"> </w:t>
      </w:r>
      <w:r w:rsidR="00FA7D7A" w:rsidRPr="0038700E">
        <w:rPr>
          <w:rFonts w:cstheme="minorHAnsi"/>
        </w:rPr>
        <w:t>на</w:t>
      </w:r>
      <w:r w:rsidR="00C617E7" w:rsidRPr="0038700E">
        <w:rPr>
          <w:rFonts w:cstheme="minorHAnsi"/>
        </w:rPr>
        <w:t xml:space="preserve"> </w:t>
      </w:r>
      <w:r w:rsidR="00FA7D7A" w:rsidRPr="0038700E">
        <w:rPr>
          <w:rFonts w:cstheme="minorHAnsi"/>
        </w:rPr>
        <w:t>функцията</w:t>
      </w:r>
      <w:r w:rsidR="00C617E7" w:rsidRPr="0038700E">
        <w:rPr>
          <w:rFonts w:cstheme="minorHAnsi"/>
        </w:rPr>
        <w:t xml:space="preserve"> </w:t>
      </w:r>
      <w:r w:rsidR="00FA7D7A" w:rsidRPr="0038700E">
        <w:rPr>
          <w:rFonts w:cstheme="minorHAnsi"/>
        </w:rPr>
        <w:t>или</w:t>
      </w:r>
      <w:r w:rsidR="00C617E7" w:rsidRPr="0038700E">
        <w:rPr>
          <w:rFonts w:cstheme="minorHAnsi"/>
        </w:rPr>
        <w:t xml:space="preserve"> </w:t>
      </w:r>
      <w:r w:rsidR="00FA7D7A" w:rsidRPr="0038700E">
        <w:rPr>
          <w:rFonts w:cstheme="minorHAnsi"/>
          <w:b/>
          <w:bCs/>
        </w:rPr>
        <w:t>независима</w:t>
      </w:r>
      <w:r w:rsidR="00C617E7" w:rsidRPr="0038700E">
        <w:rPr>
          <w:rFonts w:cstheme="minorHAnsi"/>
          <w:b/>
          <w:bCs/>
        </w:rPr>
        <w:t xml:space="preserve"> </w:t>
      </w:r>
      <w:r w:rsidR="00FA7D7A" w:rsidRPr="0038700E">
        <w:rPr>
          <w:rFonts w:cstheme="minorHAnsi"/>
          <w:b/>
          <w:bCs/>
        </w:rPr>
        <w:t>променлива</w:t>
      </w:r>
      <w:r w:rsidR="00FA7D7A" w:rsidRPr="0038700E">
        <w:rPr>
          <w:rFonts w:cstheme="minorHAnsi"/>
        </w:rPr>
        <w:t>.</w:t>
      </w:r>
      <w:r w:rsidR="00C617E7" w:rsidRPr="0038700E">
        <w:rPr>
          <w:rFonts w:cstheme="minorHAnsi"/>
        </w:rPr>
        <w:t xml:space="preserve"> </w:t>
      </w:r>
    </w:p>
    <w:p w14:paraId="553AB5A0" w14:textId="0AF4234E" w:rsidR="00FA7D7A" w:rsidRPr="0038700E" w:rsidRDefault="003479B5" w:rsidP="00DD4A3B">
      <w:pPr>
        <w:numPr>
          <w:ilvl w:val="0"/>
          <w:numId w:val="8"/>
        </w:numPr>
        <w:spacing w:before="120" w:after="120" w:line="360" w:lineRule="auto"/>
        <w:jc w:val="both"/>
        <w:rPr>
          <w:rFonts w:cstheme="minorHAnsi"/>
        </w:rPr>
      </w:pPr>
      <m:oMath>
        <m:r>
          <w:rPr>
            <w:rFonts w:ascii="Cambria Math" w:eastAsia="Times New Roman" w:hAnsi="Cambria Math" w:cstheme="minorHAnsi"/>
          </w:rPr>
          <m:t>Y</m:t>
        </m:r>
      </m:oMath>
      <w:r w:rsidR="00C617E7" w:rsidRPr="0038700E">
        <w:rPr>
          <w:rFonts w:cstheme="minorHAnsi"/>
        </w:rPr>
        <w:t xml:space="preserve"> </w:t>
      </w:r>
      <w:r w:rsidR="00FA7D7A" w:rsidRPr="0038700E">
        <w:rPr>
          <w:rFonts w:cstheme="minorHAnsi"/>
        </w:rPr>
        <w:t>е</w:t>
      </w:r>
      <w:r w:rsidR="00C617E7" w:rsidRPr="0038700E">
        <w:rPr>
          <w:rFonts w:cstheme="minorHAnsi"/>
        </w:rPr>
        <w:t xml:space="preserve"> </w:t>
      </w:r>
      <w:r w:rsidR="00FA7D7A" w:rsidRPr="0038700E">
        <w:rPr>
          <w:rFonts w:cstheme="minorHAnsi"/>
          <w:b/>
          <w:bCs/>
        </w:rPr>
        <w:t>зависима</w:t>
      </w:r>
      <w:r w:rsidR="00C617E7" w:rsidRPr="0038700E">
        <w:rPr>
          <w:rFonts w:cstheme="minorHAnsi"/>
          <w:b/>
          <w:bCs/>
        </w:rPr>
        <w:t xml:space="preserve"> </w:t>
      </w:r>
      <w:r w:rsidR="00FA7D7A" w:rsidRPr="0038700E">
        <w:rPr>
          <w:rFonts w:cstheme="minorHAnsi"/>
          <w:b/>
          <w:bCs/>
        </w:rPr>
        <w:t>променлива</w:t>
      </w:r>
      <w:r w:rsidR="00C617E7" w:rsidRPr="0038700E">
        <w:rPr>
          <w:rFonts w:cstheme="minorHAnsi"/>
        </w:rPr>
        <w:t xml:space="preserve"> </w:t>
      </w:r>
      <w:r w:rsidR="00FA7D7A" w:rsidRPr="0038700E">
        <w:rPr>
          <w:rFonts w:cstheme="minorHAnsi"/>
        </w:rPr>
        <w:t>(тъй</w:t>
      </w:r>
      <w:r w:rsidR="00C617E7" w:rsidRPr="0038700E">
        <w:rPr>
          <w:rFonts w:cstheme="minorHAnsi"/>
        </w:rPr>
        <w:t xml:space="preserve"> </w:t>
      </w:r>
      <w:r w:rsidR="00FA7D7A" w:rsidRPr="0038700E">
        <w:rPr>
          <w:rFonts w:cstheme="minorHAnsi"/>
        </w:rPr>
        <w:t>като</w:t>
      </w:r>
      <w:r w:rsidR="00C617E7" w:rsidRPr="0038700E">
        <w:rPr>
          <w:rFonts w:cstheme="minorHAnsi"/>
        </w:rPr>
        <w:t xml:space="preserve"> </w:t>
      </w:r>
      <w:r w:rsidR="00FA7D7A" w:rsidRPr="0038700E">
        <w:rPr>
          <w:rFonts w:cstheme="minorHAnsi"/>
        </w:rPr>
        <w:t>се</w:t>
      </w:r>
      <w:r w:rsidR="00C617E7" w:rsidRPr="0038700E">
        <w:rPr>
          <w:rFonts w:cstheme="minorHAnsi"/>
        </w:rPr>
        <w:t xml:space="preserve"> </w:t>
      </w:r>
      <w:r w:rsidR="00FA7D7A" w:rsidRPr="0038700E">
        <w:rPr>
          <w:rFonts w:cstheme="minorHAnsi"/>
        </w:rPr>
        <w:t>предполага,</w:t>
      </w:r>
      <w:r w:rsidR="00C617E7" w:rsidRPr="0038700E">
        <w:rPr>
          <w:rFonts w:cstheme="minorHAnsi"/>
        </w:rPr>
        <w:t xml:space="preserve"> </w:t>
      </w:r>
      <w:r w:rsidR="00FA7D7A" w:rsidRPr="0038700E">
        <w:rPr>
          <w:rFonts w:cstheme="minorHAnsi"/>
        </w:rPr>
        <w:t>че</w:t>
      </w:r>
      <w:r w:rsidR="00C617E7" w:rsidRPr="0038700E">
        <w:rPr>
          <w:rFonts w:cstheme="minorHAnsi"/>
        </w:rPr>
        <w:t xml:space="preserve"> </w:t>
      </w:r>
      <w:r w:rsidR="00FA7D7A" w:rsidRPr="0038700E">
        <w:rPr>
          <w:rFonts w:cstheme="minorHAnsi"/>
        </w:rPr>
        <w:t>зависи</w:t>
      </w:r>
      <w:r w:rsidR="00C617E7" w:rsidRPr="0038700E">
        <w:rPr>
          <w:rFonts w:cstheme="minorHAnsi"/>
        </w:rPr>
        <w:t xml:space="preserve"> </w:t>
      </w:r>
      <w:r w:rsidR="00FA7D7A" w:rsidRPr="0038700E">
        <w:rPr>
          <w:rFonts w:cstheme="minorHAnsi"/>
        </w:rPr>
        <w:t>от</w:t>
      </w:r>
      <w:r w:rsidR="00C617E7" w:rsidRPr="0038700E">
        <w:rPr>
          <w:rFonts w:cstheme="minorHAnsi"/>
        </w:rPr>
        <w:t xml:space="preserve"> </w:t>
      </w:r>
      <m:oMath>
        <m:r>
          <w:rPr>
            <w:rFonts w:ascii="Cambria Math" w:eastAsia="Times New Roman" w:hAnsi="Cambria Math" w:cstheme="minorHAnsi"/>
          </w:rPr>
          <m:t>X</m:t>
        </m:r>
      </m:oMath>
      <w:r w:rsidR="00FA7D7A" w:rsidRPr="0038700E">
        <w:rPr>
          <w:rFonts w:cstheme="minorHAnsi"/>
        </w:rPr>
        <w:t>)</w:t>
      </w:r>
      <w:r w:rsidR="00C617E7" w:rsidRPr="0038700E">
        <w:rPr>
          <w:rFonts w:cstheme="minorHAnsi"/>
        </w:rPr>
        <w:t xml:space="preserve"> </w:t>
      </w:r>
      <w:r w:rsidR="00FA7D7A" w:rsidRPr="0038700E">
        <w:rPr>
          <w:rFonts w:cstheme="minorHAnsi"/>
        </w:rPr>
        <w:t>или</w:t>
      </w:r>
      <w:r w:rsidR="00C617E7" w:rsidRPr="0038700E">
        <w:rPr>
          <w:rFonts w:cstheme="minorHAnsi"/>
        </w:rPr>
        <w:t xml:space="preserve"> </w:t>
      </w:r>
      <w:r w:rsidR="00CA5816" w:rsidRPr="0038700E">
        <w:rPr>
          <w:rFonts w:cstheme="minorHAnsi"/>
        </w:rPr>
        <w:t>е</w:t>
      </w:r>
      <w:r w:rsidR="00C617E7" w:rsidRPr="0038700E">
        <w:rPr>
          <w:rFonts w:cstheme="minorHAnsi"/>
        </w:rPr>
        <w:t xml:space="preserve"> </w:t>
      </w:r>
      <w:r w:rsidR="00FA7D7A" w:rsidRPr="0038700E">
        <w:rPr>
          <w:rFonts w:cstheme="minorHAnsi"/>
        </w:rPr>
        <w:t>функция</w:t>
      </w:r>
      <w:r w:rsidR="00C617E7" w:rsidRPr="0038700E">
        <w:rPr>
          <w:rFonts w:cstheme="minorHAnsi"/>
        </w:rPr>
        <w:t xml:space="preserve"> </w:t>
      </w:r>
      <w:r w:rsidR="00CA5816" w:rsidRPr="0038700E">
        <w:rPr>
          <w:rFonts w:cstheme="minorHAnsi"/>
        </w:rPr>
        <w:t>на</w:t>
      </w:r>
      <w:r w:rsidR="00C617E7" w:rsidRPr="0038700E">
        <w:rPr>
          <w:rFonts w:cstheme="minorHAnsi"/>
        </w:rPr>
        <w:t xml:space="preserve"> </w:t>
      </w:r>
      <m:oMath>
        <m:r>
          <w:rPr>
            <w:rFonts w:ascii="Cambria Math" w:eastAsia="Times New Roman" w:hAnsi="Cambria Math" w:cstheme="minorHAnsi"/>
          </w:rPr>
          <m:t>X</m:t>
        </m:r>
      </m:oMath>
      <w:r w:rsidR="00FA7D7A" w:rsidRPr="0038700E">
        <w:rPr>
          <w:rFonts w:cstheme="minorHAnsi"/>
        </w:rPr>
        <w:t>.</w:t>
      </w:r>
      <w:r w:rsidR="00C617E7" w:rsidRPr="0038700E">
        <w:rPr>
          <w:rFonts w:cstheme="minorHAnsi"/>
        </w:rPr>
        <w:t xml:space="preserve"> </w:t>
      </w:r>
    </w:p>
    <w:p w14:paraId="48569D81" w14:textId="435DF605" w:rsidR="00FA7D7A" w:rsidRPr="0038700E" w:rsidRDefault="00FA7D7A" w:rsidP="00FA7D7A">
      <w:pPr>
        <w:spacing w:before="120" w:after="120" w:line="360" w:lineRule="auto"/>
        <w:jc w:val="both"/>
        <w:rPr>
          <w:rFonts w:cstheme="minorHAnsi"/>
        </w:rPr>
      </w:pPr>
      <w:r w:rsidRPr="0038700E">
        <w:rPr>
          <w:rFonts w:cstheme="minorHAnsi"/>
        </w:rPr>
        <w:t>Основните</w:t>
      </w:r>
      <w:r w:rsidR="00C617E7" w:rsidRPr="0038700E">
        <w:rPr>
          <w:rFonts w:cstheme="minorHAnsi"/>
        </w:rPr>
        <w:t xml:space="preserve"> </w:t>
      </w:r>
      <w:r w:rsidRPr="0038700E">
        <w:rPr>
          <w:rFonts w:cstheme="minorHAnsi"/>
        </w:rPr>
        <w:t>характеристики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зависимостите</w:t>
      </w:r>
      <w:r w:rsidR="00C617E7" w:rsidRPr="0038700E">
        <w:rPr>
          <w:rFonts w:cstheme="minorHAnsi"/>
        </w:rPr>
        <w:t xml:space="preserve"> </w:t>
      </w:r>
      <w:r w:rsidRPr="0038700E">
        <w:rPr>
          <w:rFonts w:cstheme="minorHAnsi"/>
        </w:rPr>
        <w:t>са</w:t>
      </w:r>
      <w:r w:rsidR="00C617E7" w:rsidRPr="0038700E">
        <w:rPr>
          <w:rFonts w:cstheme="minorHAnsi"/>
        </w:rPr>
        <w:t xml:space="preserve">  </w:t>
      </w:r>
      <w:r w:rsidRPr="0038700E">
        <w:rPr>
          <w:rFonts w:cstheme="minorHAnsi"/>
        </w:rPr>
        <w:t>вид,</w:t>
      </w:r>
      <w:r w:rsidR="00C617E7" w:rsidRPr="0038700E">
        <w:rPr>
          <w:rFonts w:cstheme="minorHAnsi"/>
        </w:rPr>
        <w:t xml:space="preserve"> </w:t>
      </w:r>
      <w:r w:rsidRPr="0038700E">
        <w:rPr>
          <w:rFonts w:cstheme="minorHAnsi"/>
        </w:rPr>
        <w:t>форма</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сила</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фиг.</w:t>
      </w:r>
      <w:r w:rsidR="00C617E7" w:rsidRPr="0038700E">
        <w:rPr>
          <w:rFonts w:cstheme="minorHAnsi"/>
        </w:rPr>
        <w:t xml:space="preserve"> </w:t>
      </w:r>
      <w:r w:rsidRPr="0038700E">
        <w:rPr>
          <w:rFonts w:cstheme="minorHAnsi"/>
        </w:rPr>
        <w:t>4.1.</w:t>
      </w:r>
    </w:p>
    <w:p w14:paraId="3DE54AA9" w14:textId="0D0AED15" w:rsidR="00FA7D7A" w:rsidRPr="0076361F" w:rsidRDefault="00FA7D7A" w:rsidP="000A23EA">
      <w:pPr>
        <w:jc w:val="center"/>
      </w:pPr>
      <w:r w:rsidRPr="0076361F">
        <w:rPr>
          <w:rFonts w:ascii="Arial" w:hAnsi="Arial" w:cs="Arial"/>
          <w:noProof/>
          <w:sz w:val="20"/>
          <w:szCs w:val="20"/>
          <w:lang w:val="en-US"/>
        </w:rPr>
        <w:drawing>
          <wp:inline distT="0" distB="0" distL="0" distR="0" wp14:anchorId="65470141" wp14:editId="7007F712">
            <wp:extent cx="4604005" cy="1724025"/>
            <wp:effectExtent l="19050" t="0" r="6095" b="0"/>
            <wp:docPr id="160" name="Picture 160" descr="http://1.nsa-virtualeducation.com/t4_1.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1.nsa-virtualeducation.com/t4_1.h5.jpg"/>
                    <pic:cNvPicPr>
                      <a:picLocks noChangeAspect="1" noChangeArrowheads="1"/>
                    </pic:cNvPicPr>
                  </pic:nvPicPr>
                  <pic:blipFill>
                    <a:blip r:embed="rId48" cstate="print"/>
                    <a:srcRect/>
                    <a:stretch>
                      <a:fillRect/>
                    </a:stretch>
                  </pic:blipFill>
                  <pic:spPr bwMode="auto">
                    <a:xfrm>
                      <a:off x="0" y="0"/>
                      <a:ext cx="4604005" cy="1724025"/>
                    </a:xfrm>
                    <a:prstGeom prst="rect">
                      <a:avLst/>
                    </a:prstGeom>
                    <a:noFill/>
                    <a:ln w="9525">
                      <a:noFill/>
                      <a:miter lim="800000"/>
                      <a:headEnd/>
                      <a:tailEnd/>
                    </a:ln>
                  </pic:spPr>
                </pic:pic>
              </a:graphicData>
            </a:graphic>
          </wp:inline>
        </w:drawing>
      </w:r>
    </w:p>
    <w:p w14:paraId="206E0558" w14:textId="4C1C6792" w:rsidR="00FA7D7A" w:rsidRPr="0076361F" w:rsidRDefault="00FA7D7A" w:rsidP="00FA7D7A">
      <w:pPr>
        <w:jc w:val="center"/>
      </w:pPr>
      <w:r w:rsidRPr="0076361F">
        <w:rPr>
          <w:rFonts w:ascii="Arial" w:hAnsi="Arial" w:cs="Arial"/>
          <w:b/>
          <w:bCs/>
          <w:sz w:val="20"/>
          <w:szCs w:val="20"/>
        </w:rPr>
        <w:t>Фиг.</w:t>
      </w:r>
      <w:r w:rsidR="00C617E7">
        <w:rPr>
          <w:rFonts w:ascii="Arial" w:hAnsi="Arial" w:cs="Arial"/>
          <w:b/>
          <w:bCs/>
          <w:sz w:val="20"/>
          <w:szCs w:val="20"/>
        </w:rPr>
        <w:t xml:space="preserve"> </w:t>
      </w:r>
      <w:r w:rsidRPr="0076361F">
        <w:rPr>
          <w:rFonts w:ascii="Arial" w:hAnsi="Arial" w:cs="Arial"/>
          <w:b/>
          <w:bCs/>
          <w:sz w:val="20"/>
          <w:szCs w:val="20"/>
        </w:rPr>
        <w:t>4.1.</w:t>
      </w:r>
      <w:r w:rsidR="00C617E7">
        <w:rPr>
          <w:rFonts w:ascii="Arial" w:hAnsi="Arial" w:cs="Arial"/>
          <w:b/>
          <w:bCs/>
          <w:sz w:val="20"/>
          <w:szCs w:val="20"/>
        </w:rPr>
        <w:t xml:space="preserve"> </w:t>
      </w:r>
    </w:p>
    <w:p w14:paraId="37CFD38A" w14:textId="5005120A" w:rsidR="00FA7D7A" w:rsidRPr="0038700E" w:rsidRDefault="00FA7D7A" w:rsidP="00FA7D7A">
      <w:pPr>
        <w:spacing w:before="120" w:after="120" w:line="360" w:lineRule="auto"/>
        <w:jc w:val="both"/>
        <w:rPr>
          <w:rFonts w:cstheme="minorHAnsi"/>
          <w:b/>
          <w:bCs/>
        </w:rPr>
      </w:pPr>
      <w:r w:rsidRPr="0038700E">
        <w:rPr>
          <w:rFonts w:cstheme="minorHAnsi"/>
          <w:b/>
          <w:bCs/>
        </w:rPr>
        <w:lastRenderedPageBreak/>
        <w:t>Зависимостите</w:t>
      </w:r>
      <w:r w:rsidR="00AC6D12" w:rsidRPr="0038700E">
        <w:rPr>
          <w:rFonts w:cstheme="minorHAnsi"/>
          <w:b/>
          <w:bCs/>
        </w:rPr>
        <w:t xml:space="preserve"> са</w:t>
      </w:r>
      <w:r w:rsidRPr="0038700E">
        <w:rPr>
          <w:rFonts w:cstheme="minorHAnsi"/>
          <w:b/>
          <w:bCs/>
        </w:rPr>
        <w:t>:</w:t>
      </w:r>
    </w:p>
    <w:p w14:paraId="3AF3356B" w14:textId="1D96726E" w:rsidR="00FA7D7A" w:rsidRPr="0038700E" w:rsidRDefault="00FA7D7A" w:rsidP="00FA7D7A">
      <w:pPr>
        <w:spacing w:before="120" w:after="120" w:line="360" w:lineRule="auto"/>
        <w:jc w:val="both"/>
        <w:rPr>
          <w:rFonts w:cstheme="minorHAnsi"/>
        </w:rPr>
      </w:pPr>
      <w:r w:rsidRPr="0038700E">
        <w:rPr>
          <w:rFonts w:cstheme="minorHAnsi"/>
          <w:b/>
          <w:bCs/>
        </w:rPr>
        <w:t>В</w:t>
      </w:r>
      <w:r w:rsidR="00C617E7" w:rsidRPr="0038700E">
        <w:rPr>
          <w:rFonts w:cstheme="minorHAnsi"/>
          <w:b/>
          <w:bCs/>
        </w:rPr>
        <w:t xml:space="preserve"> </w:t>
      </w:r>
      <w:r w:rsidRPr="0038700E">
        <w:rPr>
          <w:rFonts w:cstheme="minorHAnsi"/>
          <w:b/>
          <w:bCs/>
        </w:rPr>
        <w:t>зависимост</w:t>
      </w:r>
      <w:r w:rsidR="00C617E7" w:rsidRPr="0038700E">
        <w:rPr>
          <w:rFonts w:cstheme="minorHAnsi"/>
          <w:b/>
          <w:bCs/>
        </w:rPr>
        <w:t xml:space="preserve"> </w:t>
      </w:r>
      <w:r w:rsidRPr="0038700E">
        <w:rPr>
          <w:rFonts w:cstheme="minorHAnsi"/>
          <w:b/>
          <w:bCs/>
        </w:rPr>
        <w:t>от</w:t>
      </w:r>
      <w:r w:rsidR="00C617E7" w:rsidRPr="0038700E">
        <w:rPr>
          <w:rFonts w:cstheme="minorHAnsi"/>
          <w:b/>
          <w:bCs/>
        </w:rPr>
        <w:t xml:space="preserve"> </w:t>
      </w:r>
      <w:r w:rsidRPr="0038700E">
        <w:rPr>
          <w:rFonts w:cstheme="minorHAnsi"/>
          <w:b/>
          <w:bCs/>
        </w:rPr>
        <w:t>броя</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факторите,</w:t>
      </w:r>
      <w:r w:rsidR="00C617E7" w:rsidRPr="0038700E">
        <w:rPr>
          <w:rFonts w:cstheme="minorHAnsi"/>
          <w:b/>
          <w:bCs/>
        </w:rPr>
        <w:t xml:space="preserve"> </w:t>
      </w:r>
      <w:r w:rsidRPr="0038700E">
        <w:rPr>
          <w:rFonts w:cstheme="minorHAnsi"/>
          <w:b/>
          <w:bCs/>
        </w:rPr>
        <w:t>които</w:t>
      </w:r>
      <w:r w:rsidR="00C617E7" w:rsidRPr="0038700E">
        <w:rPr>
          <w:rFonts w:cstheme="minorHAnsi"/>
          <w:b/>
          <w:bCs/>
        </w:rPr>
        <w:t xml:space="preserve"> </w:t>
      </w:r>
      <w:r w:rsidRPr="0038700E">
        <w:rPr>
          <w:rFonts w:cstheme="minorHAnsi"/>
          <w:b/>
          <w:bCs/>
        </w:rPr>
        <w:t>се</w:t>
      </w:r>
      <w:r w:rsidR="00C617E7" w:rsidRPr="0038700E">
        <w:rPr>
          <w:rFonts w:cstheme="minorHAnsi"/>
          <w:b/>
          <w:bCs/>
        </w:rPr>
        <w:t xml:space="preserve"> </w:t>
      </w:r>
      <w:r w:rsidRPr="0038700E">
        <w:rPr>
          <w:rFonts w:cstheme="minorHAnsi"/>
          <w:b/>
          <w:bCs/>
        </w:rPr>
        <w:t>изследват</w:t>
      </w:r>
      <w:r w:rsidRPr="0038700E">
        <w:rPr>
          <w:rFonts w:cstheme="minorHAnsi"/>
        </w:rPr>
        <w:t>:</w:t>
      </w:r>
    </w:p>
    <w:p w14:paraId="1F550D02" w14:textId="17D55675" w:rsidR="00FA7D7A" w:rsidRPr="0038700E" w:rsidRDefault="00FA7D7A" w:rsidP="00DD4A3B">
      <w:pPr>
        <w:pStyle w:val="ListParagraph"/>
        <w:numPr>
          <w:ilvl w:val="0"/>
          <w:numId w:val="24"/>
        </w:numPr>
      </w:pPr>
      <w:r w:rsidRPr="00471767">
        <w:rPr>
          <w:b/>
          <w:bCs/>
        </w:rPr>
        <w:t>Обикновена</w:t>
      </w:r>
      <w:r w:rsidR="00C617E7" w:rsidRPr="0038700E">
        <w:t xml:space="preserve"> </w:t>
      </w:r>
      <w:r w:rsidRPr="0038700E">
        <w:t>-</w:t>
      </w:r>
      <w:r w:rsidR="00C617E7" w:rsidRPr="0038700E">
        <w:t xml:space="preserve"> </w:t>
      </w:r>
      <w:r w:rsidRPr="0038700E">
        <w:t>Изследва</w:t>
      </w:r>
      <w:r w:rsidR="00C617E7" w:rsidRPr="0038700E">
        <w:t xml:space="preserve"> </w:t>
      </w:r>
      <w:r w:rsidRPr="0038700E">
        <w:t>се</w:t>
      </w:r>
      <w:r w:rsidR="00C617E7" w:rsidRPr="0038700E">
        <w:t xml:space="preserve"> </w:t>
      </w:r>
      <w:r w:rsidRPr="0038700E">
        <w:t>влиянието</w:t>
      </w:r>
      <w:r w:rsidR="00C617E7" w:rsidRPr="0038700E">
        <w:t xml:space="preserve"> </w:t>
      </w:r>
      <w:r w:rsidRPr="0038700E">
        <w:t>на</w:t>
      </w:r>
      <w:r w:rsidR="00C617E7" w:rsidRPr="0038700E">
        <w:t xml:space="preserve"> </w:t>
      </w:r>
      <w:r w:rsidRPr="0038700E">
        <w:t>един</w:t>
      </w:r>
      <w:r w:rsidR="00C617E7" w:rsidRPr="0038700E">
        <w:t xml:space="preserve"> </w:t>
      </w:r>
      <w:r w:rsidRPr="0038700E">
        <w:t>фактор:</w:t>
      </w:r>
      <w:r w:rsidR="00C617E7" w:rsidRPr="0038700E">
        <w:t xml:space="preserve"> </w:t>
      </w:r>
      <m:oMath>
        <m:r>
          <w:rPr>
            <w:rFonts w:ascii="Cambria Math" w:eastAsiaTheme="minorEastAsia" w:hAnsi="Cambria Math"/>
            <w:color w:val="0070C0"/>
          </w:rPr>
          <m:t>Y=f(X)</m:t>
        </m:r>
      </m:oMath>
      <w:r w:rsidRPr="0038700E">
        <w:t>.</w:t>
      </w:r>
      <w:r w:rsidR="00C617E7" w:rsidRPr="0038700E">
        <w:t xml:space="preserve"> </w:t>
      </w:r>
    </w:p>
    <w:p w14:paraId="1CE0D5FA" w14:textId="3D7EB61D" w:rsidR="00FA7D7A" w:rsidRPr="0038700E" w:rsidRDefault="00FA7D7A" w:rsidP="00DD4A3B">
      <w:pPr>
        <w:pStyle w:val="ListParagraph"/>
        <w:numPr>
          <w:ilvl w:val="0"/>
          <w:numId w:val="24"/>
        </w:numPr>
      </w:pPr>
      <w:r w:rsidRPr="00471767">
        <w:rPr>
          <w:b/>
          <w:bCs/>
        </w:rPr>
        <w:t>Множествена</w:t>
      </w:r>
      <w:r w:rsidR="00C617E7" w:rsidRPr="00471767">
        <w:rPr>
          <w:b/>
          <w:bCs/>
        </w:rPr>
        <w:t xml:space="preserve"> </w:t>
      </w:r>
      <w:r w:rsidRPr="0038700E">
        <w:t>-</w:t>
      </w:r>
      <w:r w:rsidR="00C617E7" w:rsidRPr="0038700E">
        <w:t xml:space="preserve"> </w:t>
      </w:r>
      <w:r w:rsidRPr="0038700E">
        <w:t>Изследва</w:t>
      </w:r>
      <w:r w:rsidR="00C617E7" w:rsidRPr="0038700E">
        <w:t xml:space="preserve"> </w:t>
      </w:r>
      <w:r w:rsidRPr="0038700E">
        <w:t>се</w:t>
      </w:r>
      <w:r w:rsidR="00C617E7" w:rsidRPr="0038700E">
        <w:t xml:space="preserve"> </w:t>
      </w:r>
      <w:r w:rsidRPr="0038700E">
        <w:t>влиянието</w:t>
      </w:r>
      <w:r w:rsidR="00C617E7" w:rsidRPr="0038700E">
        <w:t xml:space="preserve"> </w:t>
      </w:r>
      <w:r w:rsidRPr="0038700E">
        <w:t>на</w:t>
      </w:r>
      <w:r w:rsidR="00C617E7" w:rsidRPr="0038700E">
        <w:t xml:space="preserve"> </w:t>
      </w:r>
      <w:r w:rsidRPr="0038700E">
        <w:t>два</w:t>
      </w:r>
      <w:r w:rsidR="00C617E7" w:rsidRPr="0038700E">
        <w:t xml:space="preserve"> </w:t>
      </w:r>
      <w:r w:rsidRPr="0038700E">
        <w:t>или</w:t>
      </w:r>
      <w:r w:rsidR="00C617E7" w:rsidRPr="0038700E">
        <w:t xml:space="preserve"> </w:t>
      </w:r>
      <w:r w:rsidRPr="0038700E">
        <w:t>повече</w:t>
      </w:r>
      <w:r w:rsidR="00C617E7" w:rsidRPr="0038700E">
        <w:t xml:space="preserve"> </w:t>
      </w:r>
      <w:r w:rsidRPr="0038700E">
        <w:t>фактора</w:t>
      </w:r>
      <w:r w:rsidR="00C617E7" w:rsidRPr="0038700E">
        <w:t xml:space="preserve"> </w:t>
      </w:r>
      <m:oMath>
        <m:r>
          <w:rPr>
            <w:rFonts w:ascii="Cambria Math" w:eastAsiaTheme="minorEastAsia" w:hAnsi="Cambria Math"/>
            <w:color w:val="0070C0"/>
          </w:rPr>
          <m:t>Y=f(</m:t>
        </m:r>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m</m:t>
            </m:r>
          </m:sub>
        </m:sSub>
        <m:r>
          <w:rPr>
            <w:rFonts w:ascii="Cambria Math" w:eastAsiaTheme="minorEastAsia" w:hAnsi="Cambria Math"/>
            <w:color w:val="0070C0"/>
          </w:rPr>
          <m:t>)</m:t>
        </m:r>
      </m:oMath>
      <w:r w:rsidRPr="0038700E">
        <w:t>.</w:t>
      </w:r>
      <w:r w:rsidR="00C617E7" w:rsidRPr="0038700E">
        <w:t xml:space="preserve"> </w:t>
      </w:r>
    </w:p>
    <w:p w14:paraId="787D9FE6" w14:textId="680C899F" w:rsidR="00FA7D7A" w:rsidRPr="0038700E" w:rsidRDefault="00FA7D7A" w:rsidP="00FA7D7A">
      <w:pPr>
        <w:spacing w:before="120" w:after="120" w:line="360" w:lineRule="auto"/>
        <w:jc w:val="both"/>
        <w:rPr>
          <w:rFonts w:cstheme="minorHAnsi"/>
        </w:rPr>
      </w:pPr>
      <w:r w:rsidRPr="0038700E">
        <w:rPr>
          <w:rFonts w:cstheme="minorHAnsi"/>
          <w:b/>
          <w:bCs/>
        </w:rPr>
        <w:t>В</w:t>
      </w:r>
      <w:r w:rsidR="00C617E7" w:rsidRPr="0038700E">
        <w:rPr>
          <w:rFonts w:cstheme="minorHAnsi"/>
          <w:b/>
          <w:bCs/>
        </w:rPr>
        <w:t xml:space="preserve"> </w:t>
      </w:r>
      <w:r w:rsidRPr="0038700E">
        <w:rPr>
          <w:rFonts w:cstheme="minorHAnsi"/>
          <w:b/>
          <w:bCs/>
        </w:rPr>
        <w:t>зависимост</w:t>
      </w:r>
      <w:r w:rsidR="00C617E7" w:rsidRPr="0038700E">
        <w:rPr>
          <w:rFonts w:cstheme="minorHAnsi"/>
          <w:b/>
          <w:bCs/>
        </w:rPr>
        <w:t xml:space="preserve"> </w:t>
      </w:r>
      <w:r w:rsidRPr="0038700E">
        <w:rPr>
          <w:rFonts w:cstheme="minorHAnsi"/>
          <w:b/>
          <w:bCs/>
        </w:rPr>
        <w:t>от</w:t>
      </w:r>
      <w:r w:rsidR="00C617E7" w:rsidRPr="0038700E">
        <w:rPr>
          <w:rFonts w:cstheme="minorHAnsi"/>
          <w:b/>
          <w:bCs/>
        </w:rPr>
        <w:t xml:space="preserve"> </w:t>
      </w:r>
      <w:r w:rsidRPr="0038700E">
        <w:rPr>
          <w:rFonts w:cstheme="minorHAnsi"/>
          <w:b/>
          <w:bCs/>
        </w:rPr>
        <w:t>математическия</w:t>
      </w:r>
      <w:r w:rsidR="00C617E7" w:rsidRPr="0038700E">
        <w:rPr>
          <w:rFonts w:cstheme="minorHAnsi"/>
          <w:b/>
          <w:bCs/>
        </w:rPr>
        <w:t xml:space="preserve"> </w:t>
      </w:r>
      <w:r w:rsidRPr="0038700E">
        <w:rPr>
          <w:rFonts w:cstheme="minorHAnsi"/>
          <w:b/>
          <w:bCs/>
        </w:rPr>
        <w:t>и</w:t>
      </w:r>
      <w:r w:rsidR="00C617E7" w:rsidRPr="0038700E">
        <w:rPr>
          <w:rFonts w:cstheme="minorHAnsi"/>
          <w:b/>
          <w:bCs/>
        </w:rPr>
        <w:t xml:space="preserve"> </w:t>
      </w:r>
      <w:r w:rsidRPr="0038700E">
        <w:rPr>
          <w:rFonts w:cstheme="minorHAnsi"/>
          <w:b/>
          <w:bCs/>
        </w:rPr>
        <w:t>графичен</w:t>
      </w:r>
      <w:r w:rsidR="00C617E7" w:rsidRPr="0038700E">
        <w:rPr>
          <w:rFonts w:cstheme="minorHAnsi"/>
          <w:b/>
          <w:bCs/>
        </w:rPr>
        <w:t xml:space="preserve"> </w:t>
      </w:r>
      <w:r w:rsidRPr="0038700E">
        <w:rPr>
          <w:rFonts w:cstheme="minorHAnsi"/>
          <w:b/>
          <w:bCs/>
        </w:rPr>
        <w:t>модел</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зависимостта:</w:t>
      </w:r>
    </w:p>
    <w:p w14:paraId="066C30B8" w14:textId="683A09F6" w:rsidR="00FA7D7A" w:rsidRPr="0038700E" w:rsidRDefault="00FA7D7A" w:rsidP="00DD4A3B">
      <w:pPr>
        <w:pStyle w:val="ListParagraph"/>
        <w:numPr>
          <w:ilvl w:val="0"/>
          <w:numId w:val="25"/>
        </w:numPr>
      </w:pPr>
      <w:r w:rsidRPr="00471767">
        <w:rPr>
          <w:b/>
          <w:bCs/>
        </w:rPr>
        <w:t>Линейна</w:t>
      </w:r>
      <w:r w:rsidR="00C617E7" w:rsidRPr="0038700E">
        <w:t xml:space="preserve"> </w:t>
      </w:r>
      <w:r w:rsidRPr="0038700E">
        <w:t>-</w:t>
      </w:r>
      <w:r w:rsidR="00C617E7" w:rsidRPr="0038700E">
        <w:t xml:space="preserve"> </w:t>
      </w:r>
      <w:r w:rsidRPr="0038700E">
        <w:t>Промяната</w:t>
      </w:r>
      <w:r w:rsidR="00C617E7" w:rsidRPr="0038700E">
        <w:t xml:space="preserve"> </w:t>
      </w:r>
      <w:r w:rsidRPr="0038700E">
        <w:t>на</w:t>
      </w:r>
      <w:r w:rsidR="00C617E7" w:rsidRPr="0038700E">
        <w:t xml:space="preserve"> </w:t>
      </w:r>
      <w:r w:rsidRPr="0038700E">
        <w:t>фактора</w:t>
      </w:r>
      <w:r w:rsidR="00C617E7" w:rsidRPr="0038700E">
        <w:t xml:space="preserve"> </w:t>
      </w:r>
      <w:r w:rsidRPr="0038700E">
        <w:t>(</w:t>
      </w:r>
      <m:oMath>
        <m:r>
          <w:rPr>
            <w:rFonts w:ascii="Cambria Math" w:eastAsiaTheme="minorEastAsia" w:hAnsi="Cambria Math"/>
            <w:color w:val="0070C0"/>
          </w:rPr>
          <m:t>X</m:t>
        </m:r>
      </m:oMath>
      <w:r w:rsidRPr="0038700E">
        <w:t>)</w:t>
      </w:r>
      <w:r w:rsidR="00C617E7" w:rsidRPr="0038700E">
        <w:t xml:space="preserve"> </w:t>
      </w:r>
      <w:r w:rsidRPr="0038700E">
        <w:t>води</w:t>
      </w:r>
      <w:r w:rsidR="00C617E7" w:rsidRPr="0038700E">
        <w:t xml:space="preserve"> </w:t>
      </w:r>
      <w:r w:rsidRPr="0038700E">
        <w:t>до</w:t>
      </w:r>
      <w:r w:rsidR="00C617E7" w:rsidRPr="0038700E">
        <w:t xml:space="preserve"> </w:t>
      </w:r>
      <w:r w:rsidRPr="0038700E">
        <w:t>пропорционална</w:t>
      </w:r>
      <w:r w:rsidR="00C617E7" w:rsidRPr="0038700E">
        <w:t xml:space="preserve"> </w:t>
      </w:r>
      <w:r w:rsidRPr="0038700E">
        <w:t>промяна</w:t>
      </w:r>
      <w:r w:rsidR="00C617E7" w:rsidRPr="0038700E">
        <w:t xml:space="preserve"> </w:t>
      </w:r>
      <w:r w:rsidRPr="0038700E">
        <w:t>на</w:t>
      </w:r>
      <w:r w:rsidR="00C617E7" w:rsidRPr="0038700E">
        <w:t xml:space="preserve"> </w:t>
      </w:r>
      <w:r w:rsidRPr="0038700E">
        <w:t>функцията</w:t>
      </w:r>
      <w:r w:rsidR="00C617E7" w:rsidRPr="0038700E">
        <w:t xml:space="preserve"> </w:t>
      </w:r>
      <w:r w:rsidRPr="0038700E">
        <w:t>(</w:t>
      </w:r>
      <m:oMath>
        <m:r>
          <w:rPr>
            <w:rFonts w:ascii="Cambria Math" w:eastAsiaTheme="minorEastAsia" w:hAnsi="Cambria Math"/>
            <w:color w:val="0070C0"/>
          </w:rPr>
          <m:t>Y</m:t>
        </m:r>
      </m:oMath>
      <w:r w:rsidRPr="0038700E">
        <w:t>).</w:t>
      </w:r>
      <w:r w:rsidR="00C617E7" w:rsidRPr="0038700E">
        <w:t xml:space="preserve"> </w:t>
      </w:r>
      <w:r w:rsidRPr="0038700E">
        <w:t>Графиката</w:t>
      </w:r>
      <w:r w:rsidR="00C617E7" w:rsidRPr="0038700E">
        <w:t xml:space="preserve"> </w:t>
      </w:r>
      <w:r w:rsidRPr="0038700E">
        <w:t>е</w:t>
      </w:r>
      <w:r w:rsidR="00C617E7" w:rsidRPr="0038700E">
        <w:t xml:space="preserve"> </w:t>
      </w:r>
      <w:r w:rsidRPr="0038700E">
        <w:t>права</w:t>
      </w:r>
      <w:r w:rsidR="00C617E7" w:rsidRPr="0038700E">
        <w:t xml:space="preserve"> </w:t>
      </w:r>
      <w:r w:rsidRPr="0038700E">
        <w:t>линия.</w:t>
      </w:r>
      <w:r w:rsidR="00C617E7" w:rsidRPr="0038700E">
        <w:t xml:space="preserve"> </w:t>
      </w:r>
    </w:p>
    <w:p w14:paraId="7F95C78D" w14:textId="3512F4B3" w:rsidR="00FA7D7A" w:rsidRPr="0038700E" w:rsidRDefault="00FA7D7A" w:rsidP="00DD4A3B">
      <w:pPr>
        <w:pStyle w:val="ListParagraph"/>
        <w:numPr>
          <w:ilvl w:val="0"/>
          <w:numId w:val="25"/>
        </w:numPr>
      </w:pPr>
      <w:r w:rsidRPr="00471767">
        <w:rPr>
          <w:b/>
          <w:bCs/>
        </w:rPr>
        <w:t>Криволинейна</w:t>
      </w:r>
      <w:r w:rsidR="00C617E7" w:rsidRPr="0038700E">
        <w:t xml:space="preserve"> </w:t>
      </w:r>
      <w:r w:rsidRPr="0038700E">
        <w:t>-</w:t>
      </w:r>
      <w:r w:rsidR="00C617E7" w:rsidRPr="0038700E">
        <w:t xml:space="preserve"> </w:t>
      </w:r>
      <w:r w:rsidRPr="0038700E">
        <w:t>Промяната</w:t>
      </w:r>
      <w:r w:rsidR="00C617E7" w:rsidRPr="0038700E">
        <w:t xml:space="preserve"> </w:t>
      </w:r>
      <w:r w:rsidRPr="0038700E">
        <w:t>на</w:t>
      </w:r>
      <w:r w:rsidR="00C617E7" w:rsidRPr="0038700E">
        <w:t xml:space="preserve"> </w:t>
      </w:r>
      <w:r w:rsidRPr="0038700E">
        <w:t>фактора</w:t>
      </w:r>
      <w:r w:rsidR="00C617E7" w:rsidRPr="0038700E">
        <w:t xml:space="preserve"> </w:t>
      </w:r>
      <w:r w:rsidRPr="0038700E">
        <w:t>(</w:t>
      </w:r>
      <m:oMath>
        <m:r>
          <w:rPr>
            <w:rFonts w:ascii="Cambria Math" w:eastAsiaTheme="minorEastAsia" w:hAnsi="Cambria Math"/>
            <w:color w:val="0070C0"/>
          </w:rPr>
          <m:t>X</m:t>
        </m:r>
      </m:oMath>
      <w:r w:rsidRPr="0038700E">
        <w:t>),</w:t>
      </w:r>
      <w:r w:rsidR="00C617E7" w:rsidRPr="0038700E">
        <w:t xml:space="preserve"> </w:t>
      </w:r>
      <w:r w:rsidRPr="0038700E">
        <w:t>води</w:t>
      </w:r>
      <w:r w:rsidR="00C617E7" w:rsidRPr="0038700E">
        <w:t xml:space="preserve"> </w:t>
      </w:r>
      <w:r w:rsidRPr="0038700E">
        <w:t>до</w:t>
      </w:r>
      <w:r w:rsidR="00C617E7" w:rsidRPr="0038700E">
        <w:t xml:space="preserve"> </w:t>
      </w:r>
      <w:r w:rsidRPr="0038700E">
        <w:t>непропорционална</w:t>
      </w:r>
      <w:r w:rsidR="00C617E7" w:rsidRPr="0038700E">
        <w:t xml:space="preserve"> </w:t>
      </w:r>
      <w:r w:rsidRPr="0038700E">
        <w:t>промяна</w:t>
      </w:r>
      <w:r w:rsidR="00C617E7" w:rsidRPr="0038700E">
        <w:t xml:space="preserve"> </w:t>
      </w:r>
      <w:r w:rsidRPr="0038700E">
        <w:t>в</w:t>
      </w:r>
      <w:r w:rsidR="00C617E7" w:rsidRPr="0038700E">
        <w:t xml:space="preserve"> </w:t>
      </w:r>
      <m:oMath>
        <m:r>
          <w:rPr>
            <w:rFonts w:ascii="Cambria Math" w:eastAsiaTheme="minorEastAsia" w:hAnsi="Cambria Math"/>
            <w:color w:val="0070C0"/>
          </w:rPr>
          <m:t>Y</m:t>
        </m:r>
      </m:oMath>
      <w:r w:rsidRPr="0038700E">
        <w:t>.</w:t>
      </w:r>
      <w:r w:rsidR="00C617E7" w:rsidRPr="0038700E">
        <w:t xml:space="preserve"> </w:t>
      </w:r>
      <w:r w:rsidRPr="0038700E">
        <w:t>Графиката</w:t>
      </w:r>
      <w:r w:rsidR="00C617E7" w:rsidRPr="0038700E">
        <w:t xml:space="preserve"> </w:t>
      </w:r>
      <w:r w:rsidRPr="0038700E">
        <w:t>е</w:t>
      </w:r>
      <w:r w:rsidR="00C617E7" w:rsidRPr="0038700E">
        <w:t xml:space="preserve"> </w:t>
      </w:r>
      <w:r w:rsidRPr="0038700E">
        <w:t>крива</w:t>
      </w:r>
      <w:r w:rsidR="00C617E7" w:rsidRPr="0038700E">
        <w:t xml:space="preserve"> </w:t>
      </w:r>
      <w:r w:rsidRPr="0038700E">
        <w:t>линия.</w:t>
      </w:r>
      <w:r w:rsidR="00C617E7" w:rsidRPr="0038700E">
        <w:t xml:space="preserve"> </w:t>
      </w:r>
    </w:p>
    <w:p w14:paraId="30155BB8" w14:textId="27630559" w:rsidR="00FA7D7A" w:rsidRPr="0038700E" w:rsidRDefault="00FA7D7A" w:rsidP="00FA7D7A">
      <w:pPr>
        <w:spacing w:before="120" w:after="120" w:line="360" w:lineRule="auto"/>
        <w:jc w:val="both"/>
        <w:rPr>
          <w:rFonts w:cstheme="minorHAnsi"/>
        </w:rPr>
      </w:pPr>
      <w:r w:rsidRPr="0038700E">
        <w:rPr>
          <w:rFonts w:cstheme="minorHAnsi"/>
          <w:b/>
          <w:bCs/>
        </w:rPr>
        <w:t>В</w:t>
      </w:r>
      <w:r w:rsidR="00C617E7" w:rsidRPr="0038700E">
        <w:rPr>
          <w:rFonts w:cstheme="minorHAnsi"/>
          <w:b/>
          <w:bCs/>
        </w:rPr>
        <w:t xml:space="preserve"> </w:t>
      </w:r>
      <w:r w:rsidRPr="0038700E">
        <w:rPr>
          <w:rFonts w:cstheme="minorHAnsi"/>
          <w:b/>
          <w:bCs/>
        </w:rPr>
        <w:t>зависимост</w:t>
      </w:r>
      <w:r w:rsidR="00C617E7" w:rsidRPr="0038700E">
        <w:rPr>
          <w:rFonts w:cstheme="minorHAnsi"/>
          <w:b/>
          <w:bCs/>
        </w:rPr>
        <w:t xml:space="preserve"> </w:t>
      </w:r>
      <w:r w:rsidRPr="0038700E">
        <w:rPr>
          <w:rFonts w:cstheme="minorHAnsi"/>
          <w:b/>
          <w:bCs/>
        </w:rPr>
        <w:t>от</w:t>
      </w:r>
      <w:r w:rsidR="00C617E7" w:rsidRPr="0038700E">
        <w:rPr>
          <w:rFonts w:cstheme="minorHAnsi"/>
          <w:b/>
          <w:bCs/>
        </w:rPr>
        <w:t xml:space="preserve"> </w:t>
      </w:r>
      <w:r w:rsidRPr="0038700E">
        <w:rPr>
          <w:rFonts w:cstheme="minorHAnsi"/>
          <w:b/>
          <w:bCs/>
        </w:rPr>
        <w:t>степента</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съвпадение</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фактическите</w:t>
      </w:r>
      <w:r w:rsidR="00C617E7" w:rsidRPr="0038700E">
        <w:rPr>
          <w:rFonts w:cstheme="minorHAnsi"/>
          <w:b/>
          <w:bCs/>
        </w:rPr>
        <w:t xml:space="preserve"> </w:t>
      </w:r>
      <w:r w:rsidRPr="0038700E">
        <w:rPr>
          <w:rFonts w:cstheme="minorHAnsi"/>
          <w:b/>
          <w:bCs/>
        </w:rPr>
        <w:t>стойности</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Y</w:t>
      </w:r>
      <w:r w:rsidR="00C617E7" w:rsidRPr="0038700E">
        <w:rPr>
          <w:rFonts w:cstheme="minorHAnsi"/>
          <w:b/>
          <w:bCs/>
        </w:rPr>
        <w:t xml:space="preserve"> </w:t>
      </w:r>
      <w:r w:rsidRPr="0038700E">
        <w:rPr>
          <w:rFonts w:cstheme="minorHAnsi"/>
          <w:b/>
          <w:bCs/>
        </w:rPr>
        <w:t>с</w:t>
      </w:r>
      <w:r w:rsidR="00C617E7" w:rsidRPr="0038700E">
        <w:rPr>
          <w:rFonts w:cstheme="minorHAnsi"/>
          <w:b/>
          <w:bCs/>
        </w:rPr>
        <w:t xml:space="preserve"> </w:t>
      </w:r>
      <w:r w:rsidRPr="0038700E">
        <w:rPr>
          <w:rFonts w:cstheme="minorHAnsi"/>
          <w:b/>
          <w:bCs/>
        </w:rPr>
        <w:t>теоретичните</w:t>
      </w:r>
    </w:p>
    <w:p w14:paraId="3E6C601C" w14:textId="50F286C9" w:rsidR="00FA7D7A" w:rsidRPr="0038700E" w:rsidRDefault="00FA7D7A" w:rsidP="00DD4A3B">
      <w:pPr>
        <w:pStyle w:val="ListParagraph"/>
        <w:numPr>
          <w:ilvl w:val="0"/>
          <w:numId w:val="26"/>
        </w:numPr>
      </w:pPr>
      <w:r w:rsidRPr="00471767">
        <w:rPr>
          <w:b/>
          <w:bCs/>
        </w:rPr>
        <w:t>Функционална</w:t>
      </w:r>
      <w:r w:rsidR="00C617E7" w:rsidRPr="0038700E">
        <w:t xml:space="preserve"> </w:t>
      </w:r>
      <w:r w:rsidRPr="0038700E">
        <w:t>-</w:t>
      </w:r>
      <w:r w:rsidR="00C617E7" w:rsidRPr="0038700E">
        <w:t xml:space="preserve"> </w:t>
      </w:r>
      <w:r w:rsidRPr="0038700E">
        <w:t>Пълна</w:t>
      </w:r>
      <w:r w:rsidR="00C617E7" w:rsidRPr="0038700E">
        <w:t xml:space="preserve"> </w:t>
      </w:r>
      <w:r w:rsidRPr="0038700E">
        <w:t>зависимост</w:t>
      </w:r>
      <w:r w:rsidR="00C617E7" w:rsidRPr="0038700E">
        <w:t xml:space="preserve"> </w:t>
      </w:r>
      <w:r w:rsidRPr="0038700E">
        <w:t>–</w:t>
      </w:r>
      <w:r w:rsidR="00C617E7" w:rsidRPr="0038700E">
        <w:t xml:space="preserve"> </w:t>
      </w:r>
      <w:r w:rsidRPr="0038700E">
        <w:t>в</w:t>
      </w:r>
      <w:r w:rsidR="00C617E7" w:rsidRPr="0038700E">
        <w:t xml:space="preserve"> </w:t>
      </w:r>
      <w:r w:rsidRPr="0038700E">
        <w:t>регресионния</w:t>
      </w:r>
      <w:r w:rsidR="00C617E7" w:rsidRPr="0038700E">
        <w:t xml:space="preserve"> </w:t>
      </w:r>
      <w:r w:rsidRPr="0038700E">
        <w:t>модел</w:t>
      </w:r>
      <w:r w:rsidR="00C617E7" w:rsidRPr="0038700E">
        <w:t xml:space="preserve"> </w:t>
      </w:r>
      <w:r w:rsidRPr="0038700E">
        <w:t>участват</w:t>
      </w:r>
      <w:r w:rsidR="00C617E7" w:rsidRPr="0038700E">
        <w:t xml:space="preserve"> </w:t>
      </w:r>
      <w:r w:rsidRPr="0038700E">
        <w:t>всички</w:t>
      </w:r>
      <w:r w:rsidR="00C617E7" w:rsidRPr="0038700E">
        <w:t xml:space="preserve"> </w:t>
      </w:r>
      <w:r w:rsidRPr="0038700E">
        <w:t>фактори,</w:t>
      </w:r>
      <w:r w:rsidR="00C617E7" w:rsidRPr="0038700E">
        <w:t xml:space="preserve"> </w:t>
      </w:r>
      <w:r w:rsidRPr="0038700E">
        <w:t>влияещи</w:t>
      </w:r>
      <w:r w:rsidR="00C617E7" w:rsidRPr="0038700E">
        <w:t xml:space="preserve"> </w:t>
      </w:r>
      <w:r w:rsidRPr="0038700E">
        <w:t>върху</w:t>
      </w:r>
      <w:r w:rsidR="00C617E7" w:rsidRPr="0038700E">
        <w:t xml:space="preserve"> </w:t>
      </w:r>
      <m:oMath>
        <m:r>
          <w:rPr>
            <w:rFonts w:ascii="Cambria Math" w:eastAsiaTheme="minorEastAsia" w:hAnsi="Cambria Math"/>
            <w:color w:val="0070C0"/>
          </w:rPr>
          <m:t>Y</m:t>
        </m:r>
      </m:oMath>
      <w:r w:rsidRPr="0038700E">
        <w:t>.</w:t>
      </w:r>
    </w:p>
    <w:p w14:paraId="5EAFE9D6" w14:textId="5B612872" w:rsidR="00FA7D7A" w:rsidRPr="0038700E" w:rsidRDefault="00FA7D7A" w:rsidP="00DD4A3B">
      <w:pPr>
        <w:pStyle w:val="ListParagraph"/>
        <w:numPr>
          <w:ilvl w:val="0"/>
          <w:numId w:val="26"/>
        </w:numPr>
      </w:pPr>
      <w:r w:rsidRPr="00471767">
        <w:rPr>
          <w:b/>
          <w:bCs/>
        </w:rPr>
        <w:t>Корелационна</w:t>
      </w:r>
      <w:r w:rsidR="00C617E7" w:rsidRPr="0038700E">
        <w:t xml:space="preserve"> </w:t>
      </w:r>
      <w:r w:rsidRPr="0038700E">
        <w:t>-</w:t>
      </w:r>
      <w:r w:rsidR="00C617E7" w:rsidRPr="0038700E">
        <w:t xml:space="preserve"> </w:t>
      </w:r>
      <w:r w:rsidRPr="0038700E">
        <w:t>Непълна</w:t>
      </w:r>
      <w:r w:rsidR="00C617E7" w:rsidRPr="0038700E">
        <w:t xml:space="preserve"> </w:t>
      </w:r>
      <w:r w:rsidRPr="0038700E">
        <w:t>зависимост</w:t>
      </w:r>
      <w:r w:rsidR="00C617E7" w:rsidRPr="0038700E">
        <w:t xml:space="preserve"> </w:t>
      </w:r>
      <w:r w:rsidRPr="0038700E">
        <w:t>-</w:t>
      </w:r>
      <w:r w:rsidR="00C617E7" w:rsidRPr="0038700E">
        <w:t xml:space="preserve"> </w:t>
      </w:r>
      <w:r w:rsidRPr="0038700E">
        <w:t>в</w:t>
      </w:r>
      <w:r w:rsidR="00C617E7" w:rsidRPr="0038700E">
        <w:t xml:space="preserve"> </w:t>
      </w:r>
      <w:r w:rsidRPr="0038700E">
        <w:t>регресионния</w:t>
      </w:r>
      <w:r w:rsidR="00C617E7" w:rsidRPr="0038700E">
        <w:t xml:space="preserve"> </w:t>
      </w:r>
      <w:r w:rsidRPr="0038700E">
        <w:t>модел</w:t>
      </w:r>
      <w:r w:rsidR="00C617E7" w:rsidRPr="0038700E">
        <w:t xml:space="preserve"> </w:t>
      </w:r>
      <w:r w:rsidRPr="0038700E">
        <w:t>не</w:t>
      </w:r>
      <w:r w:rsidR="00C617E7" w:rsidRPr="0038700E">
        <w:t xml:space="preserve"> </w:t>
      </w:r>
      <w:r w:rsidRPr="0038700E">
        <w:t>участват</w:t>
      </w:r>
      <w:r w:rsidR="00C617E7" w:rsidRPr="0038700E">
        <w:t xml:space="preserve"> </w:t>
      </w:r>
      <w:r w:rsidRPr="0038700E">
        <w:t>всички</w:t>
      </w:r>
      <w:r w:rsidR="00C617E7" w:rsidRPr="0038700E">
        <w:t xml:space="preserve"> </w:t>
      </w:r>
      <w:r w:rsidRPr="0038700E">
        <w:t>фактори,</w:t>
      </w:r>
      <w:r w:rsidR="00C617E7" w:rsidRPr="0038700E">
        <w:t xml:space="preserve"> </w:t>
      </w:r>
      <w:r w:rsidRPr="0038700E">
        <w:t>влияещи</w:t>
      </w:r>
      <w:r w:rsidR="00C617E7" w:rsidRPr="0038700E">
        <w:t xml:space="preserve"> </w:t>
      </w:r>
      <w:r w:rsidRPr="0038700E">
        <w:t>върху</w:t>
      </w:r>
      <w:r w:rsidR="00C617E7" w:rsidRPr="0038700E">
        <w:t xml:space="preserve"> </w:t>
      </w:r>
      <m:oMath>
        <m:r>
          <w:rPr>
            <w:rFonts w:ascii="Cambria Math" w:eastAsiaTheme="minorEastAsia" w:hAnsi="Cambria Math"/>
            <w:color w:val="0070C0"/>
          </w:rPr>
          <m:t>Y</m:t>
        </m:r>
      </m:oMath>
      <w:r w:rsidRPr="0038700E">
        <w:t>,</w:t>
      </w:r>
      <w:r w:rsidR="00C617E7" w:rsidRPr="0038700E">
        <w:t xml:space="preserve"> </w:t>
      </w:r>
      <w:r w:rsidRPr="0038700E">
        <w:t>а</w:t>
      </w:r>
      <w:r w:rsidR="00C617E7" w:rsidRPr="0038700E">
        <w:t xml:space="preserve"> </w:t>
      </w:r>
      <w:r w:rsidRPr="0038700E">
        <w:t>само</w:t>
      </w:r>
      <w:r w:rsidR="00C617E7" w:rsidRPr="0038700E">
        <w:t xml:space="preserve"> </w:t>
      </w:r>
      <w:r w:rsidRPr="0038700E">
        <w:t>част</w:t>
      </w:r>
      <w:r w:rsidR="00C617E7" w:rsidRPr="0038700E">
        <w:t xml:space="preserve"> </w:t>
      </w:r>
      <w:r w:rsidRPr="0038700E">
        <w:t>от</w:t>
      </w:r>
      <w:r w:rsidR="00C617E7" w:rsidRPr="0038700E">
        <w:t xml:space="preserve"> </w:t>
      </w:r>
      <w:r w:rsidRPr="0038700E">
        <w:t>тях.</w:t>
      </w:r>
    </w:p>
    <w:p w14:paraId="1DAAA484" w14:textId="6D91E964" w:rsidR="00FA7D7A" w:rsidRPr="0038700E" w:rsidRDefault="00FA7D7A" w:rsidP="00FA7D7A">
      <w:pPr>
        <w:spacing w:before="120" w:after="120" w:line="360" w:lineRule="auto"/>
        <w:jc w:val="both"/>
        <w:rPr>
          <w:rFonts w:cstheme="minorHAnsi"/>
        </w:rPr>
      </w:pPr>
      <w:r w:rsidRPr="0038700E">
        <w:rPr>
          <w:rFonts w:cstheme="minorHAnsi"/>
        </w:rPr>
        <w:t>Разграничаването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зависимостите</w:t>
      </w:r>
      <w:r w:rsidR="00C617E7" w:rsidRPr="0038700E">
        <w:rPr>
          <w:rFonts w:cstheme="minorHAnsi"/>
        </w:rPr>
        <w:t xml:space="preserve"> </w:t>
      </w:r>
      <w:r w:rsidRPr="0038700E">
        <w:rPr>
          <w:rFonts w:cstheme="minorHAnsi"/>
        </w:rPr>
        <w:t>по</w:t>
      </w:r>
      <w:r w:rsidR="00C617E7" w:rsidRPr="0038700E">
        <w:rPr>
          <w:rFonts w:cstheme="minorHAnsi"/>
        </w:rPr>
        <w:t xml:space="preserve"> </w:t>
      </w:r>
      <w:r w:rsidRPr="0038700E">
        <w:rPr>
          <w:rFonts w:cstheme="minorHAnsi"/>
        </w:rPr>
        <w:t>тези</w:t>
      </w:r>
      <w:r w:rsidR="00C617E7" w:rsidRPr="0038700E">
        <w:rPr>
          <w:rFonts w:cstheme="minorHAnsi"/>
        </w:rPr>
        <w:t xml:space="preserve"> </w:t>
      </w:r>
      <w:r w:rsidRPr="0038700E">
        <w:rPr>
          <w:rFonts w:cstheme="minorHAnsi"/>
        </w:rPr>
        <w:t>характеристики</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важно,</w:t>
      </w:r>
      <w:r w:rsidR="00C617E7" w:rsidRPr="0038700E">
        <w:rPr>
          <w:rFonts w:cstheme="minorHAnsi"/>
        </w:rPr>
        <w:t xml:space="preserve"> </w:t>
      </w:r>
      <w:r w:rsidRPr="0038700E">
        <w:rPr>
          <w:rFonts w:cstheme="minorHAnsi"/>
        </w:rPr>
        <w:t>тъй</w:t>
      </w:r>
      <w:r w:rsidR="00C617E7" w:rsidRPr="0038700E">
        <w:rPr>
          <w:rFonts w:cstheme="minorHAnsi"/>
        </w:rPr>
        <w:t xml:space="preserve"> </w:t>
      </w:r>
      <w:r w:rsidRPr="0038700E">
        <w:rPr>
          <w:rFonts w:cstheme="minorHAnsi"/>
        </w:rPr>
        <w:t>като</w:t>
      </w:r>
      <w:r w:rsidR="00C617E7" w:rsidRPr="0038700E">
        <w:rPr>
          <w:rFonts w:cstheme="minorHAnsi"/>
        </w:rPr>
        <w:t xml:space="preserve"> </w:t>
      </w:r>
      <w:r w:rsidRPr="0038700E">
        <w:rPr>
          <w:rFonts w:cstheme="minorHAnsi"/>
        </w:rPr>
        <w:t>подходите</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анализ,</w:t>
      </w:r>
      <w:r w:rsidR="00C617E7" w:rsidRPr="0038700E">
        <w:rPr>
          <w:rFonts w:cstheme="minorHAnsi"/>
        </w:rPr>
        <w:t xml:space="preserve"> </w:t>
      </w:r>
      <w:r w:rsidRPr="0038700E">
        <w:rPr>
          <w:rFonts w:cstheme="minorHAnsi"/>
        </w:rPr>
        <w:t>статистическите</w:t>
      </w:r>
      <w:r w:rsidR="00C617E7" w:rsidRPr="0038700E">
        <w:rPr>
          <w:rFonts w:cstheme="minorHAnsi"/>
        </w:rPr>
        <w:t xml:space="preserve"> </w:t>
      </w:r>
      <w:r w:rsidRPr="0038700E">
        <w:rPr>
          <w:rFonts w:cstheme="minorHAnsi"/>
        </w:rPr>
        <w:t>показатели,</w:t>
      </w:r>
      <w:r w:rsidR="00C617E7" w:rsidRPr="0038700E">
        <w:rPr>
          <w:rFonts w:cstheme="minorHAnsi"/>
        </w:rPr>
        <w:t xml:space="preserve"> </w:t>
      </w:r>
      <w:r w:rsidRPr="0038700E">
        <w:rPr>
          <w:rFonts w:cstheme="minorHAnsi"/>
        </w:rPr>
        <w:t>които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изчисляват</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интерпретират,</w:t>
      </w:r>
      <w:r w:rsidR="00C617E7" w:rsidRPr="0038700E">
        <w:rPr>
          <w:rFonts w:cstheme="minorHAnsi"/>
        </w:rPr>
        <w:t xml:space="preserve"> </w:t>
      </w:r>
      <w:r w:rsidRPr="0038700E">
        <w:rPr>
          <w:rFonts w:cstheme="minorHAnsi"/>
        </w:rPr>
        <w:t>при</w:t>
      </w:r>
      <w:r w:rsidR="00C617E7" w:rsidRPr="0038700E">
        <w:rPr>
          <w:rFonts w:cstheme="minorHAnsi"/>
        </w:rPr>
        <w:t xml:space="preserve"> </w:t>
      </w:r>
      <w:r w:rsidRPr="0038700E">
        <w:rPr>
          <w:rFonts w:cstheme="minorHAnsi"/>
        </w:rPr>
        <w:t>всяка</w:t>
      </w:r>
      <w:r w:rsidR="00C617E7" w:rsidRPr="0038700E">
        <w:rPr>
          <w:rFonts w:cstheme="minorHAnsi"/>
        </w:rPr>
        <w:t xml:space="preserve"> </w:t>
      </w:r>
      <w:r w:rsidRPr="0038700E">
        <w:rPr>
          <w:rFonts w:cstheme="minorHAnsi"/>
        </w:rPr>
        <w:t>една</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тези</w:t>
      </w:r>
      <w:r w:rsidR="00C617E7" w:rsidRPr="0038700E">
        <w:rPr>
          <w:rFonts w:cstheme="minorHAnsi"/>
        </w:rPr>
        <w:t xml:space="preserve"> </w:t>
      </w:r>
      <w:r w:rsidRPr="0038700E">
        <w:rPr>
          <w:rFonts w:cstheme="minorHAnsi"/>
        </w:rPr>
        <w:t>разновидности</w:t>
      </w:r>
      <w:r w:rsidR="00C617E7" w:rsidRPr="0038700E">
        <w:rPr>
          <w:rFonts w:cstheme="minorHAnsi"/>
        </w:rPr>
        <w:t xml:space="preserve"> </w:t>
      </w:r>
      <w:r w:rsidRPr="0038700E">
        <w:rPr>
          <w:rFonts w:cstheme="minorHAnsi"/>
        </w:rPr>
        <w:t>са</w:t>
      </w:r>
      <w:r w:rsidR="00C617E7" w:rsidRPr="0038700E">
        <w:rPr>
          <w:rFonts w:cstheme="minorHAnsi"/>
        </w:rPr>
        <w:t xml:space="preserve"> </w:t>
      </w:r>
      <w:r w:rsidRPr="0038700E">
        <w:rPr>
          <w:rFonts w:cstheme="minorHAnsi"/>
        </w:rPr>
        <w:t>различни.</w:t>
      </w:r>
    </w:p>
    <w:p w14:paraId="36761367" w14:textId="6CD712F0" w:rsidR="00FA7D7A" w:rsidRPr="0038700E" w:rsidRDefault="00FA7D7A" w:rsidP="00FA7D7A">
      <w:pPr>
        <w:spacing w:before="120" w:after="120" w:line="360" w:lineRule="auto"/>
        <w:jc w:val="both"/>
        <w:rPr>
          <w:rFonts w:cstheme="minorHAnsi"/>
        </w:rPr>
      </w:pPr>
      <w:r w:rsidRPr="0038700E">
        <w:rPr>
          <w:rFonts w:cstheme="minorHAnsi"/>
        </w:rPr>
        <w:t>Когато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проучват</w:t>
      </w:r>
      <w:r w:rsidR="00C617E7" w:rsidRPr="0038700E">
        <w:rPr>
          <w:rFonts w:cstheme="minorHAnsi"/>
        </w:rPr>
        <w:t xml:space="preserve"> </w:t>
      </w:r>
      <w:r w:rsidRPr="0038700E">
        <w:rPr>
          <w:rFonts w:cstheme="minorHAnsi"/>
        </w:rPr>
        <w:t>зависимости,</w:t>
      </w:r>
      <w:r w:rsidR="00C617E7" w:rsidRPr="0038700E">
        <w:rPr>
          <w:rFonts w:cstheme="minorHAnsi"/>
        </w:rPr>
        <w:t xml:space="preserve"> </w:t>
      </w:r>
      <w:r w:rsidRPr="0038700E">
        <w:rPr>
          <w:rFonts w:cstheme="minorHAnsi"/>
        </w:rPr>
        <w:t>обикновено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поставят</w:t>
      </w:r>
      <w:r w:rsidR="00C617E7" w:rsidRPr="0038700E">
        <w:rPr>
          <w:rFonts w:cstheme="minorHAnsi"/>
        </w:rPr>
        <w:t xml:space="preserve"> </w:t>
      </w:r>
      <w:r w:rsidRPr="0038700E">
        <w:rPr>
          <w:rFonts w:cstheme="minorHAnsi"/>
        </w:rPr>
        <w:t>две</w:t>
      </w:r>
      <w:r w:rsidR="00C617E7" w:rsidRPr="0038700E">
        <w:rPr>
          <w:rFonts w:cstheme="minorHAnsi"/>
        </w:rPr>
        <w:t xml:space="preserve"> </w:t>
      </w:r>
      <w:r w:rsidRPr="0038700E">
        <w:rPr>
          <w:rFonts w:cstheme="minorHAnsi"/>
        </w:rPr>
        <w:t>основни</w:t>
      </w:r>
      <w:r w:rsidR="00C617E7" w:rsidRPr="0038700E">
        <w:rPr>
          <w:rFonts w:cstheme="minorHAnsi"/>
        </w:rPr>
        <w:t xml:space="preserve"> </w:t>
      </w:r>
      <w:r w:rsidRPr="0038700E">
        <w:rPr>
          <w:rFonts w:cstheme="minorHAnsi"/>
        </w:rPr>
        <w:t>познавателни</w:t>
      </w:r>
      <w:r w:rsidR="00C617E7" w:rsidRPr="0038700E">
        <w:rPr>
          <w:rFonts w:cstheme="minorHAnsi"/>
        </w:rPr>
        <w:t xml:space="preserve"> </w:t>
      </w:r>
      <w:r w:rsidRPr="0038700E">
        <w:rPr>
          <w:rFonts w:cstheme="minorHAnsi"/>
        </w:rPr>
        <w:t>задачи:</w:t>
      </w:r>
    </w:p>
    <w:p w14:paraId="6AD319C7" w14:textId="11B3806A" w:rsidR="00FA7D7A" w:rsidRPr="0038700E" w:rsidRDefault="00FA7D7A" w:rsidP="00DD4A3B">
      <w:pPr>
        <w:numPr>
          <w:ilvl w:val="0"/>
          <w:numId w:val="9"/>
        </w:numPr>
        <w:spacing w:before="120" w:after="120" w:line="360" w:lineRule="auto"/>
        <w:jc w:val="both"/>
        <w:rPr>
          <w:rFonts w:cstheme="minorHAnsi"/>
          <w:b/>
          <w:bCs/>
        </w:rPr>
      </w:pPr>
      <w:r w:rsidRPr="0038700E">
        <w:rPr>
          <w:rFonts w:cstheme="minorHAnsi"/>
        </w:rPr>
        <w:t>Да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изследва</w:t>
      </w:r>
      <w:r w:rsidR="00C617E7" w:rsidRPr="0038700E">
        <w:rPr>
          <w:rFonts w:cstheme="minorHAnsi"/>
        </w:rPr>
        <w:t xml:space="preserve"> </w:t>
      </w:r>
      <w:r w:rsidRPr="0038700E">
        <w:rPr>
          <w:rFonts w:cstheme="minorHAnsi"/>
        </w:rPr>
        <w:t>формата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опише</w:t>
      </w:r>
      <w:r w:rsidR="00C617E7" w:rsidRPr="0038700E">
        <w:rPr>
          <w:rFonts w:cstheme="minorHAnsi"/>
        </w:rPr>
        <w:t xml:space="preserve"> </w:t>
      </w:r>
      <w:r w:rsidRPr="0038700E">
        <w:rPr>
          <w:rFonts w:cstheme="minorHAnsi"/>
        </w:rPr>
        <w:t>математически</w:t>
      </w:r>
      <w:r w:rsidR="00C617E7" w:rsidRPr="0038700E">
        <w:rPr>
          <w:rFonts w:cstheme="minorHAnsi"/>
        </w:rPr>
        <w:t xml:space="preserve"> </w:t>
      </w:r>
      <w:r w:rsidRPr="0038700E">
        <w:rPr>
          <w:rFonts w:cstheme="minorHAnsi"/>
        </w:rPr>
        <w:t>връзката</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променливите</w:t>
      </w:r>
      <w:r w:rsidR="00C617E7" w:rsidRPr="0038700E">
        <w:rPr>
          <w:rFonts w:cstheme="minorHAnsi"/>
        </w:rPr>
        <w:t xml:space="preserve"> </w:t>
      </w:r>
      <w:r w:rsidRPr="0038700E">
        <w:rPr>
          <w:rFonts w:cstheme="minorHAnsi"/>
        </w:rPr>
        <w:t>величини</w:t>
      </w:r>
      <w:r w:rsidR="00C617E7" w:rsidRPr="0038700E">
        <w:rPr>
          <w:rFonts w:cstheme="minorHAnsi"/>
        </w:rPr>
        <w:t xml:space="preserve"> </w:t>
      </w:r>
      <w:r w:rsidRPr="0038700E">
        <w:rPr>
          <w:rFonts w:cstheme="minorHAnsi"/>
        </w:rPr>
        <w:t>(т.е.</w:t>
      </w:r>
      <w:r w:rsidR="00C617E7" w:rsidRPr="0038700E">
        <w:rPr>
          <w:rFonts w:cstheme="minorHAnsi"/>
        </w:rPr>
        <w:t xml:space="preserve"> </w:t>
      </w:r>
      <w:r w:rsidRPr="0038700E">
        <w:rPr>
          <w:rFonts w:cstheme="minorHAnsi"/>
        </w:rPr>
        <w:t>да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изчисли</w:t>
      </w:r>
      <w:r w:rsidR="00C617E7" w:rsidRPr="0038700E">
        <w:rPr>
          <w:rFonts w:cstheme="minorHAnsi"/>
        </w:rPr>
        <w:t xml:space="preserve"> </w:t>
      </w:r>
      <w:r w:rsidRPr="0038700E">
        <w:rPr>
          <w:rFonts w:cstheme="minorHAnsi"/>
        </w:rPr>
        <w:t>аналитичния</w:t>
      </w:r>
      <w:r w:rsidR="00C617E7" w:rsidRPr="0038700E">
        <w:rPr>
          <w:rFonts w:cstheme="minorHAnsi"/>
        </w:rPr>
        <w:t xml:space="preserve"> </w:t>
      </w:r>
      <w:r w:rsidRPr="0038700E">
        <w:rPr>
          <w:rFonts w:cstheme="minorHAnsi"/>
        </w:rPr>
        <w:t>вид</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функцията).</w:t>
      </w:r>
      <w:r w:rsidR="00C617E7" w:rsidRPr="0038700E">
        <w:rPr>
          <w:rFonts w:cstheme="minorHAnsi"/>
        </w:rPr>
        <w:t xml:space="preserve"> </w:t>
      </w:r>
      <w:r w:rsidRPr="0038700E">
        <w:rPr>
          <w:rFonts w:cstheme="minorHAnsi"/>
        </w:rPr>
        <w:t>Тази</w:t>
      </w:r>
      <w:r w:rsidR="00C617E7" w:rsidRPr="0038700E">
        <w:rPr>
          <w:rFonts w:cstheme="minorHAnsi"/>
        </w:rPr>
        <w:t xml:space="preserve"> </w:t>
      </w:r>
      <w:r w:rsidRPr="0038700E">
        <w:rPr>
          <w:rFonts w:cstheme="minorHAnsi"/>
        </w:rPr>
        <w:t>задача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решава</w:t>
      </w:r>
      <w:r w:rsidR="00C617E7" w:rsidRPr="0038700E">
        <w:rPr>
          <w:rFonts w:cstheme="minorHAnsi"/>
        </w:rPr>
        <w:t xml:space="preserve"> </w:t>
      </w:r>
      <w:r w:rsidRPr="0038700E">
        <w:rPr>
          <w:rFonts w:cstheme="minorHAnsi"/>
        </w:rPr>
        <w:t>посредством</w:t>
      </w:r>
      <w:r w:rsidR="00C617E7" w:rsidRPr="0038700E">
        <w:rPr>
          <w:rFonts w:cstheme="minorHAnsi"/>
        </w:rPr>
        <w:t xml:space="preserve"> </w:t>
      </w:r>
      <w:r w:rsidRPr="0038700E">
        <w:rPr>
          <w:rFonts w:cstheme="minorHAnsi"/>
          <w:b/>
          <w:bCs/>
        </w:rPr>
        <w:t>регресионния</w:t>
      </w:r>
      <w:r w:rsidR="00C617E7" w:rsidRPr="0038700E">
        <w:rPr>
          <w:rFonts w:cstheme="minorHAnsi"/>
          <w:b/>
          <w:bCs/>
        </w:rPr>
        <w:t xml:space="preserve"> </w:t>
      </w:r>
      <w:r w:rsidRPr="0038700E">
        <w:rPr>
          <w:rFonts w:cstheme="minorHAnsi"/>
          <w:b/>
          <w:bCs/>
        </w:rPr>
        <w:t>анализ</w:t>
      </w:r>
      <w:r w:rsidRPr="0038700E">
        <w:rPr>
          <w:rFonts w:cstheme="minorHAnsi"/>
        </w:rPr>
        <w:t>.</w:t>
      </w:r>
      <w:r w:rsidR="00C617E7" w:rsidRPr="0038700E">
        <w:rPr>
          <w:rFonts w:cstheme="minorHAnsi"/>
        </w:rPr>
        <w:t xml:space="preserve"> </w:t>
      </w:r>
    </w:p>
    <w:p w14:paraId="3F90CC72" w14:textId="3EA983A5" w:rsidR="00FA7D7A" w:rsidRPr="0038700E" w:rsidRDefault="00FA7D7A" w:rsidP="00DD4A3B">
      <w:pPr>
        <w:numPr>
          <w:ilvl w:val="0"/>
          <w:numId w:val="9"/>
        </w:numPr>
        <w:spacing w:before="120" w:after="120" w:line="360" w:lineRule="auto"/>
        <w:jc w:val="both"/>
        <w:rPr>
          <w:rFonts w:cstheme="minorHAnsi"/>
          <w:b/>
          <w:bCs/>
        </w:rPr>
      </w:pPr>
      <w:r w:rsidRPr="0038700E">
        <w:rPr>
          <w:rFonts w:cstheme="minorHAnsi"/>
        </w:rPr>
        <w:t>Да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установи</w:t>
      </w:r>
      <w:r w:rsidR="00C617E7" w:rsidRPr="0038700E">
        <w:rPr>
          <w:rFonts w:cstheme="minorHAnsi"/>
        </w:rPr>
        <w:t xml:space="preserve"> </w:t>
      </w:r>
      <w:r w:rsidRPr="0038700E">
        <w:rPr>
          <w:rFonts w:cstheme="minorHAnsi"/>
        </w:rPr>
        <w:t>силата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което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използва</w:t>
      </w:r>
      <w:r w:rsidR="00C617E7" w:rsidRPr="0038700E">
        <w:rPr>
          <w:rFonts w:cstheme="minorHAnsi"/>
        </w:rPr>
        <w:t xml:space="preserve"> </w:t>
      </w:r>
      <w:r w:rsidR="00CA5816" w:rsidRPr="0038700E">
        <w:rPr>
          <w:rFonts w:cstheme="minorHAnsi"/>
          <w:b/>
          <w:bCs/>
        </w:rPr>
        <w:t>корелационния</w:t>
      </w:r>
      <w:r w:rsidR="00C617E7" w:rsidRPr="0038700E">
        <w:rPr>
          <w:rFonts w:cstheme="minorHAnsi"/>
          <w:b/>
          <w:bCs/>
        </w:rPr>
        <w:t xml:space="preserve"> </w:t>
      </w:r>
      <w:r w:rsidRPr="0038700E">
        <w:rPr>
          <w:rFonts w:cstheme="minorHAnsi"/>
          <w:b/>
          <w:bCs/>
        </w:rPr>
        <w:t>анализ</w:t>
      </w:r>
      <w:r w:rsidR="00C617E7" w:rsidRPr="0038700E">
        <w:rPr>
          <w:rFonts w:cstheme="minorHAnsi"/>
          <w:b/>
          <w:bCs/>
        </w:rPr>
        <w:t xml:space="preserve"> </w:t>
      </w:r>
    </w:p>
    <w:p w14:paraId="310013A5" w14:textId="1F2D6674" w:rsidR="00FA7D7A" w:rsidRPr="0076361F" w:rsidRDefault="00FA7D7A" w:rsidP="00576CE4">
      <w:pPr>
        <w:pStyle w:val="Heading2"/>
      </w:pPr>
      <w:bookmarkStart w:id="31" w:name="4.2._Корелационен_анализ_"/>
      <w:bookmarkStart w:id="32" w:name="_Toc171182685"/>
      <w:r w:rsidRPr="0076361F">
        <w:t>Корелационен</w:t>
      </w:r>
      <w:r w:rsidR="00C617E7">
        <w:t xml:space="preserve"> </w:t>
      </w:r>
      <w:r w:rsidRPr="0076361F">
        <w:t>анализ</w:t>
      </w:r>
      <w:bookmarkEnd w:id="31"/>
      <w:bookmarkEnd w:id="32"/>
    </w:p>
    <w:p w14:paraId="6AFE7FCC" w14:textId="0B65D002" w:rsidR="00FA7D7A" w:rsidRPr="0038700E" w:rsidRDefault="00FA7D7A" w:rsidP="00FA7D7A">
      <w:pPr>
        <w:spacing w:before="120" w:after="120" w:line="360" w:lineRule="auto"/>
        <w:jc w:val="both"/>
        <w:rPr>
          <w:rFonts w:cstheme="minorHAnsi"/>
        </w:rPr>
      </w:pPr>
      <w:r w:rsidRPr="0038700E">
        <w:rPr>
          <w:rFonts w:cstheme="minorHAnsi"/>
        </w:rPr>
        <w:t>Състоянието</w:t>
      </w:r>
      <w:r w:rsidR="00C617E7" w:rsidRPr="0038700E">
        <w:rPr>
          <w:rFonts w:cstheme="minorHAnsi"/>
        </w:rPr>
        <w:t xml:space="preserve"> </w:t>
      </w:r>
      <w:r w:rsidRPr="0038700E">
        <w:rPr>
          <w:rFonts w:cstheme="minorHAnsi"/>
        </w:rPr>
        <w:t>или</w:t>
      </w:r>
      <w:r w:rsidR="00C617E7" w:rsidRPr="0038700E">
        <w:rPr>
          <w:rFonts w:cstheme="minorHAnsi"/>
        </w:rPr>
        <w:t xml:space="preserve"> </w:t>
      </w:r>
      <w:r w:rsidRPr="0038700E">
        <w:rPr>
          <w:rFonts w:cstheme="minorHAnsi"/>
        </w:rPr>
        <w:t>поведението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човека</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условията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спорта,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формира</w:t>
      </w:r>
      <w:r w:rsidR="00C617E7" w:rsidRPr="0038700E">
        <w:rPr>
          <w:rFonts w:cstheme="minorHAnsi"/>
        </w:rPr>
        <w:t xml:space="preserve"> </w:t>
      </w:r>
      <w:r w:rsidRPr="0038700E">
        <w:rPr>
          <w:rFonts w:cstheme="minorHAnsi"/>
        </w:rPr>
        <w:t>под</w:t>
      </w:r>
      <w:r w:rsidR="00C617E7" w:rsidRPr="0038700E">
        <w:rPr>
          <w:rFonts w:cstheme="minorHAnsi"/>
        </w:rPr>
        <w:t xml:space="preserve"> </w:t>
      </w:r>
      <w:r w:rsidRPr="0038700E">
        <w:rPr>
          <w:rFonts w:cstheme="minorHAnsi"/>
        </w:rPr>
        <w:t>въздействието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множество</w:t>
      </w:r>
      <w:r w:rsidR="00C617E7" w:rsidRPr="0038700E">
        <w:rPr>
          <w:rFonts w:cstheme="minorHAnsi"/>
        </w:rPr>
        <w:t xml:space="preserve"> </w:t>
      </w:r>
      <w:r w:rsidRPr="0038700E">
        <w:rPr>
          <w:rFonts w:cstheme="minorHAnsi"/>
        </w:rPr>
        <w:t>фактори.</w:t>
      </w:r>
      <w:r w:rsidR="00C617E7" w:rsidRPr="0038700E">
        <w:rPr>
          <w:rFonts w:cstheme="minorHAnsi"/>
        </w:rPr>
        <w:t xml:space="preserve"> </w:t>
      </w:r>
      <w:r w:rsidRPr="0038700E">
        <w:rPr>
          <w:rFonts w:cstheme="minorHAnsi"/>
        </w:rPr>
        <w:t>Като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изследва</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само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един</w:t>
      </w:r>
      <w:r w:rsidR="00C617E7" w:rsidRPr="0038700E">
        <w:rPr>
          <w:rFonts w:cstheme="minorHAnsi"/>
        </w:rPr>
        <w:t xml:space="preserve"> </w:t>
      </w:r>
      <w:r w:rsidRPr="0038700E">
        <w:rPr>
          <w:rFonts w:cstheme="minorHAnsi"/>
        </w:rPr>
        <w:t>или</w:t>
      </w:r>
      <w:r w:rsidR="00C617E7" w:rsidRPr="0038700E">
        <w:rPr>
          <w:rFonts w:cstheme="minorHAnsi"/>
        </w:rPr>
        <w:t xml:space="preserve"> </w:t>
      </w:r>
      <w:r w:rsidRPr="0038700E">
        <w:rPr>
          <w:rFonts w:cstheme="minorHAnsi"/>
        </w:rPr>
        <w:t>няколко</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тях</w:t>
      </w:r>
      <w:r w:rsidR="00C617E7" w:rsidRPr="0038700E">
        <w:rPr>
          <w:rFonts w:cstheme="minorHAnsi"/>
        </w:rPr>
        <w:t xml:space="preserve"> </w:t>
      </w:r>
      <w:r w:rsidRPr="0038700E">
        <w:rPr>
          <w:rFonts w:cstheme="minorHAnsi"/>
        </w:rPr>
        <w:t>не</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възможно</w:t>
      </w:r>
      <w:r w:rsidR="00C617E7" w:rsidRPr="0038700E">
        <w:rPr>
          <w:rFonts w:cstheme="minorHAnsi"/>
        </w:rPr>
        <w:t xml:space="preserve"> </w:t>
      </w:r>
      <w:r w:rsidRPr="0038700E">
        <w:rPr>
          <w:rFonts w:cstheme="minorHAnsi"/>
        </w:rPr>
        <w:t>да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предвиди</w:t>
      </w:r>
      <w:r w:rsidR="00C617E7" w:rsidRPr="0038700E">
        <w:rPr>
          <w:rFonts w:cstheme="minorHAnsi"/>
        </w:rPr>
        <w:t xml:space="preserve"> </w:t>
      </w:r>
      <w:r w:rsidRPr="0038700E">
        <w:rPr>
          <w:rFonts w:cstheme="minorHAnsi"/>
        </w:rPr>
        <w:t>точно</w:t>
      </w:r>
      <w:r w:rsidR="00C617E7" w:rsidRPr="0038700E">
        <w:rPr>
          <w:rFonts w:cstheme="minorHAnsi"/>
        </w:rPr>
        <w:t xml:space="preserve"> </w:t>
      </w:r>
      <w:r w:rsidRPr="0038700E">
        <w:rPr>
          <w:rFonts w:cstheme="minorHAnsi"/>
        </w:rPr>
        <w:t>състоянието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явлението</w:t>
      </w:r>
      <w:r w:rsidR="00C617E7" w:rsidRPr="0038700E">
        <w:rPr>
          <w:rFonts w:cstheme="minorHAnsi"/>
        </w:rPr>
        <w:t xml:space="preserve"> </w:t>
      </w:r>
      <w:r w:rsidRPr="0038700E">
        <w:rPr>
          <w:rFonts w:cstheme="minorHAnsi"/>
        </w:rPr>
        <w:t>“резултат”.</w:t>
      </w:r>
      <w:r w:rsidR="00C617E7" w:rsidRPr="0038700E">
        <w:rPr>
          <w:rFonts w:cstheme="minorHAnsi"/>
        </w:rPr>
        <w:t xml:space="preserve"> </w:t>
      </w:r>
      <w:r w:rsidRPr="0038700E">
        <w:rPr>
          <w:rFonts w:cstheme="minorHAnsi"/>
        </w:rPr>
        <w:t>Поради</w:t>
      </w:r>
      <w:r w:rsidR="00C617E7" w:rsidRPr="0038700E">
        <w:rPr>
          <w:rFonts w:cstheme="minorHAnsi"/>
        </w:rPr>
        <w:t xml:space="preserve"> </w:t>
      </w:r>
      <w:r w:rsidRPr="0038700E">
        <w:rPr>
          <w:rFonts w:cstheme="minorHAnsi"/>
        </w:rPr>
        <w:t>това</w:t>
      </w:r>
      <w:r w:rsidR="00C617E7" w:rsidRPr="0038700E">
        <w:rPr>
          <w:rFonts w:cstheme="minorHAnsi"/>
        </w:rPr>
        <w:t xml:space="preserve"> </w:t>
      </w:r>
      <w:r w:rsidRPr="0038700E">
        <w:rPr>
          <w:rFonts w:cstheme="minorHAnsi"/>
        </w:rPr>
        <w:t>зависимостите</w:t>
      </w:r>
      <w:r w:rsidR="00C617E7" w:rsidRPr="0038700E">
        <w:rPr>
          <w:rFonts w:cstheme="minorHAnsi"/>
        </w:rPr>
        <w:t xml:space="preserve"> </w:t>
      </w:r>
      <w:r w:rsidRPr="0038700E">
        <w:rPr>
          <w:rFonts w:cstheme="minorHAnsi"/>
        </w:rPr>
        <w:t>са</w:t>
      </w:r>
      <w:r w:rsidR="00C617E7" w:rsidRPr="0038700E">
        <w:rPr>
          <w:rFonts w:cstheme="minorHAnsi"/>
        </w:rPr>
        <w:t xml:space="preserve"> </w:t>
      </w:r>
      <w:r w:rsidRPr="0038700E">
        <w:rPr>
          <w:rFonts w:cstheme="minorHAnsi"/>
        </w:rPr>
        <w:t>непълни</w:t>
      </w:r>
      <w:r w:rsidR="00C617E7" w:rsidRPr="0038700E">
        <w:rPr>
          <w:rFonts w:cstheme="minorHAnsi"/>
        </w:rPr>
        <w:t xml:space="preserve"> </w:t>
      </w:r>
      <w:r w:rsidRPr="0038700E">
        <w:rPr>
          <w:rFonts w:cstheme="minorHAnsi"/>
        </w:rPr>
        <w:t>или</w:t>
      </w:r>
      <w:r w:rsidR="00C617E7" w:rsidRPr="0038700E">
        <w:rPr>
          <w:rFonts w:cstheme="minorHAnsi"/>
        </w:rPr>
        <w:t xml:space="preserve"> </w:t>
      </w:r>
      <w:r w:rsidRPr="0038700E">
        <w:rPr>
          <w:rFonts w:cstheme="minorHAnsi"/>
        </w:rPr>
        <w:t>корелационни.</w:t>
      </w:r>
      <w:r w:rsidR="00C617E7" w:rsidRPr="0038700E">
        <w:rPr>
          <w:rFonts w:cstheme="minorHAnsi"/>
        </w:rPr>
        <w:t xml:space="preserve"> </w:t>
      </w:r>
    </w:p>
    <w:p w14:paraId="4079B3AA" w14:textId="1AC2D3D4" w:rsidR="00FA7D7A" w:rsidRPr="0038700E" w:rsidRDefault="00FA7D7A" w:rsidP="00FA7D7A">
      <w:pPr>
        <w:spacing w:before="120" w:after="120" w:line="360" w:lineRule="auto"/>
        <w:jc w:val="both"/>
        <w:rPr>
          <w:rFonts w:cstheme="minorHAnsi"/>
        </w:rPr>
      </w:pPr>
      <w:r w:rsidRPr="0038700E">
        <w:rPr>
          <w:rFonts w:cstheme="minorHAnsi"/>
        </w:rPr>
        <w:t>Основната</w:t>
      </w:r>
      <w:r w:rsidR="00C617E7" w:rsidRPr="0038700E">
        <w:rPr>
          <w:rFonts w:cstheme="minorHAnsi"/>
        </w:rPr>
        <w:t xml:space="preserve"> </w:t>
      </w:r>
      <w:r w:rsidRPr="0038700E">
        <w:rPr>
          <w:rFonts w:cstheme="minorHAnsi"/>
        </w:rPr>
        <w:t>задача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корелационния</w:t>
      </w:r>
      <w:r w:rsidR="00C617E7" w:rsidRPr="0038700E">
        <w:rPr>
          <w:rFonts w:cstheme="minorHAnsi"/>
        </w:rPr>
        <w:t xml:space="preserve"> </w:t>
      </w:r>
      <w:r w:rsidRPr="0038700E">
        <w:rPr>
          <w:rFonts w:cstheme="minorHAnsi"/>
        </w:rPr>
        <w:t>анализ</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да</w:t>
      </w:r>
      <w:r w:rsidR="00C617E7" w:rsidRPr="0038700E">
        <w:rPr>
          <w:rFonts w:cstheme="minorHAnsi"/>
        </w:rPr>
        <w:t xml:space="preserve"> </w:t>
      </w:r>
      <w:r w:rsidRPr="0038700E">
        <w:rPr>
          <w:rFonts w:cstheme="minorHAnsi"/>
        </w:rPr>
        <w:t>опише</w:t>
      </w:r>
      <w:r w:rsidR="00C617E7" w:rsidRPr="0038700E">
        <w:rPr>
          <w:rFonts w:cstheme="minorHAnsi"/>
        </w:rPr>
        <w:t xml:space="preserve"> </w:t>
      </w:r>
      <w:r w:rsidRPr="0038700E">
        <w:rPr>
          <w:rFonts w:cstheme="minorHAnsi"/>
        </w:rPr>
        <w:t>количествено</w:t>
      </w:r>
      <w:r w:rsidR="00C617E7" w:rsidRPr="0038700E">
        <w:rPr>
          <w:rFonts w:cstheme="minorHAnsi"/>
        </w:rPr>
        <w:t xml:space="preserve"> </w:t>
      </w:r>
      <w:r w:rsidRPr="0038700E">
        <w:rPr>
          <w:rFonts w:cstheme="minorHAnsi"/>
        </w:rPr>
        <w:t>силата</w:t>
      </w:r>
      <w:r w:rsidR="00C617E7" w:rsidRPr="0038700E">
        <w:rPr>
          <w:rFonts w:cstheme="minorHAnsi"/>
        </w:rPr>
        <w:t xml:space="preserve"> </w:t>
      </w:r>
      <w:r w:rsidRPr="0038700E">
        <w:rPr>
          <w:rFonts w:cstheme="minorHAnsi"/>
        </w:rPr>
        <w:t>(теснотата)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корелационните</w:t>
      </w:r>
      <w:r w:rsidR="00C617E7" w:rsidRPr="0038700E">
        <w:rPr>
          <w:rFonts w:cstheme="minorHAnsi"/>
        </w:rPr>
        <w:t xml:space="preserve"> </w:t>
      </w:r>
      <w:r w:rsidRPr="0038700E">
        <w:rPr>
          <w:rFonts w:cstheme="minorHAnsi"/>
        </w:rPr>
        <w:t>зависимости.</w:t>
      </w:r>
      <w:r w:rsidR="00C617E7" w:rsidRPr="0038700E">
        <w:rPr>
          <w:rFonts w:cstheme="minorHAnsi"/>
        </w:rPr>
        <w:t xml:space="preserve"> </w:t>
      </w:r>
      <w:r w:rsidRPr="0038700E">
        <w:rPr>
          <w:rFonts w:cstheme="minorHAnsi"/>
          <w:b/>
        </w:rPr>
        <w:t>Статистическите</w:t>
      </w:r>
      <w:r w:rsidR="00C617E7" w:rsidRPr="0038700E">
        <w:rPr>
          <w:rFonts w:cstheme="minorHAnsi"/>
          <w:b/>
        </w:rPr>
        <w:t xml:space="preserve"> </w:t>
      </w:r>
      <w:r w:rsidRPr="0038700E">
        <w:rPr>
          <w:rFonts w:cstheme="minorHAnsi"/>
          <w:b/>
        </w:rPr>
        <w:t>показатели,</w:t>
      </w:r>
      <w:r w:rsidR="00C617E7" w:rsidRPr="0038700E">
        <w:rPr>
          <w:rFonts w:cstheme="minorHAnsi"/>
          <w:b/>
        </w:rPr>
        <w:t xml:space="preserve"> </w:t>
      </w:r>
      <w:r w:rsidRPr="0038700E">
        <w:rPr>
          <w:rFonts w:cstheme="minorHAnsi"/>
          <w:b/>
        </w:rPr>
        <w:t>които</w:t>
      </w:r>
      <w:r w:rsidR="00C617E7" w:rsidRPr="0038700E">
        <w:rPr>
          <w:rFonts w:cstheme="minorHAnsi"/>
          <w:b/>
        </w:rPr>
        <w:t xml:space="preserve"> </w:t>
      </w:r>
      <w:r w:rsidRPr="0038700E">
        <w:rPr>
          <w:rFonts w:cstheme="minorHAnsi"/>
          <w:b/>
        </w:rPr>
        <w:t>носят</w:t>
      </w:r>
      <w:r w:rsidR="00C617E7" w:rsidRPr="0038700E">
        <w:rPr>
          <w:rFonts w:cstheme="minorHAnsi"/>
          <w:b/>
        </w:rPr>
        <w:t xml:space="preserve"> </w:t>
      </w:r>
      <w:r w:rsidRPr="0038700E">
        <w:rPr>
          <w:rFonts w:cstheme="minorHAnsi"/>
          <w:b/>
        </w:rPr>
        <w:t>тази</w:t>
      </w:r>
      <w:r w:rsidR="00C617E7" w:rsidRPr="0038700E">
        <w:rPr>
          <w:rFonts w:cstheme="minorHAnsi"/>
          <w:b/>
        </w:rPr>
        <w:t xml:space="preserve"> </w:t>
      </w:r>
      <w:r w:rsidRPr="0038700E">
        <w:rPr>
          <w:rFonts w:cstheme="minorHAnsi"/>
          <w:b/>
        </w:rPr>
        <w:t>информация,</w:t>
      </w:r>
      <w:r w:rsidR="00C617E7" w:rsidRPr="0038700E">
        <w:rPr>
          <w:rFonts w:cstheme="minorHAnsi"/>
          <w:b/>
        </w:rPr>
        <w:t xml:space="preserve"> </w:t>
      </w:r>
      <w:r w:rsidRPr="0038700E">
        <w:rPr>
          <w:rFonts w:cstheme="minorHAnsi"/>
          <w:b/>
        </w:rPr>
        <w:t>се</w:t>
      </w:r>
      <w:r w:rsidR="00C617E7" w:rsidRPr="0038700E">
        <w:rPr>
          <w:rFonts w:cstheme="minorHAnsi"/>
          <w:b/>
        </w:rPr>
        <w:t xml:space="preserve"> </w:t>
      </w:r>
      <w:r w:rsidRPr="0038700E">
        <w:rPr>
          <w:rFonts w:cstheme="minorHAnsi"/>
          <w:b/>
        </w:rPr>
        <w:t>наричат</w:t>
      </w:r>
      <w:r w:rsidR="00C617E7" w:rsidRPr="0038700E">
        <w:rPr>
          <w:rFonts w:cstheme="minorHAnsi"/>
          <w:b/>
        </w:rPr>
        <w:t xml:space="preserve"> </w:t>
      </w:r>
      <w:r w:rsidRPr="0038700E">
        <w:rPr>
          <w:rFonts w:cstheme="minorHAnsi"/>
          <w:b/>
        </w:rPr>
        <w:t>коефициенти</w:t>
      </w:r>
      <w:r w:rsidR="00C617E7" w:rsidRPr="0038700E">
        <w:rPr>
          <w:rFonts w:cstheme="minorHAnsi"/>
          <w:b/>
        </w:rPr>
        <w:t xml:space="preserve"> </w:t>
      </w:r>
      <w:r w:rsidRPr="0038700E">
        <w:rPr>
          <w:rFonts w:cstheme="minorHAnsi"/>
          <w:b/>
        </w:rPr>
        <w:t>на</w:t>
      </w:r>
      <w:r w:rsidR="00C617E7" w:rsidRPr="0038700E">
        <w:rPr>
          <w:rFonts w:cstheme="minorHAnsi"/>
          <w:b/>
        </w:rPr>
        <w:t xml:space="preserve"> </w:t>
      </w:r>
      <w:r w:rsidRPr="0038700E">
        <w:rPr>
          <w:rFonts w:cstheme="minorHAnsi"/>
          <w:b/>
        </w:rPr>
        <w:t>корелация</w:t>
      </w:r>
      <w:r w:rsidRPr="0038700E">
        <w:rPr>
          <w:rFonts w:cstheme="minorHAnsi"/>
        </w:rPr>
        <w:t>.</w:t>
      </w:r>
      <w:r w:rsidR="00C617E7" w:rsidRPr="0038700E">
        <w:rPr>
          <w:rFonts w:cstheme="minorHAnsi"/>
        </w:rPr>
        <w:t xml:space="preserve"> </w:t>
      </w:r>
      <w:r w:rsidRPr="0038700E">
        <w:rPr>
          <w:rFonts w:cstheme="minorHAnsi"/>
        </w:rPr>
        <w:t>Те</w:t>
      </w:r>
      <w:r w:rsidR="00C617E7" w:rsidRPr="0038700E">
        <w:rPr>
          <w:rFonts w:cstheme="minorHAnsi"/>
        </w:rPr>
        <w:t xml:space="preserve"> </w:t>
      </w:r>
      <w:r w:rsidRPr="0038700E">
        <w:rPr>
          <w:rFonts w:cstheme="minorHAnsi"/>
        </w:rPr>
        <w:t>заемат</w:t>
      </w:r>
      <w:r w:rsidR="00C617E7" w:rsidRPr="0038700E">
        <w:rPr>
          <w:rFonts w:cstheme="minorHAnsi"/>
        </w:rPr>
        <w:t xml:space="preserve"> </w:t>
      </w:r>
      <w:r w:rsidRPr="0038700E">
        <w:rPr>
          <w:rFonts w:cstheme="minorHAnsi"/>
        </w:rPr>
        <w:t>стойности</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–1</w:t>
      </w:r>
      <w:r w:rsidR="00C617E7" w:rsidRPr="0038700E">
        <w:rPr>
          <w:rFonts w:cstheme="minorHAnsi"/>
        </w:rPr>
        <w:t xml:space="preserve"> </w:t>
      </w:r>
      <w:r w:rsidRPr="0038700E">
        <w:rPr>
          <w:rFonts w:cstheme="minorHAnsi"/>
        </w:rPr>
        <w:t>до</w:t>
      </w:r>
      <w:r w:rsidR="00C617E7" w:rsidRPr="0038700E">
        <w:rPr>
          <w:rFonts w:cstheme="minorHAnsi"/>
        </w:rPr>
        <w:t xml:space="preserve"> </w:t>
      </w:r>
      <w:r w:rsidRPr="0038700E">
        <w:rPr>
          <w:rFonts w:cstheme="minorHAnsi"/>
        </w:rPr>
        <w:t>+1.</w:t>
      </w:r>
      <w:r w:rsidR="00C617E7" w:rsidRPr="0038700E">
        <w:rPr>
          <w:rFonts w:cstheme="minorHAnsi"/>
        </w:rPr>
        <w:t xml:space="preserve"> </w:t>
      </w:r>
    </w:p>
    <w:p w14:paraId="17EE52A8" w14:textId="794F1EA5" w:rsidR="00FA7D7A" w:rsidRPr="0038700E" w:rsidRDefault="00FA7D7A" w:rsidP="00FA7D7A">
      <w:pPr>
        <w:spacing w:before="120" w:after="120" w:line="360" w:lineRule="auto"/>
        <w:jc w:val="both"/>
        <w:rPr>
          <w:rFonts w:cstheme="minorHAnsi"/>
        </w:rPr>
      </w:pPr>
      <w:r w:rsidRPr="0038700E">
        <w:rPr>
          <w:rFonts w:cstheme="minorHAnsi"/>
        </w:rPr>
        <w:lastRenderedPageBreak/>
        <w:t>Абсолютната</w:t>
      </w:r>
      <w:r w:rsidR="00C617E7" w:rsidRPr="0038700E">
        <w:rPr>
          <w:rFonts w:cstheme="minorHAnsi"/>
        </w:rPr>
        <w:t xml:space="preserve"> </w:t>
      </w:r>
      <w:r w:rsidRPr="0038700E">
        <w:rPr>
          <w:rFonts w:cstheme="minorHAnsi"/>
        </w:rPr>
        <w:t>стойност</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коефициента</w:t>
      </w:r>
      <w:r w:rsidR="00C617E7" w:rsidRPr="0038700E">
        <w:rPr>
          <w:rFonts w:cstheme="minorHAnsi"/>
        </w:rPr>
        <w:t xml:space="preserve"> </w:t>
      </w:r>
      <w:r w:rsidRPr="0038700E">
        <w:rPr>
          <w:rFonts w:cstheme="minorHAnsi"/>
        </w:rPr>
        <w:t>носи</w:t>
      </w:r>
      <w:r w:rsidR="00C617E7" w:rsidRPr="0038700E">
        <w:rPr>
          <w:rFonts w:cstheme="minorHAnsi"/>
        </w:rPr>
        <w:t xml:space="preserve"> </w:t>
      </w:r>
      <w:r w:rsidRPr="0038700E">
        <w:rPr>
          <w:rFonts w:cstheme="minorHAnsi"/>
        </w:rPr>
        <w:t>информация</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силата</w:t>
      </w:r>
      <w:r w:rsidR="00C617E7" w:rsidRPr="0038700E">
        <w:rPr>
          <w:rFonts w:cstheme="minorHAnsi"/>
        </w:rPr>
        <w:t xml:space="preserve"> </w:t>
      </w:r>
      <w:r w:rsidRPr="0038700E">
        <w:rPr>
          <w:rFonts w:cstheme="minorHAnsi"/>
        </w:rPr>
        <w:t>(степента)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Х</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Y,</w:t>
      </w:r>
      <w:r w:rsidR="00C617E7" w:rsidRPr="0038700E">
        <w:rPr>
          <w:rFonts w:cstheme="minorHAnsi"/>
        </w:rPr>
        <w:t xml:space="preserve"> </w:t>
      </w:r>
      <w:r w:rsidRPr="0038700E">
        <w:rPr>
          <w:rFonts w:cstheme="minorHAnsi"/>
        </w:rPr>
        <w:t>както</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описано</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таблица</w:t>
      </w:r>
      <w:r w:rsidR="00C617E7" w:rsidRPr="0038700E">
        <w:rPr>
          <w:rFonts w:cstheme="minorHAnsi"/>
        </w:rPr>
        <w:t xml:space="preserve"> </w:t>
      </w:r>
      <w:r w:rsidRPr="0038700E">
        <w:rPr>
          <w:rFonts w:cstheme="minorHAnsi"/>
        </w:rPr>
        <w:t>4.1.</w:t>
      </w:r>
    </w:p>
    <w:p w14:paraId="2CE5BEF7" w14:textId="1A1DAEFC" w:rsidR="00FA7D7A" w:rsidRPr="0038700E" w:rsidRDefault="00FA7D7A" w:rsidP="00471767">
      <w:pPr>
        <w:spacing w:after="0" w:line="240" w:lineRule="auto"/>
        <w:jc w:val="center"/>
        <w:rPr>
          <w:rFonts w:cstheme="minorHAnsi"/>
        </w:rPr>
      </w:pPr>
      <w:r w:rsidRPr="0038700E">
        <w:rPr>
          <w:rFonts w:cstheme="minorHAnsi"/>
        </w:rPr>
        <w:t>Таблица</w:t>
      </w:r>
      <w:r w:rsidR="00C617E7" w:rsidRPr="0038700E">
        <w:rPr>
          <w:rFonts w:cstheme="minorHAnsi"/>
        </w:rPr>
        <w:t xml:space="preserve"> </w:t>
      </w:r>
      <w:r w:rsidRPr="0038700E">
        <w:rPr>
          <w:rFonts w:cstheme="minorHAnsi"/>
        </w:rPr>
        <w:t>4.1</w:t>
      </w:r>
    </w:p>
    <w:tbl>
      <w:tblPr>
        <w:tblW w:w="0" w:type="auto"/>
        <w:tblInd w:w="1101" w:type="dxa"/>
        <w:tblCellMar>
          <w:left w:w="0" w:type="dxa"/>
          <w:right w:w="0" w:type="dxa"/>
        </w:tblCellMar>
        <w:tblLook w:val="04A0" w:firstRow="1" w:lastRow="0" w:firstColumn="1" w:lastColumn="0" w:noHBand="0" w:noVBand="1"/>
      </w:tblPr>
      <w:tblGrid>
        <w:gridCol w:w="2409"/>
        <w:gridCol w:w="3828"/>
      </w:tblGrid>
      <w:tr w:rsidR="00FA7D7A" w:rsidRPr="0038700E" w14:paraId="4966A77F" w14:textId="77777777" w:rsidTr="00FA7D7A">
        <w:trPr>
          <w:trHeight w:val="523"/>
        </w:trPr>
        <w:tc>
          <w:tcPr>
            <w:tcW w:w="2409" w:type="dxa"/>
            <w:tcBorders>
              <w:top w:val="single" w:sz="6" w:space="0" w:color="auto"/>
              <w:left w:val="single" w:sz="6" w:space="0" w:color="auto"/>
              <w:bottom w:val="single" w:sz="6" w:space="0" w:color="auto"/>
              <w:right w:val="single" w:sz="6" w:space="0" w:color="auto"/>
            </w:tcBorders>
            <w:shd w:val="clear" w:color="auto" w:fill="D7EBFF"/>
            <w:tcMar>
              <w:top w:w="15" w:type="dxa"/>
              <w:left w:w="60" w:type="dxa"/>
              <w:bottom w:w="15" w:type="dxa"/>
              <w:right w:w="60" w:type="dxa"/>
            </w:tcMar>
            <w:vAlign w:val="center"/>
            <w:hideMark/>
          </w:tcPr>
          <w:p w14:paraId="04DBCB99" w14:textId="3BE2B059" w:rsidR="00FA7D7A" w:rsidRPr="0038700E" w:rsidRDefault="00FA7D7A" w:rsidP="00576CE4">
            <w:pPr>
              <w:spacing w:after="0" w:line="240" w:lineRule="auto"/>
              <w:rPr>
                <w:rFonts w:cstheme="minorHAnsi"/>
                <w:color w:val="003399"/>
              </w:rPr>
            </w:pPr>
            <w:r w:rsidRPr="0038700E">
              <w:rPr>
                <w:rFonts w:cstheme="minorHAnsi"/>
                <w:b/>
                <w:bCs/>
              </w:rPr>
              <w:t>Стойност</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w:t>
            </w:r>
            <w:r w:rsidR="00C617E7" w:rsidRPr="0038700E">
              <w:rPr>
                <w:rFonts w:cstheme="minorHAnsi"/>
                <w:b/>
                <w:bCs/>
              </w:rPr>
              <w:t xml:space="preserve"> </w:t>
            </w:r>
            <w:r w:rsidRPr="0038700E">
              <w:rPr>
                <w:rFonts w:cstheme="minorHAnsi"/>
                <w:b/>
                <w:bCs/>
              </w:rPr>
              <w:t>r</w:t>
            </w:r>
            <w:r w:rsidR="00C617E7" w:rsidRPr="0038700E">
              <w:rPr>
                <w:rFonts w:cstheme="minorHAnsi"/>
                <w:b/>
                <w:bCs/>
              </w:rPr>
              <w:t xml:space="preserve"> </w:t>
            </w:r>
            <w:r w:rsidRPr="0038700E">
              <w:rPr>
                <w:rFonts w:cstheme="minorHAnsi"/>
                <w:b/>
                <w:bCs/>
              </w:rPr>
              <w:t>|</w:t>
            </w:r>
          </w:p>
        </w:tc>
        <w:tc>
          <w:tcPr>
            <w:tcW w:w="3828" w:type="dxa"/>
            <w:tcBorders>
              <w:top w:val="single" w:sz="6" w:space="0" w:color="auto"/>
              <w:left w:val="single" w:sz="6" w:space="0" w:color="auto"/>
              <w:bottom w:val="single" w:sz="6" w:space="0" w:color="auto"/>
              <w:right w:val="single" w:sz="6" w:space="0" w:color="auto"/>
            </w:tcBorders>
            <w:shd w:val="clear" w:color="auto" w:fill="D7EBFF"/>
            <w:tcMar>
              <w:top w:w="15" w:type="dxa"/>
              <w:left w:w="60" w:type="dxa"/>
              <w:bottom w:w="15" w:type="dxa"/>
              <w:right w:w="60" w:type="dxa"/>
            </w:tcMar>
            <w:vAlign w:val="center"/>
            <w:hideMark/>
          </w:tcPr>
          <w:p w14:paraId="7F1E5317" w14:textId="5C3F52EE" w:rsidR="00FA7D7A" w:rsidRPr="0038700E" w:rsidRDefault="00FA7D7A" w:rsidP="00576CE4">
            <w:pPr>
              <w:spacing w:after="0" w:line="240" w:lineRule="auto"/>
              <w:jc w:val="center"/>
              <w:rPr>
                <w:rFonts w:cstheme="minorHAnsi"/>
                <w:color w:val="003399"/>
              </w:rPr>
            </w:pPr>
            <w:r w:rsidRPr="0038700E">
              <w:rPr>
                <w:rFonts w:cstheme="minorHAnsi"/>
                <w:b/>
                <w:bCs/>
              </w:rPr>
              <w:t>Сила</w:t>
            </w:r>
            <w:r w:rsidR="00C617E7" w:rsidRPr="0038700E">
              <w:rPr>
                <w:rFonts w:cstheme="minorHAnsi"/>
                <w:b/>
                <w:bCs/>
              </w:rPr>
              <w:t xml:space="preserve"> </w:t>
            </w:r>
            <w:r w:rsidRPr="0038700E">
              <w:rPr>
                <w:rFonts w:cstheme="minorHAnsi"/>
                <w:b/>
                <w:bCs/>
              </w:rPr>
              <w:t>(степен)</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зависимост</w:t>
            </w:r>
          </w:p>
        </w:tc>
      </w:tr>
      <w:tr w:rsidR="00FA7D7A" w:rsidRPr="0038700E" w14:paraId="05BBA301"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02347CA5" w14:textId="77777777" w:rsidR="00FA7D7A" w:rsidRPr="0038700E" w:rsidRDefault="00FA7D7A" w:rsidP="00576CE4">
            <w:pPr>
              <w:spacing w:after="0" w:line="240" w:lineRule="auto"/>
              <w:rPr>
                <w:rFonts w:cstheme="minorHAnsi"/>
                <w:color w:val="003399"/>
              </w:rPr>
            </w:pPr>
            <w:r w:rsidRPr="0038700E">
              <w:rPr>
                <w:rFonts w:cstheme="minorHAnsi"/>
                <w:b/>
                <w:bCs/>
              </w:rPr>
              <w:t>r=0</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329E80B0" w14:textId="0E65E58C" w:rsidR="00FA7D7A" w:rsidRPr="0038700E" w:rsidRDefault="00FA7D7A" w:rsidP="00576CE4">
            <w:pPr>
              <w:spacing w:after="0" w:line="240" w:lineRule="auto"/>
              <w:rPr>
                <w:rFonts w:cstheme="minorHAnsi"/>
                <w:color w:val="003399"/>
              </w:rPr>
            </w:pPr>
            <w:r w:rsidRPr="0038700E">
              <w:rPr>
                <w:rFonts w:cstheme="minorHAnsi"/>
              </w:rPr>
              <w:t>Липсва</w:t>
            </w:r>
            <w:r w:rsidR="00C617E7" w:rsidRPr="0038700E">
              <w:rPr>
                <w:rFonts w:cstheme="minorHAnsi"/>
              </w:rPr>
              <w:t xml:space="preserve"> </w:t>
            </w:r>
            <w:r w:rsidRPr="0038700E">
              <w:rPr>
                <w:rFonts w:cstheme="minorHAnsi"/>
              </w:rPr>
              <w:t>зависимост</w:t>
            </w:r>
          </w:p>
        </w:tc>
      </w:tr>
      <w:tr w:rsidR="00FA7D7A" w:rsidRPr="0038700E" w14:paraId="62D21347"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0A691749" w14:textId="5B49C03F" w:rsidR="00FA7D7A" w:rsidRPr="0038700E" w:rsidRDefault="00FA7D7A" w:rsidP="00576CE4">
            <w:pPr>
              <w:spacing w:after="0" w:line="240" w:lineRule="auto"/>
              <w:rPr>
                <w:rFonts w:cstheme="minorHAnsi"/>
                <w:color w:val="003399"/>
              </w:rPr>
            </w:pPr>
            <w:r w:rsidRPr="0038700E">
              <w:rPr>
                <w:rFonts w:cstheme="minorHAnsi"/>
                <w:b/>
                <w:bCs/>
              </w:rPr>
              <w:t>До</w:t>
            </w:r>
            <w:r w:rsidR="00C617E7" w:rsidRPr="0038700E">
              <w:rPr>
                <w:rFonts w:cstheme="minorHAnsi"/>
                <w:b/>
                <w:bCs/>
              </w:rPr>
              <w:t xml:space="preserve"> </w:t>
            </w:r>
            <w:r w:rsidRPr="0038700E">
              <w:rPr>
                <w:rFonts w:cstheme="minorHAnsi"/>
                <w:b/>
                <w:bCs/>
              </w:rPr>
              <w:t>0,3</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7CAF0EA7" w14:textId="22CDFD42" w:rsidR="00FA7D7A" w:rsidRPr="0038700E" w:rsidRDefault="00FA7D7A" w:rsidP="00576CE4">
            <w:pPr>
              <w:spacing w:after="0" w:line="240" w:lineRule="auto"/>
              <w:rPr>
                <w:rFonts w:cstheme="minorHAnsi"/>
                <w:color w:val="003399"/>
              </w:rPr>
            </w:pPr>
            <w:r w:rsidRPr="0038700E">
              <w:rPr>
                <w:rFonts w:cstheme="minorHAnsi"/>
              </w:rPr>
              <w:t>Слаба</w:t>
            </w:r>
            <w:r w:rsidR="00C617E7" w:rsidRPr="0038700E">
              <w:rPr>
                <w:rFonts w:cstheme="minorHAnsi"/>
              </w:rPr>
              <w:t xml:space="preserve"> </w:t>
            </w:r>
          </w:p>
        </w:tc>
      </w:tr>
      <w:tr w:rsidR="00FA7D7A" w:rsidRPr="0038700E" w14:paraId="72C153E4"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303A7950" w14:textId="44E7936D" w:rsidR="00FA7D7A" w:rsidRPr="0038700E" w:rsidRDefault="00FA7D7A" w:rsidP="00576CE4">
            <w:pPr>
              <w:spacing w:after="0" w:line="240" w:lineRule="auto"/>
              <w:rPr>
                <w:rFonts w:cstheme="minorHAnsi"/>
                <w:color w:val="003399"/>
              </w:rPr>
            </w:pPr>
            <w:r w:rsidRPr="0038700E">
              <w:rPr>
                <w:rFonts w:cstheme="minorHAnsi"/>
                <w:b/>
                <w:bCs/>
              </w:rPr>
              <w:t>От</w:t>
            </w:r>
            <w:r w:rsidR="00C617E7" w:rsidRPr="0038700E">
              <w:rPr>
                <w:rFonts w:cstheme="minorHAnsi"/>
                <w:b/>
                <w:bCs/>
              </w:rPr>
              <w:t xml:space="preserve"> </w:t>
            </w:r>
            <w:r w:rsidRPr="0038700E">
              <w:rPr>
                <w:rFonts w:cstheme="minorHAnsi"/>
                <w:b/>
                <w:bCs/>
              </w:rPr>
              <w:t>0,3</w:t>
            </w:r>
            <w:r w:rsidR="00C617E7" w:rsidRPr="0038700E">
              <w:rPr>
                <w:rFonts w:cstheme="minorHAnsi"/>
                <w:b/>
                <w:bCs/>
              </w:rPr>
              <w:t xml:space="preserve"> </w:t>
            </w:r>
            <w:r w:rsidRPr="0038700E">
              <w:rPr>
                <w:rFonts w:cstheme="minorHAnsi"/>
                <w:b/>
                <w:bCs/>
              </w:rPr>
              <w:t>до</w:t>
            </w:r>
            <w:r w:rsidR="00C617E7" w:rsidRPr="0038700E">
              <w:rPr>
                <w:rFonts w:cstheme="minorHAnsi"/>
                <w:b/>
                <w:bCs/>
              </w:rPr>
              <w:t xml:space="preserve"> </w:t>
            </w:r>
            <w:r w:rsidRPr="0038700E">
              <w:rPr>
                <w:rFonts w:cstheme="minorHAnsi"/>
                <w:b/>
                <w:bCs/>
              </w:rPr>
              <w:t>0,5</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4E4CC8D4" w14:textId="0A893BA7" w:rsidR="00FA7D7A" w:rsidRPr="0038700E" w:rsidRDefault="00FA7D7A" w:rsidP="00576CE4">
            <w:pPr>
              <w:spacing w:after="0" w:line="240" w:lineRule="auto"/>
              <w:rPr>
                <w:rFonts w:cstheme="minorHAnsi"/>
                <w:color w:val="003399"/>
              </w:rPr>
            </w:pPr>
            <w:r w:rsidRPr="0038700E">
              <w:rPr>
                <w:rFonts w:cstheme="minorHAnsi"/>
              </w:rPr>
              <w:t>Умерена</w:t>
            </w:r>
            <w:r w:rsidR="00C617E7" w:rsidRPr="0038700E">
              <w:rPr>
                <w:rFonts w:cstheme="minorHAnsi"/>
              </w:rPr>
              <w:t xml:space="preserve"> </w:t>
            </w:r>
          </w:p>
        </w:tc>
      </w:tr>
      <w:tr w:rsidR="00FA7D7A" w:rsidRPr="0038700E" w14:paraId="7BAE393B"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7DBC3AB9" w14:textId="4A0D96CE" w:rsidR="00FA7D7A" w:rsidRPr="0038700E" w:rsidRDefault="00FA7D7A" w:rsidP="00576CE4">
            <w:pPr>
              <w:spacing w:after="0" w:line="240" w:lineRule="auto"/>
              <w:rPr>
                <w:rFonts w:cstheme="minorHAnsi"/>
                <w:color w:val="003399"/>
              </w:rPr>
            </w:pPr>
            <w:r w:rsidRPr="0038700E">
              <w:rPr>
                <w:rFonts w:cstheme="minorHAnsi"/>
                <w:b/>
                <w:bCs/>
              </w:rPr>
              <w:t>От</w:t>
            </w:r>
            <w:r w:rsidR="00C617E7" w:rsidRPr="0038700E">
              <w:rPr>
                <w:rFonts w:cstheme="minorHAnsi"/>
                <w:b/>
                <w:bCs/>
              </w:rPr>
              <w:t xml:space="preserve"> </w:t>
            </w:r>
            <w:r w:rsidRPr="0038700E">
              <w:rPr>
                <w:rFonts w:cstheme="minorHAnsi"/>
                <w:b/>
                <w:bCs/>
              </w:rPr>
              <w:t>0,5</w:t>
            </w:r>
            <w:r w:rsidR="00C617E7" w:rsidRPr="0038700E">
              <w:rPr>
                <w:rFonts w:cstheme="minorHAnsi"/>
                <w:b/>
                <w:bCs/>
              </w:rPr>
              <w:t xml:space="preserve"> </w:t>
            </w:r>
            <w:r w:rsidRPr="0038700E">
              <w:rPr>
                <w:rFonts w:cstheme="minorHAnsi"/>
                <w:b/>
                <w:bCs/>
              </w:rPr>
              <w:t>до</w:t>
            </w:r>
            <w:r w:rsidR="00C617E7" w:rsidRPr="0038700E">
              <w:rPr>
                <w:rFonts w:cstheme="minorHAnsi"/>
                <w:b/>
                <w:bCs/>
              </w:rPr>
              <w:t xml:space="preserve"> </w:t>
            </w:r>
            <w:r w:rsidRPr="0038700E">
              <w:rPr>
                <w:rFonts w:cstheme="minorHAnsi"/>
                <w:b/>
                <w:bCs/>
              </w:rPr>
              <w:t>0,7</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3925D6CD" w14:textId="10D21937" w:rsidR="00FA7D7A" w:rsidRPr="0038700E" w:rsidRDefault="00FA7D7A" w:rsidP="00576CE4">
            <w:pPr>
              <w:spacing w:after="0" w:line="240" w:lineRule="auto"/>
              <w:rPr>
                <w:rFonts w:cstheme="minorHAnsi"/>
                <w:color w:val="003399"/>
              </w:rPr>
            </w:pPr>
            <w:r w:rsidRPr="0038700E">
              <w:rPr>
                <w:rFonts w:cstheme="minorHAnsi"/>
              </w:rPr>
              <w:t>Значителна</w:t>
            </w:r>
            <w:r w:rsidR="00C617E7" w:rsidRPr="0038700E">
              <w:rPr>
                <w:rFonts w:cstheme="minorHAnsi"/>
              </w:rPr>
              <w:t xml:space="preserve"> </w:t>
            </w:r>
          </w:p>
        </w:tc>
      </w:tr>
      <w:tr w:rsidR="00FA7D7A" w:rsidRPr="0038700E" w14:paraId="69788E73"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65D68691" w14:textId="58D674C1" w:rsidR="00FA7D7A" w:rsidRPr="0038700E" w:rsidRDefault="00FA7D7A" w:rsidP="00576CE4">
            <w:pPr>
              <w:spacing w:after="0" w:line="240" w:lineRule="auto"/>
              <w:rPr>
                <w:rFonts w:cstheme="minorHAnsi"/>
                <w:color w:val="003399"/>
              </w:rPr>
            </w:pPr>
            <w:r w:rsidRPr="0038700E">
              <w:rPr>
                <w:rFonts w:cstheme="minorHAnsi"/>
                <w:b/>
                <w:bCs/>
              </w:rPr>
              <w:t>От</w:t>
            </w:r>
            <w:r w:rsidR="00C617E7" w:rsidRPr="0038700E">
              <w:rPr>
                <w:rFonts w:cstheme="minorHAnsi"/>
                <w:b/>
                <w:bCs/>
              </w:rPr>
              <w:t xml:space="preserve"> </w:t>
            </w:r>
            <w:r w:rsidRPr="0038700E">
              <w:rPr>
                <w:rFonts w:cstheme="minorHAnsi"/>
                <w:b/>
                <w:bCs/>
              </w:rPr>
              <w:t>0,7</w:t>
            </w:r>
            <w:r w:rsidR="00C617E7" w:rsidRPr="0038700E">
              <w:rPr>
                <w:rFonts w:cstheme="minorHAnsi"/>
                <w:b/>
                <w:bCs/>
              </w:rPr>
              <w:t xml:space="preserve"> </w:t>
            </w:r>
            <w:r w:rsidRPr="0038700E">
              <w:rPr>
                <w:rFonts w:cstheme="minorHAnsi"/>
                <w:b/>
                <w:bCs/>
              </w:rPr>
              <w:t>до</w:t>
            </w:r>
            <w:r w:rsidR="00C617E7" w:rsidRPr="0038700E">
              <w:rPr>
                <w:rFonts w:cstheme="minorHAnsi"/>
                <w:b/>
                <w:bCs/>
              </w:rPr>
              <w:t xml:space="preserve"> </w:t>
            </w:r>
            <w:r w:rsidRPr="0038700E">
              <w:rPr>
                <w:rFonts w:cstheme="minorHAnsi"/>
                <w:b/>
                <w:bCs/>
              </w:rPr>
              <w:t>0,9</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71F54582" w14:textId="4D33A0B7" w:rsidR="00FA7D7A" w:rsidRPr="0038700E" w:rsidRDefault="00FA7D7A" w:rsidP="00576CE4">
            <w:pPr>
              <w:spacing w:after="0" w:line="240" w:lineRule="auto"/>
              <w:rPr>
                <w:rFonts w:cstheme="minorHAnsi"/>
                <w:color w:val="003399"/>
              </w:rPr>
            </w:pPr>
            <w:r w:rsidRPr="0038700E">
              <w:rPr>
                <w:rFonts w:cstheme="minorHAnsi"/>
              </w:rPr>
              <w:t>Голяма</w:t>
            </w:r>
            <w:r w:rsidR="00C617E7" w:rsidRPr="0038700E">
              <w:rPr>
                <w:rFonts w:cstheme="minorHAnsi"/>
              </w:rPr>
              <w:t xml:space="preserve"> </w:t>
            </w:r>
          </w:p>
        </w:tc>
      </w:tr>
      <w:tr w:rsidR="00FA7D7A" w:rsidRPr="0038700E" w14:paraId="2F813302"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50FDC64A" w14:textId="10B567B6" w:rsidR="00FA7D7A" w:rsidRPr="0038700E" w:rsidRDefault="00FA7D7A" w:rsidP="00576CE4">
            <w:pPr>
              <w:spacing w:after="0" w:line="240" w:lineRule="auto"/>
              <w:rPr>
                <w:rFonts w:cstheme="minorHAnsi"/>
                <w:color w:val="003399"/>
              </w:rPr>
            </w:pPr>
            <w:r w:rsidRPr="0038700E">
              <w:rPr>
                <w:rFonts w:cstheme="minorHAnsi"/>
                <w:b/>
                <w:bCs/>
              </w:rPr>
              <w:t>Над</w:t>
            </w:r>
            <w:r w:rsidR="00C617E7" w:rsidRPr="0038700E">
              <w:rPr>
                <w:rFonts w:cstheme="minorHAnsi"/>
                <w:b/>
                <w:bCs/>
              </w:rPr>
              <w:t xml:space="preserve"> </w:t>
            </w:r>
            <w:r w:rsidRPr="0038700E">
              <w:rPr>
                <w:rFonts w:cstheme="minorHAnsi"/>
                <w:b/>
                <w:bCs/>
              </w:rPr>
              <w:t>0,9</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32ACF008" w14:textId="4BD01020" w:rsidR="00FA7D7A" w:rsidRPr="0038700E" w:rsidRDefault="00FA7D7A" w:rsidP="00576CE4">
            <w:pPr>
              <w:spacing w:after="0" w:line="240" w:lineRule="auto"/>
              <w:rPr>
                <w:rFonts w:cstheme="minorHAnsi"/>
                <w:color w:val="003399"/>
              </w:rPr>
            </w:pPr>
            <w:r w:rsidRPr="0038700E">
              <w:rPr>
                <w:rFonts w:cstheme="minorHAnsi"/>
              </w:rPr>
              <w:t>Много</w:t>
            </w:r>
            <w:r w:rsidR="00C617E7" w:rsidRPr="0038700E">
              <w:rPr>
                <w:rFonts w:cstheme="minorHAnsi"/>
              </w:rPr>
              <w:t xml:space="preserve"> </w:t>
            </w:r>
            <w:r w:rsidRPr="0038700E">
              <w:rPr>
                <w:rFonts w:cstheme="minorHAnsi"/>
              </w:rPr>
              <w:t>голяма</w:t>
            </w:r>
          </w:p>
        </w:tc>
      </w:tr>
      <w:tr w:rsidR="00FA7D7A" w:rsidRPr="0038700E" w14:paraId="13D4E8F9" w14:textId="77777777" w:rsidTr="00FA7D7A">
        <w:tc>
          <w:tcPr>
            <w:tcW w:w="2409"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0A8E8DE0" w14:textId="77777777" w:rsidR="00FA7D7A" w:rsidRPr="0038700E" w:rsidRDefault="00FA7D7A" w:rsidP="00576CE4">
            <w:pPr>
              <w:spacing w:after="0" w:line="240" w:lineRule="auto"/>
              <w:rPr>
                <w:rFonts w:cstheme="minorHAnsi"/>
                <w:color w:val="003399"/>
              </w:rPr>
            </w:pPr>
            <w:r w:rsidRPr="0038700E">
              <w:rPr>
                <w:rFonts w:cstheme="minorHAnsi"/>
                <w:b/>
                <w:bCs/>
              </w:rPr>
              <w:t>r=1</w:t>
            </w:r>
          </w:p>
        </w:tc>
        <w:tc>
          <w:tcPr>
            <w:tcW w:w="3828" w:type="dxa"/>
            <w:tcBorders>
              <w:top w:val="single" w:sz="6" w:space="0" w:color="auto"/>
              <w:left w:val="single" w:sz="6" w:space="0" w:color="auto"/>
              <w:bottom w:val="single" w:sz="6" w:space="0" w:color="auto"/>
              <w:right w:val="single" w:sz="6" w:space="0" w:color="auto"/>
            </w:tcBorders>
            <w:tcMar>
              <w:top w:w="15" w:type="dxa"/>
              <w:left w:w="60" w:type="dxa"/>
              <w:bottom w:w="15" w:type="dxa"/>
              <w:right w:w="60" w:type="dxa"/>
            </w:tcMar>
            <w:hideMark/>
          </w:tcPr>
          <w:p w14:paraId="19E57C0E" w14:textId="1F521D81" w:rsidR="00FA7D7A" w:rsidRPr="0038700E" w:rsidRDefault="00FA7D7A" w:rsidP="00576CE4">
            <w:pPr>
              <w:spacing w:after="0" w:line="240" w:lineRule="auto"/>
              <w:rPr>
                <w:rFonts w:cstheme="minorHAnsi"/>
                <w:color w:val="003399"/>
              </w:rPr>
            </w:pPr>
            <w:r w:rsidRPr="0038700E">
              <w:rPr>
                <w:rFonts w:cstheme="minorHAnsi"/>
              </w:rPr>
              <w:t>Функционална</w:t>
            </w:r>
            <w:r w:rsidR="00C617E7" w:rsidRPr="0038700E">
              <w:rPr>
                <w:rFonts w:cstheme="minorHAnsi"/>
              </w:rPr>
              <w:t xml:space="preserve"> </w:t>
            </w:r>
            <w:r w:rsidRPr="0038700E">
              <w:rPr>
                <w:rFonts w:cstheme="minorHAnsi"/>
              </w:rPr>
              <w:t>зависимост</w:t>
            </w:r>
          </w:p>
        </w:tc>
      </w:tr>
    </w:tbl>
    <w:p w14:paraId="69FA61A9" w14:textId="77777777" w:rsidR="001F234D" w:rsidRPr="0038700E" w:rsidRDefault="001F234D" w:rsidP="00FA7D7A">
      <w:pPr>
        <w:spacing w:before="120" w:after="120" w:line="360" w:lineRule="auto"/>
        <w:jc w:val="both"/>
        <w:rPr>
          <w:rFonts w:cstheme="minorHAnsi"/>
        </w:rPr>
      </w:pPr>
    </w:p>
    <w:p w14:paraId="45817BFE" w14:textId="173AC89B" w:rsidR="00FA7D7A" w:rsidRPr="0038700E" w:rsidRDefault="00FA7D7A" w:rsidP="00FA7D7A">
      <w:pPr>
        <w:spacing w:before="120" w:after="120" w:line="360" w:lineRule="auto"/>
        <w:jc w:val="both"/>
        <w:rPr>
          <w:rFonts w:cstheme="minorHAnsi"/>
        </w:rPr>
      </w:pPr>
      <w:r w:rsidRPr="0038700E">
        <w:rPr>
          <w:rFonts w:cstheme="minorHAnsi"/>
        </w:rPr>
        <w:t>В</w:t>
      </w:r>
      <w:r w:rsidR="00C617E7" w:rsidRPr="0038700E">
        <w:rPr>
          <w:rFonts w:cstheme="minorHAnsi"/>
        </w:rPr>
        <w:t xml:space="preserve"> </w:t>
      </w:r>
      <w:r w:rsidRPr="0038700E">
        <w:rPr>
          <w:rFonts w:cstheme="minorHAnsi"/>
        </w:rPr>
        <w:t>случай</w:t>
      </w:r>
      <w:r w:rsidR="00C617E7" w:rsidRPr="0038700E">
        <w:rPr>
          <w:rFonts w:cstheme="minorHAnsi"/>
        </w:rPr>
        <w:t xml:space="preserve"> </w:t>
      </w:r>
      <w:r w:rsidRPr="0038700E">
        <w:rPr>
          <w:rFonts w:cstheme="minorHAnsi"/>
        </w:rPr>
        <w:t>че</w:t>
      </w:r>
      <w:r w:rsidR="00C617E7" w:rsidRPr="0038700E">
        <w:rPr>
          <w:rFonts w:cstheme="minorHAnsi"/>
        </w:rPr>
        <w:t xml:space="preserve"> </w:t>
      </w:r>
      <w:r w:rsidRPr="0038700E">
        <w:rPr>
          <w:rFonts w:cstheme="minorHAnsi"/>
        </w:rPr>
        <w:t>става</w:t>
      </w:r>
      <w:r w:rsidR="00C617E7" w:rsidRPr="0038700E">
        <w:rPr>
          <w:rFonts w:cstheme="minorHAnsi"/>
        </w:rPr>
        <w:t xml:space="preserve"> </w:t>
      </w:r>
      <w:r w:rsidRPr="0038700E">
        <w:rPr>
          <w:rFonts w:cstheme="minorHAnsi"/>
        </w:rPr>
        <w:t>дума</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линейна</w:t>
      </w:r>
      <w:r w:rsidR="00C617E7" w:rsidRPr="0038700E">
        <w:rPr>
          <w:rFonts w:cstheme="minorHAnsi"/>
        </w:rPr>
        <w:t xml:space="preserve"> </w:t>
      </w:r>
      <w:r w:rsidRPr="0038700E">
        <w:rPr>
          <w:rFonts w:cstheme="minorHAnsi"/>
        </w:rPr>
        <w:t>зависимост,</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интерпретация</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подлага</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знакът</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b/>
        </w:rPr>
        <w:t>коефициента</w:t>
      </w:r>
      <w:r w:rsidR="00C617E7" w:rsidRPr="0038700E">
        <w:rPr>
          <w:rFonts w:cstheme="minorHAnsi"/>
          <w:b/>
        </w:rPr>
        <w:t xml:space="preserve"> </w:t>
      </w:r>
      <w:r w:rsidRPr="0038700E">
        <w:rPr>
          <w:rFonts w:cstheme="minorHAnsi"/>
          <w:b/>
        </w:rPr>
        <w:t>на</w:t>
      </w:r>
      <w:r w:rsidR="00C617E7" w:rsidRPr="0038700E">
        <w:rPr>
          <w:rFonts w:cstheme="minorHAnsi"/>
          <w:b/>
        </w:rPr>
        <w:t xml:space="preserve"> </w:t>
      </w:r>
      <w:r w:rsidRPr="0038700E">
        <w:rPr>
          <w:rFonts w:cstheme="minorHAnsi"/>
          <w:b/>
        </w:rPr>
        <w:t>корелация</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той</w:t>
      </w:r>
      <w:r w:rsidR="00C617E7" w:rsidRPr="0038700E">
        <w:rPr>
          <w:rFonts w:cstheme="minorHAnsi"/>
        </w:rPr>
        <w:t xml:space="preserve"> </w:t>
      </w:r>
      <w:r w:rsidRPr="0038700E">
        <w:rPr>
          <w:rFonts w:cstheme="minorHAnsi"/>
        </w:rPr>
        <w:t>носи</w:t>
      </w:r>
      <w:r w:rsidR="00C617E7" w:rsidRPr="0038700E">
        <w:rPr>
          <w:rFonts w:cstheme="minorHAnsi"/>
        </w:rPr>
        <w:t xml:space="preserve"> </w:t>
      </w:r>
      <w:r w:rsidRPr="0038700E">
        <w:rPr>
          <w:rFonts w:cstheme="minorHAnsi"/>
        </w:rPr>
        <w:t>информация</w:t>
      </w:r>
      <w:r w:rsidR="00C617E7" w:rsidRPr="0038700E">
        <w:rPr>
          <w:rFonts w:cstheme="minorHAnsi"/>
        </w:rPr>
        <w:t xml:space="preserve"> </w:t>
      </w:r>
      <w:r w:rsidRPr="0038700E">
        <w:rPr>
          <w:rFonts w:cstheme="minorHAnsi"/>
        </w:rPr>
        <w:t>за</w:t>
      </w:r>
      <w:r w:rsidR="00C617E7" w:rsidRPr="0038700E">
        <w:rPr>
          <w:rFonts w:cstheme="minorHAnsi"/>
        </w:rPr>
        <w:t xml:space="preserve"> </w:t>
      </w:r>
      <w:r w:rsidRPr="0038700E">
        <w:rPr>
          <w:rFonts w:cstheme="minorHAnsi"/>
        </w:rPr>
        <w:t>посоката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зависимостта:</w:t>
      </w:r>
    </w:p>
    <w:p w14:paraId="137E92D2" w14:textId="27E749AD" w:rsidR="00FA7D7A" w:rsidRPr="0038700E" w:rsidRDefault="00FA7D7A" w:rsidP="00FA7D7A">
      <w:pPr>
        <w:spacing w:before="120" w:after="120" w:line="360" w:lineRule="auto"/>
        <w:jc w:val="both"/>
        <w:rPr>
          <w:rFonts w:cstheme="minorHAnsi"/>
        </w:rPr>
      </w:pPr>
      <w:r w:rsidRPr="0038700E">
        <w:rPr>
          <w:rFonts w:cstheme="minorHAnsi"/>
          <w:noProof/>
          <w:lang w:val="en-US"/>
        </w:rPr>
        <w:drawing>
          <wp:anchor distT="0" distB="0" distL="0" distR="0" simplePos="0" relativeHeight="251657216" behindDoc="0" locked="0" layoutInCell="1" allowOverlap="0" wp14:anchorId="7C9E7348" wp14:editId="65B99A33">
            <wp:simplePos x="0" y="0"/>
            <wp:positionH relativeFrom="column">
              <wp:align>left</wp:align>
            </wp:positionH>
            <wp:positionV relativeFrom="line">
              <wp:posOffset>0</wp:posOffset>
            </wp:positionV>
            <wp:extent cx="1162050" cy="1038225"/>
            <wp:effectExtent l="19050" t="0" r="0" b="0"/>
            <wp:wrapSquare wrapText="bothSides"/>
            <wp:docPr id="97" name="Picture 4" descr="http://1.nsa-virtualeducation.com/t4_1.h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nsa-virtualeducation.com/t4_1.h6.gif"/>
                    <pic:cNvPicPr>
                      <a:picLocks noChangeAspect="1" noChangeArrowheads="1"/>
                    </pic:cNvPicPr>
                  </pic:nvPicPr>
                  <pic:blipFill>
                    <a:blip r:embed="rId49" cstate="print"/>
                    <a:srcRect/>
                    <a:stretch>
                      <a:fillRect/>
                    </a:stretch>
                  </pic:blipFill>
                  <pic:spPr bwMode="auto">
                    <a:xfrm>
                      <a:off x="0" y="0"/>
                      <a:ext cx="1162050" cy="1038225"/>
                    </a:xfrm>
                    <a:prstGeom prst="rect">
                      <a:avLst/>
                    </a:prstGeom>
                    <a:noFill/>
                    <a:ln w="9525">
                      <a:noFill/>
                      <a:miter lim="800000"/>
                      <a:headEnd/>
                      <a:tailEnd/>
                    </a:ln>
                  </pic:spPr>
                </pic:pic>
              </a:graphicData>
            </a:graphic>
          </wp:anchor>
        </w:drawing>
      </w:r>
      <w:r w:rsidR="00C617E7" w:rsidRPr="0038700E">
        <w:rPr>
          <w:rFonts w:cstheme="minorHAnsi"/>
        </w:rPr>
        <w:t xml:space="preserve"> </w:t>
      </w:r>
    </w:p>
    <w:p w14:paraId="79D34A11" w14:textId="3D4E8FDD" w:rsidR="00FA7D7A" w:rsidRPr="0038700E" w:rsidRDefault="00FA7D7A" w:rsidP="00FA7D7A">
      <w:pPr>
        <w:spacing w:before="120" w:after="120" w:line="360" w:lineRule="auto"/>
        <w:jc w:val="both"/>
        <w:rPr>
          <w:rFonts w:cstheme="minorHAnsi"/>
        </w:rPr>
      </w:pPr>
      <w:r w:rsidRPr="0038700E">
        <w:rPr>
          <w:rFonts w:cstheme="minorHAnsi"/>
        </w:rPr>
        <w:t>При</w:t>
      </w:r>
      <w:r w:rsidR="00C617E7" w:rsidRPr="0038700E">
        <w:rPr>
          <w:rFonts w:cstheme="minorHAnsi"/>
        </w:rPr>
        <w:t xml:space="preserve"> </w:t>
      </w:r>
      <m:oMath>
        <m:r>
          <w:rPr>
            <w:rFonts w:ascii="Cambria Math" w:eastAsiaTheme="minorEastAsia" w:hAnsi="Cambria Math" w:cstheme="minorHAnsi"/>
          </w:rPr>
          <m:t>r&gt;0</m:t>
        </m:r>
      </m:oMath>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възходяща</w:t>
      </w:r>
      <w:r w:rsidR="00C617E7" w:rsidRPr="0038700E">
        <w:rPr>
          <w:rFonts w:cstheme="minorHAnsi"/>
        </w:rPr>
        <w:t xml:space="preserve"> </w:t>
      </w:r>
      <w:r w:rsidRPr="0038700E">
        <w:rPr>
          <w:rFonts w:cstheme="minorHAnsi"/>
        </w:rPr>
        <w:t>(еднопосочна)</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по-големи</w:t>
      </w:r>
      <w:r w:rsidR="00C617E7" w:rsidRPr="0038700E">
        <w:rPr>
          <w:rFonts w:cstheme="minorHAnsi"/>
        </w:rPr>
        <w:t xml:space="preserve"> </w:t>
      </w:r>
      <w:r w:rsidRPr="0038700E">
        <w:rPr>
          <w:rFonts w:cstheme="minorHAnsi"/>
        </w:rPr>
        <w:t>стойности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явлението</w:t>
      </w:r>
      <w:r w:rsidR="00C617E7" w:rsidRPr="0038700E">
        <w:rPr>
          <w:rFonts w:cstheme="minorHAnsi"/>
        </w:rPr>
        <w:t xml:space="preserve"> </w:t>
      </w:r>
      <w:r w:rsidRPr="0038700E">
        <w:rPr>
          <w:rFonts w:cstheme="minorHAnsi"/>
        </w:rPr>
        <w:t>“фактор”</w:t>
      </w:r>
      <w:r w:rsidR="00C617E7" w:rsidRPr="0038700E">
        <w:rPr>
          <w:rFonts w:cstheme="minorHAnsi"/>
        </w:rPr>
        <w:t xml:space="preserve"> </w:t>
      </w:r>
      <w:r w:rsidRPr="0038700E">
        <w:rPr>
          <w:rFonts w:cstheme="minorHAnsi"/>
        </w:rPr>
        <w:t>(</w:t>
      </w:r>
      <m:oMath>
        <m:r>
          <w:rPr>
            <w:rFonts w:ascii="Cambria Math" w:eastAsiaTheme="minorEastAsia" w:hAnsi="Cambria Math" w:cstheme="minorHAnsi"/>
          </w:rPr>
          <m:t>X</m:t>
        </m:r>
      </m:oMath>
      <w:r w:rsidRPr="0038700E">
        <w:rPr>
          <w:rFonts w:cstheme="minorHAnsi"/>
        </w:rPr>
        <w:t>)</w:t>
      </w:r>
      <w:r w:rsidR="00C617E7" w:rsidRPr="0038700E">
        <w:rPr>
          <w:rFonts w:cstheme="minorHAnsi"/>
        </w:rPr>
        <w:t xml:space="preserve"> </w:t>
      </w:r>
      <w:r w:rsidRPr="0038700E">
        <w:rPr>
          <w:rFonts w:cstheme="minorHAnsi"/>
        </w:rPr>
        <w:t>отговарят</w:t>
      </w:r>
      <w:r w:rsidR="00C617E7" w:rsidRPr="0038700E">
        <w:rPr>
          <w:rFonts w:cstheme="minorHAnsi"/>
        </w:rPr>
        <w:t xml:space="preserve"> </w:t>
      </w:r>
      <w:r w:rsidRPr="0038700E">
        <w:rPr>
          <w:rFonts w:cstheme="minorHAnsi"/>
        </w:rPr>
        <w:t>по-големи</w:t>
      </w:r>
      <w:r w:rsidR="00C617E7" w:rsidRPr="0038700E">
        <w:rPr>
          <w:rFonts w:cstheme="minorHAnsi"/>
        </w:rPr>
        <w:t xml:space="preserve"> </w:t>
      </w:r>
      <w:r w:rsidRPr="0038700E">
        <w:rPr>
          <w:rFonts w:cstheme="minorHAnsi"/>
        </w:rPr>
        <w:t>стойности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явлението</w:t>
      </w:r>
      <w:r w:rsidR="00C617E7" w:rsidRPr="0038700E">
        <w:rPr>
          <w:rFonts w:cstheme="minorHAnsi"/>
        </w:rPr>
        <w:t xml:space="preserve"> </w:t>
      </w:r>
      <w:r w:rsidRPr="0038700E">
        <w:rPr>
          <w:rFonts w:cstheme="minorHAnsi"/>
        </w:rPr>
        <w:t>“</w:t>
      </w:r>
      <w:r w:rsidRPr="0038700E">
        <w:rPr>
          <w:rFonts w:cstheme="minorHAnsi"/>
          <w:b/>
        </w:rPr>
        <w:t>резултат</w:t>
      </w:r>
      <w:r w:rsidRPr="0038700E">
        <w:rPr>
          <w:rFonts w:cstheme="minorHAnsi"/>
        </w:rPr>
        <w:t>”</w:t>
      </w:r>
      <w:r w:rsidR="00C617E7" w:rsidRPr="0038700E">
        <w:rPr>
          <w:rFonts w:cstheme="minorHAnsi"/>
        </w:rPr>
        <w:t xml:space="preserve"> </w:t>
      </w:r>
      <w:r w:rsidRPr="0038700E">
        <w:rPr>
          <w:rFonts w:cstheme="minorHAnsi"/>
        </w:rPr>
        <w:t>(</w:t>
      </w:r>
      <m:oMath>
        <m:r>
          <w:rPr>
            <w:rFonts w:ascii="Cambria Math" w:eastAsiaTheme="minorEastAsia" w:hAnsi="Cambria Math" w:cstheme="minorHAnsi"/>
          </w:rPr>
          <m:t>Y</m:t>
        </m:r>
      </m:oMath>
      <w:r w:rsidRPr="0038700E">
        <w:rPr>
          <w:rFonts w:cstheme="minorHAnsi"/>
        </w:rPr>
        <w:t>).</w:t>
      </w:r>
    </w:p>
    <w:p w14:paraId="39CD6ED4" w14:textId="77777777" w:rsidR="00576CE4" w:rsidRPr="0038700E" w:rsidRDefault="00576CE4" w:rsidP="00FA7D7A">
      <w:pPr>
        <w:spacing w:before="120" w:after="120" w:line="360" w:lineRule="auto"/>
        <w:jc w:val="both"/>
        <w:rPr>
          <w:rFonts w:cstheme="minorHAnsi"/>
        </w:rPr>
      </w:pPr>
    </w:p>
    <w:p w14:paraId="19219036" w14:textId="77777777" w:rsidR="00576CE4" w:rsidRPr="0038700E" w:rsidRDefault="00576CE4" w:rsidP="00FA7D7A">
      <w:pPr>
        <w:spacing w:before="120" w:after="120" w:line="360" w:lineRule="auto"/>
        <w:jc w:val="both"/>
        <w:rPr>
          <w:rFonts w:cstheme="minorHAnsi"/>
        </w:rPr>
      </w:pPr>
    </w:p>
    <w:p w14:paraId="37A62F40" w14:textId="77777777" w:rsidR="00FA7D7A" w:rsidRPr="0038700E" w:rsidRDefault="00FA7D7A" w:rsidP="00FA7D7A">
      <w:pPr>
        <w:spacing w:before="120" w:after="120" w:line="360" w:lineRule="auto"/>
        <w:jc w:val="both"/>
        <w:rPr>
          <w:rFonts w:cstheme="minorHAnsi"/>
        </w:rPr>
      </w:pPr>
      <w:r w:rsidRPr="0038700E">
        <w:rPr>
          <w:rFonts w:cstheme="minorHAnsi"/>
          <w:noProof/>
          <w:lang w:val="en-US"/>
        </w:rPr>
        <w:drawing>
          <wp:anchor distT="0" distB="0" distL="0" distR="0" simplePos="0" relativeHeight="251658240" behindDoc="0" locked="0" layoutInCell="1" allowOverlap="0" wp14:anchorId="1C5D78E9" wp14:editId="48F44914">
            <wp:simplePos x="0" y="0"/>
            <wp:positionH relativeFrom="column">
              <wp:align>left</wp:align>
            </wp:positionH>
            <wp:positionV relativeFrom="line">
              <wp:posOffset>0</wp:posOffset>
            </wp:positionV>
            <wp:extent cx="1162050" cy="1038225"/>
            <wp:effectExtent l="19050" t="0" r="0" b="0"/>
            <wp:wrapSquare wrapText="bothSides"/>
            <wp:docPr id="96" name="Picture 5" descr="http://1.nsa-virtualeducation.com/t4_1.h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nsa-virtualeducation.com/t4_1.h7.gif"/>
                    <pic:cNvPicPr>
                      <a:picLocks noChangeAspect="1" noChangeArrowheads="1"/>
                    </pic:cNvPicPr>
                  </pic:nvPicPr>
                  <pic:blipFill>
                    <a:blip r:embed="rId50" cstate="print"/>
                    <a:srcRect/>
                    <a:stretch>
                      <a:fillRect/>
                    </a:stretch>
                  </pic:blipFill>
                  <pic:spPr bwMode="auto">
                    <a:xfrm>
                      <a:off x="0" y="0"/>
                      <a:ext cx="1162050" cy="1038225"/>
                    </a:xfrm>
                    <a:prstGeom prst="rect">
                      <a:avLst/>
                    </a:prstGeom>
                    <a:noFill/>
                    <a:ln w="9525">
                      <a:noFill/>
                      <a:miter lim="800000"/>
                      <a:headEnd/>
                      <a:tailEnd/>
                    </a:ln>
                  </pic:spPr>
                </pic:pic>
              </a:graphicData>
            </a:graphic>
          </wp:anchor>
        </w:drawing>
      </w:r>
    </w:p>
    <w:p w14:paraId="7D6F7699" w14:textId="79C36939" w:rsidR="00FA7D7A" w:rsidRPr="0038700E" w:rsidRDefault="00FA7D7A" w:rsidP="00FA7D7A">
      <w:pPr>
        <w:spacing w:before="120" w:after="120" w:line="360" w:lineRule="auto"/>
        <w:jc w:val="both"/>
        <w:rPr>
          <w:rFonts w:cstheme="minorHAnsi"/>
        </w:rPr>
      </w:pPr>
      <w:r w:rsidRPr="0038700E">
        <w:rPr>
          <w:rFonts w:cstheme="minorHAnsi"/>
        </w:rPr>
        <w:t>При</w:t>
      </w:r>
      <w:r w:rsidR="00C617E7" w:rsidRPr="0038700E">
        <w:rPr>
          <w:rFonts w:cstheme="minorHAnsi"/>
        </w:rPr>
        <w:t xml:space="preserve"> </w:t>
      </w:r>
      <m:oMath>
        <m:r>
          <w:rPr>
            <w:rFonts w:ascii="Cambria Math" w:eastAsiaTheme="minorEastAsia" w:hAnsi="Cambria Math" w:cstheme="minorHAnsi"/>
          </w:rPr>
          <m:t>r&lt;0</m:t>
        </m:r>
      </m:oMath>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низходяща</w:t>
      </w:r>
      <w:r w:rsidR="00C617E7" w:rsidRPr="0038700E">
        <w:rPr>
          <w:rFonts w:cstheme="minorHAnsi"/>
        </w:rPr>
        <w:t xml:space="preserve"> </w:t>
      </w:r>
      <w:r w:rsidRPr="0038700E">
        <w:rPr>
          <w:rFonts w:cstheme="minorHAnsi"/>
        </w:rPr>
        <w:t>(разнопосочна)</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нарастването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стойностите</w:t>
      </w:r>
      <w:r w:rsidR="00C617E7" w:rsidRPr="0038700E">
        <w:rPr>
          <w:rFonts w:cstheme="minorHAnsi"/>
        </w:rPr>
        <w:t xml:space="preserve"> </w:t>
      </w:r>
      <w:r w:rsidRPr="0038700E">
        <w:rPr>
          <w:rFonts w:cstheme="minorHAnsi"/>
        </w:rPr>
        <w:t>на</w:t>
      </w:r>
      <w:r w:rsidR="00C617E7" w:rsidRPr="0038700E">
        <w:rPr>
          <w:rFonts w:cstheme="minorHAnsi"/>
        </w:rPr>
        <w:t xml:space="preserve"> </w:t>
      </w:r>
      <m:oMath>
        <m:r>
          <w:rPr>
            <w:rFonts w:ascii="Cambria Math" w:eastAsiaTheme="minorEastAsia" w:hAnsi="Cambria Math" w:cstheme="minorHAnsi"/>
          </w:rPr>
          <m:t>X</m:t>
        </m:r>
      </m:oMath>
      <w:r w:rsidR="00C617E7" w:rsidRPr="0038700E">
        <w:rPr>
          <w:rFonts w:cstheme="minorHAnsi"/>
        </w:rPr>
        <w:t xml:space="preserve"> </w:t>
      </w:r>
      <w:r w:rsidRPr="0038700E">
        <w:rPr>
          <w:rFonts w:cstheme="minorHAnsi"/>
        </w:rPr>
        <w:t>води</w:t>
      </w:r>
      <w:r w:rsidR="00C617E7" w:rsidRPr="0038700E">
        <w:rPr>
          <w:rFonts w:cstheme="minorHAnsi"/>
        </w:rPr>
        <w:t xml:space="preserve"> </w:t>
      </w:r>
      <w:r w:rsidRPr="0038700E">
        <w:rPr>
          <w:rFonts w:cstheme="minorHAnsi"/>
        </w:rPr>
        <w:t>до</w:t>
      </w:r>
      <w:r w:rsidR="00C617E7" w:rsidRPr="0038700E">
        <w:rPr>
          <w:rFonts w:cstheme="minorHAnsi"/>
        </w:rPr>
        <w:t xml:space="preserve"> </w:t>
      </w:r>
      <w:r w:rsidRPr="0038700E">
        <w:rPr>
          <w:rFonts w:cstheme="minorHAnsi"/>
        </w:rPr>
        <w:t>намаляване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стойностите</w:t>
      </w:r>
      <w:r w:rsidR="00C617E7" w:rsidRPr="0038700E">
        <w:rPr>
          <w:rFonts w:cstheme="minorHAnsi"/>
        </w:rPr>
        <w:t xml:space="preserve"> </w:t>
      </w:r>
      <w:r w:rsidRPr="0038700E">
        <w:rPr>
          <w:rFonts w:cstheme="minorHAnsi"/>
        </w:rPr>
        <w:t>на</w:t>
      </w:r>
      <w:r w:rsidR="00C617E7" w:rsidRPr="0038700E">
        <w:rPr>
          <w:rFonts w:cstheme="minorHAnsi"/>
        </w:rPr>
        <w:t xml:space="preserve"> </w:t>
      </w:r>
      <m:oMath>
        <m:r>
          <w:rPr>
            <w:rFonts w:ascii="Cambria Math" w:eastAsiaTheme="minorEastAsia" w:hAnsi="Cambria Math" w:cstheme="minorHAnsi"/>
          </w:rPr>
          <m:t>Y</m:t>
        </m:r>
      </m:oMath>
      <w:r w:rsidRPr="0038700E">
        <w:rPr>
          <w:rFonts w:cstheme="minorHAnsi"/>
        </w:rPr>
        <w:t>.</w:t>
      </w:r>
      <w:r w:rsidR="00C617E7" w:rsidRPr="0038700E">
        <w:rPr>
          <w:rFonts w:cstheme="minorHAnsi"/>
        </w:rPr>
        <w:t xml:space="preserve"> </w:t>
      </w:r>
    </w:p>
    <w:p w14:paraId="3825CF4F" w14:textId="77777777" w:rsidR="00FA7D7A" w:rsidRPr="0038700E" w:rsidRDefault="00FA7D7A" w:rsidP="00FA7D7A">
      <w:pPr>
        <w:spacing w:before="120" w:after="120" w:line="360" w:lineRule="auto"/>
        <w:jc w:val="both"/>
        <w:rPr>
          <w:rFonts w:cstheme="minorHAnsi"/>
        </w:rPr>
      </w:pPr>
    </w:p>
    <w:p w14:paraId="1D8EC9C4" w14:textId="7567CB0A" w:rsidR="00FA7D7A" w:rsidRPr="0038700E" w:rsidRDefault="00FA7D7A" w:rsidP="00FA7D7A">
      <w:pPr>
        <w:spacing w:before="120" w:after="120" w:line="360" w:lineRule="auto"/>
        <w:jc w:val="both"/>
        <w:rPr>
          <w:rFonts w:cstheme="minorHAnsi"/>
        </w:rPr>
      </w:pPr>
      <w:r w:rsidRPr="0038700E">
        <w:rPr>
          <w:rFonts w:cstheme="minorHAnsi"/>
        </w:rPr>
        <w:t>Логиката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корелационните</w:t>
      </w:r>
      <w:r w:rsidR="00C617E7" w:rsidRPr="0038700E">
        <w:rPr>
          <w:rFonts w:cstheme="minorHAnsi"/>
        </w:rPr>
        <w:t xml:space="preserve"> </w:t>
      </w:r>
      <w:r w:rsidRPr="0038700E">
        <w:rPr>
          <w:rFonts w:cstheme="minorHAnsi"/>
        </w:rPr>
        <w:t>коефициенти</w:t>
      </w:r>
      <w:r w:rsidR="00C617E7" w:rsidRPr="0038700E">
        <w:rPr>
          <w:rFonts w:cstheme="minorHAnsi"/>
        </w:rPr>
        <w:t xml:space="preserve"> </w:t>
      </w:r>
      <w:r w:rsidRPr="0038700E">
        <w:rPr>
          <w:rFonts w:cstheme="minorHAnsi"/>
        </w:rPr>
        <w:t>може</w:t>
      </w:r>
      <w:r w:rsidR="00C617E7" w:rsidRPr="0038700E">
        <w:rPr>
          <w:rFonts w:cstheme="minorHAnsi"/>
        </w:rPr>
        <w:t xml:space="preserve"> </w:t>
      </w:r>
      <w:r w:rsidRPr="0038700E">
        <w:rPr>
          <w:rFonts w:cstheme="minorHAnsi"/>
        </w:rPr>
        <w:t>да</w:t>
      </w:r>
      <w:r w:rsidR="00C617E7" w:rsidRPr="0038700E">
        <w:rPr>
          <w:rFonts w:cstheme="minorHAnsi"/>
        </w:rPr>
        <w:t xml:space="preserve"> </w:t>
      </w:r>
      <w:r w:rsidRPr="0038700E">
        <w:rPr>
          <w:rFonts w:cstheme="minorHAnsi"/>
        </w:rPr>
        <w:t>бъде</w:t>
      </w:r>
      <w:r w:rsidR="00C617E7" w:rsidRPr="0038700E">
        <w:rPr>
          <w:rFonts w:cstheme="minorHAnsi"/>
        </w:rPr>
        <w:t xml:space="preserve"> </w:t>
      </w:r>
      <w:r w:rsidRPr="0038700E">
        <w:rPr>
          <w:rFonts w:cstheme="minorHAnsi"/>
        </w:rPr>
        <w:t>пояснена</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по</w:t>
      </w:r>
      <w:r w:rsidR="00C617E7" w:rsidRPr="0038700E">
        <w:rPr>
          <w:rFonts w:cstheme="minorHAnsi"/>
        </w:rPr>
        <w:t xml:space="preserve"> </w:t>
      </w:r>
      <w:r w:rsidRPr="0038700E">
        <w:rPr>
          <w:rFonts w:cstheme="minorHAnsi"/>
        </w:rPr>
        <w:t>друг</w:t>
      </w:r>
      <w:r w:rsidR="00C617E7" w:rsidRPr="0038700E">
        <w:rPr>
          <w:rFonts w:cstheme="minorHAnsi"/>
        </w:rPr>
        <w:t xml:space="preserve"> </w:t>
      </w:r>
      <w:r w:rsidRPr="0038700E">
        <w:rPr>
          <w:rFonts w:cstheme="minorHAnsi"/>
        </w:rPr>
        <w:t>начин.</w:t>
      </w:r>
      <w:r w:rsidR="00C617E7" w:rsidRPr="0038700E">
        <w:rPr>
          <w:rFonts w:cstheme="minorHAnsi"/>
        </w:rPr>
        <w:t xml:space="preserve"> </w:t>
      </w:r>
      <w:r w:rsidRPr="0038700E">
        <w:rPr>
          <w:rFonts w:cstheme="minorHAnsi"/>
        </w:rPr>
        <w:t>Стойностите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зависимата</w:t>
      </w:r>
      <w:r w:rsidR="00C617E7" w:rsidRPr="0038700E">
        <w:rPr>
          <w:rFonts w:cstheme="minorHAnsi"/>
        </w:rPr>
        <w:t xml:space="preserve"> </w:t>
      </w:r>
      <w:r w:rsidRPr="0038700E">
        <w:rPr>
          <w:rFonts w:cstheme="minorHAnsi"/>
        </w:rPr>
        <w:t>променлива</w:t>
      </w:r>
      <w:r w:rsidR="00C617E7" w:rsidRPr="0038700E">
        <w:rPr>
          <w:rFonts w:cstheme="minorHAnsi"/>
        </w:rPr>
        <w:t xml:space="preserve"> </w:t>
      </w:r>
      <w:r w:rsidRPr="0038700E">
        <w:rPr>
          <w:rFonts w:cstheme="minorHAnsi"/>
        </w:rPr>
        <w:t>(</w:t>
      </w:r>
      <m:oMath>
        <m:r>
          <w:rPr>
            <w:rFonts w:ascii="Cambria Math" w:eastAsiaTheme="minorEastAsia" w:hAnsi="Cambria Math" w:cstheme="minorHAnsi"/>
            <w:color w:val="0070C0"/>
          </w:rPr>
          <m:t>Y</m:t>
        </m:r>
      </m:oMath>
      <w:r w:rsidRPr="0038700E">
        <w:rPr>
          <w:rFonts w:cstheme="minorHAnsi"/>
        </w:rPr>
        <w:t>)</w:t>
      </w:r>
      <w:r w:rsidR="00C617E7" w:rsidRPr="0038700E">
        <w:rPr>
          <w:rFonts w:cstheme="minorHAnsi"/>
        </w:rPr>
        <w:t xml:space="preserve"> </w:t>
      </w:r>
      <w:r w:rsidRPr="0038700E">
        <w:rPr>
          <w:rFonts w:cstheme="minorHAnsi"/>
        </w:rPr>
        <w:t>варират</w:t>
      </w:r>
      <w:r w:rsidR="00C617E7" w:rsidRPr="0038700E">
        <w:rPr>
          <w:rFonts w:cstheme="minorHAnsi"/>
        </w:rPr>
        <w:t xml:space="preserve"> </w:t>
      </w:r>
      <w:r w:rsidRPr="0038700E">
        <w:rPr>
          <w:rFonts w:cstheme="minorHAnsi"/>
        </w:rPr>
        <w:t>под</w:t>
      </w:r>
      <w:r w:rsidR="00C617E7" w:rsidRPr="0038700E">
        <w:rPr>
          <w:rFonts w:cstheme="minorHAnsi"/>
        </w:rPr>
        <w:t xml:space="preserve"> </w:t>
      </w:r>
      <w:r w:rsidRPr="0038700E">
        <w:rPr>
          <w:rFonts w:cstheme="minorHAnsi"/>
        </w:rPr>
        <w:t>влияние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различни</w:t>
      </w:r>
      <w:r w:rsidR="00C617E7" w:rsidRPr="0038700E">
        <w:rPr>
          <w:rFonts w:cstheme="minorHAnsi"/>
        </w:rPr>
        <w:t xml:space="preserve"> </w:t>
      </w:r>
      <w:r w:rsidRPr="0038700E">
        <w:rPr>
          <w:rFonts w:cstheme="minorHAnsi"/>
        </w:rPr>
        <w:t>фактори.</w:t>
      </w:r>
      <w:r w:rsidR="00C617E7" w:rsidRPr="0038700E">
        <w:rPr>
          <w:rFonts w:cstheme="minorHAnsi"/>
        </w:rPr>
        <w:t xml:space="preserve"> </w:t>
      </w:r>
      <w:r w:rsidRPr="0038700E">
        <w:rPr>
          <w:rFonts w:cstheme="minorHAnsi"/>
        </w:rPr>
        <w:t>Една</w:t>
      </w:r>
      <w:r w:rsidR="00C617E7" w:rsidRPr="0038700E">
        <w:rPr>
          <w:rFonts w:cstheme="minorHAnsi"/>
        </w:rPr>
        <w:t xml:space="preserve"> </w:t>
      </w:r>
      <w:r w:rsidRPr="0038700E">
        <w:rPr>
          <w:rFonts w:cstheme="minorHAnsi"/>
        </w:rPr>
        <w:t>част</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тяхното</w:t>
      </w:r>
      <w:r w:rsidR="00C617E7" w:rsidRPr="0038700E">
        <w:rPr>
          <w:rFonts w:cstheme="minorHAnsi"/>
        </w:rPr>
        <w:t xml:space="preserve"> </w:t>
      </w:r>
      <w:r w:rsidRPr="0038700E">
        <w:rPr>
          <w:rFonts w:cstheme="minorHAnsi"/>
        </w:rPr>
        <w:t>разсейване</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обяснява</w:t>
      </w:r>
      <w:r w:rsidR="00C617E7" w:rsidRPr="0038700E">
        <w:rPr>
          <w:rFonts w:cstheme="minorHAnsi"/>
        </w:rPr>
        <w:t xml:space="preserve"> </w:t>
      </w:r>
      <w:r w:rsidRPr="0038700E">
        <w:rPr>
          <w:rFonts w:cstheme="minorHAnsi"/>
        </w:rPr>
        <w:t>с</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независимата</w:t>
      </w:r>
      <w:r w:rsidR="00C617E7" w:rsidRPr="0038700E">
        <w:rPr>
          <w:rFonts w:cstheme="minorHAnsi"/>
        </w:rPr>
        <w:t xml:space="preserve"> </w:t>
      </w:r>
      <w:r w:rsidRPr="0038700E">
        <w:rPr>
          <w:rFonts w:cstheme="minorHAnsi"/>
        </w:rPr>
        <w:t>променлива</w:t>
      </w:r>
      <m:oMath>
        <m:r>
          <w:rPr>
            <w:rFonts w:ascii="Cambria Math" w:eastAsiaTheme="minorEastAsia" w:hAnsi="Cambria Math" w:cstheme="minorHAnsi"/>
          </w:rPr>
          <m:t xml:space="preserve"> </m:t>
        </m:r>
        <m:r>
          <w:rPr>
            <w:rFonts w:ascii="Cambria Math" w:eastAsiaTheme="minorEastAsia" w:hAnsi="Cambria Math" w:cstheme="minorHAnsi"/>
            <w:color w:val="0070C0"/>
          </w:rPr>
          <m:t>X</m:t>
        </m:r>
      </m:oMath>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а</w:t>
      </w:r>
      <w:r w:rsidR="00C617E7" w:rsidRPr="0038700E">
        <w:rPr>
          <w:rFonts w:cstheme="minorHAnsi"/>
        </w:rPr>
        <w:t xml:space="preserve"> </w:t>
      </w:r>
      <w:r w:rsidRPr="0038700E">
        <w:rPr>
          <w:rFonts w:cstheme="minorHAnsi"/>
        </w:rPr>
        <w:t>останалата</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с</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други</w:t>
      </w:r>
      <w:r w:rsidR="00C617E7" w:rsidRPr="0038700E">
        <w:rPr>
          <w:rFonts w:cstheme="minorHAnsi"/>
        </w:rPr>
        <w:t xml:space="preserve"> </w:t>
      </w:r>
      <w:r w:rsidRPr="0038700E">
        <w:rPr>
          <w:rFonts w:cstheme="minorHAnsi"/>
        </w:rPr>
        <w:t>фактори.</w:t>
      </w:r>
      <w:r w:rsidR="00C617E7" w:rsidRPr="0038700E">
        <w:rPr>
          <w:rFonts w:cstheme="minorHAnsi"/>
        </w:rPr>
        <w:t xml:space="preserve"> </w:t>
      </w:r>
      <w:r w:rsidRPr="0038700E">
        <w:rPr>
          <w:rFonts w:cstheme="minorHAnsi"/>
        </w:rPr>
        <w:t>Колкото</w:t>
      </w:r>
      <w:r w:rsidR="00C617E7" w:rsidRPr="0038700E">
        <w:rPr>
          <w:rFonts w:cstheme="minorHAnsi"/>
        </w:rPr>
        <w:t xml:space="preserve"> </w:t>
      </w:r>
      <w:r w:rsidRPr="0038700E">
        <w:rPr>
          <w:rFonts w:cstheme="minorHAnsi"/>
        </w:rPr>
        <w:t>по-силна</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променливите</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толкова</w:t>
      </w:r>
      <w:r w:rsidR="00C617E7" w:rsidRPr="0038700E">
        <w:rPr>
          <w:rFonts w:cstheme="minorHAnsi"/>
        </w:rPr>
        <w:t xml:space="preserve"> </w:t>
      </w:r>
      <w:r w:rsidRPr="0038700E">
        <w:rPr>
          <w:rFonts w:cstheme="minorHAnsi"/>
        </w:rPr>
        <w:t>по-голяма</w:t>
      </w:r>
      <w:r w:rsidR="00C617E7" w:rsidRPr="0038700E">
        <w:rPr>
          <w:rFonts w:cstheme="minorHAnsi"/>
        </w:rPr>
        <w:t xml:space="preserve"> </w:t>
      </w:r>
      <w:r w:rsidRPr="0038700E">
        <w:rPr>
          <w:rFonts w:cstheme="minorHAnsi"/>
        </w:rPr>
        <w:t>част</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дисперсията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стойностите</w:t>
      </w:r>
      <w:r w:rsidR="00C617E7" w:rsidRPr="0038700E">
        <w:rPr>
          <w:rFonts w:cstheme="minorHAnsi"/>
        </w:rPr>
        <w:t xml:space="preserve"> </w:t>
      </w:r>
      <w:r w:rsidRPr="0038700E">
        <w:rPr>
          <w:rFonts w:cstheme="minorHAnsi"/>
        </w:rPr>
        <w:t>на</w:t>
      </w:r>
      <w:r w:rsidR="00C617E7" w:rsidRPr="0038700E">
        <w:rPr>
          <w:rFonts w:cstheme="minorHAnsi"/>
        </w:rPr>
        <w:t xml:space="preserve"> </w:t>
      </w:r>
      <m:oMath>
        <m:r>
          <w:rPr>
            <w:rFonts w:ascii="Cambria Math" w:hAnsi="Cambria Math" w:cstheme="minorHAnsi"/>
            <w:color w:val="0070C0"/>
          </w:rPr>
          <m:t>Y</m:t>
        </m:r>
      </m:oMath>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дължи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m:oMath>
        <m:r>
          <w:rPr>
            <w:rFonts w:ascii="Cambria Math" w:eastAsiaTheme="minorEastAsia" w:hAnsi="Cambria Math" w:cstheme="minorHAnsi"/>
            <w:color w:val="0070C0"/>
          </w:rPr>
          <m:t>X</m:t>
        </m:r>
      </m:oMath>
      <w:r w:rsidRPr="0038700E">
        <w:rPr>
          <w:rFonts w:cstheme="minorHAnsi"/>
        </w:rPr>
        <w:t>,</w:t>
      </w:r>
      <w:r w:rsidR="00C617E7" w:rsidRPr="0038700E">
        <w:rPr>
          <w:rFonts w:cstheme="minorHAnsi"/>
        </w:rPr>
        <w:t xml:space="preserve"> </w:t>
      </w:r>
      <w:r w:rsidRPr="0038700E">
        <w:rPr>
          <w:rFonts w:cstheme="minorHAnsi"/>
        </w:rPr>
        <w:t>а</w:t>
      </w:r>
      <w:r w:rsidR="00C617E7" w:rsidRPr="0038700E">
        <w:rPr>
          <w:rFonts w:cstheme="minorHAnsi"/>
        </w:rPr>
        <w:t xml:space="preserve"> </w:t>
      </w:r>
      <w:r w:rsidRPr="0038700E">
        <w:rPr>
          <w:rFonts w:cstheme="minorHAnsi"/>
        </w:rPr>
        <w:t>съответно</w:t>
      </w:r>
      <w:r w:rsidR="00C617E7" w:rsidRPr="0038700E">
        <w:rPr>
          <w:rFonts w:cstheme="minorHAnsi"/>
        </w:rPr>
        <w:t xml:space="preserve"> </w:t>
      </w:r>
      <w:r w:rsidRPr="0038700E">
        <w:rPr>
          <w:rFonts w:cstheme="minorHAnsi"/>
        </w:rPr>
        <w:t>по-малка</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неизследваните</w:t>
      </w:r>
      <w:r w:rsidR="00C617E7" w:rsidRPr="0038700E">
        <w:rPr>
          <w:rFonts w:cstheme="minorHAnsi"/>
        </w:rPr>
        <w:t xml:space="preserve"> </w:t>
      </w:r>
      <w:r w:rsidRPr="0038700E">
        <w:rPr>
          <w:rFonts w:cstheme="minorHAnsi"/>
        </w:rPr>
        <w:t>фактори.</w:t>
      </w:r>
    </w:p>
    <w:p w14:paraId="09DF234C" w14:textId="7801AA73" w:rsidR="00FA7D7A" w:rsidRPr="0038700E" w:rsidRDefault="00FA7D7A" w:rsidP="00FA7D7A">
      <w:pPr>
        <w:spacing w:before="120" w:after="120" w:line="360" w:lineRule="auto"/>
        <w:jc w:val="both"/>
        <w:rPr>
          <w:rFonts w:cstheme="minorHAnsi"/>
        </w:rPr>
      </w:pPr>
      <w:r w:rsidRPr="0038700E">
        <w:rPr>
          <w:rFonts w:cstheme="minorHAnsi"/>
          <w:b/>
          <w:bCs/>
        </w:rPr>
        <w:t>Коефициентът</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000323D6" w:rsidRPr="0038700E">
        <w:rPr>
          <w:rFonts w:cstheme="minorHAnsi"/>
          <w:b/>
          <w:bCs/>
        </w:rPr>
        <w:t>определеност</w:t>
      </w:r>
      <w:r w:rsidR="00C617E7" w:rsidRPr="0038700E">
        <w:rPr>
          <w:rFonts w:cstheme="minorHAnsi"/>
          <w:b/>
          <w:bCs/>
        </w:rPr>
        <w:t xml:space="preserve"> </w:t>
      </w:r>
      <w:r w:rsidR="000323D6" w:rsidRPr="0038700E">
        <w:rPr>
          <w:rFonts w:cstheme="minorHAnsi"/>
          <w:b/>
          <w:bCs/>
        </w:rPr>
        <w:t>(детерминираност)</w:t>
      </w:r>
      <w:r w:rsidR="00C617E7" w:rsidRPr="0038700E">
        <w:rPr>
          <w:rFonts w:cstheme="minorHAnsi"/>
          <w:b/>
          <w:bCs/>
        </w:rPr>
        <w:t xml:space="preserve"> </w:t>
      </w:r>
      <w:r w:rsidRPr="0038700E">
        <w:rPr>
          <w:rFonts w:cstheme="minorHAnsi"/>
          <w:b/>
          <w:bCs/>
        </w:rPr>
        <w:t>(</w:t>
      </w:r>
      <m:oMath>
        <m:sSup>
          <m:sSupPr>
            <m:ctrlPr>
              <w:rPr>
                <w:rFonts w:ascii="Cambria Math" w:hAnsi="Cambria Math" w:cstheme="minorHAnsi"/>
                <w:b/>
                <w:bCs/>
                <w:i/>
                <w:color w:val="0070C0"/>
              </w:rPr>
            </m:ctrlPr>
          </m:sSupPr>
          <m:e>
            <m:r>
              <m:rPr>
                <m:sty m:val="bi"/>
              </m:rPr>
              <w:rPr>
                <w:rFonts w:ascii="Cambria Math" w:hAnsi="Cambria Math" w:cstheme="minorHAnsi"/>
                <w:color w:val="0070C0"/>
              </w:rPr>
              <m:t>r</m:t>
            </m:r>
          </m:e>
          <m:sup>
            <m:r>
              <m:rPr>
                <m:sty m:val="bi"/>
              </m:rPr>
              <w:rPr>
                <w:rFonts w:ascii="Cambria Math" w:hAnsi="Cambria Math" w:cstheme="minorHAnsi"/>
                <w:color w:val="0070C0"/>
              </w:rPr>
              <m:t>2</m:t>
            </m:r>
          </m:sup>
        </m:sSup>
      </m:oMath>
      <w:r w:rsidRPr="0038700E">
        <w:rPr>
          <w:rFonts w:cstheme="minorHAnsi"/>
        </w:rPr>
        <w:t>),</w:t>
      </w:r>
      <w:r w:rsidR="00C617E7" w:rsidRPr="0038700E">
        <w:rPr>
          <w:rFonts w:cstheme="minorHAnsi"/>
        </w:rPr>
        <w:t xml:space="preserve"> </w:t>
      </w:r>
      <w:r w:rsidRPr="0038700E">
        <w:rPr>
          <w:rFonts w:cstheme="minorHAnsi"/>
        </w:rPr>
        <w:t>който</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равен</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квадрата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коефициента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корелация,</w:t>
      </w:r>
      <w:r w:rsidR="00C617E7" w:rsidRPr="0038700E">
        <w:rPr>
          <w:rFonts w:cstheme="minorHAnsi"/>
        </w:rPr>
        <w:t xml:space="preserve"> </w:t>
      </w:r>
      <w:r w:rsidRPr="0038700E">
        <w:rPr>
          <w:rFonts w:cstheme="minorHAnsi"/>
        </w:rPr>
        <w:t>описва</w:t>
      </w:r>
      <w:r w:rsidR="00C617E7" w:rsidRPr="0038700E">
        <w:rPr>
          <w:rFonts w:cstheme="minorHAnsi"/>
        </w:rPr>
        <w:t xml:space="preserve"> </w:t>
      </w:r>
      <w:r w:rsidRPr="0038700E">
        <w:rPr>
          <w:rFonts w:cstheme="minorHAnsi"/>
        </w:rPr>
        <w:t>т.</w:t>
      </w:r>
      <w:r w:rsidR="00C617E7" w:rsidRPr="0038700E">
        <w:rPr>
          <w:rFonts w:cstheme="minorHAnsi"/>
        </w:rPr>
        <w:t xml:space="preserve"> </w:t>
      </w:r>
      <w:r w:rsidRPr="0038700E">
        <w:rPr>
          <w:rFonts w:cstheme="minorHAnsi"/>
        </w:rPr>
        <w:t>нар.</w:t>
      </w:r>
      <w:r w:rsidR="00C617E7" w:rsidRPr="0038700E">
        <w:rPr>
          <w:rFonts w:cstheme="minorHAnsi"/>
        </w:rPr>
        <w:t xml:space="preserve"> </w:t>
      </w:r>
      <w:r w:rsidR="000323D6" w:rsidRPr="0038700E">
        <w:rPr>
          <w:rFonts w:cstheme="minorHAnsi"/>
        </w:rPr>
        <w:t>„</w:t>
      </w:r>
      <w:r w:rsidRPr="0038700E">
        <w:rPr>
          <w:rFonts w:cstheme="minorHAnsi"/>
        </w:rPr>
        <w:t>обяснена</w:t>
      </w:r>
      <w:r w:rsidR="00C617E7" w:rsidRPr="0038700E">
        <w:rPr>
          <w:rFonts w:cstheme="minorHAnsi"/>
        </w:rPr>
        <w:t xml:space="preserve"> </w:t>
      </w:r>
      <w:r w:rsidRPr="0038700E">
        <w:rPr>
          <w:rFonts w:cstheme="minorHAnsi"/>
        </w:rPr>
        <w:t>дисперсия</w:t>
      </w:r>
      <w:r w:rsidR="000323D6" w:rsidRPr="0038700E">
        <w:rPr>
          <w:rFonts w:cstheme="minorHAnsi"/>
        </w:rPr>
        <w:t>“</w:t>
      </w:r>
      <w:r w:rsidRPr="0038700E">
        <w:rPr>
          <w:rFonts w:cstheme="minorHAnsi"/>
        </w:rPr>
        <w:t>.</w:t>
      </w:r>
      <w:r w:rsidR="00C617E7" w:rsidRPr="0038700E">
        <w:rPr>
          <w:rFonts w:cstheme="minorHAnsi"/>
        </w:rPr>
        <w:t xml:space="preserve"> </w:t>
      </w:r>
      <w:r w:rsidRPr="0038700E">
        <w:rPr>
          <w:rFonts w:cstheme="minorHAnsi"/>
        </w:rPr>
        <w:t>Той</w:t>
      </w:r>
      <w:r w:rsidR="00C617E7" w:rsidRPr="0038700E">
        <w:rPr>
          <w:rFonts w:cstheme="minorHAnsi"/>
        </w:rPr>
        <w:t xml:space="preserve"> </w:t>
      </w:r>
      <w:r w:rsidRPr="0038700E">
        <w:rPr>
          <w:rFonts w:cstheme="minorHAnsi"/>
        </w:rPr>
        <w:t>показва</w:t>
      </w:r>
      <w:r w:rsidR="00C617E7" w:rsidRPr="0038700E">
        <w:rPr>
          <w:rFonts w:cstheme="minorHAnsi"/>
        </w:rPr>
        <w:t xml:space="preserve"> </w:t>
      </w:r>
      <w:r w:rsidRPr="0038700E">
        <w:rPr>
          <w:rFonts w:cstheme="minorHAnsi"/>
        </w:rPr>
        <w:t>каква</w:t>
      </w:r>
      <w:r w:rsidR="00C617E7" w:rsidRPr="0038700E">
        <w:rPr>
          <w:rFonts w:cstheme="minorHAnsi"/>
        </w:rPr>
        <w:t xml:space="preserve"> </w:t>
      </w:r>
      <w:r w:rsidRPr="0038700E">
        <w:rPr>
          <w:rFonts w:cstheme="minorHAnsi"/>
        </w:rPr>
        <w:t>част</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вариацията</w:t>
      </w:r>
      <w:r w:rsidR="00C617E7" w:rsidRPr="0038700E">
        <w:rPr>
          <w:rFonts w:cstheme="minorHAnsi"/>
        </w:rPr>
        <w:t xml:space="preserve"> </w:t>
      </w:r>
      <w:r w:rsidRPr="0038700E">
        <w:rPr>
          <w:rFonts w:cstheme="minorHAnsi"/>
        </w:rPr>
        <w:t>на</w:t>
      </w:r>
      <w:r w:rsidR="00C617E7" w:rsidRPr="0038700E">
        <w:rPr>
          <w:rFonts w:cstheme="minorHAnsi"/>
        </w:rPr>
        <w:t xml:space="preserve"> </w:t>
      </w:r>
      <m:oMath>
        <m:r>
          <w:rPr>
            <w:rFonts w:ascii="Cambria Math" w:eastAsiaTheme="minorEastAsia" w:hAnsi="Cambria Math" w:cstheme="minorHAnsi"/>
            <w:color w:val="0070C0"/>
          </w:rPr>
          <m:t>Y</m:t>
        </m:r>
      </m:oMath>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дължи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lastRenderedPageBreak/>
        <w:t>различията</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стойностите</w:t>
      </w:r>
      <w:r w:rsidR="00C617E7" w:rsidRPr="0038700E">
        <w:rPr>
          <w:rFonts w:cstheme="minorHAnsi"/>
        </w:rPr>
        <w:t xml:space="preserve"> </w:t>
      </w:r>
      <w:r w:rsidRPr="0038700E">
        <w:rPr>
          <w:rFonts w:cstheme="minorHAnsi"/>
        </w:rPr>
        <w:t>на</w:t>
      </w:r>
      <w:r w:rsidR="00C617E7" w:rsidRPr="0038700E">
        <w:rPr>
          <w:rFonts w:cstheme="minorHAnsi"/>
        </w:rPr>
        <w:t xml:space="preserve"> </w:t>
      </w:r>
      <m:oMath>
        <m:r>
          <w:rPr>
            <w:rFonts w:ascii="Cambria Math" w:eastAsiaTheme="minorEastAsia" w:hAnsi="Cambria Math" w:cstheme="minorHAnsi"/>
            <w:color w:val="0070C0"/>
          </w:rPr>
          <m:t>X</m:t>
        </m:r>
      </m:oMath>
      <w:r w:rsidRPr="0038700E">
        <w:rPr>
          <w:rFonts w:cstheme="minorHAnsi"/>
        </w:rPr>
        <w:t>,</w:t>
      </w:r>
      <w:r w:rsidR="00C617E7" w:rsidRPr="0038700E">
        <w:rPr>
          <w:rFonts w:cstheme="minorHAnsi"/>
        </w:rPr>
        <w:t xml:space="preserve"> </w:t>
      </w:r>
      <w:r w:rsidRPr="0038700E">
        <w:rPr>
          <w:rFonts w:cstheme="minorHAnsi"/>
        </w:rPr>
        <w:t>т.е.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изучавания</w:t>
      </w:r>
      <w:r w:rsidR="00C617E7" w:rsidRPr="0038700E">
        <w:rPr>
          <w:rFonts w:cstheme="minorHAnsi"/>
        </w:rPr>
        <w:t xml:space="preserve"> </w:t>
      </w:r>
      <w:r w:rsidRPr="0038700E">
        <w:rPr>
          <w:rFonts w:cstheme="minorHAnsi"/>
        </w:rPr>
        <w:t>фактор.</w:t>
      </w:r>
      <w:r w:rsidR="00C617E7" w:rsidRPr="0038700E">
        <w:rPr>
          <w:rFonts w:cstheme="minorHAnsi"/>
        </w:rPr>
        <w:t xml:space="preserve"> </w:t>
      </w:r>
      <w:r w:rsidRPr="0038700E">
        <w:rPr>
          <w:rFonts w:cstheme="minorHAnsi"/>
        </w:rPr>
        <w:t>Ако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умножи</w:t>
      </w:r>
      <w:r w:rsidR="00C617E7" w:rsidRPr="0038700E">
        <w:rPr>
          <w:rFonts w:cstheme="minorHAnsi"/>
        </w:rPr>
        <w:t xml:space="preserve"> </w:t>
      </w:r>
      <w:r w:rsidRPr="0038700E">
        <w:rPr>
          <w:rFonts w:cstheme="minorHAnsi"/>
        </w:rPr>
        <w:t>по</w:t>
      </w:r>
      <w:r w:rsidR="00C617E7" w:rsidRPr="0038700E">
        <w:rPr>
          <w:rFonts w:cstheme="minorHAnsi"/>
        </w:rPr>
        <w:t xml:space="preserve"> </w:t>
      </w:r>
      <w:r w:rsidRPr="0038700E">
        <w:rPr>
          <w:rFonts w:cstheme="minorHAnsi"/>
        </w:rPr>
        <w:t>100,</w:t>
      </w:r>
      <w:r w:rsidR="00C617E7" w:rsidRPr="0038700E">
        <w:rPr>
          <w:rFonts w:cstheme="minorHAnsi"/>
        </w:rPr>
        <w:t xml:space="preserve"> </w:t>
      </w:r>
      <w:r w:rsidRPr="0038700E">
        <w:rPr>
          <w:rFonts w:cstheme="minorHAnsi"/>
        </w:rPr>
        <w:t>изразява</w:t>
      </w:r>
      <w:r w:rsidR="00C617E7" w:rsidRPr="0038700E">
        <w:rPr>
          <w:rFonts w:cstheme="minorHAnsi"/>
        </w:rPr>
        <w:t xml:space="preserve">  </w:t>
      </w:r>
      <w:r w:rsidRPr="0038700E">
        <w:rPr>
          <w:rFonts w:cstheme="minorHAnsi"/>
        </w:rPr>
        <w:t>силата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влияние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зависимата</w:t>
      </w:r>
      <w:r w:rsidR="00C617E7" w:rsidRPr="0038700E">
        <w:rPr>
          <w:rFonts w:cstheme="minorHAnsi"/>
        </w:rPr>
        <w:t xml:space="preserve"> </w:t>
      </w:r>
      <w:r w:rsidRPr="0038700E">
        <w:rPr>
          <w:rFonts w:cstheme="minorHAnsi"/>
        </w:rPr>
        <w:t>променлива</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проценти.</w:t>
      </w:r>
      <w:r w:rsidR="00C617E7" w:rsidRPr="0038700E">
        <w:rPr>
          <w:rFonts w:cstheme="minorHAnsi"/>
        </w:rPr>
        <w:t xml:space="preserve"> </w:t>
      </w:r>
    </w:p>
    <w:p w14:paraId="5059CBD6" w14:textId="4CC2CAE4" w:rsidR="00FA7D7A" w:rsidRPr="0038700E" w:rsidRDefault="00FA7D7A" w:rsidP="00FA7D7A">
      <w:pPr>
        <w:spacing w:before="120" w:after="120" w:line="360" w:lineRule="auto"/>
        <w:jc w:val="both"/>
        <w:rPr>
          <w:rFonts w:cstheme="minorHAnsi"/>
        </w:rPr>
      </w:pPr>
      <w:r w:rsidRPr="0038700E">
        <w:rPr>
          <w:rFonts w:cstheme="minorHAnsi"/>
          <w:b/>
          <w:bCs/>
        </w:rPr>
        <w:t>Коефициентът</w:t>
      </w:r>
      <w:r w:rsidR="00C617E7" w:rsidRPr="0038700E">
        <w:rPr>
          <w:rFonts w:cstheme="minorHAnsi"/>
          <w:b/>
          <w:bCs/>
        </w:rPr>
        <w:t xml:space="preserve"> </w:t>
      </w:r>
      <w:r w:rsidRPr="0038700E">
        <w:rPr>
          <w:rFonts w:cstheme="minorHAnsi"/>
          <w:b/>
          <w:bCs/>
        </w:rPr>
        <w:t>на</w:t>
      </w:r>
      <w:r w:rsidR="00C617E7" w:rsidRPr="0038700E">
        <w:rPr>
          <w:rFonts w:cstheme="minorHAnsi"/>
          <w:b/>
          <w:bCs/>
        </w:rPr>
        <w:t xml:space="preserve"> </w:t>
      </w:r>
      <w:r w:rsidRPr="0038700E">
        <w:rPr>
          <w:rFonts w:cstheme="minorHAnsi"/>
          <w:b/>
          <w:bCs/>
        </w:rPr>
        <w:t>неопределеност</w:t>
      </w:r>
      <w:r w:rsidR="00C617E7" w:rsidRPr="0038700E">
        <w:rPr>
          <w:rFonts w:cstheme="minorHAnsi"/>
          <w:b/>
          <w:bCs/>
        </w:rPr>
        <w:t xml:space="preserve">  </w:t>
      </w:r>
      <w:r w:rsidRPr="0038700E">
        <w:rPr>
          <w:rFonts w:cstheme="minorHAnsi"/>
          <w:b/>
          <w:bCs/>
        </w:rPr>
        <w:t>(</w:t>
      </w:r>
      <m:oMath>
        <m:sSup>
          <m:sSupPr>
            <m:ctrlPr>
              <w:rPr>
                <w:rFonts w:ascii="Cambria Math" w:hAnsi="Cambria Math" w:cstheme="minorHAnsi"/>
                <w:i/>
                <w:color w:val="0070C0"/>
              </w:rPr>
            </m:ctrlPr>
          </m:sSupPr>
          <m:e>
            <m:r>
              <w:rPr>
                <w:rFonts w:ascii="Cambria Math" w:hAnsi="Cambria Math" w:cstheme="minorHAnsi"/>
                <w:color w:val="0070C0"/>
              </w:rPr>
              <m:t>k</m:t>
            </m:r>
          </m:e>
          <m:sup>
            <m:r>
              <w:rPr>
                <w:rFonts w:ascii="Cambria Math" w:hAnsi="Cambria Math" w:cstheme="minorHAnsi"/>
                <w:color w:val="0070C0"/>
              </w:rPr>
              <m:t>2</m:t>
            </m:r>
          </m:sup>
        </m:sSup>
      </m:oMath>
      <w:r w:rsidRPr="0038700E">
        <w:rPr>
          <w:rFonts w:cstheme="minorHAnsi"/>
          <w:b/>
          <w:bCs/>
        </w:rPr>
        <w:t>)</w:t>
      </w:r>
      <w:r w:rsidR="00C617E7" w:rsidRPr="0038700E">
        <w:rPr>
          <w:rFonts w:cstheme="minorHAnsi"/>
        </w:rPr>
        <w:t xml:space="preserve"> </w:t>
      </w:r>
      <w:r w:rsidRPr="0038700E">
        <w:rPr>
          <w:rFonts w:cstheme="minorHAnsi"/>
        </w:rPr>
        <w:t>описва</w:t>
      </w:r>
      <w:r w:rsidR="00C617E7" w:rsidRPr="0038700E">
        <w:rPr>
          <w:rFonts w:cstheme="minorHAnsi"/>
        </w:rPr>
        <w:t xml:space="preserve"> </w:t>
      </w:r>
      <w:r w:rsidRPr="0038700E">
        <w:rPr>
          <w:rFonts w:cstheme="minorHAnsi"/>
        </w:rPr>
        <w:t>влиянието</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невключените</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изследването</w:t>
      </w:r>
      <w:r w:rsidR="00C617E7" w:rsidRPr="0038700E">
        <w:rPr>
          <w:rFonts w:cstheme="minorHAnsi"/>
        </w:rPr>
        <w:t xml:space="preserve"> </w:t>
      </w:r>
      <w:r w:rsidRPr="0038700E">
        <w:rPr>
          <w:rFonts w:cstheme="minorHAnsi"/>
        </w:rPr>
        <w:t>фактори,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които</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дължи</w:t>
      </w:r>
      <w:r w:rsidR="00C617E7" w:rsidRPr="0038700E">
        <w:rPr>
          <w:rFonts w:cstheme="minorHAnsi"/>
        </w:rPr>
        <w:t xml:space="preserve"> </w:t>
      </w:r>
      <w:r w:rsidRPr="0038700E">
        <w:rPr>
          <w:rFonts w:cstheme="minorHAnsi"/>
        </w:rPr>
        <w:t>т.</w:t>
      </w:r>
      <w:r w:rsidR="00C617E7" w:rsidRPr="0038700E">
        <w:rPr>
          <w:rFonts w:cstheme="minorHAnsi"/>
        </w:rPr>
        <w:t xml:space="preserve"> </w:t>
      </w:r>
      <w:r w:rsidRPr="0038700E">
        <w:rPr>
          <w:rFonts w:cstheme="minorHAnsi"/>
        </w:rPr>
        <w:t>нар.</w:t>
      </w:r>
      <w:r w:rsidR="00C617E7" w:rsidRPr="0038700E">
        <w:rPr>
          <w:rFonts w:cstheme="minorHAnsi"/>
        </w:rPr>
        <w:t xml:space="preserve"> </w:t>
      </w:r>
      <w:r w:rsidRPr="0038700E">
        <w:rPr>
          <w:rFonts w:cstheme="minorHAnsi"/>
        </w:rPr>
        <w:t>необяснена</w:t>
      </w:r>
      <w:r w:rsidR="00C617E7" w:rsidRPr="0038700E">
        <w:rPr>
          <w:rFonts w:cstheme="minorHAnsi"/>
        </w:rPr>
        <w:t xml:space="preserve"> </w:t>
      </w:r>
      <w:r w:rsidRPr="0038700E">
        <w:rPr>
          <w:rFonts w:cstheme="minorHAnsi"/>
        </w:rPr>
        <w:t>дисперсия.</w:t>
      </w:r>
      <w:r w:rsidR="00C617E7" w:rsidRPr="0038700E">
        <w:rPr>
          <w:rFonts w:cstheme="minorHAnsi"/>
        </w:rPr>
        <w:t xml:space="preserve"> </w:t>
      </w:r>
      <w:r w:rsidRPr="0038700E">
        <w:rPr>
          <w:rFonts w:cstheme="minorHAnsi"/>
        </w:rPr>
        <w:t>Стойността</w:t>
      </w:r>
      <w:r w:rsidR="00C617E7" w:rsidRPr="0038700E">
        <w:rPr>
          <w:rFonts w:cstheme="minorHAnsi"/>
        </w:rPr>
        <w:t xml:space="preserve"> </w:t>
      </w:r>
      <w:r w:rsidRPr="0038700E">
        <w:rPr>
          <w:rFonts w:cstheme="minorHAnsi"/>
        </w:rPr>
        <w:t>му</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получава,</w:t>
      </w:r>
      <w:r w:rsidR="00C617E7" w:rsidRPr="0038700E">
        <w:rPr>
          <w:rFonts w:cstheme="minorHAnsi"/>
        </w:rPr>
        <w:t xml:space="preserve"> </w:t>
      </w:r>
      <w:r w:rsidRPr="0038700E">
        <w:rPr>
          <w:rFonts w:cstheme="minorHAnsi"/>
        </w:rPr>
        <w:t>като</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общата</w:t>
      </w:r>
      <w:r w:rsidR="00C617E7" w:rsidRPr="0038700E">
        <w:rPr>
          <w:rFonts w:cstheme="minorHAnsi"/>
        </w:rPr>
        <w:t xml:space="preserve"> </w:t>
      </w:r>
      <w:r w:rsidRPr="0038700E">
        <w:rPr>
          <w:rFonts w:cstheme="minorHAnsi"/>
        </w:rPr>
        <w:t>дисперсия</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променливата</w:t>
      </w:r>
      <w:r w:rsidR="00C617E7" w:rsidRPr="0038700E">
        <w:rPr>
          <w:rFonts w:cstheme="minorHAnsi"/>
        </w:rPr>
        <w:t xml:space="preserve"> </w:t>
      </w:r>
      <w:r w:rsidRPr="0038700E">
        <w:rPr>
          <w:rFonts w:cstheme="minorHAnsi"/>
        </w:rPr>
        <w:t>Y,</w:t>
      </w:r>
      <w:r w:rsidR="00C617E7" w:rsidRPr="0038700E">
        <w:rPr>
          <w:rFonts w:cstheme="minorHAnsi"/>
        </w:rPr>
        <w:t xml:space="preserve"> </w:t>
      </w:r>
      <w:r w:rsidRPr="0038700E">
        <w:rPr>
          <w:rFonts w:cstheme="minorHAnsi"/>
        </w:rPr>
        <w:t>изразена</w:t>
      </w:r>
      <w:r w:rsidR="00C617E7" w:rsidRPr="0038700E">
        <w:rPr>
          <w:rFonts w:cstheme="minorHAnsi"/>
        </w:rPr>
        <w:t xml:space="preserve"> </w:t>
      </w:r>
      <w:r w:rsidRPr="0038700E">
        <w:rPr>
          <w:rFonts w:cstheme="minorHAnsi"/>
        </w:rPr>
        <w:t>като</w:t>
      </w:r>
      <w:r w:rsidR="00C617E7" w:rsidRPr="0038700E">
        <w:rPr>
          <w:rFonts w:cstheme="minorHAnsi"/>
        </w:rPr>
        <w:t xml:space="preserve"> </w:t>
      </w:r>
      <w:r w:rsidRPr="0038700E">
        <w:rPr>
          <w:rFonts w:cstheme="minorHAnsi"/>
        </w:rPr>
        <w:t>единица</w:t>
      </w:r>
      <w:r w:rsidR="00C617E7" w:rsidRPr="0038700E">
        <w:rPr>
          <w:rFonts w:cstheme="minorHAnsi"/>
        </w:rPr>
        <w:t xml:space="preserve"> </w:t>
      </w:r>
      <w:r w:rsidRPr="0038700E">
        <w:rPr>
          <w:rFonts w:cstheme="minorHAnsi"/>
        </w:rPr>
        <w:t>(100%),</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извади</w:t>
      </w:r>
      <w:r w:rsidR="00C617E7" w:rsidRPr="0038700E">
        <w:rPr>
          <w:rFonts w:cstheme="minorHAnsi"/>
        </w:rPr>
        <w:t xml:space="preserve"> </w:t>
      </w:r>
      <w:r w:rsidRPr="0038700E">
        <w:rPr>
          <w:rFonts w:cstheme="minorHAnsi"/>
        </w:rPr>
        <w:t>обяснената</w:t>
      </w:r>
      <w:r w:rsidR="00C617E7" w:rsidRPr="0038700E">
        <w:rPr>
          <w:rFonts w:cstheme="minorHAnsi"/>
        </w:rPr>
        <w:t xml:space="preserve"> </w:t>
      </w:r>
      <w:r w:rsidRPr="0038700E">
        <w:rPr>
          <w:rFonts w:cstheme="minorHAnsi"/>
        </w:rPr>
        <w:t>с</w:t>
      </w:r>
      <w:r w:rsidR="00C617E7" w:rsidRPr="0038700E">
        <w:rPr>
          <w:rFonts w:cstheme="minorHAnsi"/>
        </w:rPr>
        <w:t xml:space="preserve"> </w:t>
      </w:r>
      <w:r w:rsidRPr="0038700E">
        <w:rPr>
          <w:rFonts w:cstheme="minorHAnsi"/>
        </w:rPr>
        <w:t>помощта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коефициента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детермин</w:t>
      </w:r>
      <w:r w:rsidR="000323D6" w:rsidRPr="0038700E">
        <w:rPr>
          <w:rFonts w:cstheme="minorHAnsi"/>
        </w:rPr>
        <w:t>ираност</w:t>
      </w:r>
      <w:r w:rsidR="00C617E7" w:rsidRPr="0038700E">
        <w:rPr>
          <w:rFonts w:cstheme="minorHAnsi"/>
        </w:rPr>
        <w:t xml:space="preserve"> </w:t>
      </w:r>
      <w:r w:rsidR="003909CB" w:rsidRPr="0038700E">
        <w:rPr>
          <w:rFonts w:cstheme="minorHAnsi"/>
          <w:b/>
          <w:bCs/>
        </w:rPr>
        <w:t>(</w:t>
      </w:r>
      <m:oMath>
        <m:sSup>
          <m:sSupPr>
            <m:ctrlPr>
              <w:rPr>
                <w:rFonts w:ascii="Cambria Math" w:hAnsi="Cambria Math" w:cstheme="minorHAnsi"/>
                <w:i/>
                <w:color w:val="0070C0"/>
              </w:rPr>
            </m:ctrlPr>
          </m:sSupPr>
          <m:e>
            <m:r>
              <w:rPr>
                <w:rFonts w:ascii="Cambria Math" w:hAnsi="Cambria Math" w:cstheme="minorHAnsi"/>
                <w:color w:val="0070C0"/>
              </w:rPr>
              <m:t>r</m:t>
            </m:r>
          </m:e>
          <m:sup>
            <m:r>
              <w:rPr>
                <w:rFonts w:ascii="Cambria Math" w:hAnsi="Cambria Math" w:cstheme="minorHAnsi"/>
                <w:color w:val="0070C0"/>
              </w:rPr>
              <m:t>2</m:t>
            </m:r>
          </m:sup>
        </m:sSup>
      </m:oMath>
      <w:r w:rsidR="003909CB" w:rsidRPr="0038700E">
        <w:rPr>
          <w:rFonts w:cstheme="minorHAnsi"/>
        </w:rPr>
        <w:t>)</w:t>
      </w:r>
      <w:r w:rsidRPr="0038700E">
        <w:rPr>
          <w:rFonts w:cstheme="minorHAnsi"/>
        </w:rPr>
        <w:t>.</w:t>
      </w:r>
      <w:r w:rsidR="00C617E7" w:rsidRPr="0038700E">
        <w:rPr>
          <w:rFonts w:cstheme="minorHAnsi"/>
        </w:rPr>
        <w:t xml:space="preserve"> </w:t>
      </w:r>
      <w:r w:rsidRPr="0038700E">
        <w:rPr>
          <w:rFonts w:cstheme="minorHAnsi"/>
        </w:rPr>
        <w:t>С</w:t>
      </w:r>
      <w:r w:rsidR="00C617E7" w:rsidRPr="0038700E">
        <w:rPr>
          <w:rFonts w:cstheme="minorHAnsi"/>
        </w:rPr>
        <w:t xml:space="preserve"> </w:t>
      </w:r>
      <w:r w:rsidRPr="0038700E">
        <w:rPr>
          <w:rFonts w:cstheme="minorHAnsi"/>
        </w:rPr>
        <w:t>други</w:t>
      </w:r>
      <w:r w:rsidR="00C617E7" w:rsidRPr="0038700E">
        <w:rPr>
          <w:rFonts w:cstheme="minorHAnsi"/>
        </w:rPr>
        <w:t xml:space="preserve"> </w:t>
      </w:r>
      <w:r w:rsidRPr="0038700E">
        <w:rPr>
          <w:rFonts w:cstheme="minorHAnsi"/>
        </w:rPr>
        <w:t>думи</w:t>
      </w:r>
      <w:r w:rsidR="00C617E7" w:rsidRPr="0038700E">
        <w:rPr>
          <w:rFonts w:cstheme="minorHAnsi"/>
        </w:rPr>
        <w:t xml:space="preserve"> </w:t>
      </w:r>
      <m:oMath>
        <m:sSup>
          <m:sSupPr>
            <m:ctrlPr>
              <w:rPr>
                <w:rFonts w:ascii="Cambria Math" w:hAnsi="Cambria Math" w:cstheme="minorHAnsi"/>
                <w:i/>
                <w:color w:val="0070C0"/>
              </w:rPr>
            </m:ctrlPr>
          </m:sSupPr>
          <m:e>
            <m:r>
              <w:rPr>
                <w:rFonts w:ascii="Cambria Math" w:hAnsi="Cambria Math" w:cstheme="minorHAnsi"/>
                <w:color w:val="0070C0"/>
              </w:rPr>
              <m:t>k</m:t>
            </m:r>
          </m:e>
          <m:sup>
            <m:r>
              <w:rPr>
                <w:rFonts w:ascii="Cambria Math" w:hAnsi="Cambria Math" w:cstheme="minorHAnsi"/>
                <w:color w:val="0070C0"/>
              </w:rPr>
              <m:t>2</m:t>
            </m:r>
          </m:sup>
        </m:sSup>
        <m:r>
          <w:rPr>
            <w:rFonts w:ascii="Cambria Math" w:hAnsi="Cambria Math" w:cstheme="minorHAnsi"/>
            <w:color w:val="0070C0"/>
          </w:rPr>
          <m:t>=1-</m:t>
        </m:r>
        <m:sSup>
          <m:sSupPr>
            <m:ctrlPr>
              <w:rPr>
                <w:rFonts w:ascii="Cambria Math" w:hAnsi="Cambria Math" w:cstheme="minorHAnsi"/>
                <w:i/>
                <w:color w:val="0070C0"/>
              </w:rPr>
            </m:ctrlPr>
          </m:sSupPr>
          <m:e>
            <m:r>
              <w:rPr>
                <w:rFonts w:ascii="Cambria Math" w:hAnsi="Cambria Math" w:cstheme="minorHAnsi"/>
                <w:color w:val="0070C0"/>
              </w:rPr>
              <m:t>r</m:t>
            </m:r>
          </m:e>
          <m:sup>
            <m:r>
              <w:rPr>
                <w:rFonts w:ascii="Cambria Math" w:hAnsi="Cambria Math" w:cstheme="minorHAnsi"/>
                <w:color w:val="0070C0"/>
              </w:rPr>
              <m:t>2</m:t>
            </m:r>
          </m:sup>
        </m:sSup>
      </m:oMath>
      <w:r w:rsidR="00C617E7" w:rsidRPr="0038700E">
        <w:rPr>
          <w:rFonts w:cstheme="minorHAnsi"/>
        </w:rPr>
        <w:t xml:space="preserve"> </w:t>
      </w:r>
      <w:r w:rsidRPr="0038700E">
        <w:rPr>
          <w:rFonts w:cstheme="minorHAnsi"/>
        </w:rPr>
        <w:t>Очевидно</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че</w:t>
      </w:r>
      <w:r w:rsidR="00C617E7" w:rsidRPr="0038700E">
        <w:rPr>
          <w:rFonts w:cstheme="minorHAnsi"/>
        </w:rPr>
        <w:t xml:space="preserve"> </w:t>
      </w:r>
      <w:r w:rsidRPr="0038700E">
        <w:rPr>
          <w:rFonts w:cstheme="minorHAnsi"/>
        </w:rPr>
        <w:t>колкото</w:t>
      </w:r>
      <w:r w:rsidR="00C617E7" w:rsidRPr="0038700E">
        <w:rPr>
          <w:rFonts w:cstheme="minorHAnsi"/>
        </w:rPr>
        <w:t xml:space="preserve"> </w:t>
      </w:r>
      <w:r w:rsidRPr="0038700E">
        <w:rPr>
          <w:rFonts w:cstheme="minorHAnsi"/>
        </w:rPr>
        <w:t>по-силна</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между</w:t>
      </w:r>
      <w:r w:rsidR="00C617E7" w:rsidRPr="0038700E">
        <w:rPr>
          <w:rFonts w:cstheme="minorHAnsi"/>
        </w:rPr>
        <w:t xml:space="preserve"> </w:t>
      </w:r>
      <w:r w:rsidRPr="0038700E">
        <w:rPr>
          <w:rFonts w:cstheme="minorHAnsi"/>
        </w:rPr>
        <w:t>променливите</w:t>
      </w:r>
      <w:r w:rsidR="00C617E7" w:rsidRPr="0038700E">
        <w:rPr>
          <w:rFonts w:cstheme="minorHAnsi"/>
        </w:rPr>
        <w:t xml:space="preserve"> </w:t>
      </w:r>
      <w:r w:rsidRPr="0038700E">
        <w:rPr>
          <w:rFonts w:cstheme="minorHAnsi"/>
        </w:rPr>
        <w:t>величини,</w:t>
      </w:r>
      <w:r w:rsidR="00C617E7" w:rsidRPr="0038700E">
        <w:rPr>
          <w:rFonts w:cstheme="minorHAnsi"/>
        </w:rPr>
        <w:t xml:space="preserve"> </w:t>
      </w:r>
      <w:r w:rsidRPr="0038700E">
        <w:rPr>
          <w:rFonts w:cstheme="minorHAnsi"/>
        </w:rPr>
        <w:t>толкова</w:t>
      </w:r>
      <w:r w:rsidR="00C617E7" w:rsidRPr="0038700E">
        <w:rPr>
          <w:rFonts w:cstheme="minorHAnsi"/>
        </w:rPr>
        <w:t xml:space="preserve"> </w:t>
      </w:r>
      <w:r w:rsidRPr="0038700E">
        <w:rPr>
          <w:rFonts w:cstheme="minorHAnsi"/>
        </w:rPr>
        <w:t>обяснената</w:t>
      </w:r>
      <w:r w:rsidR="00C617E7" w:rsidRPr="0038700E">
        <w:rPr>
          <w:rFonts w:cstheme="minorHAnsi"/>
        </w:rPr>
        <w:t xml:space="preserve"> </w:t>
      </w:r>
      <w:r w:rsidRPr="0038700E">
        <w:rPr>
          <w:rFonts w:cstheme="minorHAnsi"/>
        </w:rPr>
        <w:t>дисперсия</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по-голяма,</w:t>
      </w:r>
      <w:r w:rsidR="00C617E7" w:rsidRPr="0038700E">
        <w:rPr>
          <w:rFonts w:cstheme="minorHAnsi"/>
        </w:rPr>
        <w:t xml:space="preserve"> </w:t>
      </w:r>
      <w:r w:rsidRPr="0038700E">
        <w:rPr>
          <w:rFonts w:cstheme="minorHAnsi"/>
        </w:rPr>
        <w:t>а</w:t>
      </w:r>
      <w:r w:rsidR="00C617E7" w:rsidRPr="0038700E">
        <w:rPr>
          <w:rFonts w:cstheme="minorHAnsi"/>
        </w:rPr>
        <w:t xml:space="preserve"> </w:t>
      </w:r>
      <w:r w:rsidRPr="0038700E">
        <w:rPr>
          <w:rFonts w:cstheme="minorHAnsi"/>
        </w:rPr>
        <w:t>необяснената</w:t>
      </w:r>
      <w:r w:rsidR="00C617E7" w:rsidRPr="0038700E">
        <w:rPr>
          <w:rFonts w:cstheme="minorHAnsi"/>
        </w:rPr>
        <w:t xml:space="preserve"> </w:t>
      </w:r>
      <w:r w:rsidRPr="0038700E">
        <w:rPr>
          <w:rFonts w:cstheme="minorHAnsi"/>
        </w:rPr>
        <w:t>–</w:t>
      </w:r>
      <w:r w:rsidR="00C617E7" w:rsidRPr="0038700E">
        <w:rPr>
          <w:rFonts w:cstheme="minorHAnsi"/>
        </w:rPr>
        <w:t xml:space="preserve"> </w:t>
      </w:r>
      <w:r w:rsidRPr="0038700E">
        <w:rPr>
          <w:rFonts w:cstheme="minorHAnsi"/>
        </w:rPr>
        <w:t>по-малка.</w:t>
      </w:r>
    </w:p>
    <w:p w14:paraId="1FEDB78C" w14:textId="5BC13DA8" w:rsidR="00FA7D7A" w:rsidRPr="0038700E" w:rsidRDefault="00FA7D7A" w:rsidP="00FA7D7A">
      <w:pPr>
        <w:spacing w:before="120" w:after="120" w:line="360" w:lineRule="auto"/>
        <w:jc w:val="both"/>
        <w:rPr>
          <w:rFonts w:cstheme="minorHAnsi"/>
        </w:rPr>
      </w:pPr>
      <w:r w:rsidRPr="0038700E">
        <w:rPr>
          <w:rFonts w:cstheme="minorHAnsi"/>
        </w:rPr>
        <w:t>В</w:t>
      </w:r>
      <w:r w:rsidR="00C617E7" w:rsidRPr="0038700E">
        <w:rPr>
          <w:rFonts w:cstheme="minorHAnsi"/>
        </w:rPr>
        <w:t xml:space="preserve"> </w:t>
      </w:r>
      <w:r w:rsidRPr="0038700E">
        <w:rPr>
          <w:rFonts w:cstheme="minorHAnsi"/>
        </w:rPr>
        <w:t>зависимост</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вида</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формата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зависимостта,</w:t>
      </w:r>
      <w:r w:rsidR="00C617E7" w:rsidRPr="0038700E">
        <w:rPr>
          <w:rFonts w:cstheme="minorHAnsi"/>
        </w:rPr>
        <w:t xml:space="preserve"> </w:t>
      </w:r>
      <w:r w:rsidRPr="0038700E">
        <w:rPr>
          <w:rFonts w:cstheme="minorHAnsi"/>
        </w:rPr>
        <w:t>както</w:t>
      </w:r>
      <w:r w:rsidR="00C617E7" w:rsidRPr="0038700E">
        <w:rPr>
          <w:rFonts w:cstheme="minorHAnsi"/>
        </w:rPr>
        <w:t xml:space="preserve"> </w:t>
      </w:r>
      <w:r w:rsidRPr="0038700E">
        <w:rPr>
          <w:rFonts w:cstheme="minorHAnsi"/>
        </w:rPr>
        <w:t>и</w:t>
      </w:r>
      <w:r w:rsidR="00C617E7" w:rsidRPr="0038700E">
        <w:rPr>
          <w:rFonts w:cstheme="minorHAnsi"/>
        </w:rPr>
        <w:t xml:space="preserve"> </w:t>
      </w:r>
      <w:r w:rsidRPr="0038700E">
        <w:rPr>
          <w:rFonts w:cstheme="minorHAnsi"/>
        </w:rPr>
        <w:t>от</w:t>
      </w:r>
      <w:r w:rsidR="00C617E7" w:rsidRPr="0038700E">
        <w:rPr>
          <w:rFonts w:cstheme="minorHAnsi"/>
        </w:rPr>
        <w:t xml:space="preserve"> </w:t>
      </w:r>
      <w:r w:rsidRPr="0038700E">
        <w:rPr>
          <w:rFonts w:cstheme="minorHAnsi"/>
        </w:rPr>
        <w:t>начина</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скалиране</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променливите</w:t>
      </w:r>
      <w:r w:rsidR="00C617E7" w:rsidRPr="0038700E">
        <w:rPr>
          <w:rFonts w:cstheme="minorHAnsi"/>
        </w:rPr>
        <w:t xml:space="preserve"> </w:t>
      </w:r>
      <w:r w:rsidRPr="0038700E">
        <w:rPr>
          <w:rFonts w:cstheme="minorHAnsi"/>
        </w:rPr>
        <w:t>величини,</w:t>
      </w:r>
      <w:r w:rsidR="00C617E7" w:rsidRPr="0038700E">
        <w:rPr>
          <w:rFonts w:cstheme="minorHAnsi"/>
        </w:rPr>
        <w:t xml:space="preserve"> </w:t>
      </w:r>
      <w:r w:rsidRPr="0038700E">
        <w:rPr>
          <w:rFonts w:cstheme="minorHAnsi"/>
        </w:rPr>
        <w:t>в</w:t>
      </w:r>
      <w:r w:rsidR="00C617E7" w:rsidRPr="0038700E">
        <w:rPr>
          <w:rFonts w:cstheme="minorHAnsi"/>
        </w:rPr>
        <w:t xml:space="preserve"> </w:t>
      </w:r>
      <w:r w:rsidRPr="0038700E">
        <w:rPr>
          <w:rFonts w:cstheme="minorHAnsi"/>
        </w:rPr>
        <w:t>практиката</w:t>
      </w:r>
      <w:r w:rsidR="00C617E7" w:rsidRPr="0038700E">
        <w:rPr>
          <w:rFonts w:cstheme="minorHAnsi"/>
        </w:rPr>
        <w:t xml:space="preserve"> </w:t>
      </w:r>
      <w:r w:rsidRPr="0038700E">
        <w:rPr>
          <w:rFonts w:cstheme="minorHAnsi"/>
        </w:rPr>
        <w:t>се</w:t>
      </w:r>
      <w:r w:rsidR="00C617E7" w:rsidRPr="0038700E">
        <w:rPr>
          <w:rFonts w:cstheme="minorHAnsi"/>
        </w:rPr>
        <w:t xml:space="preserve"> </w:t>
      </w:r>
      <w:r w:rsidRPr="0038700E">
        <w:rPr>
          <w:rFonts w:cstheme="minorHAnsi"/>
        </w:rPr>
        <w:t>използват</w:t>
      </w:r>
      <w:r w:rsidR="00C617E7" w:rsidRPr="0038700E">
        <w:rPr>
          <w:rFonts w:cstheme="minorHAnsi"/>
        </w:rPr>
        <w:t xml:space="preserve"> </w:t>
      </w:r>
      <w:r w:rsidRPr="0038700E">
        <w:rPr>
          <w:rFonts w:cstheme="minorHAnsi"/>
        </w:rPr>
        <w:t>различни</w:t>
      </w:r>
      <w:r w:rsidR="00C617E7" w:rsidRPr="0038700E">
        <w:rPr>
          <w:rFonts w:cstheme="minorHAnsi"/>
        </w:rPr>
        <w:t xml:space="preserve"> </w:t>
      </w:r>
      <w:r w:rsidRPr="0038700E">
        <w:rPr>
          <w:rFonts w:cstheme="minorHAnsi"/>
        </w:rPr>
        <w:t>коефициенти</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корелация.</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471767">
        <w:rPr>
          <w:rFonts w:cstheme="minorHAnsi"/>
          <w:b/>
        </w:rPr>
        <w:t>фиг.</w:t>
      </w:r>
      <w:r w:rsidR="00C617E7" w:rsidRPr="00471767">
        <w:rPr>
          <w:rFonts w:cstheme="minorHAnsi"/>
          <w:b/>
        </w:rPr>
        <w:t xml:space="preserve"> </w:t>
      </w:r>
      <w:r w:rsidRPr="00471767">
        <w:rPr>
          <w:rFonts w:cstheme="minorHAnsi"/>
          <w:b/>
        </w:rPr>
        <w:t>4.2</w:t>
      </w:r>
      <w:r w:rsidR="00C617E7" w:rsidRPr="0038700E">
        <w:rPr>
          <w:rFonts w:cstheme="minorHAnsi"/>
        </w:rPr>
        <w:t xml:space="preserve"> </w:t>
      </w:r>
      <w:r w:rsidRPr="0038700E">
        <w:rPr>
          <w:rFonts w:cstheme="minorHAnsi"/>
        </w:rPr>
        <w:t>е</w:t>
      </w:r>
      <w:r w:rsidR="00C617E7" w:rsidRPr="0038700E">
        <w:rPr>
          <w:rFonts w:cstheme="minorHAnsi"/>
        </w:rPr>
        <w:t xml:space="preserve"> </w:t>
      </w:r>
      <w:r w:rsidRPr="0038700E">
        <w:rPr>
          <w:rFonts w:cstheme="minorHAnsi"/>
        </w:rPr>
        <w:t>направен</w:t>
      </w:r>
      <w:r w:rsidR="00C617E7" w:rsidRPr="0038700E">
        <w:rPr>
          <w:rFonts w:cstheme="minorHAnsi"/>
        </w:rPr>
        <w:t xml:space="preserve"> </w:t>
      </w:r>
      <w:r w:rsidRPr="0038700E">
        <w:rPr>
          <w:rFonts w:cstheme="minorHAnsi"/>
        </w:rPr>
        <w:t>преглед</w:t>
      </w:r>
      <w:r w:rsidR="00C617E7" w:rsidRPr="0038700E">
        <w:rPr>
          <w:rFonts w:cstheme="minorHAnsi"/>
        </w:rPr>
        <w:t xml:space="preserve"> </w:t>
      </w:r>
      <w:r w:rsidRPr="0038700E">
        <w:rPr>
          <w:rFonts w:cstheme="minorHAnsi"/>
        </w:rPr>
        <w:t>на</w:t>
      </w:r>
      <w:r w:rsidR="00C617E7" w:rsidRPr="0038700E">
        <w:rPr>
          <w:rFonts w:cstheme="minorHAnsi"/>
        </w:rPr>
        <w:t xml:space="preserve"> </w:t>
      </w:r>
      <w:r w:rsidRPr="0038700E">
        <w:rPr>
          <w:rFonts w:cstheme="minorHAnsi"/>
        </w:rPr>
        <w:t>най-често</w:t>
      </w:r>
      <w:r w:rsidR="00C617E7" w:rsidRPr="0038700E">
        <w:rPr>
          <w:rFonts w:cstheme="minorHAnsi"/>
        </w:rPr>
        <w:t xml:space="preserve"> </w:t>
      </w:r>
      <w:r w:rsidRPr="0038700E">
        <w:rPr>
          <w:rFonts w:cstheme="minorHAnsi"/>
        </w:rPr>
        <w:t>използваните</w:t>
      </w:r>
      <w:r w:rsidR="00C617E7" w:rsidRPr="0038700E">
        <w:rPr>
          <w:rFonts w:cstheme="minorHAnsi"/>
        </w:rPr>
        <w:t xml:space="preserve"> </w:t>
      </w:r>
      <w:r w:rsidRPr="0038700E">
        <w:rPr>
          <w:rFonts w:cstheme="minorHAnsi"/>
        </w:rPr>
        <w:t>коефициенти.</w:t>
      </w:r>
    </w:p>
    <w:p w14:paraId="7DA7316D" w14:textId="77777777" w:rsidR="00FA7D7A" w:rsidRPr="0038700E" w:rsidRDefault="00FA7D7A" w:rsidP="000A23EA">
      <w:pPr>
        <w:spacing w:before="120" w:after="120" w:line="360" w:lineRule="auto"/>
        <w:jc w:val="center"/>
        <w:rPr>
          <w:rFonts w:cstheme="minorHAnsi"/>
        </w:rPr>
      </w:pPr>
      <w:r w:rsidRPr="0038700E">
        <w:rPr>
          <w:rFonts w:cstheme="minorHAnsi"/>
          <w:noProof/>
          <w:lang w:val="en-US"/>
        </w:rPr>
        <w:drawing>
          <wp:inline distT="0" distB="0" distL="0" distR="0" wp14:anchorId="5EA45436" wp14:editId="613F948D">
            <wp:extent cx="3680428" cy="2419350"/>
            <wp:effectExtent l="19050" t="0" r="0" b="0"/>
            <wp:docPr id="161" name="Picture 161" descr="http://1.nsa-virtualeducation.com/t4_1.h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1.nsa-virtualeducation.com/t4_1.h4.gif"/>
                    <pic:cNvPicPr>
                      <a:picLocks noChangeAspect="1" noChangeArrowheads="1"/>
                    </pic:cNvPicPr>
                  </pic:nvPicPr>
                  <pic:blipFill>
                    <a:blip r:embed="rId51" cstate="print"/>
                    <a:srcRect/>
                    <a:stretch>
                      <a:fillRect/>
                    </a:stretch>
                  </pic:blipFill>
                  <pic:spPr bwMode="auto">
                    <a:xfrm>
                      <a:off x="0" y="0"/>
                      <a:ext cx="3680428" cy="2419350"/>
                    </a:xfrm>
                    <a:prstGeom prst="rect">
                      <a:avLst/>
                    </a:prstGeom>
                    <a:noFill/>
                    <a:ln w="9525">
                      <a:noFill/>
                      <a:miter lim="800000"/>
                      <a:headEnd/>
                      <a:tailEnd/>
                    </a:ln>
                  </pic:spPr>
                </pic:pic>
              </a:graphicData>
            </a:graphic>
          </wp:inline>
        </w:drawing>
      </w:r>
    </w:p>
    <w:p w14:paraId="12200BF3" w14:textId="063DD46C" w:rsidR="00FA7D7A" w:rsidRPr="0038700E" w:rsidRDefault="00FA7D7A" w:rsidP="000A23EA">
      <w:pPr>
        <w:spacing w:before="120" w:after="120" w:line="360" w:lineRule="auto"/>
        <w:jc w:val="center"/>
        <w:rPr>
          <w:rFonts w:cstheme="minorHAnsi"/>
        </w:rPr>
      </w:pPr>
      <w:r w:rsidRPr="0038700E">
        <w:rPr>
          <w:rFonts w:cstheme="minorHAnsi"/>
          <w:b/>
          <w:bCs/>
        </w:rPr>
        <w:t>Фиг.</w:t>
      </w:r>
      <w:r w:rsidR="00C617E7" w:rsidRPr="0038700E">
        <w:rPr>
          <w:rFonts w:cstheme="minorHAnsi"/>
          <w:b/>
          <w:bCs/>
        </w:rPr>
        <w:t xml:space="preserve"> </w:t>
      </w:r>
      <w:r w:rsidRPr="0038700E">
        <w:rPr>
          <w:rFonts w:cstheme="minorHAnsi"/>
          <w:b/>
          <w:bCs/>
        </w:rPr>
        <w:t>4.2.</w:t>
      </w:r>
    </w:p>
    <w:p w14:paraId="72772BBC" w14:textId="7EF61D91" w:rsidR="00FA7D7A" w:rsidRPr="0076361F" w:rsidRDefault="00FA7D7A" w:rsidP="003909CB">
      <w:pPr>
        <w:pStyle w:val="Heading3"/>
      </w:pPr>
      <w:bookmarkStart w:id="33" w:name="4.2.1._Коефициент_на_обикновена_линейна_"/>
      <w:bookmarkStart w:id="34" w:name="_Toc171182686"/>
      <w:r w:rsidRPr="0076361F">
        <w:t>Коефициент</w:t>
      </w:r>
      <w:r w:rsidR="00C617E7">
        <w:t xml:space="preserve"> </w:t>
      </w:r>
      <w:r w:rsidRPr="0076361F">
        <w:t>на</w:t>
      </w:r>
      <w:r w:rsidR="00C617E7">
        <w:t xml:space="preserve"> </w:t>
      </w:r>
      <w:r w:rsidRPr="0076361F">
        <w:t>обикновена</w:t>
      </w:r>
      <w:r w:rsidR="00C617E7">
        <w:t xml:space="preserve"> </w:t>
      </w:r>
      <w:r w:rsidRPr="0076361F">
        <w:t>линейна</w:t>
      </w:r>
      <w:r w:rsidR="00C617E7">
        <w:t xml:space="preserve"> </w:t>
      </w:r>
      <w:r w:rsidRPr="0076361F">
        <w:t>корелация</w:t>
      </w:r>
      <w:r w:rsidR="00C617E7">
        <w:t xml:space="preserve"> </w:t>
      </w:r>
      <w:r w:rsidRPr="0076361F">
        <w:t>на</w:t>
      </w:r>
      <w:r w:rsidR="00C617E7">
        <w:t xml:space="preserve"> </w:t>
      </w:r>
      <w:r w:rsidRPr="0076361F">
        <w:t>Пирсън</w:t>
      </w:r>
      <w:r w:rsidR="00C617E7">
        <w:t xml:space="preserve"> </w:t>
      </w:r>
      <w:r w:rsidRPr="0076361F">
        <w:t>(r)</w:t>
      </w:r>
      <w:bookmarkEnd w:id="33"/>
      <w:bookmarkEnd w:id="34"/>
    </w:p>
    <w:p w14:paraId="60D5CFEB" w14:textId="4DBAF679" w:rsidR="00FA7D7A" w:rsidRPr="00205CA9" w:rsidRDefault="0038700E" w:rsidP="00FA7D7A">
      <w:pPr>
        <w:spacing w:before="120" w:after="120" w:line="360" w:lineRule="auto"/>
        <w:jc w:val="both"/>
        <w:rPr>
          <w:rFonts w:cstheme="minorHAnsi"/>
        </w:rPr>
      </w:pPr>
      <w:r w:rsidRPr="00205CA9">
        <w:rPr>
          <w:rFonts w:cstheme="minorHAnsi"/>
        </w:rPr>
        <w:t>П</w:t>
      </w:r>
      <w:r w:rsidR="00FA7D7A" w:rsidRPr="00205CA9">
        <w:rPr>
          <w:rFonts w:cstheme="minorHAnsi"/>
        </w:rPr>
        <w:t>рилага</w:t>
      </w:r>
      <w:r w:rsidR="00C617E7" w:rsidRPr="00205CA9">
        <w:rPr>
          <w:rFonts w:cstheme="minorHAnsi"/>
        </w:rPr>
        <w:t xml:space="preserve"> </w:t>
      </w:r>
      <w:r w:rsidR="00FA7D7A" w:rsidRPr="00205CA9">
        <w:rPr>
          <w:rFonts w:cstheme="minorHAnsi"/>
        </w:rPr>
        <w:t>се</w:t>
      </w:r>
      <w:r w:rsidR="00C617E7" w:rsidRPr="00205CA9">
        <w:rPr>
          <w:rFonts w:cstheme="minorHAnsi"/>
        </w:rPr>
        <w:t xml:space="preserve"> </w:t>
      </w:r>
      <w:r w:rsidR="00FA7D7A" w:rsidRPr="00205CA9">
        <w:rPr>
          <w:rFonts w:cstheme="minorHAnsi"/>
        </w:rPr>
        <w:t>прилага</w:t>
      </w:r>
      <w:r w:rsidR="00C617E7" w:rsidRPr="00205CA9">
        <w:rPr>
          <w:rFonts w:cstheme="minorHAnsi"/>
        </w:rPr>
        <w:t xml:space="preserve"> </w:t>
      </w:r>
      <w:r w:rsidR="00FA7D7A" w:rsidRPr="00205CA9">
        <w:rPr>
          <w:rFonts w:cstheme="minorHAnsi"/>
        </w:rPr>
        <w:t>в</w:t>
      </w:r>
      <w:r w:rsidR="00C617E7" w:rsidRPr="00205CA9">
        <w:rPr>
          <w:rFonts w:cstheme="minorHAnsi"/>
        </w:rPr>
        <w:t xml:space="preserve"> </w:t>
      </w:r>
      <w:r w:rsidR="00FA7D7A" w:rsidRPr="00205CA9">
        <w:rPr>
          <w:rFonts w:cstheme="minorHAnsi"/>
        </w:rPr>
        <w:t>случай,</w:t>
      </w:r>
      <w:r w:rsidR="00C617E7" w:rsidRPr="00205CA9">
        <w:rPr>
          <w:rFonts w:cstheme="minorHAnsi"/>
        </w:rPr>
        <w:t xml:space="preserve"> </w:t>
      </w:r>
      <w:r w:rsidR="00FA7D7A" w:rsidRPr="00205CA9">
        <w:rPr>
          <w:rFonts w:cstheme="minorHAnsi"/>
        </w:rPr>
        <w:t>че</w:t>
      </w:r>
      <w:r w:rsidR="00C617E7" w:rsidRPr="00205CA9">
        <w:rPr>
          <w:rFonts w:cstheme="minorHAnsi"/>
        </w:rPr>
        <w:t xml:space="preserve"> </w:t>
      </w:r>
      <w:r w:rsidR="00FA7D7A" w:rsidRPr="00205CA9">
        <w:rPr>
          <w:rFonts w:cstheme="minorHAnsi"/>
        </w:rPr>
        <w:t>зависимостта</w:t>
      </w:r>
      <w:r w:rsidR="00C617E7" w:rsidRPr="00205CA9">
        <w:rPr>
          <w:rFonts w:cstheme="minorHAnsi"/>
        </w:rPr>
        <w:t xml:space="preserve"> </w:t>
      </w:r>
      <w:r w:rsidR="00FA7D7A" w:rsidRPr="00205CA9">
        <w:rPr>
          <w:rFonts w:cstheme="minorHAnsi"/>
        </w:rPr>
        <w:t>е:</w:t>
      </w:r>
    </w:p>
    <w:p w14:paraId="059657B2" w14:textId="1881F105" w:rsidR="00FA7D7A" w:rsidRPr="00205CA9" w:rsidRDefault="00FA7D7A" w:rsidP="00DD4A3B">
      <w:pPr>
        <w:pStyle w:val="ListParagraph"/>
        <w:numPr>
          <w:ilvl w:val="0"/>
          <w:numId w:val="27"/>
        </w:numPr>
      </w:pPr>
      <w:r w:rsidRPr="00205CA9">
        <w:t>обикновена</w:t>
      </w:r>
      <w:r w:rsidR="00C617E7" w:rsidRPr="00205CA9">
        <w:t xml:space="preserve"> </w:t>
      </w:r>
      <w:r w:rsidRPr="00205CA9">
        <w:t>по</w:t>
      </w:r>
      <w:r w:rsidR="00C617E7" w:rsidRPr="00205CA9">
        <w:t xml:space="preserve"> </w:t>
      </w:r>
      <w:r w:rsidRPr="00205CA9">
        <w:t>вид,</w:t>
      </w:r>
      <w:r w:rsidR="00C617E7" w:rsidRPr="00205CA9">
        <w:t xml:space="preserve"> </w:t>
      </w:r>
      <w:r w:rsidRPr="00205CA9">
        <w:t>т.е.</w:t>
      </w:r>
      <w:r w:rsidR="00C617E7" w:rsidRPr="00205CA9">
        <w:t xml:space="preserve"> </w:t>
      </w:r>
      <w:r w:rsidRPr="00205CA9">
        <w:t>изследва</w:t>
      </w:r>
      <w:r w:rsidR="00C617E7" w:rsidRPr="00205CA9">
        <w:t xml:space="preserve"> </w:t>
      </w:r>
      <w:r w:rsidRPr="00205CA9">
        <w:t>се</w:t>
      </w:r>
      <w:r w:rsidR="00C617E7" w:rsidRPr="00205CA9">
        <w:t xml:space="preserve"> </w:t>
      </w:r>
      <w:r w:rsidRPr="00205CA9">
        <w:t>връзката</w:t>
      </w:r>
      <w:r w:rsidR="00C617E7" w:rsidRPr="00205CA9">
        <w:t xml:space="preserve"> </w:t>
      </w:r>
      <w:r w:rsidRPr="00205CA9">
        <w:t>между</w:t>
      </w:r>
      <w:r w:rsidR="00C617E7" w:rsidRPr="00205CA9">
        <w:t xml:space="preserve"> </w:t>
      </w:r>
      <w:r w:rsidRPr="00205CA9">
        <w:t>две</w:t>
      </w:r>
      <w:r w:rsidR="00C617E7" w:rsidRPr="00205CA9">
        <w:t xml:space="preserve"> </w:t>
      </w:r>
      <w:r w:rsidRPr="00205CA9">
        <w:t>променливи</w:t>
      </w:r>
      <w:r w:rsidR="00C617E7" w:rsidRPr="00205CA9">
        <w:t xml:space="preserve"> </w:t>
      </w:r>
      <w:r w:rsidRPr="00205CA9">
        <w:t>величини.</w:t>
      </w:r>
      <w:r w:rsidR="00C617E7" w:rsidRPr="00205CA9">
        <w:t xml:space="preserve"> </w:t>
      </w:r>
    </w:p>
    <w:p w14:paraId="73AEFBA9" w14:textId="37A8DFE3" w:rsidR="00FA7D7A" w:rsidRPr="00205CA9" w:rsidRDefault="00FA7D7A" w:rsidP="00DD4A3B">
      <w:pPr>
        <w:pStyle w:val="ListParagraph"/>
        <w:numPr>
          <w:ilvl w:val="0"/>
          <w:numId w:val="27"/>
        </w:numPr>
      </w:pPr>
      <w:r w:rsidRPr="00205CA9">
        <w:t>линейна</w:t>
      </w:r>
      <w:r w:rsidR="00C617E7" w:rsidRPr="00205CA9">
        <w:t xml:space="preserve"> </w:t>
      </w:r>
      <w:r w:rsidRPr="00205CA9">
        <w:t>по</w:t>
      </w:r>
      <w:r w:rsidR="00C617E7" w:rsidRPr="00205CA9">
        <w:t xml:space="preserve"> </w:t>
      </w:r>
      <w:r w:rsidRPr="00205CA9">
        <w:t>форма,</w:t>
      </w:r>
      <w:r w:rsidR="00C617E7" w:rsidRPr="00205CA9">
        <w:t xml:space="preserve"> </w:t>
      </w:r>
      <w:r w:rsidRPr="00205CA9">
        <w:t>т.</w:t>
      </w:r>
      <w:r w:rsidR="00C617E7" w:rsidRPr="00205CA9">
        <w:t xml:space="preserve"> </w:t>
      </w:r>
      <w:r w:rsidRPr="00205CA9">
        <w:t>е.</w:t>
      </w:r>
      <w:r w:rsidR="00C617E7" w:rsidRPr="00205CA9">
        <w:t xml:space="preserve"> </w:t>
      </w:r>
      <w:r w:rsidRPr="00205CA9">
        <w:t>предварителната</w:t>
      </w:r>
      <w:r w:rsidR="00C617E7" w:rsidRPr="00205CA9">
        <w:t xml:space="preserve"> </w:t>
      </w:r>
      <w:r w:rsidRPr="00205CA9">
        <w:t>проверка</w:t>
      </w:r>
      <w:r w:rsidR="00C617E7" w:rsidRPr="00205CA9">
        <w:t xml:space="preserve"> </w:t>
      </w:r>
      <w:r w:rsidRPr="00205CA9">
        <w:t>е</w:t>
      </w:r>
      <w:r w:rsidR="00C617E7" w:rsidRPr="00205CA9">
        <w:t xml:space="preserve"> </w:t>
      </w:r>
      <w:r w:rsidRPr="00205CA9">
        <w:t>доказала</w:t>
      </w:r>
      <w:r w:rsidR="00C617E7" w:rsidRPr="00205CA9">
        <w:t xml:space="preserve"> </w:t>
      </w:r>
      <w:r w:rsidRPr="00205CA9">
        <w:t>линейния</w:t>
      </w:r>
      <w:r w:rsidR="00C617E7" w:rsidRPr="00205CA9">
        <w:t xml:space="preserve"> </w:t>
      </w:r>
      <w:r w:rsidRPr="00205CA9">
        <w:t>характер</w:t>
      </w:r>
      <w:r w:rsidR="00C617E7" w:rsidRPr="00205CA9">
        <w:t xml:space="preserve"> </w:t>
      </w:r>
      <w:r w:rsidRPr="00205CA9">
        <w:t>на</w:t>
      </w:r>
      <w:r w:rsidR="00C617E7" w:rsidRPr="00205CA9">
        <w:t xml:space="preserve"> </w:t>
      </w:r>
      <w:r w:rsidRPr="00205CA9">
        <w:t>връзката</w:t>
      </w:r>
      <w:r w:rsidR="00C617E7" w:rsidRPr="00205CA9">
        <w:t xml:space="preserve"> </w:t>
      </w:r>
      <w:r w:rsidRPr="00205CA9">
        <w:t>между</w:t>
      </w:r>
      <w:r w:rsidR="00C617E7" w:rsidRPr="00205CA9">
        <w:t xml:space="preserve"> </w:t>
      </w:r>
      <w:r w:rsidRPr="00205CA9">
        <w:t>променливите.</w:t>
      </w:r>
      <w:r w:rsidR="00C617E7" w:rsidRPr="00205CA9">
        <w:t xml:space="preserve"> </w:t>
      </w:r>
    </w:p>
    <w:p w14:paraId="1AF984D9" w14:textId="51032BEC" w:rsidR="00FA7D7A" w:rsidRPr="00205CA9" w:rsidRDefault="00FA7D7A" w:rsidP="00DD4A3B">
      <w:pPr>
        <w:pStyle w:val="ListParagraph"/>
        <w:numPr>
          <w:ilvl w:val="0"/>
          <w:numId w:val="27"/>
        </w:numPr>
      </w:pPr>
      <w:r w:rsidRPr="00205CA9">
        <w:t>признаците</w:t>
      </w:r>
      <w:r w:rsidR="00C617E7" w:rsidRPr="00205CA9">
        <w:t xml:space="preserve"> </w:t>
      </w:r>
      <m:oMath>
        <m:r>
          <w:rPr>
            <w:rFonts w:ascii="Cambria Math" w:hAnsi="Cambria Math"/>
            <w:color w:val="0070C0"/>
          </w:rPr>
          <m:t>X</m:t>
        </m:r>
      </m:oMath>
      <w:r w:rsidR="00C617E7" w:rsidRPr="00205CA9">
        <w:t xml:space="preserve"> </w:t>
      </w:r>
      <w:r w:rsidRPr="00205CA9">
        <w:t>и</w:t>
      </w:r>
      <w:r w:rsidR="00C617E7" w:rsidRPr="00205CA9">
        <w:t xml:space="preserve"> </w:t>
      </w:r>
      <m:oMath>
        <m:r>
          <w:rPr>
            <w:rFonts w:ascii="Cambria Math" w:hAnsi="Cambria Math"/>
            <w:color w:val="0070C0"/>
          </w:rPr>
          <m:t>Y</m:t>
        </m:r>
      </m:oMath>
      <w:r w:rsidR="00C617E7" w:rsidRPr="00205CA9">
        <w:t xml:space="preserve"> </w:t>
      </w:r>
      <w:r w:rsidRPr="00205CA9">
        <w:t>са</w:t>
      </w:r>
      <w:r w:rsidR="00C617E7" w:rsidRPr="00205CA9">
        <w:t xml:space="preserve"> </w:t>
      </w:r>
      <w:r w:rsidRPr="00205CA9">
        <w:t>представени</w:t>
      </w:r>
      <w:r w:rsidR="00C617E7" w:rsidRPr="00205CA9">
        <w:t xml:space="preserve"> </w:t>
      </w:r>
      <w:r w:rsidRPr="00205CA9">
        <w:t>в</w:t>
      </w:r>
      <w:r w:rsidR="00C617E7" w:rsidRPr="00205CA9">
        <w:t xml:space="preserve"> </w:t>
      </w:r>
      <w:r w:rsidRPr="00205CA9">
        <w:t>пропорционална</w:t>
      </w:r>
      <w:r w:rsidR="00C617E7" w:rsidRPr="00205CA9">
        <w:t xml:space="preserve"> </w:t>
      </w:r>
      <w:r w:rsidRPr="00205CA9">
        <w:t>или</w:t>
      </w:r>
      <w:r w:rsidR="00C617E7" w:rsidRPr="00205CA9">
        <w:t xml:space="preserve"> </w:t>
      </w:r>
      <w:r w:rsidRPr="00205CA9">
        <w:t>интервална</w:t>
      </w:r>
      <w:r w:rsidR="00C617E7" w:rsidRPr="00205CA9">
        <w:t xml:space="preserve"> </w:t>
      </w:r>
      <w:r w:rsidRPr="00205CA9">
        <w:t>скала.</w:t>
      </w:r>
      <w:r w:rsidR="00C617E7" w:rsidRPr="00205CA9">
        <w:t xml:space="preserve"> </w:t>
      </w:r>
    </w:p>
    <w:p w14:paraId="716A3572" w14:textId="1478B540" w:rsidR="00FA7D7A" w:rsidRPr="00205CA9" w:rsidRDefault="00FA7D7A" w:rsidP="00FA7D7A">
      <w:pPr>
        <w:spacing w:before="120" w:after="120" w:line="360" w:lineRule="auto"/>
        <w:jc w:val="both"/>
        <w:rPr>
          <w:rFonts w:cstheme="minorHAnsi"/>
        </w:rPr>
      </w:pPr>
      <w:r w:rsidRPr="00205CA9">
        <w:rPr>
          <w:rFonts w:cstheme="minorHAnsi"/>
        </w:rPr>
        <w:t>Стойността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коефициента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Пирсън</w:t>
      </w:r>
      <w:r w:rsidR="00C617E7" w:rsidRPr="00205CA9">
        <w:rPr>
          <w:rFonts w:cstheme="minorHAnsi"/>
        </w:rPr>
        <w:t xml:space="preserve"> </w:t>
      </w:r>
      <w:r w:rsidRPr="00205CA9">
        <w:rPr>
          <w:rFonts w:cstheme="minorHAnsi"/>
        </w:rPr>
        <w:t>(r)</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изчислява</w:t>
      </w:r>
      <w:r w:rsidR="00C617E7" w:rsidRPr="00205CA9">
        <w:rPr>
          <w:rFonts w:cstheme="minorHAnsi"/>
        </w:rPr>
        <w:t xml:space="preserve"> </w:t>
      </w:r>
      <w:r w:rsidRPr="00205CA9">
        <w:rPr>
          <w:rFonts w:cstheme="minorHAnsi"/>
        </w:rPr>
        <w:t>по</w:t>
      </w:r>
      <w:r w:rsidR="00C617E7" w:rsidRPr="00205CA9">
        <w:rPr>
          <w:rFonts w:cstheme="minorHAnsi"/>
        </w:rPr>
        <w:t xml:space="preserve"> </w:t>
      </w:r>
      <w:r w:rsidRPr="00205CA9">
        <w:rPr>
          <w:rFonts w:cstheme="minorHAnsi"/>
        </w:rPr>
        <w:t>следната</w:t>
      </w:r>
      <w:r w:rsidR="00C617E7" w:rsidRPr="00205CA9">
        <w:rPr>
          <w:rFonts w:cstheme="minorHAnsi"/>
        </w:rPr>
        <w:t xml:space="preserve"> </w:t>
      </w:r>
      <w:r w:rsidRPr="00205CA9">
        <w:rPr>
          <w:rFonts w:cstheme="minorHAnsi"/>
        </w:rPr>
        <w:t>формула:</w:t>
      </w:r>
    </w:p>
    <w:p w14:paraId="12915499" w14:textId="77777777" w:rsidR="00FA7D7A" w:rsidRPr="00205CA9" w:rsidRDefault="0030395C" w:rsidP="00FA7D7A">
      <w:pPr>
        <w:spacing w:before="120" w:after="120" w:line="360" w:lineRule="auto"/>
        <w:jc w:val="both"/>
        <w:rPr>
          <w:rFonts w:cstheme="minorHAnsi"/>
        </w:rPr>
      </w:pPr>
      <m:oMathPara>
        <m:oMath>
          <m:r>
            <w:rPr>
              <w:rFonts w:ascii="Cambria Math" w:hAnsi="Cambria Math" w:cstheme="minorHAnsi"/>
              <w:color w:val="0070C0"/>
            </w:rPr>
            <m:t>r=</m:t>
          </m:r>
          <m:f>
            <m:fPr>
              <m:ctrlPr>
                <w:rPr>
                  <w:rFonts w:ascii="Cambria Math" w:hAnsi="Cambria Math" w:cstheme="minorHAnsi"/>
                  <w:i/>
                  <w:color w:val="0070C0"/>
                </w:rPr>
              </m:ctrlPr>
            </m:fPr>
            <m:num>
              <m:r>
                <w:rPr>
                  <w:rFonts w:ascii="Cambria Math" w:hAnsi="Cambria Math" w:cstheme="minorHAnsi"/>
                  <w:color w:val="0070C0"/>
                </w:rPr>
                <m:t>P</m:t>
              </m:r>
            </m:num>
            <m:den>
              <m:sSub>
                <m:sSubPr>
                  <m:ctrlPr>
                    <w:rPr>
                      <w:rFonts w:ascii="Cambria Math" w:hAnsi="Cambria Math" w:cstheme="minorHAnsi"/>
                      <w:i/>
                      <w:color w:val="0070C0"/>
                    </w:rPr>
                  </m:ctrlPr>
                </m:sSubPr>
                <m:e>
                  <m:r>
                    <w:rPr>
                      <w:rFonts w:ascii="Cambria Math" w:hAnsi="Cambria Math" w:cstheme="minorHAnsi"/>
                      <w:color w:val="0070C0"/>
                    </w:rPr>
                    <m:t>S</m:t>
                  </m:r>
                </m:e>
                <m:sub>
                  <m:r>
                    <w:rPr>
                      <w:rFonts w:ascii="Cambria Math" w:hAnsi="Cambria Math" w:cstheme="minorHAnsi"/>
                      <w:color w:val="0070C0"/>
                    </w:rPr>
                    <m:t>x</m:t>
                  </m:r>
                </m:sub>
              </m:sSub>
              <m:sSub>
                <m:sSubPr>
                  <m:ctrlPr>
                    <w:rPr>
                      <w:rFonts w:ascii="Cambria Math" w:hAnsi="Cambria Math" w:cstheme="minorHAnsi"/>
                      <w:i/>
                      <w:color w:val="0070C0"/>
                    </w:rPr>
                  </m:ctrlPr>
                </m:sSubPr>
                <m:e>
                  <m:r>
                    <w:rPr>
                      <w:rFonts w:ascii="Cambria Math" w:hAnsi="Cambria Math" w:cstheme="minorHAnsi"/>
                      <w:color w:val="0070C0"/>
                    </w:rPr>
                    <m:t>S</m:t>
                  </m:r>
                </m:e>
                <m:sub>
                  <m:r>
                    <w:rPr>
                      <w:rFonts w:ascii="Cambria Math" w:hAnsi="Cambria Math" w:cstheme="minorHAnsi"/>
                      <w:color w:val="0070C0"/>
                    </w:rPr>
                    <m:t>y</m:t>
                  </m:r>
                </m:sub>
              </m:sSub>
            </m:den>
          </m:f>
        </m:oMath>
      </m:oMathPara>
    </w:p>
    <w:p w14:paraId="6C67208F" w14:textId="44CF4649" w:rsidR="0030395C" w:rsidRPr="00205CA9" w:rsidRDefault="0030395C" w:rsidP="00DD4A3B">
      <w:pPr>
        <w:pStyle w:val="ListParagraph"/>
        <w:numPr>
          <w:ilvl w:val="1"/>
          <w:numId w:val="2"/>
        </w:numPr>
        <w:spacing w:after="90" w:line="360" w:lineRule="auto"/>
        <w:rPr>
          <w:rFonts w:cstheme="minorHAnsi"/>
        </w:rPr>
      </w:pPr>
      <m:oMath>
        <m:r>
          <w:rPr>
            <w:rFonts w:ascii="Cambria Math" w:hAnsi="Cambria Math" w:cstheme="minorHAnsi"/>
            <w:color w:val="0070C0"/>
          </w:rPr>
          <m:t>P</m:t>
        </m:r>
      </m:oMath>
      <w:r w:rsidR="00C617E7" w:rsidRPr="00205CA9">
        <w:rPr>
          <w:rFonts w:eastAsiaTheme="minorEastAsia" w:cstheme="minorHAnsi"/>
        </w:rPr>
        <w:t xml:space="preserve">  </w:t>
      </w:r>
      <w:r w:rsidRPr="00205CA9">
        <w:rPr>
          <w:rFonts w:eastAsiaTheme="minorEastAsia" w:cstheme="minorHAnsi"/>
        </w:rPr>
        <w:t>е</w:t>
      </w:r>
      <w:r w:rsidR="00C617E7" w:rsidRPr="00205CA9">
        <w:rPr>
          <w:rFonts w:eastAsiaTheme="minorEastAsia" w:cstheme="minorHAnsi"/>
        </w:rPr>
        <w:t xml:space="preserve"> </w:t>
      </w:r>
      <w:r w:rsidRPr="00205CA9">
        <w:rPr>
          <w:rFonts w:eastAsiaTheme="minorEastAsia" w:cstheme="minorHAnsi"/>
        </w:rPr>
        <w:t>момент</w:t>
      </w:r>
      <w:r w:rsidR="00C617E7" w:rsidRPr="00205CA9">
        <w:rPr>
          <w:rFonts w:eastAsiaTheme="minorEastAsia" w:cstheme="minorHAnsi"/>
        </w:rPr>
        <w:t xml:space="preserve"> </w:t>
      </w:r>
      <w:r w:rsidRPr="00205CA9">
        <w:rPr>
          <w:rFonts w:eastAsiaTheme="minorEastAsia" w:cstheme="minorHAnsi"/>
        </w:rPr>
        <w:t>на</w:t>
      </w:r>
      <w:r w:rsidR="00C617E7" w:rsidRPr="00205CA9">
        <w:rPr>
          <w:rFonts w:eastAsiaTheme="minorEastAsia" w:cstheme="minorHAnsi"/>
        </w:rPr>
        <w:t xml:space="preserve"> </w:t>
      </w:r>
      <w:r w:rsidRPr="00205CA9">
        <w:rPr>
          <w:rFonts w:eastAsiaTheme="minorEastAsia" w:cstheme="minorHAnsi"/>
        </w:rPr>
        <w:t>произведенията;</w:t>
      </w:r>
    </w:p>
    <w:p w14:paraId="4B5909E1" w14:textId="0F6F23E5" w:rsidR="0030395C" w:rsidRPr="00205CA9" w:rsidRDefault="000121D6" w:rsidP="00DD4A3B">
      <w:pPr>
        <w:pStyle w:val="ListParagraph"/>
        <w:numPr>
          <w:ilvl w:val="1"/>
          <w:numId w:val="2"/>
        </w:numPr>
        <w:spacing w:after="90" w:line="360" w:lineRule="auto"/>
        <w:rPr>
          <w:rFonts w:cstheme="minorHAnsi"/>
        </w:rPr>
      </w:pPr>
      <m:oMath>
        <m:sSub>
          <m:sSubPr>
            <m:ctrlPr>
              <w:rPr>
                <w:rFonts w:ascii="Cambria Math" w:hAnsi="Cambria Math" w:cstheme="minorHAnsi"/>
                <w:i/>
                <w:color w:val="0070C0"/>
              </w:rPr>
            </m:ctrlPr>
          </m:sSubPr>
          <m:e>
            <m:r>
              <w:rPr>
                <w:rFonts w:ascii="Cambria Math" w:hAnsi="Cambria Math" w:cstheme="minorHAnsi"/>
                <w:color w:val="0070C0"/>
              </w:rPr>
              <m:t>S</m:t>
            </m:r>
          </m:e>
          <m:sub>
            <m:r>
              <w:rPr>
                <w:rFonts w:ascii="Cambria Math" w:hAnsi="Cambria Math" w:cstheme="minorHAnsi"/>
                <w:color w:val="0070C0"/>
              </w:rPr>
              <m:t>x</m:t>
            </m:r>
          </m:sub>
        </m:sSub>
      </m:oMath>
      <w:r w:rsidR="00C617E7" w:rsidRPr="00205CA9">
        <w:rPr>
          <w:rFonts w:eastAsiaTheme="minorEastAsia" w:cstheme="minorHAnsi"/>
        </w:rPr>
        <w:t xml:space="preserve">  </w:t>
      </w:r>
      <w:r w:rsidR="0030395C" w:rsidRPr="00205CA9">
        <w:rPr>
          <w:rFonts w:eastAsiaTheme="minorEastAsia" w:cstheme="minorHAnsi"/>
        </w:rPr>
        <w:t>е</w:t>
      </w:r>
      <w:r w:rsidR="00C617E7" w:rsidRPr="00205CA9">
        <w:rPr>
          <w:rFonts w:eastAsiaTheme="minorEastAsia" w:cstheme="minorHAnsi"/>
        </w:rPr>
        <w:t xml:space="preserve"> </w:t>
      </w:r>
      <w:r w:rsidR="0030395C" w:rsidRPr="00205CA9">
        <w:rPr>
          <w:rFonts w:eastAsiaTheme="minorEastAsia" w:cstheme="minorHAnsi"/>
        </w:rPr>
        <w:t>стандартното</w:t>
      </w:r>
      <w:r w:rsidR="00C617E7" w:rsidRPr="00205CA9">
        <w:rPr>
          <w:rFonts w:eastAsiaTheme="minorEastAsia" w:cstheme="minorHAnsi"/>
        </w:rPr>
        <w:t xml:space="preserve"> </w:t>
      </w:r>
      <w:r w:rsidR="0030395C" w:rsidRPr="00205CA9">
        <w:rPr>
          <w:rFonts w:eastAsiaTheme="minorEastAsia" w:cstheme="minorHAnsi"/>
        </w:rPr>
        <w:t>отклонение</w:t>
      </w:r>
      <w:r w:rsidR="00C617E7" w:rsidRPr="00205CA9">
        <w:rPr>
          <w:rFonts w:eastAsiaTheme="minorEastAsia" w:cstheme="minorHAnsi"/>
        </w:rPr>
        <w:t xml:space="preserve"> </w:t>
      </w:r>
      <w:r w:rsidR="0030395C" w:rsidRPr="00205CA9">
        <w:rPr>
          <w:rFonts w:eastAsiaTheme="minorEastAsia" w:cstheme="minorHAnsi"/>
        </w:rPr>
        <w:t>на</w:t>
      </w:r>
      <w:r w:rsidR="00C617E7" w:rsidRPr="00205CA9">
        <w:rPr>
          <w:rFonts w:eastAsiaTheme="minorEastAsia" w:cstheme="minorHAnsi"/>
        </w:rPr>
        <w:t xml:space="preserve"> </w:t>
      </w:r>
      <w:r w:rsidR="0030395C" w:rsidRPr="00205CA9">
        <w:rPr>
          <w:rFonts w:eastAsiaTheme="minorEastAsia" w:cstheme="minorHAnsi"/>
        </w:rPr>
        <w:t>променливата</w:t>
      </w:r>
      <w:r w:rsidR="00C617E7" w:rsidRPr="00205CA9">
        <w:rPr>
          <w:rFonts w:eastAsiaTheme="minorEastAsia" w:cstheme="minorHAnsi"/>
        </w:rPr>
        <w:t xml:space="preserve"> </w:t>
      </w:r>
      <m:oMath>
        <m:r>
          <w:rPr>
            <w:rFonts w:ascii="Cambria Math" w:eastAsiaTheme="minorEastAsia" w:hAnsi="Cambria Math" w:cstheme="minorHAnsi"/>
            <w:color w:val="0070C0"/>
          </w:rPr>
          <m:t>X</m:t>
        </m:r>
      </m:oMath>
      <w:r w:rsidR="00C617E7" w:rsidRPr="00205CA9">
        <w:rPr>
          <w:rFonts w:eastAsiaTheme="minorEastAsia" w:cstheme="minorHAnsi"/>
        </w:rPr>
        <w:t xml:space="preserve"> </w:t>
      </w:r>
      <w:r w:rsidR="0030395C" w:rsidRPr="00205CA9">
        <w:rPr>
          <w:rFonts w:eastAsiaTheme="minorEastAsia" w:cstheme="minorHAnsi"/>
        </w:rPr>
        <w:t>;</w:t>
      </w:r>
    </w:p>
    <w:p w14:paraId="31DCE75D" w14:textId="70EFF6F1" w:rsidR="0030395C" w:rsidRPr="00205CA9" w:rsidRDefault="000121D6" w:rsidP="00DD4A3B">
      <w:pPr>
        <w:pStyle w:val="ListParagraph"/>
        <w:numPr>
          <w:ilvl w:val="1"/>
          <w:numId w:val="2"/>
        </w:numPr>
        <w:spacing w:after="90" w:line="360" w:lineRule="auto"/>
        <w:rPr>
          <w:rFonts w:cstheme="minorHAnsi"/>
        </w:rPr>
      </w:pPr>
      <m:oMath>
        <m:sSub>
          <m:sSubPr>
            <m:ctrlPr>
              <w:rPr>
                <w:rFonts w:ascii="Cambria Math" w:hAnsi="Cambria Math" w:cstheme="minorHAnsi"/>
                <w:i/>
                <w:color w:val="0070C0"/>
              </w:rPr>
            </m:ctrlPr>
          </m:sSubPr>
          <m:e>
            <m:r>
              <w:rPr>
                <w:rFonts w:ascii="Cambria Math" w:hAnsi="Cambria Math" w:cstheme="minorHAnsi"/>
                <w:color w:val="0070C0"/>
              </w:rPr>
              <m:t>S</m:t>
            </m:r>
          </m:e>
          <m:sub>
            <m:r>
              <w:rPr>
                <w:rFonts w:ascii="Cambria Math" w:hAnsi="Cambria Math" w:cstheme="minorHAnsi"/>
                <w:color w:val="0070C0"/>
              </w:rPr>
              <m:t>y</m:t>
            </m:r>
          </m:sub>
        </m:sSub>
      </m:oMath>
      <w:r w:rsidR="00C617E7" w:rsidRPr="00205CA9">
        <w:rPr>
          <w:rFonts w:eastAsiaTheme="minorEastAsia" w:cstheme="minorHAnsi"/>
        </w:rPr>
        <w:t xml:space="preserve">  </w:t>
      </w:r>
      <w:r w:rsidR="0030395C" w:rsidRPr="00205CA9">
        <w:rPr>
          <w:rFonts w:eastAsiaTheme="minorEastAsia" w:cstheme="minorHAnsi"/>
        </w:rPr>
        <w:t>е</w:t>
      </w:r>
      <w:r w:rsidR="00C617E7" w:rsidRPr="00205CA9">
        <w:rPr>
          <w:rFonts w:eastAsiaTheme="minorEastAsia" w:cstheme="minorHAnsi"/>
        </w:rPr>
        <w:t xml:space="preserve"> </w:t>
      </w:r>
      <w:r w:rsidR="0030395C" w:rsidRPr="00205CA9">
        <w:rPr>
          <w:rFonts w:eastAsiaTheme="minorEastAsia" w:cstheme="minorHAnsi"/>
        </w:rPr>
        <w:t>стандартното</w:t>
      </w:r>
      <w:r w:rsidR="00C617E7" w:rsidRPr="00205CA9">
        <w:rPr>
          <w:rFonts w:eastAsiaTheme="minorEastAsia" w:cstheme="minorHAnsi"/>
        </w:rPr>
        <w:t xml:space="preserve"> </w:t>
      </w:r>
      <w:r w:rsidR="0030395C" w:rsidRPr="00205CA9">
        <w:rPr>
          <w:rFonts w:eastAsiaTheme="minorEastAsia" w:cstheme="minorHAnsi"/>
        </w:rPr>
        <w:t>отклонение</w:t>
      </w:r>
      <w:r w:rsidR="00C617E7" w:rsidRPr="00205CA9">
        <w:rPr>
          <w:rFonts w:eastAsiaTheme="minorEastAsia" w:cstheme="minorHAnsi"/>
        </w:rPr>
        <w:t xml:space="preserve"> </w:t>
      </w:r>
      <w:r w:rsidR="0030395C" w:rsidRPr="00205CA9">
        <w:rPr>
          <w:rFonts w:eastAsiaTheme="minorEastAsia" w:cstheme="minorHAnsi"/>
        </w:rPr>
        <w:t>на</w:t>
      </w:r>
      <w:r w:rsidR="00C617E7" w:rsidRPr="00205CA9">
        <w:rPr>
          <w:rFonts w:eastAsiaTheme="minorEastAsia" w:cstheme="minorHAnsi"/>
        </w:rPr>
        <w:t xml:space="preserve"> </w:t>
      </w:r>
      <w:r w:rsidR="0030395C" w:rsidRPr="00205CA9">
        <w:rPr>
          <w:rFonts w:eastAsiaTheme="minorEastAsia" w:cstheme="minorHAnsi"/>
        </w:rPr>
        <w:t>променливата</w:t>
      </w:r>
      <w:r w:rsidR="00C617E7" w:rsidRPr="00205CA9">
        <w:rPr>
          <w:rFonts w:eastAsiaTheme="minorEastAsia" w:cstheme="minorHAnsi"/>
        </w:rPr>
        <w:t xml:space="preserve"> </w:t>
      </w:r>
      <m:oMath>
        <m:r>
          <w:rPr>
            <w:rFonts w:ascii="Cambria Math" w:eastAsiaTheme="minorEastAsia" w:hAnsi="Cambria Math" w:cstheme="minorHAnsi"/>
            <w:color w:val="0070C0"/>
          </w:rPr>
          <m:t>Y</m:t>
        </m:r>
      </m:oMath>
      <w:r w:rsidR="00C617E7" w:rsidRPr="00205CA9">
        <w:rPr>
          <w:rFonts w:eastAsiaTheme="minorEastAsia" w:cstheme="minorHAnsi"/>
        </w:rPr>
        <w:t xml:space="preserve"> </w:t>
      </w:r>
      <w:r w:rsidR="0030395C" w:rsidRPr="00205CA9">
        <w:rPr>
          <w:rFonts w:eastAsiaTheme="minorEastAsia" w:cstheme="minorHAnsi"/>
        </w:rPr>
        <w:t>;</w:t>
      </w:r>
    </w:p>
    <w:p w14:paraId="02A4A079" w14:textId="47A53877" w:rsidR="00FA7D7A" w:rsidRPr="00205CA9" w:rsidRDefault="00FA7D7A" w:rsidP="00FA7D7A">
      <w:pPr>
        <w:spacing w:before="120" w:after="120" w:line="360" w:lineRule="auto"/>
        <w:jc w:val="both"/>
        <w:rPr>
          <w:rFonts w:cstheme="minorHAnsi"/>
        </w:rPr>
      </w:pPr>
      <w:r w:rsidRPr="00205CA9">
        <w:rPr>
          <w:rFonts w:cstheme="minorHAnsi"/>
        </w:rPr>
        <w:t>Моментът</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произведенията</w:t>
      </w:r>
      <w:r w:rsidR="00C617E7" w:rsidRPr="00205CA9">
        <w:rPr>
          <w:rFonts w:cstheme="minorHAnsi"/>
        </w:rPr>
        <w:t xml:space="preserve"> </w:t>
      </w:r>
      <w:r w:rsidRPr="00205CA9">
        <w:rPr>
          <w:rFonts w:cstheme="minorHAnsi"/>
        </w:rPr>
        <w:t>(Р)</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изчислява</w:t>
      </w:r>
      <w:r w:rsidR="00C617E7" w:rsidRPr="00205CA9">
        <w:rPr>
          <w:rFonts w:cstheme="minorHAnsi"/>
        </w:rPr>
        <w:t xml:space="preserve"> </w:t>
      </w:r>
      <w:r w:rsidRPr="00205CA9">
        <w:rPr>
          <w:rFonts w:cstheme="minorHAnsi"/>
        </w:rPr>
        <w:t>по</w:t>
      </w:r>
      <w:r w:rsidR="00C617E7" w:rsidRPr="00205CA9">
        <w:rPr>
          <w:rFonts w:cstheme="minorHAnsi"/>
        </w:rPr>
        <w:t xml:space="preserve"> </w:t>
      </w:r>
      <w:r w:rsidRPr="00205CA9">
        <w:rPr>
          <w:rFonts w:cstheme="minorHAnsi"/>
        </w:rPr>
        <w:t>формула:</w:t>
      </w:r>
    </w:p>
    <w:p w14:paraId="00ACF297" w14:textId="77777777" w:rsidR="00FA7D7A" w:rsidRPr="00205CA9" w:rsidRDefault="0030395C" w:rsidP="00FA7D7A">
      <w:pPr>
        <w:spacing w:before="120" w:after="120" w:line="360" w:lineRule="auto"/>
        <w:jc w:val="both"/>
        <w:rPr>
          <w:rFonts w:cstheme="minorHAnsi"/>
        </w:rPr>
      </w:pPr>
      <m:oMathPara>
        <m:oMath>
          <m:r>
            <w:rPr>
              <w:rFonts w:ascii="Cambria Math" w:hAnsi="Cambria Math" w:cstheme="minorHAnsi"/>
              <w:color w:val="0070C0"/>
            </w:rPr>
            <m:t>P=</m:t>
          </m:r>
          <m:f>
            <m:fPr>
              <m:ctrlPr>
                <w:rPr>
                  <w:rFonts w:ascii="Cambria Math" w:hAnsi="Cambria Math" w:cstheme="minorHAnsi"/>
                  <w:i/>
                  <w:color w:val="0070C0"/>
                </w:rPr>
              </m:ctrlPr>
            </m:fPr>
            <m:num>
              <m:nary>
                <m:naryPr>
                  <m:chr m:val="∑"/>
                  <m:limLoc m:val="undOvr"/>
                  <m:ctrlPr>
                    <w:rPr>
                      <w:rFonts w:ascii="Cambria Math" w:hAnsi="Cambria Math" w:cstheme="minorHAnsi"/>
                      <w:i/>
                      <w:color w:val="0070C0"/>
                    </w:rPr>
                  </m:ctrlPr>
                </m:naryPr>
                <m:sub>
                  <m:r>
                    <w:rPr>
                      <w:rFonts w:ascii="Cambria Math" w:hAnsi="Cambria Math" w:cstheme="minorHAnsi"/>
                      <w:color w:val="0070C0"/>
                    </w:rPr>
                    <m:t>i=1</m:t>
                  </m:r>
                </m:sub>
                <m:sup>
                  <m:r>
                    <w:rPr>
                      <w:rFonts w:ascii="Cambria Math" w:hAnsi="Cambria Math" w:cstheme="minorHAnsi"/>
                      <w:color w:val="0070C0"/>
                    </w:rPr>
                    <m:t>n</m:t>
                  </m:r>
                </m:sup>
                <m:e>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i</m:t>
                      </m:r>
                    </m:sub>
                  </m:sSub>
                  <m:sSub>
                    <m:sSubPr>
                      <m:ctrlPr>
                        <w:rPr>
                          <w:rFonts w:ascii="Cambria Math" w:hAnsi="Cambria Math" w:cstheme="minorHAnsi"/>
                          <w:i/>
                          <w:color w:val="0070C0"/>
                        </w:rPr>
                      </m:ctrlPr>
                    </m:sSubPr>
                    <m:e>
                      <m:r>
                        <w:rPr>
                          <w:rFonts w:ascii="Cambria Math" w:hAnsi="Cambria Math" w:cstheme="minorHAnsi"/>
                          <w:color w:val="0070C0"/>
                        </w:rPr>
                        <m:t>Y</m:t>
                      </m:r>
                    </m:e>
                    <m:sub>
                      <m:r>
                        <w:rPr>
                          <w:rFonts w:ascii="Cambria Math" w:hAnsi="Cambria Math" w:cstheme="minorHAnsi"/>
                          <w:color w:val="0070C0"/>
                        </w:rPr>
                        <m:t>i</m:t>
                      </m:r>
                    </m:sub>
                  </m:sSub>
                </m:e>
              </m:nary>
            </m:num>
            <m:den>
              <m:r>
                <w:rPr>
                  <w:rFonts w:ascii="Cambria Math" w:hAnsi="Cambria Math" w:cstheme="minorHAnsi"/>
                  <w:color w:val="0070C0"/>
                </w:rPr>
                <m:t>n-1</m:t>
              </m:r>
            </m:den>
          </m:f>
          <m:r>
            <w:rPr>
              <w:rFonts w:ascii="Cambria Math" w:hAnsi="Cambria Math" w:cstheme="minorHAnsi"/>
              <w:color w:val="0070C0"/>
            </w:rPr>
            <m:t>-</m:t>
          </m:r>
          <m:f>
            <m:fPr>
              <m:ctrlPr>
                <w:rPr>
                  <w:rFonts w:ascii="Cambria Math" w:hAnsi="Cambria Math" w:cstheme="minorHAnsi"/>
                  <w:i/>
                  <w:color w:val="0070C0"/>
                </w:rPr>
              </m:ctrlPr>
            </m:fPr>
            <m:num>
              <m:r>
                <w:rPr>
                  <w:rFonts w:ascii="Cambria Math" w:hAnsi="Cambria Math" w:cstheme="minorHAnsi"/>
                  <w:color w:val="0070C0"/>
                </w:rPr>
                <m:t>(</m:t>
              </m:r>
              <m:nary>
                <m:naryPr>
                  <m:chr m:val="∑"/>
                  <m:limLoc m:val="undOvr"/>
                  <m:ctrlPr>
                    <w:rPr>
                      <w:rFonts w:ascii="Cambria Math" w:hAnsi="Cambria Math" w:cstheme="minorHAnsi"/>
                      <w:i/>
                      <w:color w:val="0070C0"/>
                    </w:rPr>
                  </m:ctrlPr>
                </m:naryPr>
                <m:sub>
                  <m:r>
                    <w:rPr>
                      <w:rFonts w:ascii="Cambria Math" w:hAnsi="Cambria Math" w:cstheme="minorHAnsi"/>
                      <w:color w:val="0070C0"/>
                    </w:rPr>
                    <m:t>i=1</m:t>
                  </m:r>
                </m:sub>
                <m:sup>
                  <m:r>
                    <w:rPr>
                      <w:rFonts w:ascii="Cambria Math" w:hAnsi="Cambria Math" w:cstheme="minorHAnsi"/>
                      <w:color w:val="0070C0"/>
                    </w:rPr>
                    <m:t>n</m:t>
                  </m:r>
                </m:sup>
                <m:e>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i</m:t>
                      </m:r>
                    </m:sub>
                  </m:sSub>
                  <m:r>
                    <w:rPr>
                      <w:rFonts w:ascii="Cambria Math" w:hAnsi="Cambria Math" w:cstheme="minorHAnsi"/>
                      <w:color w:val="0070C0"/>
                    </w:rPr>
                    <m:t>)</m:t>
                  </m:r>
                </m:e>
              </m:nary>
              <m:r>
                <w:rPr>
                  <w:rFonts w:ascii="Cambria Math" w:hAnsi="Cambria Math" w:cstheme="minorHAnsi"/>
                  <w:color w:val="0070C0"/>
                </w:rPr>
                <m:t>(</m:t>
              </m:r>
              <m:nary>
                <m:naryPr>
                  <m:chr m:val="∑"/>
                  <m:limLoc m:val="undOvr"/>
                  <m:ctrlPr>
                    <w:rPr>
                      <w:rFonts w:ascii="Cambria Math" w:hAnsi="Cambria Math" w:cstheme="minorHAnsi"/>
                      <w:i/>
                      <w:color w:val="0070C0"/>
                    </w:rPr>
                  </m:ctrlPr>
                </m:naryPr>
                <m:sub>
                  <m:r>
                    <w:rPr>
                      <w:rFonts w:ascii="Cambria Math" w:hAnsi="Cambria Math" w:cstheme="minorHAnsi"/>
                      <w:color w:val="0070C0"/>
                    </w:rPr>
                    <m:t>j=1</m:t>
                  </m:r>
                </m:sub>
                <m:sup>
                  <m:r>
                    <w:rPr>
                      <w:rFonts w:ascii="Cambria Math" w:hAnsi="Cambria Math" w:cstheme="minorHAnsi"/>
                      <w:color w:val="0070C0"/>
                    </w:rPr>
                    <m:t>n</m:t>
                  </m:r>
                </m:sup>
                <m:e>
                  <m:sSub>
                    <m:sSubPr>
                      <m:ctrlPr>
                        <w:rPr>
                          <w:rFonts w:ascii="Cambria Math" w:hAnsi="Cambria Math" w:cstheme="minorHAnsi"/>
                          <w:i/>
                          <w:color w:val="0070C0"/>
                        </w:rPr>
                      </m:ctrlPr>
                    </m:sSubPr>
                    <m:e>
                      <m:r>
                        <w:rPr>
                          <w:rFonts w:ascii="Cambria Math" w:hAnsi="Cambria Math" w:cstheme="minorHAnsi"/>
                          <w:color w:val="0070C0"/>
                        </w:rPr>
                        <m:t>Y</m:t>
                      </m:r>
                    </m:e>
                    <m:sub>
                      <m:r>
                        <w:rPr>
                          <w:rFonts w:ascii="Cambria Math" w:hAnsi="Cambria Math" w:cstheme="minorHAnsi"/>
                          <w:color w:val="0070C0"/>
                        </w:rPr>
                        <m:t>j</m:t>
                      </m:r>
                    </m:sub>
                  </m:sSub>
                  <m:r>
                    <w:rPr>
                      <w:rFonts w:ascii="Cambria Math" w:hAnsi="Cambria Math" w:cstheme="minorHAnsi"/>
                      <w:color w:val="0070C0"/>
                    </w:rPr>
                    <m:t>)</m:t>
                  </m:r>
                </m:e>
              </m:nary>
            </m:num>
            <m:den>
              <m:r>
                <w:rPr>
                  <w:rFonts w:ascii="Cambria Math" w:hAnsi="Cambria Math" w:cstheme="minorHAnsi"/>
                  <w:color w:val="0070C0"/>
                </w:rPr>
                <m:t>n(n-1)</m:t>
              </m:r>
            </m:den>
          </m:f>
        </m:oMath>
      </m:oMathPara>
    </w:p>
    <w:p w14:paraId="05E339EB" w14:textId="3B521C34" w:rsidR="0028042D" w:rsidRPr="00205CA9" w:rsidRDefault="0028042D" w:rsidP="00DD4A3B">
      <w:pPr>
        <w:pStyle w:val="ListParagraph"/>
        <w:numPr>
          <w:ilvl w:val="1"/>
          <w:numId w:val="2"/>
        </w:numPr>
        <w:spacing w:after="90" w:line="360" w:lineRule="auto"/>
        <w:rPr>
          <w:rFonts w:cstheme="minorHAnsi"/>
        </w:rPr>
      </w:pPr>
      <m:oMath>
        <m:r>
          <w:rPr>
            <w:rFonts w:ascii="Cambria Math" w:hAnsi="Cambria Math" w:cstheme="minorHAnsi"/>
            <w:color w:val="0070C0"/>
          </w:rPr>
          <m:t>(</m:t>
        </m:r>
        <m:nary>
          <m:naryPr>
            <m:chr m:val="∑"/>
            <m:limLoc m:val="undOvr"/>
            <m:ctrlPr>
              <w:rPr>
                <w:rFonts w:ascii="Cambria Math" w:hAnsi="Cambria Math" w:cstheme="minorHAnsi"/>
                <w:i/>
                <w:color w:val="0070C0"/>
              </w:rPr>
            </m:ctrlPr>
          </m:naryPr>
          <m:sub>
            <m:r>
              <w:rPr>
                <w:rFonts w:ascii="Cambria Math" w:hAnsi="Cambria Math" w:cstheme="minorHAnsi"/>
                <w:color w:val="0070C0"/>
              </w:rPr>
              <m:t>i=1</m:t>
            </m:r>
          </m:sub>
          <m:sup>
            <m:r>
              <w:rPr>
                <w:rFonts w:ascii="Cambria Math" w:hAnsi="Cambria Math" w:cstheme="minorHAnsi"/>
                <w:color w:val="0070C0"/>
              </w:rPr>
              <m:t>n</m:t>
            </m:r>
          </m:sup>
          <m:e>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i</m:t>
                </m:r>
              </m:sub>
            </m:sSub>
            <m:r>
              <w:rPr>
                <w:rFonts w:ascii="Cambria Math" w:hAnsi="Cambria Math" w:cstheme="minorHAnsi"/>
                <w:color w:val="0070C0"/>
              </w:rPr>
              <m:t>)</m:t>
            </m:r>
          </m:e>
        </m:nary>
      </m:oMath>
      <w:r w:rsidR="00C617E7" w:rsidRPr="00205CA9">
        <w:rPr>
          <w:rFonts w:eastAsiaTheme="minorEastAsia" w:cstheme="minorHAnsi"/>
        </w:rPr>
        <w:t xml:space="preserve">  </w:t>
      </w:r>
      <w:r w:rsidRPr="00205CA9">
        <w:rPr>
          <w:rFonts w:eastAsiaTheme="minorEastAsia" w:cstheme="minorHAnsi"/>
        </w:rPr>
        <w:t>е</w:t>
      </w:r>
      <w:r w:rsidR="00C617E7" w:rsidRPr="00205CA9">
        <w:rPr>
          <w:rFonts w:eastAsiaTheme="minorEastAsia" w:cstheme="minorHAnsi"/>
        </w:rPr>
        <w:t xml:space="preserve"> </w:t>
      </w:r>
      <w:r w:rsidRPr="00205CA9">
        <w:rPr>
          <w:rFonts w:eastAsiaTheme="minorEastAsia" w:cstheme="minorHAnsi"/>
        </w:rPr>
        <w:t>сумата</w:t>
      </w:r>
      <w:r w:rsidR="00C617E7" w:rsidRPr="00205CA9">
        <w:rPr>
          <w:rFonts w:eastAsiaTheme="minorEastAsia" w:cstheme="minorHAnsi"/>
        </w:rPr>
        <w:t xml:space="preserve"> </w:t>
      </w:r>
      <w:r w:rsidRPr="00205CA9">
        <w:rPr>
          <w:rFonts w:eastAsiaTheme="minorEastAsia" w:cstheme="minorHAnsi"/>
        </w:rPr>
        <w:t>на</w:t>
      </w:r>
      <w:r w:rsidR="00C617E7" w:rsidRPr="00205CA9">
        <w:rPr>
          <w:rFonts w:eastAsiaTheme="minorEastAsia" w:cstheme="minorHAnsi"/>
        </w:rPr>
        <w:t xml:space="preserve"> </w:t>
      </w:r>
      <w:r w:rsidRPr="00205CA9">
        <w:rPr>
          <w:rFonts w:eastAsiaTheme="minorEastAsia" w:cstheme="minorHAnsi"/>
        </w:rPr>
        <w:t>стойностите</w:t>
      </w:r>
      <w:r w:rsidR="00C617E7" w:rsidRPr="00205CA9">
        <w:rPr>
          <w:rFonts w:eastAsiaTheme="minorEastAsia" w:cstheme="minorHAnsi"/>
        </w:rPr>
        <w:t xml:space="preserve"> </w:t>
      </w:r>
      <w:r w:rsidRPr="00205CA9">
        <w:rPr>
          <w:rFonts w:eastAsiaTheme="minorEastAsia" w:cstheme="minorHAnsi"/>
        </w:rPr>
        <w:t>на</w:t>
      </w:r>
      <w:r w:rsidR="00C617E7" w:rsidRPr="00205CA9">
        <w:rPr>
          <w:rFonts w:eastAsiaTheme="minorEastAsia" w:cstheme="minorHAnsi"/>
        </w:rPr>
        <w:t xml:space="preserve"> </w:t>
      </w:r>
      <m:oMath>
        <m:r>
          <w:rPr>
            <w:rFonts w:ascii="Cambria Math" w:eastAsiaTheme="minorEastAsia" w:hAnsi="Cambria Math" w:cstheme="minorHAnsi"/>
            <w:color w:val="0070C0"/>
          </w:rPr>
          <m:t>X</m:t>
        </m:r>
      </m:oMath>
      <w:r w:rsidRPr="00205CA9">
        <w:rPr>
          <w:rFonts w:eastAsiaTheme="minorEastAsia" w:cstheme="minorHAnsi"/>
        </w:rPr>
        <w:t>;</w:t>
      </w:r>
    </w:p>
    <w:p w14:paraId="7931932D" w14:textId="75C25829" w:rsidR="0028042D" w:rsidRPr="00205CA9" w:rsidRDefault="0028042D" w:rsidP="00DD4A3B">
      <w:pPr>
        <w:pStyle w:val="ListParagraph"/>
        <w:numPr>
          <w:ilvl w:val="1"/>
          <w:numId w:val="2"/>
        </w:numPr>
        <w:spacing w:after="90" w:line="360" w:lineRule="auto"/>
        <w:rPr>
          <w:rFonts w:cstheme="minorHAnsi"/>
        </w:rPr>
      </w:pPr>
      <m:oMath>
        <m:r>
          <w:rPr>
            <w:rFonts w:ascii="Cambria Math" w:hAnsi="Cambria Math" w:cstheme="minorHAnsi"/>
            <w:color w:val="0070C0"/>
          </w:rPr>
          <m:t>(</m:t>
        </m:r>
        <m:nary>
          <m:naryPr>
            <m:chr m:val="∑"/>
            <m:limLoc m:val="undOvr"/>
            <m:ctrlPr>
              <w:rPr>
                <w:rFonts w:ascii="Cambria Math" w:hAnsi="Cambria Math" w:cstheme="minorHAnsi"/>
                <w:i/>
                <w:color w:val="0070C0"/>
              </w:rPr>
            </m:ctrlPr>
          </m:naryPr>
          <m:sub>
            <m:r>
              <w:rPr>
                <w:rFonts w:ascii="Cambria Math" w:hAnsi="Cambria Math" w:cstheme="minorHAnsi"/>
                <w:color w:val="0070C0"/>
              </w:rPr>
              <m:t>j=1</m:t>
            </m:r>
          </m:sub>
          <m:sup>
            <m:r>
              <w:rPr>
                <w:rFonts w:ascii="Cambria Math" w:hAnsi="Cambria Math" w:cstheme="minorHAnsi"/>
                <w:color w:val="0070C0"/>
              </w:rPr>
              <m:t>n</m:t>
            </m:r>
          </m:sup>
          <m:e>
            <m:sSub>
              <m:sSubPr>
                <m:ctrlPr>
                  <w:rPr>
                    <w:rFonts w:ascii="Cambria Math" w:hAnsi="Cambria Math" w:cstheme="minorHAnsi"/>
                    <w:i/>
                    <w:color w:val="0070C0"/>
                  </w:rPr>
                </m:ctrlPr>
              </m:sSubPr>
              <m:e>
                <m:r>
                  <w:rPr>
                    <w:rFonts w:ascii="Cambria Math" w:hAnsi="Cambria Math" w:cstheme="minorHAnsi"/>
                    <w:color w:val="0070C0"/>
                  </w:rPr>
                  <m:t>Y</m:t>
                </m:r>
              </m:e>
              <m:sub>
                <m:r>
                  <w:rPr>
                    <w:rFonts w:ascii="Cambria Math" w:hAnsi="Cambria Math" w:cstheme="minorHAnsi"/>
                    <w:color w:val="0070C0"/>
                  </w:rPr>
                  <m:t>j</m:t>
                </m:r>
              </m:sub>
            </m:sSub>
            <m:r>
              <w:rPr>
                <w:rFonts w:ascii="Cambria Math" w:hAnsi="Cambria Math" w:cstheme="minorHAnsi"/>
                <w:color w:val="0070C0"/>
              </w:rPr>
              <m:t>)</m:t>
            </m:r>
          </m:e>
        </m:nary>
      </m:oMath>
      <w:r w:rsidR="00C617E7" w:rsidRPr="00205CA9">
        <w:rPr>
          <w:rFonts w:eastAsiaTheme="minorEastAsia" w:cstheme="minorHAnsi"/>
        </w:rPr>
        <w:t xml:space="preserve">  </w:t>
      </w:r>
      <w:r w:rsidRPr="00205CA9">
        <w:rPr>
          <w:rFonts w:eastAsiaTheme="minorEastAsia" w:cstheme="minorHAnsi"/>
        </w:rPr>
        <w:t>е</w:t>
      </w:r>
      <w:r w:rsidR="00C617E7" w:rsidRPr="00205CA9">
        <w:rPr>
          <w:rFonts w:eastAsiaTheme="minorEastAsia" w:cstheme="minorHAnsi"/>
        </w:rPr>
        <w:t xml:space="preserve"> </w:t>
      </w:r>
      <w:r w:rsidRPr="00205CA9">
        <w:rPr>
          <w:rFonts w:eastAsiaTheme="minorEastAsia" w:cstheme="minorHAnsi"/>
        </w:rPr>
        <w:t>сумата</w:t>
      </w:r>
      <w:r w:rsidR="00C617E7" w:rsidRPr="00205CA9">
        <w:rPr>
          <w:rFonts w:eastAsiaTheme="minorEastAsia" w:cstheme="minorHAnsi"/>
        </w:rPr>
        <w:t xml:space="preserve"> </w:t>
      </w:r>
      <w:r w:rsidRPr="00205CA9">
        <w:rPr>
          <w:rFonts w:eastAsiaTheme="minorEastAsia" w:cstheme="minorHAnsi"/>
        </w:rPr>
        <w:t>на</w:t>
      </w:r>
      <w:r w:rsidR="00C617E7" w:rsidRPr="00205CA9">
        <w:rPr>
          <w:rFonts w:eastAsiaTheme="minorEastAsia" w:cstheme="minorHAnsi"/>
        </w:rPr>
        <w:t xml:space="preserve"> </w:t>
      </w:r>
      <w:r w:rsidRPr="00205CA9">
        <w:rPr>
          <w:rFonts w:eastAsiaTheme="minorEastAsia" w:cstheme="minorHAnsi"/>
        </w:rPr>
        <w:t>стойностите</w:t>
      </w:r>
      <w:r w:rsidR="00C617E7" w:rsidRPr="00205CA9">
        <w:rPr>
          <w:rFonts w:eastAsiaTheme="minorEastAsia" w:cstheme="minorHAnsi"/>
        </w:rPr>
        <w:t xml:space="preserve"> </w:t>
      </w:r>
      <w:r w:rsidRPr="00205CA9">
        <w:rPr>
          <w:rFonts w:eastAsiaTheme="minorEastAsia" w:cstheme="minorHAnsi"/>
        </w:rPr>
        <w:t>на</w:t>
      </w:r>
      <w:r w:rsidR="00C617E7" w:rsidRPr="00205CA9">
        <w:rPr>
          <w:rFonts w:eastAsiaTheme="minorEastAsia" w:cstheme="minorHAnsi"/>
        </w:rPr>
        <w:t xml:space="preserve"> </w:t>
      </w:r>
      <m:oMath>
        <m:r>
          <w:rPr>
            <w:rFonts w:ascii="Cambria Math" w:eastAsiaTheme="minorEastAsia" w:hAnsi="Cambria Math" w:cstheme="minorHAnsi"/>
            <w:color w:val="0070C0"/>
          </w:rPr>
          <m:t>Y</m:t>
        </m:r>
      </m:oMath>
      <w:r w:rsidRPr="00205CA9">
        <w:rPr>
          <w:rFonts w:eastAsiaTheme="minorEastAsia" w:cstheme="minorHAnsi"/>
        </w:rPr>
        <w:t>;</w:t>
      </w:r>
    </w:p>
    <w:p w14:paraId="7DE815DE" w14:textId="002A2E67" w:rsidR="0028042D" w:rsidRPr="00205CA9" w:rsidRDefault="000121D6" w:rsidP="00DD4A3B">
      <w:pPr>
        <w:pStyle w:val="ListParagraph"/>
        <w:numPr>
          <w:ilvl w:val="1"/>
          <w:numId w:val="2"/>
        </w:numPr>
        <w:spacing w:after="90" w:line="360" w:lineRule="auto"/>
        <w:rPr>
          <w:rFonts w:cstheme="minorHAnsi"/>
        </w:rPr>
      </w:pPr>
      <m:oMath>
        <m:nary>
          <m:naryPr>
            <m:chr m:val="∑"/>
            <m:limLoc m:val="undOvr"/>
            <m:ctrlPr>
              <w:rPr>
                <w:rFonts w:ascii="Cambria Math" w:hAnsi="Cambria Math" w:cstheme="minorHAnsi"/>
                <w:i/>
                <w:color w:val="0070C0"/>
              </w:rPr>
            </m:ctrlPr>
          </m:naryPr>
          <m:sub>
            <m:r>
              <w:rPr>
                <w:rFonts w:ascii="Cambria Math" w:hAnsi="Cambria Math" w:cstheme="minorHAnsi"/>
                <w:color w:val="0070C0"/>
              </w:rPr>
              <m:t>i=1</m:t>
            </m:r>
          </m:sub>
          <m:sup>
            <m:r>
              <w:rPr>
                <w:rFonts w:ascii="Cambria Math" w:hAnsi="Cambria Math" w:cstheme="minorHAnsi"/>
                <w:color w:val="0070C0"/>
              </w:rPr>
              <m:t>n</m:t>
            </m:r>
          </m:sup>
          <m:e>
            <m:sSub>
              <m:sSubPr>
                <m:ctrlPr>
                  <w:rPr>
                    <w:rFonts w:ascii="Cambria Math" w:hAnsi="Cambria Math" w:cstheme="minorHAnsi"/>
                    <w:i/>
                    <w:color w:val="0070C0"/>
                  </w:rPr>
                </m:ctrlPr>
              </m:sSubPr>
              <m:e>
                <m:r>
                  <w:rPr>
                    <w:rFonts w:ascii="Cambria Math" w:hAnsi="Cambria Math" w:cstheme="minorHAnsi"/>
                    <w:color w:val="0070C0"/>
                  </w:rPr>
                  <m:t>X</m:t>
                </m:r>
              </m:e>
              <m:sub>
                <m:r>
                  <w:rPr>
                    <w:rFonts w:ascii="Cambria Math" w:hAnsi="Cambria Math" w:cstheme="minorHAnsi"/>
                    <w:color w:val="0070C0"/>
                  </w:rPr>
                  <m:t>i</m:t>
                </m:r>
              </m:sub>
            </m:sSub>
            <m:sSub>
              <m:sSubPr>
                <m:ctrlPr>
                  <w:rPr>
                    <w:rFonts w:ascii="Cambria Math" w:hAnsi="Cambria Math" w:cstheme="minorHAnsi"/>
                    <w:i/>
                    <w:color w:val="0070C0"/>
                  </w:rPr>
                </m:ctrlPr>
              </m:sSubPr>
              <m:e>
                <m:r>
                  <w:rPr>
                    <w:rFonts w:ascii="Cambria Math" w:hAnsi="Cambria Math" w:cstheme="minorHAnsi"/>
                    <w:color w:val="0070C0"/>
                  </w:rPr>
                  <m:t>Y</m:t>
                </m:r>
              </m:e>
              <m:sub>
                <m:r>
                  <w:rPr>
                    <w:rFonts w:ascii="Cambria Math" w:hAnsi="Cambria Math" w:cstheme="minorHAnsi"/>
                    <w:color w:val="0070C0"/>
                  </w:rPr>
                  <m:t>i</m:t>
                </m:r>
              </m:sub>
            </m:sSub>
          </m:e>
        </m:nary>
      </m:oMath>
      <w:r w:rsidR="00C617E7" w:rsidRPr="00205CA9">
        <w:rPr>
          <w:rFonts w:eastAsiaTheme="minorEastAsia" w:cstheme="minorHAnsi"/>
        </w:rPr>
        <w:t xml:space="preserve">  </w:t>
      </w:r>
      <w:r w:rsidR="0028042D" w:rsidRPr="00205CA9">
        <w:rPr>
          <w:rFonts w:eastAsiaTheme="minorEastAsia" w:cstheme="minorHAnsi"/>
        </w:rPr>
        <w:t>е</w:t>
      </w:r>
      <w:r w:rsidR="00C617E7" w:rsidRPr="00205CA9">
        <w:rPr>
          <w:rFonts w:eastAsiaTheme="minorEastAsia" w:cstheme="minorHAnsi"/>
        </w:rPr>
        <w:t xml:space="preserve"> </w:t>
      </w:r>
      <w:r w:rsidR="0028042D" w:rsidRPr="00205CA9">
        <w:rPr>
          <w:rFonts w:eastAsiaTheme="minorEastAsia" w:cstheme="minorHAnsi"/>
        </w:rPr>
        <w:t>сумата</w:t>
      </w:r>
      <w:r w:rsidR="00C617E7" w:rsidRPr="00205CA9">
        <w:rPr>
          <w:rFonts w:eastAsiaTheme="minorEastAsia" w:cstheme="minorHAnsi"/>
        </w:rPr>
        <w:t xml:space="preserve"> </w:t>
      </w:r>
      <w:r w:rsidR="0028042D" w:rsidRPr="00205CA9">
        <w:rPr>
          <w:rFonts w:eastAsiaTheme="minorEastAsia" w:cstheme="minorHAnsi"/>
        </w:rPr>
        <w:t>на</w:t>
      </w:r>
      <w:r w:rsidR="00C617E7" w:rsidRPr="00205CA9">
        <w:rPr>
          <w:rFonts w:eastAsiaTheme="minorEastAsia" w:cstheme="minorHAnsi"/>
        </w:rPr>
        <w:t xml:space="preserve"> </w:t>
      </w:r>
      <w:r w:rsidR="0028042D" w:rsidRPr="00205CA9">
        <w:rPr>
          <w:rFonts w:eastAsiaTheme="minorEastAsia" w:cstheme="minorHAnsi"/>
        </w:rPr>
        <w:t>произведенията</w:t>
      </w:r>
      <w:r w:rsidR="00C617E7" w:rsidRPr="00205CA9">
        <w:rPr>
          <w:rFonts w:eastAsiaTheme="minorEastAsia" w:cstheme="minorHAnsi"/>
        </w:rPr>
        <w:t xml:space="preserve"> </w:t>
      </w:r>
      <w:r w:rsidR="0028042D" w:rsidRPr="00205CA9">
        <w:rPr>
          <w:rFonts w:eastAsiaTheme="minorEastAsia" w:cstheme="minorHAnsi"/>
        </w:rPr>
        <w:t>на</w:t>
      </w:r>
      <w:r w:rsidR="00C617E7" w:rsidRPr="00205CA9">
        <w:rPr>
          <w:rFonts w:eastAsiaTheme="minorEastAsia" w:cstheme="minorHAnsi"/>
        </w:rPr>
        <w:t xml:space="preserve"> </w:t>
      </w:r>
      <m:oMath>
        <m:r>
          <w:rPr>
            <w:rFonts w:ascii="Cambria Math" w:eastAsiaTheme="minorEastAsia" w:hAnsi="Cambria Math" w:cstheme="minorHAnsi"/>
            <w:color w:val="0070C0"/>
          </w:rPr>
          <m:t>X  и Y</m:t>
        </m:r>
      </m:oMath>
      <w:r w:rsidR="00C617E7" w:rsidRPr="00205CA9">
        <w:rPr>
          <w:rFonts w:eastAsiaTheme="minorEastAsia" w:cstheme="minorHAnsi"/>
        </w:rPr>
        <w:t xml:space="preserve"> </w:t>
      </w:r>
      <w:r w:rsidR="0028042D" w:rsidRPr="00205CA9">
        <w:rPr>
          <w:rFonts w:eastAsiaTheme="minorEastAsia" w:cstheme="minorHAnsi"/>
        </w:rPr>
        <w:t>;</w:t>
      </w:r>
    </w:p>
    <w:p w14:paraId="4B9BE70D" w14:textId="77777777" w:rsidR="00FA7D7A" w:rsidRPr="00205CA9" w:rsidRDefault="00FA7D7A" w:rsidP="00FA7D7A">
      <w:pPr>
        <w:spacing w:before="120" w:after="120" w:line="360" w:lineRule="auto"/>
        <w:jc w:val="both"/>
        <w:rPr>
          <w:rFonts w:cstheme="minorHAnsi"/>
        </w:rPr>
      </w:pPr>
    </w:p>
    <w:p w14:paraId="36FBABE0" w14:textId="416635CE" w:rsidR="00FA7D7A" w:rsidRPr="0076361F" w:rsidRDefault="00FA7D7A" w:rsidP="0028042D">
      <w:pPr>
        <w:pStyle w:val="Heading3"/>
      </w:pPr>
      <w:bookmarkStart w:id="35" w:name="_Toc171182687"/>
      <w:r w:rsidRPr="0076361F">
        <w:t>Коефициент</w:t>
      </w:r>
      <w:r w:rsidR="00C617E7">
        <w:t xml:space="preserve"> </w:t>
      </w:r>
      <w:r w:rsidRPr="0076361F">
        <w:t>на</w:t>
      </w:r>
      <w:r w:rsidR="00C617E7">
        <w:t xml:space="preserve"> </w:t>
      </w:r>
      <w:r w:rsidRPr="0076361F">
        <w:t>рангова</w:t>
      </w:r>
      <w:r w:rsidR="00C617E7">
        <w:t xml:space="preserve"> </w:t>
      </w:r>
      <w:r w:rsidRPr="0076361F">
        <w:t>корелация</w:t>
      </w:r>
      <w:r w:rsidR="00C617E7">
        <w:t xml:space="preserve"> </w:t>
      </w:r>
      <w:r w:rsidRPr="0076361F">
        <w:t>на</w:t>
      </w:r>
      <w:r w:rsidR="00C617E7">
        <w:t xml:space="preserve"> </w:t>
      </w:r>
      <w:r w:rsidRPr="0076361F">
        <w:t>Спирман</w:t>
      </w:r>
      <w:r w:rsidR="00C617E7">
        <w:t xml:space="preserve"> </w:t>
      </w:r>
      <w:r w:rsidRPr="0076361F">
        <w:t>(</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lang w:val="en-US"/>
              </w:rPr>
              <m:t>s</m:t>
            </m:r>
          </m:sub>
        </m:sSub>
      </m:oMath>
      <w:bookmarkStart w:id="36" w:name="4.2.2._Коефициент_на_рангова_корелация_н"/>
      <w:r w:rsidRPr="0076361F">
        <w:t>)</w:t>
      </w:r>
      <w:bookmarkEnd w:id="35"/>
      <w:bookmarkEnd w:id="36"/>
    </w:p>
    <w:p w14:paraId="6FFD7528" w14:textId="53D8E2EC" w:rsidR="00FA7D7A" w:rsidRPr="00205CA9" w:rsidRDefault="00FA7D7A" w:rsidP="00FA7D7A">
      <w:pPr>
        <w:spacing w:before="120" w:after="120" w:line="360" w:lineRule="auto"/>
        <w:jc w:val="both"/>
        <w:rPr>
          <w:rFonts w:cstheme="minorHAnsi"/>
        </w:rPr>
      </w:pPr>
      <w:r w:rsidRPr="00205CA9">
        <w:rPr>
          <w:rFonts w:cstheme="minorHAnsi"/>
        </w:rPr>
        <w:t>Използването</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този</w:t>
      </w:r>
      <w:r w:rsidR="00C617E7" w:rsidRPr="00205CA9">
        <w:rPr>
          <w:rFonts w:cstheme="minorHAnsi"/>
        </w:rPr>
        <w:t xml:space="preserve"> </w:t>
      </w:r>
      <w:r w:rsidRPr="00205CA9">
        <w:rPr>
          <w:rFonts w:cstheme="minorHAnsi"/>
        </w:rPr>
        <w:t>коефициент</w:t>
      </w:r>
      <w:r w:rsidR="00C617E7" w:rsidRPr="00205CA9">
        <w:rPr>
          <w:rFonts w:cstheme="minorHAnsi"/>
        </w:rPr>
        <w:t xml:space="preserve"> </w:t>
      </w:r>
      <w:r w:rsidRPr="00205CA9">
        <w:rPr>
          <w:rFonts w:cstheme="minorHAnsi"/>
        </w:rPr>
        <w:t>е</w:t>
      </w:r>
      <w:r w:rsidR="00C617E7" w:rsidRPr="00205CA9">
        <w:rPr>
          <w:rFonts w:cstheme="minorHAnsi"/>
        </w:rPr>
        <w:t xml:space="preserve"> </w:t>
      </w:r>
      <w:r w:rsidRPr="00205CA9">
        <w:rPr>
          <w:rFonts w:cstheme="minorHAnsi"/>
        </w:rPr>
        <w:t>коректно,</w:t>
      </w:r>
      <w:r w:rsidR="00C617E7" w:rsidRPr="00205CA9">
        <w:rPr>
          <w:rFonts w:cstheme="minorHAnsi"/>
        </w:rPr>
        <w:t xml:space="preserve"> </w:t>
      </w:r>
      <w:r w:rsidRPr="00205CA9">
        <w:rPr>
          <w:rFonts w:cstheme="minorHAnsi"/>
        </w:rPr>
        <w:t>когато:</w:t>
      </w:r>
    </w:p>
    <w:p w14:paraId="698475FE" w14:textId="0177327E" w:rsidR="00FA7D7A" w:rsidRPr="00205CA9" w:rsidRDefault="00FA7D7A" w:rsidP="00DD4A3B">
      <w:pPr>
        <w:numPr>
          <w:ilvl w:val="0"/>
          <w:numId w:val="10"/>
        </w:numPr>
        <w:spacing w:before="120" w:after="120" w:line="360" w:lineRule="auto"/>
        <w:jc w:val="both"/>
        <w:rPr>
          <w:rFonts w:cstheme="minorHAnsi"/>
        </w:rPr>
      </w:pPr>
      <w:r w:rsidRPr="00205CA9">
        <w:rPr>
          <w:rFonts w:cstheme="minorHAnsi"/>
        </w:rPr>
        <w:t>двете</w:t>
      </w:r>
      <w:r w:rsidR="00C617E7" w:rsidRPr="00205CA9">
        <w:rPr>
          <w:rFonts w:cstheme="minorHAnsi"/>
        </w:rPr>
        <w:t xml:space="preserve"> </w:t>
      </w:r>
      <w:r w:rsidRPr="00205CA9">
        <w:rPr>
          <w:rFonts w:cstheme="minorHAnsi"/>
        </w:rPr>
        <w:t>променливи</w:t>
      </w:r>
      <w:r w:rsidR="00C617E7" w:rsidRPr="00205CA9">
        <w:rPr>
          <w:rFonts w:cstheme="minorHAnsi"/>
        </w:rPr>
        <w:t xml:space="preserve"> </w:t>
      </w:r>
      <w:r w:rsidRPr="00205CA9">
        <w:rPr>
          <w:rFonts w:cstheme="minorHAnsi"/>
        </w:rPr>
        <w:t>са</w:t>
      </w:r>
      <w:r w:rsidR="00C617E7" w:rsidRPr="00205CA9">
        <w:rPr>
          <w:rFonts w:cstheme="minorHAnsi"/>
        </w:rPr>
        <w:t xml:space="preserve"> </w:t>
      </w:r>
      <w:r w:rsidRPr="00205CA9">
        <w:rPr>
          <w:rFonts w:cstheme="minorHAnsi"/>
        </w:rPr>
        <w:t>рангово</w:t>
      </w:r>
      <w:r w:rsidR="00C617E7" w:rsidRPr="00205CA9">
        <w:rPr>
          <w:rFonts w:cstheme="minorHAnsi"/>
        </w:rPr>
        <w:t xml:space="preserve"> </w:t>
      </w:r>
      <w:r w:rsidRPr="00205CA9">
        <w:rPr>
          <w:rFonts w:cstheme="minorHAnsi"/>
        </w:rPr>
        <w:t>скалирани</w:t>
      </w:r>
      <w:r w:rsidR="00C617E7" w:rsidRPr="00205CA9">
        <w:rPr>
          <w:rFonts w:cstheme="minorHAnsi"/>
        </w:rPr>
        <w:t xml:space="preserve"> </w:t>
      </w:r>
      <w:r w:rsidRPr="00205CA9">
        <w:rPr>
          <w:rFonts w:cstheme="minorHAnsi"/>
        </w:rPr>
        <w:t>признаци.</w:t>
      </w:r>
      <w:r w:rsidR="00C617E7" w:rsidRPr="00205CA9">
        <w:rPr>
          <w:rFonts w:cstheme="minorHAnsi"/>
        </w:rPr>
        <w:t xml:space="preserve"> </w:t>
      </w:r>
    </w:p>
    <w:p w14:paraId="19AF71DC" w14:textId="78387B74" w:rsidR="00FA7D7A" w:rsidRPr="00205CA9" w:rsidRDefault="00FA7D7A" w:rsidP="00DD4A3B">
      <w:pPr>
        <w:numPr>
          <w:ilvl w:val="0"/>
          <w:numId w:val="10"/>
        </w:numPr>
        <w:spacing w:before="120" w:after="120" w:line="360" w:lineRule="auto"/>
        <w:jc w:val="both"/>
        <w:rPr>
          <w:rFonts w:cstheme="minorHAnsi"/>
        </w:rPr>
      </w:pPr>
      <w:r w:rsidRPr="00205CA9">
        <w:rPr>
          <w:rFonts w:cstheme="minorHAnsi"/>
        </w:rPr>
        <w:t>едната</w:t>
      </w:r>
      <w:r w:rsidR="00C617E7" w:rsidRPr="00205CA9">
        <w:rPr>
          <w:rFonts w:cstheme="minorHAnsi"/>
        </w:rPr>
        <w:t xml:space="preserve"> </w:t>
      </w:r>
      <w:r w:rsidRPr="00205CA9">
        <w:rPr>
          <w:rFonts w:cstheme="minorHAnsi"/>
        </w:rPr>
        <w:t>променлива</w:t>
      </w:r>
      <w:r w:rsidR="00C617E7" w:rsidRPr="00205CA9">
        <w:rPr>
          <w:rFonts w:cstheme="minorHAnsi"/>
        </w:rPr>
        <w:t xml:space="preserve"> </w:t>
      </w:r>
      <w:r w:rsidRPr="00205CA9">
        <w:rPr>
          <w:rFonts w:cstheme="minorHAnsi"/>
        </w:rPr>
        <w:t>е</w:t>
      </w:r>
      <w:r w:rsidR="00C617E7" w:rsidRPr="00205CA9">
        <w:rPr>
          <w:rFonts w:cstheme="minorHAnsi"/>
        </w:rPr>
        <w:t xml:space="preserve"> </w:t>
      </w:r>
      <w:r w:rsidRPr="00205CA9">
        <w:rPr>
          <w:rFonts w:cstheme="minorHAnsi"/>
        </w:rPr>
        <w:t>рангова,</w:t>
      </w:r>
      <w:r w:rsidR="00C617E7" w:rsidRPr="00205CA9">
        <w:rPr>
          <w:rFonts w:cstheme="minorHAnsi"/>
        </w:rPr>
        <w:t xml:space="preserve"> </w:t>
      </w:r>
      <w:r w:rsidRPr="00205CA9">
        <w:rPr>
          <w:rFonts w:cstheme="minorHAnsi"/>
        </w:rPr>
        <w:t>а</w:t>
      </w:r>
      <w:r w:rsidR="00C617E7" w:rsidRPr="00205CA9">
        <w:rPr>
          <w:rFonts w:cstheme="minorHAnsi"/>
        </w:rPr>
        <w:t xml:space="preserve"> </w:t>
      </w:r>
      <w:r w:rsidRPr="00205CA9">
        <w:rPr>
          <w:rFonts w:cstheme="minorHAnsi"/>
        </w:rPr>
        <w:t>другата</w:t>
      </w:r>
      <w:r w:rsidR="00C617E7" w:rsidRPr="00205CA9">
        <w:rPr>
          <w:rFonts w:cstheme="minorHAnsi"/>
        </w:rPr>
        <w:t xml:space="preserve"> </w:t>
      </w:r>
      <w:r w:rsidRPr="00205CA9">
        <w:rPr>
          <w:rFonts w:cstheme="minorHAnsi"/>
        </w:rPr>
        <w:t>количествена.</w:t>
      </w:r>
      <w:r w:rsidR="00C617E7" w:rsidRPr="00205CA9">
        <w:rPr>
          <w:rFonts w:cstheme="minorHAnsi"/>
        </w:rPr>
        <w:t xml:space="preserve"> </w:t>
      </w:r>
      <w:r w:rsidRPr="00205CA9">
        <w:rPr>
          <w:rFonts w:cstheme="minorHAnsi"/>
        </w:rPr>
        <w:t>В</w:t>
      </w:r>
      <w:r w:rsidR="00C617E7" w:rsidRPr="00205CA9">
        <w:rPr>
          <w:rFonts w:cstheme="minorHAnsi"/>
        </w:rPr>
        <w:t xml:space="preserve"> </w:t>
      </w:r>
      <w:r w:rsidRPr="00205CA9">
        <w:rPr>
          <w:rFonts w:cstheme="minorHAnsi"/>
        </w:rPr>
        <w:t>такъв</w:t>
      </w:r>
      <w:r w:rsidR="00C617E7" w:rsidRPr="00205CA9">
        <w:rPr>
          <w:rFonts w:cstheme="minorHAnsi"/>
        </w:rPr>
        <w:t xml:space="preserve"> </w:t>
      </w:r>
      <w:r w:rsidRPr="00205CA9">
        <w:rPr>
          <w:rFonts w:cstheme="minorHAnsi"/>
        </w:rPr>
        <w:t>случай</w:t>
      </w:r>
      <w:r w:rsidR="00C617E7" w:rsidRPr="00205CA9">
        <w:rPr>
          <w:rFonts w:cstheme="minorHAnsi"/>
        </w:rPr>
        <w:t xml:space="preserve"> </w:t>
      </w:r>
      <w:r w:rsidRPr="00205CA9">
        <w:rPr>
          <w:rFonts w:cstheme="minorHAnsi"/>
        </w:rPr>
        <w:t>предварително</w:t>
      </w:r>
      <w:r w:rsidR="00C617E7" w:rsidRPr="00205CA9">
        <w:rPr>
          <w:rFonts w:cstheme="minorHAnsi"/>
        </w:rPr>
        <w:t xml:space="preserve"> </w:t>
      </w:r>
      <w:r w:rsidRPr="00205CA9">
        <w:rPr>
          <w:rFonts w:cstheme="minorHAnsi"/>
        </w:rPr>
        <w:t>е</w:t>
      </w:r>
      <w:r w:rsidR="00C617E7" w:rsidRPr="00205CA9">
        <w:rPr>
          <w:rFonts w:cstheme="minorHAnsi"/>
        </w:rPr>
        <w:t xml:space="preserve"> </w:t>
      </w:r>
      <w:r w:rsidRPr="00205CA9">
        <w:rPr>
          <w:rFonts w:cstheme="minorHAnsi"/>
        </w:rPr>
        <w:t>необходимо</w:t>
      </w:r>
      <w:r w:rsidR="00C617E7" w:rsidRPr="00205CA9">
        <w:rPr>
          <w:rFonts w:cstheme="minorHAnsi"/>
        </w:rPr>
        <w:t xml:space="preserve"> </w:t>
      </w:r>
      <w:r w:rsidRPr="00205CA9">
        <w:rPr>
          <w:rFonts w:cstheme="minorHAnsi"/>
        </w:rPr>
        <w:t>количествената</w:t>
      </w:r>
      <w:r w:rsidR="00C617E7" w:rsidRPr="00205CA9">
        <w:rPr>
          <w:rFonts w:cstheme="minorHAnsi"/>
        </w:rPr>
        <w:t xml:space="preserve"> </w:t>
      </w:r>
      <w:r w:rsidRPr="00205CA9">
        <w:rPr>
          <w:rFonts w:cstheme="minorHAnsi"/>
        </w:rPr>
        <w:t>променлива</w:t>
      </w:r>
      <w:r w:rsidR="00C617E7" w:rsidRPr="00205CA9">
        <w:rPr>
          <w:rFonts w:cstheme="minorHAnsi"/>
        </w:rPr>
        <w:t xml:space="preserve"> </w:t>
      </w:r>
      <w:r w:rsidRPr="00205CA9">
        <w:rPr>
          <w:rFonts w:cstheme="minorHAnsi"/>
        </w:rPr>
        <w:t>да</w:t>
      </w:r>
      <w:r w:rsidR="00C617E7" w:rsidRPr="00205CA9">
        <w:rPr>
          <w:rFonts w:cstheme="minorHAnsi"/>
        </w:rPr>
        <w:t xml:space="preserve"> </w:t>
      </w:r>
      <w:r w:rsidRPr="00205CA9">
        <w:rPr>
          <w:rFonts w:cstheme="minorHAnsi"/>
        </w:rPr>
        <w:t>бъде</w:t>
      </w:r>
      <w:r w:rsidR="00C617E7" w:rsidRPr="00205CA9">
        <w:rPr>
          <w:rFonts w:cstheme="minorHAnsi"/>
        </w:rPr>
        <w:t xml:space="preserve"> </w:t>
      </w:r>
      <w:r w:rsidRPr="00205CA9">
        <w:rPr>
          <w:rFonts w:cstheme="minorHAnsi"/>
        </w:rPr>
        <w:t>трансформирана</w:t>
      </w:r>
      <w:r w:rsidR="00C617E7" w:rsidRPr="00205CA9">
        <w:rPr>
          <w:rFonts w:cstheme="minorHAnsi"/>
        </w:rPr>
        <w:t xml:space="preserve"> </w:t>
      </w:r>
      <w:r w:rsidRPr="00205CA9">
        <w:rPr>
          <w:rFonts w:cstheme="minorHAnsi"/>
        </w:rPr>
        <w:t>в</w:t>
      </w:r>
      <w:r w:rsidR="00C617E7" w:rsidRPr="00205CA9">
        <w:rPr>
          <w:rFonts w:cstheme="minorHAnsi"/>
        </w:rPr>
        <w:t xml:space="preserve"> </w:t>
      </w:r>
      <w:r w:rsidRPr="00205CA9">
        <w:rPr>
          <w:rFonts w:cstheme="minorHAnsi"/>
        </w:rPr>
        <w:t>рангова</w:t>
      </w:r>
      <w:r w:rsidR="00C617E7" w:rsidRPr="00205CA9">
        <w:rPr>
          <w:rFonts w:cstheme="minorHAnsi"/>
        </w:rPr>
        <w:t xml:space="preserve"> </w:t>
      </w:r>
      <w:r w:rsidRPr="00205CA9">
        <w:rPr>
          <w:rFonts w:cstheme="minorHAnsi"/>
        </w:rPr>
        <w:t>скала.</w:t>
      </w:r>
      <w:r w:rsidR="00C617E7" w:rsidRPr="00205CA9">
        <w:rPr>
          <w:rFonts w:cstheme="minorHAnsi"/>
        </w:rPr>
        <w:t xml:space="preserve"> </w:t>
      </w:r>
    </w:p>
    <w:p w14:paraId="7AAFBD90" w14:textId="4D285AE8" w:rsidR="00FA7D7A" w:rsidRPr="00205CA9" w:rsidRDefault="00FA7D7A" w:rsidP="00DD4A3B">
      <w:pPr>
        <w:numPr>
          <w:ilvl w:val="0"/>
          <w:numId w:val="10"/>
        </w:numPr>
        <w:spacing w:before="120" w:after="120" w:line="360" w:lineRule="auto"/>
        <w:jc w:val="both"/>
        <w:rPr>
          <w:rFonts w:cstheme="minorHAnsi"/>
        </w:rPr>
      </w:pPr>
      <w:r w:rsidRPr="00205CA9">
        <w:rPr>
          <w:rFonts w:cstheme="minorHAnsi"/>
        </w:rPr>
        <w:t>количествени</w:t>
      </w:r>
      <w:r w:rsidR="00C617E7" w:rsidRPr="00205CA9">
        <w:rPr>
          <w:rFonts w:cstheme="minorHAnsi"/>
        </w:rPr>
        <w:t xml:space="preserve"> </w:t>
      </w:r>
      <w:r w:rsidRPr="00205CA9">
        <w:rPr>
          <w:rFonts w:cstheme="minorHAnsi"/>
        </w:rPr>
        <w:t>променливи</w:t>
      </w:r>
      <w:r w:rsidR="00C617E7" w:rsidRPr="00205CA9">
        <w:rPr>
          <w:rFonts w:cstheme="minorHAnsi"/>
        </w:rPr>
        <w:t xml:space="preserve"> </w:t>
      </w:r>
      <w:r w:rsidRPr="00205CA9">
        <w:rPr>
          <w:rFonts w:cstheme="minorHAnsi"/>
        </w:rPr>
        <w:t>имат</w:t>
      </w:r>
      <w:r w:rsidR="00C617E7" w:rsidRPr="00205CA9">
        <w:rPr>
          <w:rFonts w:cstheme="minorHAnsi"/>
        </w:rPr>
        <w:t xml:space="preserve"> </w:t>
      </w:r>
      <w:r w:rsidRPr="00205CA9">
        <w:rPr>
          <w:rFonts w:cstheme="minorHAnsi"/>
        </w:rPr>
        <w:t>не</w:t>
      </w:r>
      <w:r w:rsidR="0028042D" w:rsidRPr="00205CA9">
        <w:rPr>
          <w:rFonts w:cstheme="minorHAnsi"/>
        </w:rPr>
        <w:t>-</w:t>
      </w:r>
      <w:r w:rsidRPr="00205CA9">
        <w:rPr>
          <w:rFonts w:cstheme="minorHAnsi"/>
        </w:rPr>
        <w:t>нормално</w:t>
      </w:r>
      <w:r w:rsidR="00C617E7" w:rsidRPr="00205CA9">
        <w:rPr>
          <w:rFonts w:cstheme="minorHAnsi"/>
        </w:rPr>
        <w:t xml:space="preserve"> </w:t>
      </w:r>
      <w:r w:rsidRPr="00205CA9">
        <w:rPr>
          <w:rFonts w:cstheme="minorHAnsi"/>
        </w:rPr>
        <w:t>разпределение.</w:t>
      </w:r>
      <w:r w:rsidR="00C617E7" w:rsidRPr="00205CA9">
        <w:rPr>
          <w:rFonts w:cstheme="minorHAnsi"/>
        </w:rPr>
        <w:t xml:space="preserve"> </w:t>
      </w:r>
    </w:p>
    <w:p w14:paraId="430849CE" w14:textId="45635633" w:rsidR="00FA7D7A" w:rsidRPr="00205CA9" w:rsidRDefault="00FA7D7A" w:rsidP="00FA7D7A">
      <w:pPr>
        <w:spacing w:before="120" w:after="120" w:line="360" w:lineRule="auto"/>
        <w:jc w:val="both"/>
        <w:rPr>
          <w:rFonts w:cstheme="minorHAnsi"/>
        </w:rPr>
      </w:pPr>
      <w:r w:rsidRPr="00205CA9">
        <w:rPr>
          <w:rFonts w:cstheme="minorHAnsi"/>
        </w:rPr>
        <w:t>Стойността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коефициента</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изчислява</w:t>
      </w:r>
      <w:r w:rsidR="00C617E7" w:rsidRPr="00205CA9">
        <w:rPr>
          <w:rFonts w:cstheme="minorHAnsi"/>
        </w:rPr>
        <w:t xml:space="preserve"> </w:t>
      </w:r>
      <w:r w:rsidRPr="00205CA9">
        <w:rPr>
          <w:rFonts w:cstheme="minorHAnsi"/>
        </w:rPr>
        <w:t>по</w:t>
      </w:r>
      <w:r w:rsidR="00C617E7" w:rsidRPr="00205CA9">
        <w:rPr>
          <w:rFonts w:cstheme="minorHAnsi"/>
        </w:rPr>
        <w:t xml:space="preserve"> </w:t>
      </w:r>
      <w:r w:rsidRPr="00205CA9">
        <w:rPr>
          <w:rFonts w:cstheme="minorHAnsi"/>
        </w:rPr>
        <w:t>формулата:</w:t>
      </w:r>
    </w:p>
    <w:p w14:paraId="30042D7E" w14:textId="77777777" w:rsidR="00FA7D7A" w:rsidRPr="00205CA9" w:rsidRDefault="000121D6" w:rsidP="00FA7D7A">
      <w:pPr>
        <w:spacing w:before="120" w:after="120" w:line="360" w:lineRule="auto"/>
        <w:jc w:val="both"/>
        <w:rPr>
          <w:rFonts w:cstheme="minorHAnsi"/>
        </w:rPr>
      </w:pPr>
      <m:oMathPara>
        <m:oMath>
          <m:sSub>
            <m:sSubPr>
              <m:ctrlPr>
                <w:rPr>
                  <w:rFonts w:ascii="Cambria Math" w:hAnsi="Cambria Math" w:cstheme="minorHAnsi"/>
                  <w:i/>
                  <w:color w:val="0070C0"/>
                </w:rPr>
              </m:ctrlPr>
            </m:sSubPr>
            <m:e>
              <m:r>
                <w:rPr>
                  <w:rFonts w:ascii="Cambria Math" w:hAnsi="Cambria Math" w:cstheme="minorHAnsi"/>
                  <w:color w:val="0070C0"/>
                </w:rPr>
                <m:t>r</m:t>
              </m:r>
            </m:e>
            <m:sub>
              <m:r>
                <w:rPr>
                  <w:rFonts w:ascii="Cambria Math" w:hAnsi="Cambria Math" w:cstheme="minorHAnsi"/>
                  <w:color w:val="0070C0"/>
                </w:rPr>
                <m:t>s</m:t>
              </m:r>
            </m:sub>
          </m:sSub>
          <m:r>
            <w:rPr>
              <w:rFonts w:ascii="Cambria Math" w:hAnsi="Cambria Math" w:cstheme="minorHAnsi"/>
              <w:color w:val="0070C0"/>
            </w:rPr>
            <m:t>=1-</m:t>
          </m:r>
          <m:f>
            <m:fPr>
              <m:ctrlPr>
                <w:rPr>
                  <w:rFonts w:ascii="Cambria Math" w:hAnsi="Cambria Math" w:cstheme="minorHAnsi"/>
                  <w:i/>
                  <w:color w:val="0070C0"/>
                </w:rPr>
              </m:ctrlPr>
            </m:fPr>
            <m:num>
              <m:r>
                <w:rPr>
                  <w:rFonts w:ascii="Cambria Math" w:hAnsi="Cambria Math" w:cstheme="minorHAnsi"/>
                  <w:color w:val="0070C0"/>
                </w:rPr>
                <m:t>6</m:t>
              </m:r>
              <m:nary>
                <m:naryPr>
                  <m:chr m:val="∑"/>
                  <m:limLoc m:val="undOvr"/>
                  <m:subHide m:val="1"/>
                  <m:supHide m:val="1"/>
                  <m:ctrlPr>
                    <w:rPr>
                      <w:rFonts w:ascii="Cambria Math" w:hAnsi="Cambria Math" w:cstheme="minorHAnsi"/>
                      <w:i/>
                      <w:color w:val="0070C0"/>
                    </w:rPr>
                  </m:ctrlPr>
                </m:naryPr>
                <m:sub/>
                <m:sup/>
                <m:e>
                  <m:sSup>
                    <m:sSupPr>
                      <m:ctrlPr>
                        <w:rPr>
                          <w:rFonts w:ascii="Cambria Math" w:hAnsi="Cambria Math" w:cstheme="minorHAnsi"/>
                          <w:i/>
                          <w:color w:val="0070C0"/>
                        </w:rPr>
                      </m:ctrlPr>
                    </m:sSupPr>
                    <m:e>
                      <m:r>
                        <w:rPr>
                          <w:rFonts w:ascii="Cambria Math" w:hAnsi="Cambria Math" w:cstheme="minorHAnsi"/>
                          <w:color w:val="0070C0"/>
                        </w:rPr>
                        <m:t>d</m:t>
                      </m:r>
                    </m:e>
                    <m:sup>
                      <m:r>
                        <w:rPr>
                          <w:rFonts w:ascii="Cambria Math" w:hAnsi="Cambria Math" w:cstheme="minorHAnsi"/>
                          <w:color w:val="0070C0"/>
                        </w:rPr>
                        <m:t>2</m:t>
                      </m:r>
                    </m:sup>
                  </m:sSup>
                </m:e>
              </m:nary>
            </m:num>
            <m:den>
              <m:r>
                <w:rPr>
                  <w:rFonts w:ascii="Cambria Math" w:hAnsi="Cambria Math" w:cstheme="minorHAnsi"/>
                  <w:color w:val="0070C0"/>
                </w:rPr>
                <m:t>n(</m:t>
              </m:r>
              <m:sSup>
                <m:sSupPr>
                  <m:ctrlPr>
                    <w:rPr>
                      <w:rFonts w:ascii="Cambria Math" w:hAnsi="Cambria Math" w:cstheme="minorHAnsi"/>
                      <w:i/>
                      <w:color w:val="0070C0"/>
                    </w:rPr>
                  </m:ctrlPr>
                </m:sSupPr>
                <m:e>
                  <m:r>
                    <w:rPr>
                      <w:rFonts w:ascii="Cambria Math" w:hAnsi="Cambria Math" w:cstheme="minorHAnsi"/>
                      <w:color w:val="0070C0"/>
                    </w:rPr>
                    <m:t>n</m:t>
                  </m:r>
                </m:e>
                <m:sup>
                  <m:r>
                    <w:rPr>
                      <w:rFonts w:ascii="Cambria Math" w:hAnsi="Cambria Math" w:cstheme="minorHAnsi"/>
                      <w:color w:val="0070C0"/>
                    </w:rPr>
                    <m:t>2</m:t>
                  </m:r>
                </m:sup>
              </m:sSup>
              <m:r>
                <w:rPr>
                  <w:rFonts w:ascii="Cambria Math" w:hAnsi="Cambria Math" w:cstheme="minorHAnsi"/>
                  <w:color w:val="0070C0"/>
                </w:rPr>
                <m:t>-1)</m:t>
              </m:r>
            </m:den>
          </m:f>
        </m:oMath>
      </m:oMathPara>
    </w:p>
    <w:p w14:paraId="2B520375" w14:textId="039FEF51" w:rsidR="0028042D" w:rsidRPr="00205CA9" w:rsidRDefault="0028042D" w:rsidP="00DD4A3B">
      <w:pPr>
        <w:pStyle w:val="ListParagraph"/>
        <w:numPr>
          <w:ilvl w:val="1"/>
          <w:numId w:val="2"/>
        </w:numPr>
        <w:spacing w:after="90" w:line="360" w:lineRule="auto"/>
        <w:rPr>
          <w:rFonts w:cstheme="minorHAnsi"/>
        </w:rPr>
      </w:pPr>
      <m:oMath>
        <m:r>
          <w:rPr>
            <w:rFonts w:ascii="Cambria Math" w:hAnsi="Cambria Math" w:cstheme="minorHAnsi"/>
            <w:color w:val="0070C0"/>
          </w:rPr>
          <m:t>n</m:t>
        </m:r>
      </m:oMath>
      <w:r w:rsidR="00C617E7" w:rsidRPr="00205CA9">
        <w:rPr>
          <w:rFonts w:eastAsiaTheme="minorEastAsia" w:cstheme="minorHAnsi"/>
        </w:rPr>
        <w:t xml:space="preserve"> </w:t>
      </w:r>
      <w:r w:rsidRPr="00205CA9">
        <w:rPr>
          <w:rFonts w:eastAsiaTheme="minorEastAsia" w:cstheme="minorHAnsi"/>
        </w:rPr>
        <w:t>обем</w:t>
      </w:r>
      <w:r w:rsidR="00C617E7" w:rsidRPr="00205CA9">
        <w:rPr>
          <w:rFonts w:eastAsiaTheme="minorEastAsia" w:cstheme="minorHAnsi"/>
        </w:rPr>
        <w:t xml:space="preserve"> </w:t>
      </w:r>
      <w:r w:rsidRPr="00205CA9">
        <w:rPr>
          <w:rFonts w:eastAsiaTheme="minorEastAsia" w:cstheme="minorHAnsi"/>
        </w:rPr>
        <w:t>на</w:t>
      </w:r>
      <w:r w:rsidR="00C617E7" w:rsidRPr="00205CA9">
        <w:rPr>
          <w:rFonts w:eastAsiaTheme="minorEastAsia" w:cstheme="minorHAnsi"/>
        </w:rPr>
        <w:t xml:space="preserve"> </w:t>
      </w:r>
      <w:r w:rsidRPr="00205CA9">
        <w:rPr>
          <w:rFonts w:eastAsiaTheme="minorEastAsia" w:cstheme="minorHAnsi"/>
        </w:rPr>
        <w:t>извадката;</w:t>
      </w:r>
    </w:p>
    <w:p w14:paraId="045B5A54" w14:textId="16770707" w:rsidR="0028042D" w:rsidRPr="00124B1D" w:rsidRDefault="0028042D" w:rsidP="00DD4A3B">
      <w:pPr>
        <w:pStyle w:val="ListParagraph"/>
        <w:numPr>
          <w:ilvl w:val="1"/>
          <w:numId w:val="2"/>
        </w:numPr>
        <w:spacing w:after="90" w:line="360" w:lineRule="auto"/>
        <w:rPr>
          <w:rFonts w:cstheme="minorHAnsi"/>
        </w:rPr>
      </w:pPr>
      <m:oMath>
        <m:r>
          <w:rPr>
            <w:rFonts w:ascii="Cambria Math" w:hAnsi="Cambria Math" w:cstheme="minorHAnsi"/>
            <w:color w:val="0070C0"/>
          </w:rPr>
          <m:t>d</m:t>
        </m:r>
      </m:oMath>
      <w:r w:rsidR="00C617E7" w:rsidRPr="00205CA9">
        <w:rPr>
          <w:rFonts w:eastAsiaTheme="minorEastAsia" w:cstheme="minorHAnsi"/>
        </w:rPr>
        <w:t xml:space="preserve"> </w:t>
      </w:r>
      <w:r w:rsidRPr="00205CA9">
        <w:rPr>
          <w:rFonts w:eastAsiaTheme="minorEastAsia" w:cstheme="minorHAnsi"/>
        </w:rPr>
        <w:t>е</w:t>
      </w:r>
      <w:r w:rsidR="00C617E7" w:rsidRPr="00205CA9">
        <w:rPr>
          <w:rFonts w:eastAsiaTheme="minorEastAsia" w:cstheme="minorHAnsi"/>
        </w:rPr>
        <w:t xml:space="preserve"> </w:t>
      </w:r>
      <w:r w:rsidRPr="00205CA9">
        <w:rPr>
          <w:rFonts w:eastAsiaTheme="minorEastAsia" w:cstheme="minorHAnsi"/>
        </w:rPr>
        <w:t>разликата</w:t>
      </w:r>
      <w:r w:rsidR="00C617E7" w:rsidRPr="00205CA9">
        <w:rPr>
          <w:rFonts w:eastAsiaTheme="minorEastAsia" w:cstheme="minorHAnsi"/>
        </w:rPr>
        <w:t xml:space="preserve"> </w:t>
      </w:r>
      <w:r w:rsidRPr="00205CA9">
        <w:rPr>
          <w:rFonts w:eastAsiaTheme="minorEastAsia" w:cstheme="minorHAnsi"/>
        </w:rPr>
        <w:t>в</w:t>
      </w:r>
      <w:r w:rsidR="00C617E7" w:rsidRPr="00205CA9">
        <w:rPr>
          <w:rFonts w:eastAsiaTheme="minorEastAsia" w:cstheme="minorHAnsi"/>
        </w:rPr>
        <w:t xml:space="preserve"> </w:t>
      </w:r>
      <w:r w:rsidRPr="00205CA9">
        <w:rPr>
          <w:rFonts w:eastAsiaTheme="minorEastAsia" w:cstheme="minorHAnsi"/>
        </w:rPr>
        <w:t>ранговите</w:t>
      </w:r>
      <w:r w:rsidR="00C617E7" w:rsidRPr="00205CA9">
        <w:rPr>
          <w:rFonts w:eastAsiaTheme="minorEastAsia" w:cstheme="minorHAnsi"/>
        </w:rPr>
        <w:t xml:space="preserve"> </w:t>
      </w:r>
      <w:r w:rsidRPr="00205CA9">
        <w:rPr>
          <w:rFonts w:eastAsiaTheme="minorEastAsia" w:cstheme="minorHAnsi"/>
        </w:rPr>
        <w:t>номера</w:t>
      </w:r>
      <w:r w:rsidR="00C617E7" w:rsidRPr="00205CA9">
        <w:rPr>
          <w:rFonts w:eastAsiaTheme="minorEastAsia" w:cstheme="minorHAnsi"/>
        </w:rPr>
        <w:t xml:space="preserve"> </w:t>
      </w:r>
      <w:r w:rsidRPr="00205CA9">
        <w:rPr>
          <w:rFonts w:eastAsiaTheme="minorEastAsia" w:cstheme="minorHAnsi"/>
        </w:rPr>
        <w:t>по</w:t>
      </w:r>
      <w:r w:rsidR="00C617E7" w:rsidRPr="00205CA9">
        <w:rPr>
          <w:rFonts w:eastAsiaTheme="minorEastAsia" w:cstheme="minorHAnsi"/>
        </w:rPr>
        <w:t xml:space="preserve"> </w:t>
      </w:r>
      <m:oMath>
        <m:r>
          <w:rPr>
            <w:rFonts w:ascii="Cambria Math" w:eastAsiaTheme="minorEastAsia" w:hAnsi="Cambria Math" w:cstheme="minorHAnsi"/>
            <w:color w:val="0070C0"/>
          </w:rPr>
          <m:t>X  и Y</m:t>
        </m:r>
      </m:oMath>
      <w:r w:rsidR="00C617E7" w:rsidRPr="00205CA9">
        <w:rPr>
          <w:rFonts w:eastAsiaTheme="minorEastAsia" w:cstheme="minorHAnsi"/>
        </w:rPr>
        <w:t xml:space="preserve"> </w:t>
      </w:r>
      <w:r w:rsidRPr="00205CA9">
        <w:rPr>
          <w:rFonts w:eastAsiaTheme="minorEastAsia" w:cstheme="minorHAnsi"/>
        </w:rPr>
        <w:t>;</w:t>
      </w:r>
    </w:p>
    <w:p w14:paraId="3FA4EC2F" w14:textId="4B0E01F5" w:rsidR="00FA7D7A" w:rsidRPr="0076361F" w:rsidRDefault="00FA7D7A" w:rsidP="00576CE4">
      <w:pPr>
        <w:pStyle w:val="Heading2"/>
      </w:pPr>
      <w:bookmarkStart w:id="37" w:name="4.3._Статистическа__значимост_на_коефици"/>
      <w:bookmarkStart w:id="38" w:name="_Toc171182688"/>
      <w:proofErr w:type="spellStart"/>
      <w:r w:rsidRPr="0076361F">
        <w:t>Статистическа</w:t>
      </w:r>
      <w:proofErr w:type="spellEnd"/>
      <w:r w:rsidR="00C617E7">
        <w:t xml:space="preserve"> </w:t>
      </w:r>
      <w:proofErr w:type="spellStart"/>
      <w:r w:rsidRPr="0076361F">
        <w:t>значимост</w:t>
      </w:r>
      <w:proofErr w:type="spellEnd"/>
      <w:r w:rsidR="00C617E7">
        <w:t xml:space="preserve"> </w:t>
      </w:r>
      <w:r w:rsidRPr="0076361F">
        <w:t>на</w:t>
      </w:r>
      <w:r w:rsidR="00C617E7">
        <w:t xml:space="preserve"> </w:t>
      </w:r>
      <w:proofErr w:type="spellStart"/>
      <w:r w:rsidRPr="0076361F">
        <w:t>коефициентите</w:t>
      </w:r>
      <w:proofErr w:type="spellEnd"/>
      <w:r w:rsidR="00C617E7">
        <w:t xml:space="preserve"> </w:t>
      </w:r>
      <w:r w:rsidRPr="0076361F">
        <w:t>на</w:t>
      </w:r>
      <w:r w:rsidR="00C617E7">
        <w:t xml:space="preserve"> </w:t>
      </w:r>
      <w:r w:rsidRPr="0076361F">
        <w:t>корелация</w:t>
      </w:r>
      <w:bookmarkEnd w:id="37"/>
      <w:bookmarkEnd w:id="38"/>
    </w:p>
    <w:p w14:paraId="35058C3C" w14:textId="4F62A4F0" w:rsidR="00FA7D7A" w:rsidRPr="00205CA9" w:rsidRDefault="00FA7D7A" w:rsidP="00FA7D7A">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При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проучвания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изследователят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интересува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проявлението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зависимостите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между</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явленията.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Информацията,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която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разполага,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обикновено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базира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означава,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коефициента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корелация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може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бъде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повлияна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фактори.</w:t>
      </w:r>
      <w:r w:rsidR="00C617E7" w:rsidRPr="00205CA9">
        <w:rPr>
          <w:rFonts w:asciiTheme="minorHAnsi" w:hAnsiTheme="minorHAnsi" w:cstheme="minorHAnsi"/>
          <w:sz w:val="22"/>
          <w:szCs w:val="22"/>
          <w:lang w:val="bg-BG"/>
        </w:rPr>
        <w:t xml:space="preserve"> </w:t>
      </w:r>
    </w:p>
    <w:p w14:paraId="30E1A660" w14:textId="749337C2" w:rsidR="00FA7D7A" w:rsidRPr="00205CA9" w:rsidRDefault="00FA7D7A" w:rsidP="00FA7D7A">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Поради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налага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проверка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корелационния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коефициент.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Нулевата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гласи,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зависимост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между</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изучаваните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явления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обективно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съществува,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w:t>
      </w:r>
      <w:r w:rsidR="00C617E7" w:rsidRPr="00205CA9">
        <w:rPr>
          <w:rFonts w:asciiTheme="minorHAnsi" w:hAnsiTheme="minorHAnsi" w:cstheme="minorHAnsi"/>
          <w:sz w:val="22"/>
          <w:szCs w:val="22"/>
          <w:lang w:val="bg-BG"/>
        </w:rPr>
        <w:t xml:space="preserve"> </w:t>
      </w:r>
      <m:oMath>
        <m:r>
          <w:rPr>
            <w:rFonts w:ascii="Cambria Math" w:hAnsi="Cambria Math" w:cstheme="minorHAnsi"/>
            <w:color w:val="0070C0"/>
            <w:sz w:val="22"/>
            <w:szCs w:val="22"/>
          </w:rPr>
          <m:t>r=0</m:t>
        </m:r>
      </m:oMath>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следователно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емпиричният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коефициент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може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счита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случаен.</w:t>
      </w:r>
      <w:r w:rsidR="00C617E7" w:rsidRPr="00205CA9">
        <w:rPr>
          <w:rFonts w:asciiTheme="minorHAnsi" w:hAnsiTheme="minorHAnsi" w:cstheme="minorHAnsi"/>
          <w:sz w:val="22"/>
          <w:szCs w:val="22"/>
          <w:lang w:val="bg-BG"/>
        </w:rPr>
        <w:t xml:space="preserve"> </w:t>
      </w:r>
    </w:p>
    <w:p w14:paraId="5BB87CC7" w14:textId="00F78DDC" w:rsidR="00FA7D7A" w:rsidRPr="00205CA9" w:rsidRDefault="00F05763" w:rsidP="00FA7D7A">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как</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трябва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постъпим,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използват</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таблици</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критични</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стойности</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следните</w:t>
      </w:r>
      <w:r w:rsidR="00C617E7" w:rsidRPr="00205CA9">
        <w:rPr>
          <w:rFonts w:asciiTheme="minorHAnsi" w:hAnsiTheme="minorHAnsi" w:cstheme="minorHAnsi"/>
          <w:sz w:val="22"/>
          <w:szCs w:val="22"/>
          <w:lang w:val="bg-BG"/>
        </w:rPr>
        <w:t xml:space="preserve"> </w:t>
      </w:r>
      <w:r w:rsidR="00FA7D7A" w:rsidRPr="00205CA9">
        <w:rPr>
          <w:rFonts w:asciiTheme="minorHAnsi" w:hAnsiTheme="minorHAnsi" w:cstheme="minorHAnsi"/>
          <w:sz w:val="22"/>
          <w:szCs w:val="22"/>
          <w:lang w:val="bg-BG"/>
        </w:rPr>
        <w:t>коефициенти:</w:t>
      </w:r>
    </w:p>
    <w:p w14:paraId="4F97B835" w14:textId="744704A5" w:rsidR="00FA7D7A" w:rsidRPr="00205CA9" w:rsidRDefault="00FA7D7A" w:rsidP="00DD4A3B">
      <w:pPr>
        <w:pStyle w:val="NormalWeb"/>
        <w:numPr>
          <w:ilvl w:val="0"/>
          <w:numId w:val="11"/>
        </w:numPr>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lastRenderedPageBreak/>
        <w:t>Коефициент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обикновена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линейна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корелация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Пирсън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m:oMath>
        <m:r>
          <w:rPr>
            <w:rFonts w:ascii="Cambria Math" w:hAnsi="Cambria Math" w:cstheme="minorHAnsi"/>
            <w:color w:val="0070C0"/>
            <w:sz w:val="22"/>
            <w:szCs w:val="22"/>
            <w:lang w:val="bg-BG"/>
          </w:rPr>
          <m:t>r</m:t>
        </m:r>
      </m:oMath>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степени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свобода</w:t>
      </w:r>
      <w:r w:rsidR="00C617E7" w:rsidRPr="00205CA9">
        <w:rPr>
          <w:rFonts w:asciiTheme="minorHAnsi" w:hAnsiTheme="minorHAnsi" w:cstheme="minorHAnsi"/>
          <w:sz w:val="22"/>
          <w:szCs w:val="22"/>
          <w:lang w:val="bg-BG"/>
        </w:rPr>
        <w:t xml:space="preserve"> </w:t>
      </w:r>
      <m:oMath>
        <m:r>
          <w:rPr>
            <w:rFonts w:ascii="Cambria Math" w:hAnsi="Cambria Math" w:cstheme="minorHAnsi"/>
            <w:color w:val="0070C0"/>
            <w:sz w:val="22"/>
            <w:szCs w:val="22"/>
            <w:lang w:val="bg-BG"/>
          </w:rPr>
          <m:t>k=n-2</m:t>
        </m:r>
      </m:oMath>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равнище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m:oMath>
        <m:r>
          <m:rPr>
            <m:sty m:val="bi"/>
          </m:rPr>
          <w:rPr>
            <w:rFonts w:ascii="Cambria Math" w:hAnsi="Cambria Math"/>
            <w:color w:val="0070C0"/>
            <w:sz w:val="20"/>
            <w:szCs w:val="20"/>
            <w:lang w:val="bg-BG"/>
          </w:rPr>
          <m:t>α</m:t>
        </m:r>
        <m:r>
          <w:rPr>
            <w:rFonts w:ascii="Cambria Math" w:hAnsi="Cambria Math" w:cstheme="minorHAnsi"/>
            <w:color w:val="0070C0"/>
            <w:sz w:val="22"/>
            <w:szCs w:val="22"/>
            <w:lang w:val="bg-BG"/>
          </w:rPr>
          <m:t>= 0,05</m:t>
        </m:r>
      </m:oMath>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471767">
        <w:rPr>
          <w:rFonts w:asciiTheme="minorHAnsi" w:hAnsiTheme="minorHAnsi" w:cstheme="minorHAnsi"/>
          <w:color w:val="0070C0"/>
          <w:sz w:val="22"/>
          <w:szCs w:val="22"/>
          <w:lang w:val="bg-BG"/>
        </w:rPr>
        <w:t>0,01</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p>
    <w:p w14:paraId="0A82A1E6" w14:textId="74A0E567" w:rsidR="00FA7D7A" w:rsidRPr="00205CA9" w:rsidRDefault="00FA7D7A" w:rsidP="00DD4A3B">
      <w:pPr>
        <w:pStyle w:val="NormalWeb"/>
        <w:numPr>
          <w:ilvl w:val="0"/>
          <w:numId w:val="11"/>
        </w:numPr>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Коефициент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рангова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корелация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Спирман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m:oMath>
        <m:sSub>
          <m:sSubPr>
            <m:ctrlPr>
              <w:rPr>
                <w:rFonts w:ascii="Cambria Math" w:eastAsiaTheme="majorEastAsia" w:hAnsi="Cambria Math" w:cstheme="majorBidi"/>
                <w:b/>
                <w:bCs/>
                <w:i/>
                <w:color w:val="0070C0"/>
                <w:sz w:val="22"/>
                <w:szCs w:val="22"/>
                <w:lang w:val="bg-BG"/>
              </w:rPr>
            </m:ctrlPr>
          </m:sSubPr>
          <m:e>
            <m:r>
              <w:rPr>
                <w:rFonts w:ascii="Cambria Math" w:hAnsi="Cambria Math"/>
                <w:color w:val="0070C0"/>
              </w:rPr>
              <m:t>r</m:t>
            </m:r>
          </m:e>
          <m:sub>
            <m:r>
              <w:rPr>
                <w:rFonts w:ascii="Cambria Math" w:hAnsi="Cambria Math"/>
                <w:color w:val="0070C0"/>
              </w:rPr>
              <m:t>s</m:t>
            </m:r>
          </m:sub>
        </m:sSub>
      </m:oMath>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степени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свобода</w:t>
      </w:r>
      <w:r w:rsidR="00C617E7" w:rsidRPr="00205CA9">
        <w:rPr>
          <w:rFonts w:asciiTheme="minorHAnsi" w:hAnsiTheme="minorHAnsi" w:cstheme="minorHAnsi"/>
          <w:sz w:val="22"/>
          <w:szCs w:val="22"/>
          <w:lang w:val="bg-BG"/>
        </w:rPr>
        <w:t xml:space="preserve"> </w:t>
      </w:r>
      <m:oMath>
        <m:r>
          <w:rPr>
            <w:rFonts w:ascii="Cambria Math" w:hAnsi="Cambria Math" w:cstheme="minorHAnsi"/>
            <w:color w:val="0070C0"/>
            <w:sz w:val="22"/>
            <w:szCs w:val="22"/>
            <w:lang w:val="bg-BG"/>
          </w:rPr>
          <m:t>k=n-2</m:t>
        </m:r>
      </m:oMath>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равнище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m:oMath>
        <m:r>
          <m:rPr>
            <m:sty m:val="bi"/>
          </m:rPr>
          <w:rPr>
            <w:rFonts w:ascii="Cambria Math" w:hAnsi="Cambria Math"/>
            <w:color w:val="0070C0"/>
            <w:sz w:val="20"/>
            <w:szCs w:val="20"/>
            <w:lang w:val="bg-BG"/>
          </w:rPr>
          <m:t>α</m:t>
        </m:r>
        <m:r>
          <w:rPr>
            <w:rFonts w:ascii="Cambria Math" w:hAnsi="Cambria Math" w:cstheme="minorHAnsi"/>
            <w:color w:val="0070C0"/>
            <w:sz w:val="22"/>
            <w:szCs w:val="22"/>
            <w:lang w:val="bg-BG"/>
          </w:rPr>
          <m:t>= 0,05</m:t>
        </m:r>
      </m:oMath>
      <w:r w:rsidR="00310811" w:rsidRPr="00205CA9">
        <w:rPr>
          <w:rFonts w:asciiTheme="minorHAnsi" w:hAnsiTheme="minorHAnsi" w:cstheme="minorHAnsi"/>
          <w:sz w:val="22"/>
          <w:szCs w:val="22"/>
          <w:lang w:val="bg-BG"/>
        </w:rPr>
        <w:t xml:space="preserve"> и </w:t>
      </w:r>
      <w:r w:rsidR="00310811" w:rsidRPr="00471767">
        <w:rPr>
          <w:rFonts w:asciiTheme="minorHAnsi" w:hAnsiTheme="minorHAnsi" w:cstheme="minorHAnsi"/>
          <w:color w:val="0070C0"/>
          <w:sz w:val="22"/>
          <w:szCs w:val="22"/>
          <w:lang w:val="bg-BG"/>
        </w:rPr>
        <w:t>0,01</w:t>
      </w:r>
      <w:r w:rsidR="00310811" w:rsidRPr="00205CA9">
        <w:rPr>
          <w:rFonts w:asciiTheme="minorHAnsi" w:hAnsiTheme="minorHAnsi" w:cstheme="minorHAnsi"/>
          <w:sz w:val="22"/>
          <w:szCs w:val="22"/>
          <w:lang w:val="bg-BG"/>
        </w:rPr>
        <w:t>.</w:t>
      </w:r>
    </w:p>
    <w:p w14:paraId="5089A376" w14:textId="1C65A55A" w:rsidR="00FA7D7A" w:rsidRDefault="00FA7D7A" w:rsidP="00FA7D7A">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изчисления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коефициент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корелация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по-малък</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критичната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вярна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приема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нулевата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която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твърди,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няма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зависимост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между</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променливите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величини.</w:t>
      </w:r>
    </w:p>
    <w:p w14:paraId="2F5BBDCB" w14:textId="53FFDE34" w:rsidR="002D2433" w:rsidRDefault="002D2433" w:rsidP="002D2433">
      <w:pPr>
        <w:pStyle w:val="Heading2"/>
        <w:rPr>
          <w:lang w:val="bg-BG"/>
        </w:rPr>
      </w:pPr>
      <w:bookmarkStart w:id="39" w:name="_Toc171182689"/>
      <w:r>
        <w:rPr>
          <w:lang w:val="bg-BG"/>
        </w:rPr>
        <w:t>Крос-корелация (примери с 2 сигнала)</w:t>
      </w:r>
      <w:bookmarkEnd w:id="39"/>
    </w:p>
    <w:p w14:paraId="19FC4B55" w14:textId="2A17DF5C" w:rsidR="002D2433" w:rsidRPr="002D2433" w:rsidRDefault="002D2433" w:rsidP="002D2433">
      <w:r>
        <w:t>Корелация с изместване по времето…</w:t>
      </w:r>
    </w:p>
    <w:p w14:paraId="6D8CD1F6" w14:textId="5A3F9339" w:rsidR="002D2433" w:rsidRPr="00124B1D" w:rsidRDefault="002D2433" w:rsidP="002D2433">
      <w:pPr>
        <w:spacing w:after="90" w:line="360" w:lineRule="auto"/>
        <w:rPr>
          <w:rFonts w:cstheme="minorHAnsi"/>
        </w:rPr>
      </w:pPr>
      <w:hyperlink r:id="rId52" w:history="1">
        <w:r w:rsidRPr="00980D1F">
          <w:rPr>
            <w:rStyle w:val="Hyperlink"/>
            <w:rFonts w:cstheme="minorHAnsi"/>
          </w:rPr>
          <w:t>https://nl.mathworks.com/help/signal/ug/align-signals-using-cross-correlation.html</w:t>
        </w:r>
      </w:hyperlink>
      <w:r>
        <w:rPr>
          <w:rFonts w:cstheme="minorHAnsi"/>
        </w:rPr>
        <w:t xml:space="preserve"> </w:t>
      </w:r>
    </w:p>
    <w:p w14:paraId="028534E2" w14:textId="0C629406" w:rsidR="002D2433" w:rsidRPr="00EA0B97" w:rsidRDefault="00EA0B97" w:rsidP="00FA7D7A">
      <w:pPr>
        <w:pStyle w:val="NormalWeb"/>
        <w:spacing w:before="120" w:beforeAutospacing="0" w:after="120" w:afterAutospacing="0" w:line="360" w:lineRule="auto"/>
        <w:jc w:val="both"/>
        <w:rPr>
          <w:rFonts w:asciiTheme="minorHAnsi" w:hAnsiTheme="minorHAnsi" w:cstheme="minorHAnsi"/>
          <w:sz w:val="22"/>
          <w:szCs w:val="22"/>
        </w:rPr>
      </w:pPr>
      <w:hyperlink r:id="rId53" w:history="1">
        <w:r w:rsidRPr="00980D1F">
          <w:rPr>
            <w:rStyle w:val="Hyperlink"/>
            <w:rFonts w:asciiTheme="minorHAnsi" w:hAnsiTheme="minorHAnsi" w:cstheme="minorHAnsi"/>
            <w:sz w:val="22"/>
            <w:szCs w:val="22"/>
            <w:lang w:val="bg-BG"/>
          </w:rPr>
          <w:t>https://en.wikipedia.org/wiki/Cross-correlation</w:t>
        </w:r>
      </w:hyperlink>
      <w:r>
        <w:rPr>
          <w:rFonts w:asciiTheme="minorHAnsi" w:hAnsiTheme="minorHAnsi" w:cstheme="minorHAnsi"/>
          <w:sz w:val="22"/>
          <w:szCs w:val="22"/>
        </w:rPr>
        <w:t xml:space="preserve"> </w:t>
      </w:r>
    </w:p>
    <w:p w14:paraId="038C1290" w14:textId="77777777" w:rsidR="00EA0B97" w:rsidRPr="00205CA9" w:rsidRDefault="00EA0B97" w:rsidP="00FA7D7A">
      <w:pPr>
        <w:pStyle w:val="NormalWeb"/>
        <w:spacing w:before="120" w:beforeAutospacing="0" w:after="120" w:afterAutospacing="0" w:line="360" w:lineRule="auto"/>
        <w:jc w:val="both"/>
        <w:rPr>
          <w:rFonts w:asciiTheme="minorHAnsi" w:hAnsiTheme="minorHAnsi" w:cstheme="minorHAnsi"/>
          <w:sz w:val="22"/>
          <w:szCs w:val="22"/>
          <w:lang w:val="bg-BG"/>
        </w:rPr>
      </w:pPr>
    </w:p>
    <w:p w14:paraId="4B50B477" w14:textId="42820023" w:rsidR="0076361F" w:rsidRDefault="0076361F" w:rsidP="0076361F">
      <w:pPr>
        <w:pStyle w:val="Heading1"/>
      </w:pPr>
      <w:bookmarkStart w:id="40" w:name="_Toc171182690"/>
      <w:r>
        <w:t>Параметрични</w:t>
      </w:r>
      <w:r w:rsidR="00C617E7">
        <w:t xml:space="preserve"> </w:t>
      </w:r>
      <w:r>
        <w:t>и</w:t>
      </w:r>
      <w:r w:rsidR="00C617E7">
        <w:t xml:space="preserve"> </w:t>
      </w:r>
      <w:r>
        <w:t>непараметрични</w:t>
      </w:r>
      <w:r w:rsidR="00C617E7">
        <w:t xml:space="preserve"> </w:t>
      </w:r>
      <w:r>
        <w:t>критерии</w:t>
      </w:r>
      <w:bookmarkEnd w:id="40"/>
    </w:p>
    <w:p w14:paraId="722827D2" w14:textId="0AFEB8A9" w:rsidR="0076361F" w:rsidRPr="00310811" w:rsidRDefault="0076361F" w:rsidP="00310811">
      <w:pPr>
        <w:pStyle w:val="Heading2"/>
        <w:rPr>
          <w:rStyle w:val="SubtleReference"/>
          <w:smallCaps w:val="0"/>
          <w:color w:val="4F81BD" w:themeColor="accent1"/>
          <w:u w:val="none"/>
          <w:lang w:val="bg-BG"/>
        </w:rPr>
      </w:pPr>
      <w:bookmarkStart w:id="41" w:name="_Toc171182691"/>
      <w:r w:rsidRPr="00310811">
        <w:rPr>
          <w:rStyle w:val="SubtleReference"/>
          <w:smallCaps w:val="0"/>
          <w:color w:val="4F81BD" w:themeColor="accent1"/>
          <w:u w:val="none"/>
          <w:lang w:val="bg-BG"/>
        </w:rPr>
        <w:t>Фактори,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изследвани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с</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параметрични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непараметрични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критерии.</w:t>
      </w:r>
      <w:bookmarkEnd w:id="41"/>
      <w:r w:rsidR="00C617E7" w:rsidRPr="00310811">
        <w:rPr>
          <w:rStyle w:val="SubtleReference"/>
          <w:smallCaps w:val="0"/>
          <w:color w:val="4F81BD" w:themeColor="accent1"/>
          <w:u w:val="none"/>
          <w:lang w:val="bg-BG"/>
        </w:rPr>
        <w:t xml:space="preserve"> </w:t>
      </w:r>
    </w:p>
    <w:p w14:paraId="098CA764" w14:textId="5BF08CDE" w:rsidR="0076361F" w:rsidRPr="00205CA9" w:rsidRDefault="0076361F" w:rsidP="003E69B6">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практика,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разберем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идеята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непараметричната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първо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трябва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обясним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базовите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концепции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параметричните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статистики.</w:t>
      </w:r>
    </w:p>
    <w:p w14:paraId="73FE63CB" w14:textId="664C74CC" w:rsidR="0076361F" w:rsidRPr="00205CA9" w:rsidRDefault="0076361F" w:rsidP="003E69B6">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Идеята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тестове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базирана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примерни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(извадкови)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дадена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Накратко,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имаме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базови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дадена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величина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(променлива,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фактор),</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можем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направим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предположение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как</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повтарящи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един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същи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размер)</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ще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държи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нашата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как</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наблюдаваната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величина.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Например,</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направим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100</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100</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възрастни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(включваме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цялото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население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земята)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изчислим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средната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височина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индивидите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всяка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стандартното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средно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ще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бъде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много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близко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нормалното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бъдем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по-точни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00C34FF3" w:rsidRPr="00205CA9">
        <w:rPr>
          <w:rFonts w:asciiTheme="minorHAnsi" w:hAnsiTheme="minorHAnsi" w:cstheme="minorHAnsi"/>
          <w:sz w:val="22"/>
          <w:szCs w:val="22"/>
          <w:lang w:val="bg-BG"/>
        </w:rPr>
        <w:t>Стюдънт</w:t>
      </w:r>
      <w:r w:rsidR="00C617E7" w:rsidRPr="00205CA9">
        <w:rPr>
          <w:rFonts w:asciiTheme="minorHAnsi" w:hAnsiTheme="minorHAnsi" w:cstheme="minorHAnsi"/>
          <w:sz w:val="22"/>
          <w:szCs w:val="22"/>
          <w:lang w:val="bg-BG"/>
        </w:rPr>
        <w:t xml:space="preserve"> </w:t>
      </w:r>
      <m:oMath>
        <m:r>
          <w:rPr>
            <w:rFonts w:ascii="Cambria Math" w:hAnsi="Cambria Math" w:cstheme="minorHAnsi"/>
            <w:color w:val="0070C0"/>
            <w:sz w:val="22"/>
            <w:szCs w:val="22"/>
            <w:lang w:val="bg-BG"/>
          </w:rPr>
          <m:t>t</m:t>
        </m:r>
      </m:oMath>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99</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степени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свобода).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Сега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представим,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направим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една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допълнителна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точно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определен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град</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София,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където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предполагаме,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хората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по-високи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средностатистическия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жител</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земята.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средната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височина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хората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извън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зоната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горните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95%</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можем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заключим,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наистина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хората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София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по-високи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средното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населението.</w:t>
      </w:r>
    </w:p>
    <w:p w14:paraId="014752FE" w14:textId="42B95B4C" w:rsidR="0076361F" w:rsidRPr="00310811" w:rsidRDefault="0076361F" w:rsidP="00310811">
      <w:pPr>
        <w:pStyle w:val="Heading2"/>
        <w:ind w:left="578" w:hanging="578"/>
        <w:rPr>
          <w:rStyle w:val="SubtleReference"/>
          <w:smallCaps w:val="0"/>
          <w:color w:val="4F81BD" w:themeColor="accent1"/>
          <w:u w:val="none"/>
          <w:lang w:val="bg-BG"/>
        </w:rPr>
      </w:pPr>
      <w:bookmarkStart w:id="42" w:name="_Toc171182692"/>
      <w:r w:rsidRPr="00310811">
        <w:rPr>
          <w:rStyle w:val="SubtleReference"/>
          <w:smallCaps w:val="0"/>
          <w:color w:val="4F81BD" w:themeColor="accent1"/>
          <w:u w:val="none"/>
          <w:lang w:val="bg-BG"/>
        </w:rPr>
        <w:lastRenderedPageBreak/>
        <w:t>Дали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повечето</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случайни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променливи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(величини)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са</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нормално</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разпределени?</w:t>
      </w:r>
      <w:bookmarkEnd w:id="42"/>
    </w:p>
    <w:p w14:paraId="284791A6" w14:textId="01779A22" w:rsidR="0076361F" w:rsidRPr="001D33AA" w:rsidRDefault="0076361F" w:rsidP="003E69B6">
      <w:pPr>
        <w:pStyle w:val="NormalWeb"/>
        <w:spacing w:before="120" w:beforeAutospacing="0" w:after="120" w:afterAutospacing="0" w:line="360" w:lineRule="auto"/>
        <w:jc w:val="both"/>
        <w:rPr>
          <w:rFonts w:asciiTheme="minorHAnsi" w:hAnsiTheme="minorHAnsi" w:cstheme="minorHAnsi"/>
          <w:sz w:val="22"/>
          <w:szCs w:val="22"/>
          <w:lang w:val="bg-BG"/>
        </w:rPr>
      </w:pP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горния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пример</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опряхме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нашето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знание,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последователни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еднакъв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размер,</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стандартното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нашия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пример</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височината)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ще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бъде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следвайки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t</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конкретно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вариация).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Все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пак</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това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било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единствено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истина,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ако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населението,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променливата,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която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интересуваме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нашия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случай</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височината)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нормално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повечето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променливи,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които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интересуваме,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просто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знаем</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със</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сигурност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това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така.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Например</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появяването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редки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заболявания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населението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пък</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броят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пътните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инциденти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много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други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интересни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изследване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величини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нормално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нямаме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достатъчно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данни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го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установим.</w:t>
      </w:r>
    </w:p>
    <w:p w14:paraId="5CAB49B2" w14:textId="2315EBA1" w:rsidR="0076361F" w:rsidRPr="00310811" w:rsidRDefault="0076361F" w:rsidP="00310811">
      <w:pPr>
        <w:pStyle w:val="Heading2"/>
        <w:ind w:left="578" w:hanging="578"/>
        <w:rPr>
          <w:rStyle w:val="SubtleReference"/>
          <w:smallCaps w:val="0"/>
          <w:color w:val="4F81BD" w:themeColor="accent1"/>
          <w:u w:val="none"/>
          <w:lang w:val="bg-BG"/>
        </w:rPr>
      </w:pPr>
      <w:bookmarkStart w:id="43" w:name="_Toc171182693"/>
      <w:r w:rsidRPr="00310811">
        <w:rPr>
          <w:rStyle w:val="SubtleReference"/>
          <w:smallCaps w:val="0"/>
          <w:color w:val="4F81BD" w:themeColor="accent1"/>
          <w:u w:val="none"/>
          <w:lang w:val="bg-BG"/>
        </w:rPr>
        <w:t>Размерът</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на</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извадката</w:t>
      </w:r>
      <w:bookmarkEnd w:id="43"/>
    </w:p>
    <w:p w14:paraId="32372671" w14:textId="18908A48" w:rsidR="0076361F" w:rsidRPr="001D33AA" w:rsidRDefault="0076361F" w:rsidP="003E69B6">
      <w:pPr>
        <w:pStyle w:val="NormalWeb"/>
        <w:spacing w:before="120" w:beforeAutospacing="0" w:after="120" w:afterAutospacing="0" w:line="360" w:lineRule="auto"/>
        <w:jc w:val="both"/>
        <w:rPr>
          <w:rFonts w:asciiTheme="minorHAnsi" w:hAnsiTheme="minorHAnsi" w:cstheme="minorHAnsi"/>
          <w:sz w:val="22"/>
          <w:szCs w:val="22"/>
          <w:lang w:val="bg-BG"/>
        </w:rPr>
      </w:pPr>
      <w:r w:rsidRPr="001D33AA">
        <w:rPr>
          <w:rFonts w:asciiTheme="minorHAnsi" w:hAnsiTheme="minorHAnsi" w:cstheme="minorHAnsi"/>
          <w:sz w:val="22"/>
          <w:szCs w:val="22"/>
          <w:lang w:val="bg-BG"/>
        </w:rPr>
        <w:t>Друг</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фактор,</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който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често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лимитира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приложимостта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тестовете,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базирани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предположението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(допускането)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извадковото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нормално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размерът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данни,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достъпни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анализ.</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Можем</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допуснем,</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нормално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само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достатъчно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големи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(100</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повече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наблюдения).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Ако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обаче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нашата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малка,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можем</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използваме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тестовете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само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ако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сигурни,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нормално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нямаме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никакъв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начин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тестваме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нашето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предположение.</w:t>
      </w:r>
    </w:p>
    <w:p w14:paraId="08CA8715" w14:textId="2B829726" w:rsidR="0076361F" w:rsidRPr="00310811" w:rsidRDefault="0076361F" w:rsidP="00310811">
      <w:pPr>
        <w:pStyle w:val="Heading2"/>
        <w:ind w:left="578" w:hanging="578"/>
        <w:rPr>
          <w:rStyle w:val="SubtleReference"/>
          <w:smallCaps w:val="0"/>
          <w:color w:val="4F81BD" w:themeColor="accent1"/>
          <w:u w:val="none"/>
          <w:lang w:val="bg-BG"/>
        </w:rPr>
      </w:pPr>
      <w:bookmarkStart w:id="44" w:name="_Toc171182694"/>
      <w:r w:rsidRPr="00310811">
        <w:rPr>
          <w:rStyle w:val="SubtleReference"/>
          <w:smallCaps w:val="0"/>
          <w:color w:val="4F81BD" w:themeColor="accent1"/>
          <w:u w:val="none"/>
          <w:lang w:val="bg-BG"/>
        </w:rPr>
        <w:t>Проблемът</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с</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измерванията</w:t>
      </w:r>
      <w:bookmarkEnd w:id="44"/>
    </w:p>
    <w:p w14:paraId="5CACF5C9" w14:textId="2CC4A9B3" w:rsidR="0076361F" w:rsidRPr="001D33AA" w:rsidRDefault="0076361F" w:rsidP="00DF6216">
      <w:pPr>
        <w:pStyle w:val="NormalWeb"/>
        <w:spacing w:before="120" w:beforeAutospacing="0" w:after="120" w:afterAutospacing="0" w:line="360" w:lineRule="auto"/>
        <w:jc w:val="both"/>
        <w:rPr>
          <w:rFonts w:asciiTheme="minorHAnsi" w:hAnsiTheme="minorHAnsi" w:cstheme="minorHAnsi"/>
          <w:sz w:val="22"/>
          <w:szCs w:val="22"/>
          <w:lang w:val="bg-BG"/>
        </w:rPr>
      </w:pPr>
      <w:r w:rsidRPr="001D33AA">
        <w:rPr>
          <w:rFonts w:asciiTheme="minorHAnsi" w:hAnsiTheme="minorHAnsi" w:cstheme="minorHAnsi"/>
          <w:sz w:val="22"/>
          <w:szCs w:val="22"/>
          <w:lang w:val="bg-BG"/>
        </w:rPr>
        <w:t>Прилагането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тестове,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базирани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предположението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нормалност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допълнително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ограничено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липсата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прецизно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измерване.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Например,</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разгледаме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изследване,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оценка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изпити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(СОИ)е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приета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основна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променлива,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която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интересува.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средното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пъти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по-добро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средното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разликата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между</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сравнима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разликата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между</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Г?</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някакъв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начин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(СОИ)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00860F4D" w:rsidRPr="001D33AA">
        <w:rPr>
          <w:rFonts w:asciiTheme="minorHAnsi" w:hAnsiTheme="minorHAnsi" w:cstheme="minorHAnsi"/>
          <w:sz w:val="22"/>
          <w:szCs w:val="22"/>
          <w:lang w:val="bg-BG"/>
        </w:rPr>
        <w:t>сурова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мярка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00860F4D" w:rsidRPr="001D33AA">
        <w:rPr>
          <w:rFonts w:asciiTheme="minorHAnsi" w:hAnsiTheme="minorHAnsi" w:cstheme="minorHAnsi"/>
          <w:sz w:val="22"/>
          <w:szCs w:val="22"/>
          <w:lang w:val="bg-BG"/>
        </w:rPr>
        <w:t>завършване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училище,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която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само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позволява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подредим</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учениците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слаб</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отличен.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Без</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навлизаме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дълбочина,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най-общите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статистически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техники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като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анализ</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вариациите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t-тестове),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регресия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предполагат,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измерванията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интервално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качество,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означава,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можем</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сравняваме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резултатите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функции,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действащи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върху</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измерваните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величини.</w:t>
      </w:r>
    </w:p>
    <w:p w14:paraId="725E12F5" w14:textId="11F5BF48" w:rsidR="0076361F" w:rsidRPr="00310811" w:rsidRDefault="0076361F" w:rsidP="00310811">
      <w:pPr>
        <w:pStyle w:val="Heading2"/>
        <w:ind w:left="578" w:hanging="578"/>
        <w:rPr>
          <w:rStyle w:val="SubtleReference"/>
          <w:smallCaps w:val="0"/>
          <w:color w:val="4F81BD" w:themeColor="accent1"/>
          <w:u w:val="none"/>
          <w:lang w:val="bg-BG"/>
        </w:rPr>
      </w:pPr>
      <w:bookmarkStart w:id="45" w:name="_Toc171182695"/>
      <w:r w:rsidRPr="00310811">
        <w:rPr>
          <w:rStyle w:val="SubtleReference"/>
          <w:smallCaps w:val="0"/>
          <w:color w:val="4F81BD" w:themeColor="accent1"/>
          <w:u w:val="none"/>
          <w:lang w:val="bg-BG"/>
        </w:rPr>
        <w:t>Параметрични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и</w:t>
      </w:r>
      <w:r w:rsidR="00C617E7" w:rsidRPr="00310811">
        <w:rPr>
          <w:rStyle w:val="SubtleReference"/>
          <w:smallCaps w:val="0"/>
          <w:color w:val="4F81BD" w:themeColor="accent1"/>
          <w:u w:val="none"/>
          <w:lang w:val="bg-BG"/>
        </w:rPr>
        <w:t xml:space="preserve"> </w:t>
      </w:r>
      <w:r w:rsidR="00310811" w:rsidRPr="00310811">
        <w:rPr>
          <w:rStyle w:val="SubtleReference"/>
          <w:smallCaps w:val="0"/>
          <w:color w:val="4F81BD" w:themeColor="accent1"/>
          <w:u w:val="none"/>
          <w:lang w:val="bg-BG"/>
        </w:rPr>
        <w:t>непараметрични</w:t>
      </w:r>
      <w:r w:rsidR="00C617E7" w:rsidRPr="00310811">
        <w:rPr>
          <w:rStyle w:val="SubtleReference"/>
          <w:smallCaps w:val="0"/>
          <w:color w:val="4F81BD" w:themeColor="accent1"/>
          <w:u w:val="none"/>
          <w:lang w:val="bg-BG"/>
        </w:rPr>
        <w:t xml:space="preserve"> </w:t>
      </w:r>
      <w:r w:rsidRPr="00310811">
        <w:rPr>
          <w:rStyle w:val="SubtleReference"/>
          <w:smallCaps w:val="0"/>
          <w:color w:val="4F81BD" w:themeColor="accent1"/>
          <w:u w:val="none"/>
          <w:lang w:val="bg-BG"/>
        </w:rPr>
        <w:t>методи</w:t>
      </w:r>
      <w:bookmarkEnd w:id="45"/>
    </w:p>
    <w:p w14:paraId="1E0A3346" w14:textId="77E6E0A7" w:rsidR="0076361F" w:rsidRPr="001D33AA" w:rsidRDefault="0076361F" w:rsidP="00DF6216">
      <w:pPr>
        <w:pStyle w:val="NormalWeb"/>
        <w:spacing w:before="120" w:beforeAutospacing="0" w:after="120" w:afterAutospacing="0" w:line="360" w:lineRule="auto"/>
        <w:jc w:val="both"/>
        <w:rPr>
          <w:rFonts w:asciiTheme="minorHAnsi" w:hAnsiTheme="minorHAnsi" w:cstheme="minorHAnsi"/>
          <w:sz w:val="22"/>
          <w:szCs w:val="22"/>
          <w:lang w:val="bg-BG"/>
        </w:rPr>
      </w:pPr>
      <w:r w:rsidRPr="001D33AA">
        <w:rPr>
          <w:rFonts w:asciiTheme="minorHAnsi" w:hAnsiTheme="minorHAnsi" w:cstheme="minorHAnsi"/>
          <w:sz w:val="22"/>
          <w:szCs w:val="22"/>
          <w:lang w:val="bg-BG"/>
        </w:rPr>
        <w:t>Считаме,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че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след</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това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въведение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очевидна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нуждата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статистически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методи,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позволяващи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обработваме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данни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„лошо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качество”,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малки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извадки,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променливи,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които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нищо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знае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предварително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отношение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тяхното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Непараметричните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методи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специално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lastRenderedPageBreak/>
        <w:t>разработени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да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използват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случаи,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които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изследователят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знае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нищо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за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параметрите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променливата,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която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го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интересува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тук</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името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непараметрични).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Научно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погледнато,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непараметричните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методи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критерии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разчитат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оценка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параметрите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(такива,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като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средно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или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стандартно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отклонение)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описващи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разпределението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интересуващата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променлива.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Всеки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параметричен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тест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има</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поне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един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непараметричен</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еквивалент.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Основно</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тези</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тестове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попадат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в</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някоя</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от</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следните</w:t>
      </w:r>
      <w:r w:rsidR="00C617E7">
        <w:rPr>
          <w:rFonts w:asciiTheme="minorHAnsi" w:hAnsiTheme="minorHAnsi" w:cstheme="minorHAnsi"/>
          <w:sz w:val="22"/>
          <w:szCs w:val="22"/>
          <w:lang w:val="bg-BG"/>
        </w:rPr>
        <w:t xml:space="preserve"> </w:t>
      </w:r>
      <w:r w:rsidRPr="001D33AA">
        <w:rPr>
          <w:rFonts w:asciiTheme="minorHAnsi" w:hAnsiTheme="minorHAnsi" w:cstheme="minorHAnsi"/>
          <w:sz w:val="22"/>
          <w:szCs w:val="22"/>
          <w:lang w:val="bg-BG"/>
        </w:rPr>
        <w:t>категории:</w:t>
      </w:r>
    </w:p>
    <w:p w14:paraId="085DB80F" w14:textId="738B5D4F" w:rsidR="0076361F" w:rsidRPr="001D33AA" w:rsidRDefault="0076361F" w:rsidP="00DD4A3B">
      <w:pPr>
        <w:pStyle w:val="ListParagraph"/>
        <w:numPr>
          <w:ilvl w:val="0"/>
          <w:numId w:val="46"/>
        </w:numPr>
      </w:pPr>
      <w:r w:rsidRPr="001D33AA">
        <w:t>Тестване</w:t>
      </w:r>
      <w:r w:rsidR="00C617E7">
        <w:t xml:space="preserve"> </w:t>
      </w:r>
      <w:r w:rsidRPr="001D33AA">
        <w:t>на</w:t>
      </w:r>
      <w:r w:rsidR="00C617E7">
        <w:t xml:space="preserve"> </w:t>
      </w:r>
      <w:r w:rsidRPr="001D33AA">
        <w:t>разликите</w:t>
      </w:r>
      <w:r w:rsidR="00C617E7">
        <w:t xml:space="preserve"> </w:t>
      </w:r>
      <w:r w:rsidRPr="001D33AA">
        <w:t>между</w:t>
      </w:r>
      <w:r w:rsidR="00C617E7">
        <w:t xml:space="preserve"> </w:t>
      </w:r>
      <w:r w:rsidRPr="001D33AA">
        <w:t>групи</w:t>
      </w:r>
      <w:r w:rsidR="00C617E7">
        <w:t xml:space="preserve"> </w:t>
      </w:r>
      <w:r w:rsidRPr="001D33AA">
        <w:t>(независими</w:t>
      </w:r>
      <w:r w:rsidR="00C617E7">
        <w:t xml:space="preserve"> </w:t>
      </w:r>
      <w:r w:rsidRPr="001D33AA">
        <w:t>извадки);</w:t>
      </w:r>
    </w:p>
    <w:p w14:paraId="0E6AD0B3" w14:textId="2E936F81" w:rsidR="0076361F" w:rsidRPr="001D33AA" w:rsidRDefault="0076361F" w:rsidP="00DD4A3B">
      <w:pPr>
        <w:pStyle w:val="ListParagraph"/>
        <w:numPr>
          <w:ilvl w:val="0"/>
          <w:numId w:val="46"/>
        </w:numPr>
      </w:pPr>
      <w:r w:rsidRPr="001D33AA">
        <w:t>Тестване</w:t>
      </w:r>
      <w:r w:rsidR="00C617E7">
        <w:t xml:space="preserve"> </w:t>
      </w:r>
      <w:r w:rsidRPr="001D33AA">
        <w:t>на</w:t>
      </w:r>
      <w:r w:rsidR="00C617E7">
        <w:t xml:space="preserve"> </w:t>
      </w:r>
      <w:r w:rsidRPr="001D33AA">
        <w:t>разликите</w:t>
      </w:r>
      <w:r w:rsidR="00C617E7">
        <w:t xml:space="preserve"> </w:t>
      </w:r>
      <w:r w:rsidRPr="001D33AA">
        <w:t>между</w:t>
      </w:r>
      <w:r w:rsidR="00C617E7">
        <w:t xml:space="preserve"> </w:t>
      </w:r>
      <w:r w:rsidRPr="001D33AA">
        <w:t>групи</w:t>
      </w:r>
      <w:r w:rsidR="00C617E7">
        <w:t xml:space="preserve"> </w:t>
      </w:r>
      <w:r w:rsidRPr="001D33AA">
        <w:t>(зависими</w:t>
      </w:r>
      <w:r w:rsidR="00C617E7">
        <w:t xml:space="preserve"> </w:t>
      </w:r>
      <w:r w:rsidRPr="001D33AA">
        <w:t>извадки);</w:t>
      </w:r>
    </w:p>
    <w:p w14:paraId="32D50DD0" w14:textId="24EC5658" w:rsidR="0076361F" w:rsidRDefault="0076361F" w:rsidP="00DD4A3B">
      <w:pPr>
        <w:pStyle w:val="ListParagraph"/>
        <w:numPr>
          <w:ilvl w:val="0"/>
          <w:numId w:val="46"/>
        </w:numPr>
      </w:pPr>
      <w:r w:rsidRPr="001D33AA">
        <w:t>Тестване</w:t>
      </w:r>
      <w:r w:rsidR="00C617E7">
        <w:t xml:space="preserve"> </w:t>
      </w:r>
      <w:r w:rsidRPr="001D33AA">
        <w:t>на</w:t>
      </w:r>
      <w:r w:rsidR="00C617E7">
        <w:t xml:space="preserve"> </w:t>
      </w:r>
      <w:r w:rsidRPr="001D33AA">
        <w:t>връзки</w:t>
      </w:r>
      <w:r w:rsidR="00C617E7">
        <w:t xml:space="preserve"> </w:t>
      </w:r>
      <w:r w:rsidRPr="001D33AA">
        <w:t>между</w:t>
      </w:r>
      <w:r w:rsidR="00C617E7">
        <w:t xml:space="preserve"> </w:t>
      </w:r>
      <w:r w:rsidRPr="001D33AA">
        <w:t>променливите;</w:t>
      </w:r>
    </w:p>
    <w:p w14:paraId="327FB38A" w14:textId="77777777" w:rsidR="001F234D" w:rsidRDefault="001F234D">
      <w:pPr>
        <w:rPr>
          <w:rFonts w:eastAsia="Times New Roman" w:cstheme="minorHAnsi"/>
        </w:rPr>
      </w:pPr>
      <w:r>
        <w:rPr>
          <w:rFonts w:cstheme="minorHAnsi"/>
        </w:rPr>
        <w:br w:type="page"/>
      </w:r>
    </w:p>
    <w:p w14:paraId="681779D7" w14:textId="00DE65E0" w:rsidR="006D33D5" w:rsidRPr="0076361F" w:rsidRDefault="00F05763" w:rsidP="00F05763">
      <w:pPr>
        <w:pStyle w:val="Heading1"/>
      </w:pPr>
      <w:bookmarkStart w:id="46" w:name="_Toc171182696"/>
      <w:r w:rsidRPr="0076361F">
        <w:lastRenderedPageBreak/>
        <w:t>Проверка</w:t>
      </w:r>
      <w:r w:rsidR="00C617E7">
        <w:t xml:space="preserve"> </w:t>
      </w:r>
      <w:r w:rsidRPr="0076361F">
        <w:t>на</w:t>
      </w:r>
      <w:r w:rsidR="00C617E7">
        <w:t xml:space="preserve"> </w:t>
      </w:r>
      <w:r w:rsidRPr="0076361F">
        <w:t>хипотези</w:t>
      </w:r>
      <w:r w:rsidR="00C617E7">
        <w:t xml:space="preserve"> </w:t>
      </w:r>
      <w:r w:rsidRPr="0076361F">
        <w:t>при</w:t>
      </w:r>
      <w:r w:rsidR="00C617E7">
        <w:t xml:space="preserve"> </w:t>
      </w:r>
      <w:r w:rsidRPr="0076361F">
        <w:t>независими</w:t>
      </w:r>
      <w:r w:rsidR="00C617E7">
        <w:t xml:space="preserve"> </w:t>
      </w:r>
      <w:r w:rsidRPr="0076361F">
        <w:t>извадки</w:t>
      </w:r>
      <w:bookmarkEnd w:id="46"/>
    </w:p>
    <w:p w14:paraId="67AA1C99" w14:textId="4C3B2252" w:rsidR="00F05763" w:rsidRPr="003F33A0" w:rsidRDefault="00F05763" w:rsidP="00041840">
      <w:pPr>
        <w:pStyle w:val="Heading2"/>
        <w:rPr>
          <w:lang w:val="bg-BG"/>
        </w:rPr>
      </w:pPr>
      <w:bookmarkStart w:id="47" w:name="5.1._Основни_понятия__"/>
      <w:bookmarkStart w:id="48" w:name="_Toc171182697"/>
      <w:r w:rsidRPr="003F33A0">
        <w:rPr>
          <w:lang w:val="bg-BG"/>
        </w:rPr>
        <w:t>Хипотеза</w:t>
      </w:r>
      <w:r w:rsidR="00C617E7" w:rsidRPr="003F33A0">
        <w:rPr>
          <w:lang w:val="bg-BG"/>
        </w:rPr>
        <w:t xml:space="preserve"> </w:t>
      </w:r>
      <w:r w:rsidRPr="003F33A0">
        <w:rPr>
          <w:lang w:val="bg-BG"/>
        </w:rPr>
        <w:t>и</w:t>
      </w:r>
      <w:r w:rsidR="00C617E7" w:rsidRPr="003F33A0">
        <w:rPr>
          <w:lang w:val="bg-BG"/>
        </w:rPr>
        <w:t xml:space="preserve"> </w:t>
      </w:r>
      <w:r w:rsidRPr="003F33A0">
        <w:rPr>
          <w:lang w:val="bg-BG"/>
        </w:rPr>
        <w:t>алтернатива</w:t>
      </w:r>
      <w:bookmarkEnd w:id="48"/>
      <w:r w:rsidR="00C617E7" w:rsidRPr="003F33A0">
        <w:rPr>
          <w:lang w:val="bg-BG"/>
        </w:rPr>
        <w:t xml:space="preserve"> </w:t>
      </w:r>
      <w:bookmarkEnd w:id="47"/>
    </w:p>
    <w:p w14:paraId="0417FE37" w14:textId="5B979608"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Голяма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част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научните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изследвания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отнасят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сравняване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разпределението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две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повече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променливи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величини.</w:t>
      </w:r>
      <w:r w:rsidR="00C617E7" w:rsidRPr="00205CA9">
        <w:rPr>
          <w:rFonts w:asciiTheme="minorHAnsi" w:hAnsiTheme="minorHAnsi" w:cstheme="minorHAnsi"/>
          <w:sz w:val="22"/>
          <w:szCs w:val="22"/>
          <w:lang w:val="bg-BG"/>
        </w:rPr>
        <w:t xml:space="preserve"> </w:t>
      </w:r>
    </w:p>
    <w:p w14:paraId="27803549" w14:textId="6AB0BAE3"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Особеното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тези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сравнения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изводите,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които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правят,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трябва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отнасят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целите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съвкупности,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които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разполага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изследователят,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обхващат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само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нея.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Поради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първоначално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формулират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предположения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прави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проверка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потвърждават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отхвърлят.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Така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например</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отговорът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въпроса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разлика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ефекта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две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методики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може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бъде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сведен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две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предположения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няма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разлика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ефекта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разлика”.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Тези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две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възможности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изразяват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съдържанието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двете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хипотези:</w:t>
      </w:r>
      <w:r w:rsidR="00C617E7" w:rsidRPr="00205CA9">
        <w:rPr>
          <w:rFonts w:asciiTheme="minorHAnsi" w:hAnsiTheme="minorHAnsi" w:cstheme="minorHAnsi"/>
          <w:sz w:val="22"/>
          <w:szCs w:val="22"/>
          <w:lang w:val="bg-BG"/>
        </w:rPr>
        <w:t xml:space="preserve"> </w:t>
      </w:r>
    </w:p>
    <w:p w14:paraId="7C88F8EC" w14:textId="5D4E33E8" w:rsidR="00F05763" w:rsidRPr="00205CA9" w:rsidRDefault="00F05763" w:rsidP="00DD4A3B">
      <w:pPr>
        <w:pStyle w:val="ListParagraph"/>
        <w:numPr>
          <w:ilvl w:val="0"/>
          <w:numId w:val="28"/>
        </w:numPr>
      </w:pPr>
      <w:r w:rsidRPr="00041840">
        <w:rPr>
          <w:b/>
          <w:bCs/>
        </w:rPr>
        <w:t>Нулева</w:t>
      </w:r>
      <w:r w:rsidR="00C617E7" w:rsidRPr="00041840">
        <w:rPr>
          <w:b/>
          <w:bCs/>
        </w:rPr>
        <w:t xml:space="preserve"> </w:t>
      </w:r>
      <w:r w:rsidRPr="00041840">
        <w:rPr>
          <w:b/>
          <w:bCs/>
        </w:rPr>
        <w:t>или</w:t>
      </w:r>
      <w:r w:rsidR="00C617E7" w:rsidRPr="00041840">
        <w:rPr>
          <w:b/>
          <w:bCs/>
        </w:rPr>
        <w:t xml:space="preserve"> </w:t>
      </w:r>
      <w:r w:rsidRPr="00041840">
        <w:rPr>
          <w:b/>
          <w:bCs/>
        </w:rPr>
        <w:t>работна</w:t>
      </w:r>
      <w:r w:rsidR="00C617E7" w:rsidRPr="00041840">
        <w:rPr>
          <w:b/>
          <w:bCs/>
        </w:rPr>
        <w:t xml:space="preserve"> </w:t>
      </w:r>
      <w:r w:rsidRPr="00041840">
        <w:rPr>
          <w:b/>
          <w:bCs/>
        </w:rPr>
        <w:t>(Н</w:t>
      </w:r>
      <w:r w:rsidRPr="00041840">
        <w:rPr>
          <w:b/>
          <w:bCs/>
          <w:vertAlign w:val="subscript"/>
        </w:rPr>
        <w:t>0</w:t>
      </w:r>
      <w:r w:rsidRPr="00041840">
        <w:rPr>
          <w:b/>
          <w:bCs/>
        </w:rPr>
        <w:t>)</w:t>
      </w:r>
      <w:r w:rsidR="00C617E7" w:rsidRPr="00205CA9">
        <w:t xml:space="preserve"> </w:t>
      </w:r>
      <w:r w:rsidRPr="00205CA9">
        <w:t>-</w:t>
      </w:r>
      <w:r w:rsidR="00C617E7" w:rsidRPr="00205CA9">
        <w:t xml:space="preserve"> </w:t>
      </w:r>
      <w:r w:rsidRPr="00205CA9">
        <w:t>тя</w:t>
      </w:r>
      <w:r w:rsidR="00C617E7" w:rsidRPr="00205CA9">
        <w:t xml:space="preserve"> </w:t>
      </w:r>
      <w:r w:rsidRPr="00205CA9">
        <w:t>твърди,</w:t>
      </w:r>
      <w:r w:rsidR="00C617E7" w:rsidRPr="00205CA9">
        <w:t xml:space="preserve"> </w:t>
      </w:r>
      <w:r w:rsidRPr="00205CA9">
        <w:t>че</w:t>
      </w:r>
      <w:r w:rsidR="00C617E7" w:rsidRPr="00205CA9">
        <w:t xml:space="preserve"> </w:t>
      </w:r>
      <w:r w:rsidRPr="00205CA9">
        <w:t>няма</w:t>
      </w:r>
      <w:r w:rsidR="00C617E7" w:rsidRPr="00205CA9">
        <w:t xml:space="preserve"> </w:t>
      </w:r>
      <w:r w:rsidRPr="00205CA9">
        <w:t>статистически</w:t>
      </w:r>
      <w:r w:rsidR="00C617E7" w:rsidRPr="00205CA9">
        <w:t xml:space="preserve"> </w:t>
      </w:r>
      <w:r w:rsidRPr="00205CA9">
        <w:t>достоверна</w:t>
      </w:r>
      <w:r w:rsidR="00C617E7" w:rsidRPr="00205CA9">
        <w:t xml:space="preserve"> </w:t>
      </w:r>
      <w:r w:rsidRPr="00205CA9">
        <w:t>разлика</w:t>
      </w:r>
      <w:r w:rsidR="00C617E7" w:rsidRPr="00205CA9">
        <w:t xml:space="preserve"> </w:t>
      </w:r>
      <w:r w:rsidRPr="00205CA9">
        <w:t>в</w:t>
      </w:r>
      <w:r w:rsidR="00C617E7" w:rsidRPr="00205CA9">
        <w:t xml:space="preserve"> </w:t>
      </w:r>
      <w:r w:rsidRPr="00205CA9">
        <w:t>сравняваните</w:t>
      </w:r>
      <w:r w:rsidR="00C617E7" w:rsidRPr="00205CA9">
        <w:t xml:space="preserve"> </w:t>
      </w:r>
      <w:r w:rsidRPr="00205CA9">
        <w:t>статистически</w:t>
      </w:r>
      <w:r w:rsidR="00C617E7" w:rsidRPr="00205CA9">
        <w:t xml:space="preserve"> </w:t>
      </w:r>
      <w:r w:rsidRPr="00205CA9">
        <w:t>показатели</w:t>
      </w:r>
      <w:r w:rsidR="00AA19BD" w:rsidRPr="00205CA9">
        <w:t>.</w:t>
      </w:r>
      <w:r w:rsidR="00C617E7" w:rsidRPr="00205CA9">
        <w:t xml:space="preserve">  </w:t>
      </w:r>
      <w:r w:rsidRPr="00205CA9">
        <w:t>Въпреки,</w:t>
      </w:r>
      <w:r w:rsidR="00C617E7" w:rsidRPr="00205CA9">
        <w:t xml:space="preserve"> </w:t>
      </w:r>
      <w:r w:rsidRPr="00205CA9">
        <w:t>че</w:t>
      </w:r>
      <w:r w:rsidR="00C617E7" w:rsidRPr="00205CA9">
        <w:t xml:space="preserve"> </w:t>
      </w:r>
      <w:r w:rsidRPr="00205CA9">
        <w:t>в</w:t>
      </w:r>
      <w:r w:rsidR="00C617E7" w:rsidRPr="00205CA9">
        <w:t xml:space="preserve"> </w:t>
      </w:r>
      <w:r w:rsidRPr="00205CA9">
        <w:t>извадките</w:t>
      </w:r>
      <w:r w:rsidR="00C617E7" w:rsidRPr="00205CA9">
        <w:t xml:space="preserve"> </w:t>
      </w:r>
      <w:r w:rsidRPr="00205CA9">
        <w:t>може</w:t>
      </w:r>
      <w:r w:rsidR="00C617E7" w:rsidRPr="00205CA9">
        <w:t xml:space="preserve"> </w:t>
      </w:r>
      <w:r w:rsidRPr="00205CA9">
        <w:t>да</w:t>
      </w:r>
      <w:r w:rsidR="00C617E7" w:rsidRPr="00205CA9">
        <w:t xml:space="preserve"> </w:t>
      </w:r>
      <w:r w:rsidRPr="00205CA9">
        <w:t>се</w:t>
      </w:r>
      <w:r w:rsidR="00C617E7" w:rsidRPr="00205CA9">
        <w:t xml:space="preserve"> </w:t>
      </w:r>
      <w:r w:rsidRPr="00205CA9">
        <w:t>наблюдава</w:t>
      </w:r>
      <w:r w:rsidR="00C617E7" w:rsidRPr="00205CA9">
        <w:t xml:space="preserve"> </w:t>
      </w:r>
      <w:r w:rsidRPr="00205CA9">
        <w:t>известна</w:t>
      </w:r>
      <w:r w:rsidR="00C617E7" w:rsidRPr="00205CA9">
        <w:t xml:space="preserve"> </w:t>
      </w:r>
      <w:r w:rsidRPr="00205CA9">
        <w:t>разлика,</w:t>
      </w:r>
      <w:r w:rsidR="00C617E7" w:rsidRPr="00205CA9">
        <w:t xml:space="preserve"> </w:t>
      </w:r>
      <w:r w:rsidRPr="00205CA9">
        <w:t>тя</w:t>
      </w:r>
      <w:r w:rsidR="00C617E7" w:rsidRPr="00205CA9">
        <w:t xml:space="preserve"> </w:t>
      </w:r>
      <w:r w:rsidRPr="00205CA9">
        <w:t>е</w:t>
      </w:r>
      <w:r w:rsidR="00C617E7" w:rsidRPr="00205CA9">
        <w:t xml:space="preserve"> </w:t>
      </w:r>
      <w:r w:rsidRPr="00205CA9">
        <w:t>случайна</w:t>
      </w:r>
      <w:r w:rsidR="00C617E7" w:rsidRPr="00205CA9">
        <w:t xml:space="preserve"> </w:t>
      </w:r>
      <w:r w:rsidRPr="00205CA9">
        <w:t>и</w:t>
      </w:r>
      <w:r w:rsidR="00C617E7" w:rsidRPr="00205CA9">
        <w:t xml:space="preserve"> </w:t>
      </w:r>
      <w:r w:rsidRPr="00205CA9">
        <w:t>не</w:t>
      </w:r>
      <w:r w:rsidR="00C617E7" w:rsidRPr="00205CA9">
        <w:t xml:space="preserve"> </w:t>
      </w:r>
      <w:r w:rsidRPr="00205CA9">
        <w:t>може</w:t>
      </w:r>
      <w:r w:rsidR="00C617E7" w:rsidRPr="00205CA9">
        <w:t xml:space="preserve"> </w:t>
      </w:r>
      <w:r w:rsidRPr="00205CA9">
        <w:t>да</w:t>
      </w:r>
      <w:r w:rsidR="00C617E7" w:rsidRPr="00205CA9">
        <w:t xml:space="preserve"> </w:t>
      </w:r>
      <w:r w:rsidRPr="00205CA9">
        <w:t>бъде</w:t>
      </w:r>
      <w:r w:rsidR="00C617E7" w:rsidRPr="00205CA9">
        <w:t xml:space="preserve"> </w:t>
      </w:r>
      <w:r w:rsidRPr="00205CA9">
        <w:t>обобщена</w:t>
      </w:r>
      <w:r w:rsidR="00C617E7" w:rsidRPr="00205CA9">
        <w:t xml:space="preserve"> </w:t>
      </w:r>
      <w:r w:rsidRPr="00205CA9">
        <w:t>за</w:t>
      </w:r>
      <w:r w:rsidR="00C617E7" w:rsidRPr="00205CA9">
        <w:t xml:space="preserve"> </w:t>
      </w:r>
      <w:r w:rsidRPr="00205CA9">
        <w:t>генералните</w:t>
      </w:r>
      <w:r w:rsidR="00C617E7" w:rsidRPr="00205CA9">
        <w:t xml:space="preserve"> </w:t>
      </w:r>
      <w:r w:rsidRPr="00205CA9">
        <w:t>съвкупности.</w:t>
      </w:r>
      <w:r w:rsidR="00C617E7" w:rsidRPr="00205CA9">
        <w:t xml:space="preserve"> </w:t>
      </w:r>
    </w:p>
    <w:p w14:paraId="2DC279E9" w14:textId="2BDDDC1C" w:rsidR="00F05763" w:rsidRPr="00205CA9" w:rsidRDefault="00F05763" w:rsidP="00DD4A3B">
      <w:pPr>
        <w:pStyle w:val="ListParagraph"/>
        <w:numPr>
          <w:ilvl w:val="0"/>
          <w:numId w:val="28"/>
        </w:numPr>
      </w:pPr>
      <w:r w:rsidRPr="00041840">
        <w:rPr>
          <w:b/>
          <w:bCs/>
        </w:rPr>
        <w:t>Алтернативна</w:t>
      </w:r>
      <w:r w:rsidR="00C617E7" w:rsidRPr="00041840">
        <w:rPr>
          <w:b/>
          <w:bCs/>
        </w:rPr>
        <w:t xml:space="preserve"> </w:t>
      </w:r>
      <w:r w:rsidRPr="00041840">
        <w:rPr>
          <w:b/>
          <w:bCs/>
        </w:rPr>
        <w:t>хипотеза</w:t>
      </w:r>
      <w:r w:rsidR="00C617E7" w:rsidRPr="00041840">
        <w:rPr>
          <w:b/>
          <w:bCs/>
        </w:rPr>
        <w:t xml:space="preserve"> </w:t>
      </w:r>
      <w:r w:rsidRPr="00041840">
        <w:rPr>
          <w:b/>
          <w:bCs/>
        </w:rPr>
        <w:t>(Н</w:t>
      </w:r>
      <w:r w:rsidRPr="00041840">
        <w:rPr>
          <w:b/>
          <w:bCs/>
          <w:vertAlign w:val="subscript"/>
        </w:rPr>
        <w:t>1</w:t>
      </w:r>
      <w:r w:rsidRPr="00041840">
        <w:rPr>
          <w:b/>
          <w:bCs/>
        </w:rPr>
        <w:t>)</w:t>
      </w:r>
      <w:r w:rsidRPr="00205CA9">
        <w:t>,</w:t>
      </w:r>
      <w:r w:rsidR="00C617E7" w:rsidRPr="00205CA9">
        <w:t xml:space="preserve"> </w:t>
      </w:r>
      <w:r w:rsidRPr="00205CA9">
        <w:t>която</w:t>
      </w:r>
      <w:r w:rsidR="00C617E7" w:rsidRPr="00205CA9">
        <w:t xml:space="preserve"> </w:t>
      </w:r>
      <w:r w:rsidRPr="00205CA9">
        <w:t>твърди,</w:t>
      </w:r>
      <w:r w:rsidR="00C617E7" w:rsidRPr="00205CA9">
        <w:t xml:space="preserve"> </w:t>
      </w:r>
      <w:r w:rsidRPr="00205CA9">
        <w:t>че</w:t>
      </w:r>
      <w:r w:rsidR="00C617E7" w:rsidRPr="00205CA9">
        <w:t xml:space="preserve"> </w:t>
      </w:r>
      <w:r w:rsidRPr="00205CA9">
        <w:t>констатираната</w:t>
      </w:r>
      <w:r w:rsidR="00C617E7" w:rsidRPr="00205CA9">
        <w:t xml:space="preserve"> </w:t>
      </w:r>
      <w:r w:rsidRPr="00205CA9">
        <w:t>разлика</w:t>
      </w:r>
      <w:r w:rsidR="00C617E7" w:rsidRPr="00205CA9">
        <w:t xml:space="preserve"> </w:t>
      </w:r>
      <w:r w:rsidRPr="00205CA9">
        <w:t>в</w:t>
      </w:r>
      <w:r w:rsidR="00C617E7" w:rsidRPr="00205CA9">
        <w:t xml:space="preserve"> </w:t>
      </w:r>
      <w:r w:rsidRPr="00205CA9">
        <w:t>емпиричните</w:t>
      </w:r>
      <w:r w:rsidR="00C617E7" w:rsidRPr="00205CA9">
        <w:t xml:space="preserve"> </w:t>
      </w:r>
      <w:r w:rsidRPr="00205CA9">
        <w:t>данни</w:t>
      </w:r>
      <w:r w:rsidR="00C617E7" w:rsidRPr="00205CA9">
        <w:t xml:space="preserve"> </w:t>
      </w:r>
      <w:r w:rsidRPr="00205CA9">
        <w:t>е</w:t>
      </w:r>
      <w:r w:rsidR="00C617E7" w:rsidRPr="00205CA9">
        <w:t xml:space="preserve"> </w:t>
      </w:r>
      <w:r w:rsidRPr="00205CA9">
        <w:t>статистически</w:t>
      </w:r>
      <w:r w:rsidR="00C617E7" w:rsidRPr="00205CA9">
        <w:t xml:space="preserve"> </w:t>
      </w:r>
      <w:r w:rsidRPr="00205CA9">
        <w:t>достоверна</w:t>
      </w:r>
      <w:r w:rsidR="00C617E7" w:rsidRPr="00205CA9">
        <w:t xml:space="preserve"> </w:t>
      </w:r>
      <w:r w:rsidRPr="00205CA9">
        <w:t>и</w:t>
      </w:r>
      <w:r w:rsidR="00C617E7" w:rsidRPr="00205CA9">
        <w:t xml:space="preserve"> </w:t>
      </w:r>
      <w:r w:rsidRPr="00205CA9">
        <w:t>може</w:t>
      </w:r>
      <w:r w:rsidR="00C617E7" w:rsidRPr="00205CA9">
        <w:t xml:space="preserve"> </w:t>
      </w:r>
      <w:r w:rsidRPr="00205CA9">
        <w:t>да</w:t>
      </w:r>
      <w:r w:rsidR="00C617E7" w:rsidRPr="00205CA9">
        <w:t xml:space="preserve"> </w:t>
      </w:r>
      <w:r w:rsidRPr="00205CA9">
        <w:t>бъде</w:t>
      </w:r>
      <w:r w:rsidR="00C617E7" w:rsidRPr="00205CA9">
        <w:t xml:space="preserve"> </w:t>
      </w:r>
      <w:r w:rsidRPr="00205CA9">
        <w:t>обобщена</w:t>
      </w:r>
      <w:r w:rsidR="00C617E7" w:rsidRPr="00205CA9">
        <w:t xml:space="preserve"> </w:t>
      </w:r>
      <w:r w:rsidRPr="00205CA9">
        <w:t>за</w:t>
      </w:r>
      <w:r w:rsidR="00C617E7" w:rsidRPr="00205CA9">
        <w:t xml:space="preserve"> </w:t>
      </w:r>
      <w:r w:rsidRPr="00205CA9">
        <w:t>генералните</w:t>
      </w:r>
      <w:r w:rsidR="00C617E7" w:rsidRPr="00205CA9">
        <w:t xml:space="preserve"> </w:t>
      </w:r>
      <w:r w:rsidRPr="00205CA9">
        <w:t>съвкупности.</w:t>
      </w:r>
      <w:r w:rsidR="00C617E7" w:rsidRPr="00205CA9">
        <w:t xml:space="preserve"> </w:t>
      </w:r>
    </w:p>
    <w:p w14:paraId="18CBA302" w14:textId="4BE03BF8"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Решенията,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които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вземат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проверката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вероятностен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характер.</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дължи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факта,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b/>
          <w:sz w:val="22"/>
          <w:szCs w:val="22"/>
          <w:lang w:val="bg-BG"/>
        </w:rPr>
        <w:t>изследванията</w:t>
      </w:r>
      <w:r w:rsidR="00C617E7" w:rsidRPr="00205CA9">
        <w:rPr>
          <w:rFonts w:asciiTheme="minorHAnsi" w:hAnsiTheme="minorHAnsi" w:cstheme="minorHAnsi"/>
          <w:b/>
          <w:sz w:val="22"/>
          <w:szCs w:val="22"/>
          <w:lang w:val="bg-BG"/>
        </w:rPr>
        <w:t xml:space="preserve"> </w:t>
      </w:r>
      <w:r w:rsidRPr="00205CA9">
        <w:rPr>
          <w:rFonts w:asciiTheme="minorHAnsi" w:hAnsiTheme="minorHAnsi" w:cstheme="minorHAnsi"/>
          <w:b/>
          <w:sz w:val="22"/>
          <w:szCs w:val="22"/>
          <w:lang w:val="bg-BG"/>
        </w:rPr>
        <w:t>са</w:t>
      </w:r>
      <w:r w:rsidR="00C617E7" w:rsidRPr="00205CA9">
        <w:rPr>
          <w:rFonts w:asciiTheme="minorHAnsi" w:hAnsiTheme="minorHAnsi" w:cstheme="minorHAnsi"/>
          <w:b/>
          <w:sz w:val="22"/>
          <w:szCs w:val="22"/>
          <w:lang w:val="bg-BG"/>
        </w:rPr>
        <w:t xml:space="preserve"> </w:t>
      </w:r>
      <w:r w:rsidRPr="00205CA9">
        <w:rPr>
          <w:rFonts w:asciiTheme="minorHAnsi" w:hAnsiTheme="minorHAnsi" w:cstheme="minorHAnsi"/>
          <w:b/>
          <w:sz w:val="22"/>
          <w:szCs w:val="22"/>
          <w:lang w:val="bg-BG"/>
        </w:rPr>
        <w:t>репрезентативни</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изводите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съвкупността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правят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въз</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основа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изследване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относително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малка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част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нея.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Приемането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отхвърлянето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нулевата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прави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определена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сигурност,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като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същото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време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допуска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възможността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грешка.</w:t>
      </w:r>
      <w:r w:rsidR="00C617E7" w:rsidRPr="00205CA9">
        <w:rPr>
          <w:rFonts w:asciiTheme="minorHAnsi" w:hAnsiTheme="minorHAnsi" w:cstheme="minorHAnsi"/>
          <w:sz w:val="22"/>
          <w:szCs w:val="22"/>
          <w:lang w:val="bg-BG"/>
        </w:rPr>
        <w:t xml:space="preserve"> </w:t>
      </w:r>
    </w:p>
    <w:p w14:paraId="57394284" w14:textId="47024FEE"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Степента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сигурност,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която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приема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вярна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алтернативната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нарича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w:t>
      </w:r>
      <w:r w:rsidRPr="00205CA9">
        <w:rPr>
          <w:rFonts w:asciiTheme="minorHAnsi" w:hAnsiTheme="minorHAnsi" w:cstheme="minorHAnsi"/>
          <w:b/>
          <w:bCs/>
          <w:sz w:val="22"/>
          <w:szCs w:val="22"/>
          <w:lang w:val="bg-BG"/>
        </w:rPr>
        <w:t>аранционна</w:t>
      </w:r>
      <w:r w:rsidR="00C617E7" w:rsidRPr="00205CA9">
        <w:rPr>
          <w:rFonts w:asciiTheme="minorHAnsi" w:hAnsiTheme="minorHAnsi" w:cstheme="minorHAnsi"/>
          <w:b/>
          <w:bCs/>
          <w:sz w:val="22"/>
          <w:szCs w:val="22"/>
          <w:lang w:val="bg-BG"/>
        </w:rPr>
        <w:t xml:space="preserve"> </w:t>
      </w:r>
      <w:r w:rsidRPr="00205CA9">
        <w:rPr>
          <w:rFonts w:asciiTheme="minorHAnsi" w:hAnsiTheme="minorHAnsi" w:cstheme="minorHAnsi"/>
          <w:b/>
          <w:bCs/>
          <w:sz w:val="22"/>
          <w:szCs w:val="22"/>
          <w:lang w:val="bg-BG"/>
        </w:rPr>
        <w:t>вероятност</w:t>
      </w:r>
      <w:r w:rsidR="00C617E7" w:rsidRPr="00205CA9">
        <w:rPr>
          <w:rFonts w:asciiTheme="minorHAnsi" w:hAnsiTheme="minorHAnsi" w:cstheme="minorHAnsi"/>
          <w:b/>
          <w:bCs/>
          <w:sz w:val="22"/>
          <w:szCs w:val="22"/>
          <w:lang w:val="bg-BG"/>
        </w:rPr>
        <w:t xml:space="preserve"> </w:t>
      </w:r>
      <w:r w:rsidRPr="00205CA9">
        <w:rPr>
          <w:rFonts w:asciiTheme="minorHAnsi" w:hAnsiTheme="minorHAnsi" w:cstheme="minorHAnsi"/>
          <w:b/>
          <w:bCs/>
          <w:sz w:val="22"/>
          <w:szCs w:val="22"/>
          <w:lang w:val="bg-BG"/>
        </w:rPr>
        <w:t>(</w:t>
      </w:r>
      <m:oMath>
        <m:r>
          <m:rPr>
            <m:sty m:val="bi"/>
          </m:rPr>
          <w:rPr>
            <w:rFonts w:ascii="Cambria Math" w:hAnsi="Cambria Math" w:cstheme="minorHAnsi"/>
            <w:color w:val="0070C0"/>
            <w:sz w:val="22"/>
            <w:szCs w:val="22"/>
            <w:lang w:val="bg-BG"/>
          </w:rPr>
          <m:t>Р</m:t>
        </m:r>
      </m:oMath>
      <w:r w:rsidRPr="00205CA9">
        <w:rPr>
          <w:rFonts w:asciiTheme="minorHAnsi" w:hAnsiTheme="minorHAnsi" w:cstheme="minorHAnsi"/>
          <w:b/>
          <w:bCs/>
          <w:sz w:val="22"/>
          <w:szCs w:val="22"/>
          <w:lang w:val="bg-BG"/>
        </w:rPr>
        <w:t>).</w:t>
      </w:r>
      <w:r w:rsidR="00C617E7" w:rsidRPr="00205CA9">
        <w:rPr>
          <w:rFonts w:asciiTheme="minorHAnsi" w:hAnsiTheme="minorHAnsi" w:cstheme="minorHAnsi"/>
          <w:b/>
          <w:bCs/>
          <w:sz w:val="22"/>
          <w:szCs w:val="22"/>
          <w:lang w:val="bg-BG"/>
        </w:rPr>
        <w:t xml:space="preserve"> </w:t>
      </w:r>
    </w:p>
    <w:p w14:paraId="4AB9A409" w14:textId="1E2A2B67"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Рискът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допусне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грешка,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като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приеме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вярна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алтернативната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нарича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b/>
          <w:bCs/>
          <w:sz w:val="22"/>
          <w:szCs w:val="22"/>
          <w:lang w:val="bg-BG"/>
        </w:rPr>
        <w:t>равнище</w:t>
      </w:r>
      <w:r w:rsidR="00C617E7" w:rsidRPr="00205CA9">
        <w:rPr>
          <w:rFonts w:asciiTheme="minorHAnsi" w:hAnsiTheme="minorHAnsi" w:cstheme="minorHAnsi"/>
          <w:b/>
          <w:bCs/>
          <w:sz w:val="22"/>
          <w:szCs w:val="22"/>
          <w:lang w:val="bg-BG"/>
        </w:rPr>
        <w:t xml:space="preserve"> </w:t>
      </w:r>
      <w:r w:rsidRPr="00205CA9">
        <w:rPr>
          <w:rFonts w:asciiTheme="minorHAnsi" w:hAnsiTheme="minorHAnsi" w:cstheme="minorHAnsi"/>
          <w:b/>
          <w:bCs/>
          <w:sz w:val="22"/>
          <w:szCs w:val="22"/>
          <w:lang w:val="bg-BG"/>
        </w:rPr>
        <w:t>на</w:t>
      </w:r>
      <w:r w:rsidR="00C617E7" w:rsidRPr="00205CA9">
        <w:rPr>
          <w:rFonts w:asciiTheme="minorHAnsi" w:hAnsiTheme="minorHAnsi" w:cstheme="minorHAnsi"/>
          <w:b/>
          <w:bCs/>
          <w:sz w:val="22"/>
          <w:szCs w:val="22"/>
          <w:lang w:val="bg-BG"/>
        </w:rPr>
        <w:t xml:space="preserve"> </w:t>
      </w:r>
      <w:r w:rsidRPr="00205CA9">
        <w:rPr>
          <w:rFonts w:asciiTheme="minorHAnsi" w:hAnsiTheme="minorHAnsi" w:cstheme="minorHAnsi"/>
          <w:b/>
          <w:bCs/>
          <w:sz w:val="22"/>
          <w:szCs w:val="22"/>
          <w:lang w:val="bg-BG"/>
        </w:rPr>
        <w:t>значимост</w:t>
      </w:r>
      <w:r w:rsidR="00C617E7" w:rsidRPr="00205CA9">
        <w:rPr>
          <w:rFonts w:asciiTheme="minorHAnsi" w:hAnsiTheme="minorHAnsi" w:cstheme="minorHAnsi"/>
          <w:b/>
          <w:bCs/>
          <w:sz w:val="22"/>
          <w:szCs w:val="22"/>
          <w:lang w:val="bg-BG"/>
        </w:rPr>
        <w:t xml:space="preserve"> </w:t>
      </w:r>
      <w:r w:rsidRPr="00205CA9">
        <w:rPr>
          <w:rFonts w:asciiTheme="minorHAnsi" w:hAnsiTheme="minorHAnsi" w:cstheme="minorHAnsi"/>
          <w:b/>
          <w:bCs/>
          <w:sz w:val="22"/>
          <w:szCs w:val="22"/>
          <w:lang w:val="bg-BG"/>
        </w:rPr>
        <w:t>(</w:t>
      </w:r>
      <m:oMath>
        <m:r>
          <m:rPr>
            <m:sty m:val="bi"/>
          </m:rPr>
          <w:rPr>
            <w:rFonts w:ascii="Cambria Math" w:hAnsi="Cambria Math"/>
            <w:color w:val="0070C0"/>
            <w:sz w:val="20"/>
            <w:szCs w:val="20"/>
            <w:lang w:val="bg-BG"/>
          </w:rPr>
          <m:t>α</m:t>
        </m:r>
      </m:oMath>
      <w:r w:rsidRPr="00205CA9">
        <w:rPr>
          <w:rFonts w:asciiTheme="minorHAnsi" w:hAnsiTheme="minorHAnsi" w:cstheme="minorHAnsi"/>
          <w:b/>
          <w:bCs/>
          <w:sz w:val="22"/>
          <w:szCs w:val="22"/>
          <w:lang w:val="bg-BG"/>
        </w:rPr>
        <w:t>)</w:t>
      </w:r>
      <w:r w:rsidR="00C617E7" w:rsidRPr="00205CA9">
        <w:rPr>
          <w:rFonts w:asciiTheme="minorHAnsi" w:hAnsiTheme="minorHAnsi" w:cstheme="minorHAnsi"/>
          <w:sz w:val="22"/>
          <w:szCs w:val="22"/>
          <w:lang w:val="bg-BG"/>
        </w:rPr>
        <w:t xml:space="preserve"> </w:t>
      </w:r>
      <w:r w:rsidR="00860F4D"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00860F4D" w:rsidRPr="00205CA9">
        <w:rPr>
          <w:rFonts w:asciiTheme="minorHAnsi" w:hAnsiTheme="minorHAnsi" w:cstheme="minorHAnsi"/>
          <w:sz w:val="22"/>
          <w:szCs w:val="22"/>
          <w:lang w:val="bg-BG"/>
        </w:rPr>
        <w:t>математиката</w:t>
      </w:r>
      <w:r w:rsidR="00C617E7" w:rsidRPr="00205CA9">
        <w:rPr>
          <w:rFonts w:asciiTheme="minorHAnsi" w:hAnsiTheme="minorHAnsi" w:cstheme="minorHAnsi"/>
          <w:sz w:val="22"/>
          <w:szCs w:val="22"/>
          <w:lang w:val="bg-BG"/>
        </w:rPr>
        <w:t xml:space="preserve"> </w:t>
      </w:r>
      <w:r w:rsidR="00860F4D"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00860F4D" w:rsidRPr="00205CA9">
        <w:rPr>
          <w:rFonts w:asciiTheme="minorHAnsi" w:hAnsiTheme="minorHAnsi" w:cstheme="minorHAnsi"/>
          <w:i/>
          <w:iCs/>
          <w:sz w:val="22"/>
          <w:szCs w:val="22"/>
          <w:lang w:val="en-GB"/>
        </w:rPr>
        <w:t>p</w:t>
      </w:r>
      <w:r w:rsidR="00860F4D" w:rsidRPr="00205CA9">
        <w:rPr>
          <w:rFonts w:asciiTheme="minorHAnsi" w:hAnsiTheme="minorHAnsi" w:cstheme="minorHAnsi"/>
          <w:i/>
          <w:iCs/>
          <w:sz w:val="22"/>
          <w:szCs w:val="22"/>
          <w:lang w:val="ru-RU"/>
        </w:rPr>
        <w:t>-</w:t>
      </w:r>
      <w:r w:rsidR="00860F4D" w:rsidRPr="00205CA9">
        <w:rPr>
          <w:rFonts w:asciiTheme="minorHAnsi" w:hAnsiTheme="minorHAnsi" w:cstheme="minorHAnsi"/>
          <w:i/>
          <w:iCs/>
          <w:sz w:val="22"/>
          <w:szCs w:val="22"/>
          <w:lang w:val="en-GB"/>
        </w:rPr>
        <w:t>value</w:t>
      </w:r>
      <w:r w:rsidR="00C617E7" w:rsidRPr="00205CA9">
        <w:rPr>
          <w:rFonts w:asciiTheme="minorHAnsi" w:hAnsiTheme="minorHAnsi" w:cstheme="minorHAnsi"/>
          <w:sz w:val="22"/>
          <w:szCs w:val="22"/>
          <w:lang w:val="ru-RU"/>
        </w:rPr>
        <w:t xml:space="preserve"> </w:t>
      </w:r>
      <w:r w:rsidR="00860F4D"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00860F4D" w:rsidRPr="00205CA9">
        <w:rPr>
          <w:rFonts w:asciiTheme="minorHAnsi" w:hAnsiTheme="minorHAnsi" w:cstheme="minorHAnsi"/>
          <w:sz w:val="22"/>
          <w:szCs w:val="22"/>
          <w:lang w:val="bg-BG"/>
        </w:rPr>
        <w:t>статистиката</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p>
    <w:p w14:paraId="4ED6BE31" w14:textId="59CFDCED"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практиката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използват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следните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гаранционната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вероятност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m:oMath>
        <m:r>
          <m:rPr>
            <m:sty m:val="p"/>
          </m:rPr>
          <w:rPr>
            <w:rFonts w:ascii="Cambria Math" w:hAnsi="Cambria Math" w:cstheme="minorHAnsi"/>
            <w:color w:val="0070C0"/>
            <w:sz w:val="22"/>
            <w:szCs w:val="22"/>
            <w:lang w:val="bg-BG"/>
          </w:rPr>
          <m:t>Р</m:t>
        </m:r>
      </m:oMath>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равнище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EF6088" w:rsidRPr="0076361F">
        <w:rPr>
          <w:rFonts w:ascii="Symbol" w:hAnsi="Symbol"/>
          <w:b/>
          <w:bCs/>
          <w:sz w:val="20"/>
          <w:szCs w:val="20"/>
          <w:lang w:val="bg-BG"/>
        </w:rPr>
        <w:t></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p>
    <w:p w14:paraId="1F4B3E3C" w14:textId="3F529247" w:rsidR="00F05763" w:rsidRPr="00205CA9" w:rsidRDefault="003F33A0" w:rsidP="00DD4A3B">
      <w:pPr>
        <w:pStyle w:val="ListParagraph"/>
        <w:numPr>
          <w:ilvl w:val="0"/>
          <w:numId w:val="29"/>
        </w:numPr>
      </w:pPr>
      <m:oMath>
        <m:r>
          <w:rPr>
            <w:rFonts w:ascii="Cambria Math" w:hAnsi="Cambria Math"/>
            <w:color w:val="0070C0"/>
          </w:rPr>
          <m:t>Р= 95%</m:t>
        </m:r>
      </m:oMath>
      <w:r w:rsidR="00F05763" w:rsidRPr="00205CA9">
        <w:t>,</w:t>
      </w:r>
      <w:r w:rsidR="00C617E7" w:rsidRPr="00205CA9">
        <w:t xml:space="preserve"> </w:t>
      </w:r>
      <w:r w:rsidR="00F05763" w:rsidRPr="00205CA9">
        <w:t>на</w:t>
      </w:r>
      <w:r w:rsidR="00C617E7" w:rsidRPr="00205CA9">
        <w:t xml:space="preserve"> </w:t>
      </w:r>
      <w:r w:rsidR="00F05763" w:rsidRPr="00205CA9">
        <w:t>която</w:t>
      </w:r>
      <w:r w:rsidR="00C617E7" w:rsidRPr="00205CA9">
        <w:t xml:space="preserve"> </w:t>
      </w:r>
      <w:r w:rsidR="00F05763" w:rsidRPr="00205CA9">
        <w:t>съответства</w:t>
      </w:r>
      <w:r w:rsidR="00C617E7" w:rsidRPr="00205CA9">
        <w:t xml:space="preserve"> </w:t>
      </w:r>
      <m:oMath>
        <m:r>
          <m:rPr>
            <m:sty m:val="bi"/>
          </m:rPr>
          <w:rPr>
            <w:rFonts w:ascii="Cambria Math" w:eastAsiaTheme="minorEastAsia" w:hAnsi="Cambria Math"/>
            <w:color w:val="0070C0"/>
            <w:sz w:val="20"/>
            <w:szCs w:val="20"/>
          </w:rPr>
          <m:t>α</m:t>
        </m:r>
        <m:r>
          <w:rPr>
            <w:rFonts w:ascii="Cambria Math" w:eastAsiaTheme="minorEastAsia" w:hAnsi="Cambria Math"/>
            <w:color w:val="0070C0"/>
          </w:rPr>
          <m:t xml:space="preserve"> = 0,05</m:t>
        </m:r>
      </m:oMath>
      <w:r w:rsidR="00C617E7" w:rsidRPr="003F33A0">
        <w:rPr>
          <w:color w:val="0070C0"/>
        </w:rPr>
        <w:t xml:space="preserve"> </w:t>
      </w:r>
      <w:r w:rsidR="00F05763" w:rsidRPr="00205CA9">
        <w:t>(5%</w:t>
      </w:r>
      <w:r w:rsidR="00C617E7" w:rsidRPr="00205CA9">
        <w:t xml:space="preserve"> </w:t>
      </w:r>
      <w:r w:rsidR="00F05763" w:rsidRPr="00205CA9">
        <w:t>възможност</w:t>
      </w:r>
      <w:r w:rsidR="00C617E7" w:rsidRPr="00205CA9">
        <w:t xml:space="preserve"> </w:t>
      </w:r>
      <w:r w:rsidR="00F05763" w:rsidRPr="00205CA9">
        <w:t>за</w:t>
      </w:r>
      <w:r w:rsidR="00C617E7" w:rsidRPr="00205CA9">
        <w:t xml:space="preserve"> </w:t>
      </w:r>
      <w:r w:rsidR="00F05763" w:rsidRPr="00205CA9">
        <w:t>грешка).</w:t>
      </w:r>
      <w:r w:rsidR="00C617E7" w:rsidRPr="00205CA9">
        <w:t xml:space="preserve"> </w:t>
      </w:r>
    </w:p>
    <w:p w14:paraId="249F54DF" w14:textId="033174FC" w:rsidR="00F05763" w:rsidRPr="00205CA9" w:rsidRDefault="003F33A0" w:rsidP="00DD4A3B">
      <w:pPr>
        <w:pStyle w:val="ListParagraph"/>
        <w:numPr>
          <w:ilvl w:val="0"/>
          <w:numId w:val="29"/>
        </w:numPr>
      </w:pPr>
      <m:oMath>
        <m:r>
          <w:rPr>
            <w:rFonts w:ascii="Cambria Math" w:hAnsi="Cambria Math"/>
            <w:color w:val="0070C0"/>
          </w:rPr>
          <m:t>Р= 99%</m:t>
        </m:r>
      </m:oMath>
      <w:r w:rsidR="00F05763" w:rsidRPr="00205CA9">
        <w:t>,</w:t>
      </w:r>
      <w:r w:rsidR="00C617E7" w:rsidRPr="00205CA9">
        <w:t xml:space="preserve"> </w:t>
      </w:r>
      <w:r w:rsidR="00F05763" w:rsidRPr="00205CA9">
        <w:t>на</w:t>
      </w:r>
      <w:r w:rsidR="00C617E7" w:rsidRPr="00205CA9">
        <w:t xml:space="preserve"> </w:t>
      </w:r>
      <w:r w:rsidR="00F05763" w:rsidRPr="00205CA9">
        <w:t>която</w:t>
      </w:r>
      <w:r w:rsidR="00C617E7" w:rsidRPr="00205CA9">
        <w:t xml:space="preserve"> </w:t>
      </w:r>
      <w:r w:rsidR="00F05763" w:rsidRPr="00205CA9">
        <w:t>съответства</w:t>
      </w:r>
      <w:r w:rsidR="00C617E7" w:rsidRPr="00205CA9">
        <w:t xml:space="preserve"> </w:t>
      </w:r>
      <m:oMath>
        <m:r>
          <m:rPr>
            <m:sty m:val="bi"/>
          </m:rPr>
          <w:rPr>
            <w:rFonts w:ascii="Cambria Math" w:eastAsiaTheme="minorEastAsia" w:hAnsi="Cambria Math"/>
            <w:color w:val="0070C0"/>
            <w:sz w:val="20"/>
            <w:szCs w:val="20"/>
          </w:rPr>
          <m:t>α</m:t>
        </m:r>
        <m:r>
          <w:rPr>
            <w:rFonts w:ascii="Cambria Math" w:eastAsiaTheme="minorEastAsia" w:hAnsi="Cambria Math"/>
            <w:color w:val="0070C0"/>
          </w:rPr>
          <m:t xml:space="preserve"> = 0,01</m:t>
        </m:r>
      </m:oMath>
      <w:r w:rsidR="00C617E7" w:rsidRPr="00205CA9">
        <w:t xml:space="preserve"> </w:t>
      </w:r>
      <w:r w:rsidR="00F05763" w:rsidRPr="00205CA9">
        <w:t>(1%</w:t>
      </w:r>
      <w:r w:rsidR="00C617E7" w:rsidRPr="00205CA9">
        <w:t xml:space="preserve"> </w:t>
      </w:r>
      <w:r w:rsidR="00F05763" w:rsidRPr="00205CA9">
        <w:t>възможност</w:t>
      </w:r>
      <w:r w:rsidR="00C617E7" w:rsidRPr="00205CA9">
        <w:t xml:space="preserve"> </w:t>
      </w:r>
      <w:r w:rsidR="00F05763" w:rsidRPr="00205CA9">
        <w:t>за</w:t>
      </w:r>
      <w:r w:rsidR="00C617E7" w:rsidRPr="00205CA9">
        <w:t xml:space="preserve"> </w:t>
      </w:r>
      <w:r w:rsidR="00F05763" w:rsidRPr="00205CA9">
        <w:t>грешка).</w:t>
      </w:r>
      <w:r w:rsidR="00C617E7" w:rsidRPr="00205CA9">
        <w:t xml:space="preserve"> </w:t>
      </w:r>
    </w:p>
    <w:p w14:paraId="0F87B705" w14:textId="17F45AC2" w:rsidR="00F05763" w:rsidRPr="00205CA9" w:rsidRDefault="003F33A0" w:rsidP="00DD4A3B">
      <w:pPr>
        <w:pStyle w:val="ListParagraph"/>
        <w:numPr>
          <w:ilvl w:val="0"/>
          <w:numId w:val="29"/>
        </w:numPr>
      </w:pPr>
      <m:oMath>
        <m:r>
          <w:rPr>
            <w:rFonts w:ascii="Cambria Math" w:hAnsi="Cambria Math"/>
            <w:color w:val="0070C0"/>
          </w:rPr>
          <m:t>Р= 99,9%</m:t>
        </m:r>
      </m:oMath>
      <w:r w:rsidR="00F05763" w:rsidRPr="00205CA9">
        <w:t>,</w:t>
      </w:r>
      <w:r w:rsidR="00C617E7" w:rsidRPr="00205CA9">
        <w:t xml:space="preserve"> </w:t>
      </w:r>
      <w:r w:rsidR="00F05763" w:rsidRPr="00205CA9">
        <w:t>на</w:t>
      </w:r>
      <w:r w:rsidR="00C617E7" w:rsidRPr="00205CA9">
        <w:t xml:space="preserve"> </w:t>
      </w:r>
      <w:r w:rsidR="00F05763" w:rsidRPr="00205CA9">
        <w:t>която</w:t>
      </w:r>
      <w:r w:rsidR="00C617E7" w:rsidRPr="00205CA9">
        <w:t xml:space="preserve"> </w:t>
      </w:r>
      <w:r w:rsidR="00F05763" w:rsidRPr="00205CA9">
        <w:t>съответства</w:t>
      </w:r>
      <w:r w:rsidR="00C617E7" w:rsidRPr="00205CA9">
        <w:t xml:space="preserve"> </w:t>
      </w:r>
      <m:oMath>
        <m:r>
          <m:rPr>
            <m:sty m:val="bi"/>
          </m:rPr>
          <w:rPr>
            <w:rFonts w:ascii="Cambria Math" w:eastAsiaTheme="minorEastAsia" w:hAnsi="Cambria Math"/>
            <w:color w:val="0070C0"/>
            <w:sz w:val="20"/>
            <w:szCs w:val="20"/>
          </w:rPr>
          <m:t>α</m:t>
        </m:r>
        <m:r>
          <w:rPr>
            <w:rFonts w:ascii="Cambria Math" w:eastAsiaTheme="minorEastAsia" w:hAnsi="Cambria Math"/>
            <w:color w:val="0070C0"/>
          </w:rPr>
          <m:t xml:space="preserve"> = 0,001</m:t>
        </m:r>
      </m:oMath>
      <w:r w:rsidR="00C617E7" w:rsidRPr="003F33A0">
        <w:rPr>
          <w:color w:val="0070C0"/>
        </w:rPr>
        <w:t xml:space="preserve"> </w:t>
      </w:r>
      <w:r w:rsidR="00F05763" w:rsidRPr="00205CA9">
        <w:t>(0,1%</w:t>
      </w:r>
      <w:r w:rsidR="00C617E7" w:rsidRPr="00205CA9">
        <w:t xml:space="preserve"> </w:t>
      </w:r>
      <w:r w:rsidR="00F05763" w:rsidRPr="00205CA9">
        <w:t>възможност</w:t>
      </w:r>
      <w:r w:rsidR="00C617E7" w:rsidRPr="00205CA9">
        <w:t xml:space="preserve"> </w:t>
      </w:r>
      <w:r w:rsidR="00F05763" w:rsidRPr="00205CA9">
        <w:t>за</w:t>
      </w:r>
      <w:r w:rsidR="00C617E7" w:rsidRPr="00205CA9">
        <w:t xml:space="preserve"> </w:t>
      </w:r>
      <w:r w:rsidR="00F05763" w:rsidRPr="00205CA9">
        <w:t>грешка).</w:t>
      </w:r>
      <w:r w:rsidR="00C617E7" w:rsidRPr="00205CA9">
        <w:t xml:space="preserve"> </w:t>
      </w:r>
    </w:p>
    <w:p w14:paraId="648503A5" w14:textId="224484ED"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m:oMath>
        <m:r>
          <w:rPr>
            <w:rFonts w:ascii="Cambria Math" w:hAnsi="Cambria Math" w:cstheme="minorHAnsi"/>
            <w:color w:val="0070C0"/>
            <w:sz w:val="22"/>
            <w:szCs w:val="22"/>
            <w:lang w:val="bg-BG"/>
          </w:rPr>
          <m:t>Р&lt;95%</m:t>
        </m:r>
      </m:oMath>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съответно</w:t>
      </w:r>
      <w:r w:rsidR="00C617E7" w:rsidRPr="00205CA9">
        <w:rPr>
          <w:rFonts w:asciiTheme="minorHAnsi" w:hAnsiTheme="minorHAnsi" w:cstheme="minorHAnsi"/>
          <w:sz w:val="22"/>
          <w:szCs w:val="22"/>
          <w:lang w:val="bg-BG"/>
        </w:rPr>
        <w:t xml:space="preserve"> </w:t>
      </w:r>
      <m:oMath>
        <m:r>
          <m:rPr>
            <m:sty m:val="bi"/>
          </m:rPr>
          <w:rPr>
            <w:rFonts w:ascii="Cambria Math" w:hAnsi="Cambria Math" w:cstheme="minorHAnsi"/>
            <w:color w:val="0070C0"/>
            <w:sz w:val="20"/>
            <w:szCs w:val="20"/>
            <w:lang w:val="bg-BG"/>
          </w:rPr>
          <m:t>α</m:t>
        </m:r>
        <m:r>
          <w:rPr>
            <w:rFonts w:ascii="Cambria Math" w:hAnsi="Cambria Math" w:cstheme="minorHAnsi"/>
            <w:color w:val="0070C0"/>
            <w:sz w:val="22"/>
            <w:szCs w:val="22"/>
            <w:lang w:val="bg-BG"/>
          </w:rPr>
          <m:t>&gt;0.05</m:t>
        </m:r>
      </m:oMath>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вярна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приема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нулевата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противен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алтернативната.</w:t>
      </w:r>
      <w:r w:rsidR="00C617E7" w:rsidRPr="00205CA9">
        <w:rPr>
          <w:rFonts w:asciiTheme="minorHAnsi" w:hAnsiTheme="minorHAnsi" w:cstheme="minorHAnsi"/>
          <w:sz w:val="22"/>
          <w:szCs w:val="22"/>
          <w:lang w:val="bg-BG"/>
        </w:rPr>
        <w:t xml:space="preserve"> </w:t>
      </w:r>
    </w:p>
    <w:p w14:paraId="5DE9C00F" w14:textId="477DD808" w:rsidR="00F05763" w:rsidRPr="0076361F" w:rsidRDefault="00F05763" w:rsidP="00576CE4">
      <w:pPr>
        <w:pStyle w:val="Heading2"/>
      </w:pPr>
      <w:bookmarkStart w:id="49" w:name="5.2._Поредица_от_стъпки_за_проверка_на_х"/>
      <w:bookmarkStart w:id="50" w:name="_Toc171182698"/>
      <w:r w:rsidRPr="0076361F">
        <w:lastRenderedPageBreak/>
        <w:t>Поредица</w:t>
      </w:r>
      <w:r w:rsidR="00C617E7">
        <w:t xml:space="preserve"> </w:t>
      </w:r>
      <w:r w:rsidRPr="0076361F">
        <w:t>от</w:t>
      </w:r>
      <w:r w:rsidR="00C617E7">
        <w:t xml:space="preserve"> </w:t>
      </w:r>
      <w:r w:rsidRPr="0076361F">
        <w:t>стъпки</w:t>
      </w:r>
      <w:r w:rsidR="00C617E7">
        <w:t xml:space="preserve"> </w:t>
      </w:r>
      <w:r w:rsidRPr="0076361F">
        <w:t>за</w:t>
      </w:r>
      <w:r w:rsidR="00C617E7">
        <w:t xml:space="preserve"> </w:t>
      </w:r>
      <w:r w:rsidRPr="0076361F">
        <w:t>проверка</w:t>
      </w:r>
      <w:r w:rsidR="00C617E7">
        <w:t xml:space="preserve"> </w:t>
      </w:r>
      <w:r w:rsidRPr="0076361F">
        <w:t>на</w:t>
      </w:r>
      <w:r w:rsidR="00C617E7">
        <w:t xml:space="preserve"> </w:t>
      </w:r>
      <w:r w:rsidRPr="0076361F">
        <w:t>хипотези</w:t>
      </w:r>
      <w:bookmarkEnd w:id="50"/>
      <w:r w:rsidR="00C617E7">
        <w:t xml:space="preserve"> </w:t>
      </w:r>
      <w:bookmarkEnd w:id="49"/>
    </w:p>
    <w:p w14:paraId="6B79E799" w14:textId="4ED54FEF"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Общата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процедура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проверка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преминава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през</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няколко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поредни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стъпки:</w:t>
      </w:r>
      <w:r w:rsidR="00C617E7" w:rsidRPr="00205CA9">
        <w:rPr>
          <w:rFonts w:asciiTheme="minorHAnsi" w:hAnsiTheme="minorHAnsi" w:cstheme="minorHAnsi"/>
          <w:sz w:val="22"/>
          <w:szCs w:val="22"/>
          <w:lang w:val="bg-BG"/>
        </w:rPr>
        <w:t xml:space="preserve"> </w:t>
      </w:r>
    </w:p>
    <w:p w14:paraId="3EB6C4DB" w14:textId="59D3FD0A" w:rsidR="00F05763" w:rsidRPr="00041840" w:rsidRDefault="00F05763" w:rsidP="00F05763">
      <w:pPr>
        <w:pStyle w:val="NormalWeb"/>
        <w:spacing w:before="120" w:beforeAutospacing="0" w:after="120" w:afterAutospacing="0" w:line="360" w:lineRule="auto"/>
        <w:jc w:val="both"/>
        <w:rPr>
          <w:rFonts w:asciiTheme="minorHAnsi" w:hAnsiTheme="minorHAnsi" w:cstheme="minorHAnsi"/>
          <w:i/>
          <w:sz w:val="22"/>
          <w:szCs w:val="22"/>
          <w:lang w:val="bg-BG"/>
        </w:rPr>
      </w:pPr>
      <w:r w:rsidRPr="00041840">
        <w:rPr>
          <w:rFonts w:asciiTheme="minorHAnsi" w:hAnsiTheme="minorHAnsi" w:cstheme="minorHAnsi"/>
          <w:b/>
          <w:bCs/>
          <w:i/>
          <w:sz w:val="22"/>
          <w:szCs w:val="22"/>
          <w:lang w:val="bg-BG"/>
        </w:rPr>
        <w:t>І</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стъпка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i/>
          <w:sz w:val="22"/>
          <w:szCs w:val="22"/>
          <w:lang w:val="bg-BG"/>
        </w:rPr>
        <w:t>-</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b/>
          <w:bCs/>
          <w:i/>
          <w:sz w:val="22"/>
          <w:szCs w:val="22"/>
          <w:lang w:val="bg-BG"/>
        </w:rPr>
        <w:t>Формулиране</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нулевата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и</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алтернативната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хипотеза.</w:t>
      </w:r>
      <w:r w:rsidR="00C617E7" w:rsidRPr="00041840">
        <w:rPr>
          <w:rFonts w:asciiTheme="minorHAnsi" w:hAnsiTheme="minorHAnsi" w:cstheme="minorHAnsi"/>
          <w:b/>
          <w:bCs/>
          <w:i/>
          <w:sz w:val="22"/>
          <w:szCs w:val="22"/>
          <w:lang w:val="bg-BG"/>
        </w:rPr>
        <w:t xml:space="preserve"> </w:t>
      </w:r>
    </w:p>
    <w:p w14:paraId="04AACB2C" w14:textId="50DA098D"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Както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споменато,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нулевата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w:t>
      </w:r>
      <w:r w:rsidR="00060349" w:rsidRPr="00205CA9">
        <w:rPr>
          <w:rFonts w:asciiTheme="minorHAnsi" w:hAnsiTheme="minorHAnsi" w:cstheme="minorHAnsi"/>
          <w:sz w:val="22"/>
          <w:szCs w:val="22"/>
          <w:lang w:val="en-GB"/>
        </w:rPr>
        <w:t>H</w:t>
      </w:r>
      <w:r w:rsidR="00060349" w:rsidRPr="00205CA9">
        <w:rPr>
          <w:rFonts w:asciiTheme="minorHAnsi" w:hAnsiTheme="minorHAnsi" w:cstheme="minorHAnsi"/>
          <w:sz w:val="22"/>
          <w:szCs w:val="22"/>
          <w:vertAlign w:val="subscript"/>
          <w:lang w:val="ru-RU"/>
        </w:rPr>
        <w:t>0</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гласи,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няма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разлика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сравняваните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показатели.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Ако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емпиричните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сочат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известни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различия,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дължат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фактори.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Противоположно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твърдението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алтернативната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според</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която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наблюдаваните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емпиричните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различия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(ефект,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зависимост)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резултат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закономерно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действащи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фактори.</w:t>
      </w:r>
      <w:r w:rsidR="00C617E7" w:rsidRPr="00205CA9">
        <w:rPr>
          <w:rFonts w:asciiTheme="minorHAnsi" w:hAnsiTheme="minorHAnsi" w:cstheme="minorHAnsi"/>
          <w:sz w:val="22"/>
          <w:szCs w:val="22"/>
          <w:lang w:val="bg-BG"/>
        </w:rPr>
        <w:t xml:space="preserve"> </w:t>
      </w:r>
    </w:p>
    <w:p w14:paraId="274100A5" w14:textId="08414784" w:rsidR="00F05763" w:rsidRPr="00041840" w:rsidRDefault="00F05763" w:rsidP="00F05763">
      <w:pPr>
        <w:pStyle w:val="NormalWeb"/>
        <w:spacing w:before="120" w:beforeAutospacing="0" w:after="120" w:afterAutospacing="0" w:line="360" w:lineRule="auto"/>
        <w:jc w:val="both"/>
        <w:rPr>
          <w:rFonts w:asciiTheme="minorHAnsi" w:hAnsiTheme="minorHAnsi" w:cstheme="minorHAnsi"/>
          <w:i/>
          <w:sz w:val="22"/>
          <w:szCs w:val="22"/>
          <w:lang w:val="bg-BG"/>
        </w:rPr>
      </w:pPr>
      <w:r w:rsidRPr="00041840">
        <w:rPr>
          <w:rFonts w:asciiTheme="minorHAnsi" w:hAnsiTheme="minorHAnsi" w:cstheme="minorHAnsi"/>
          <w:b/>
          <w:bCs/>
          <w:i/>
          <w:sz w:val="22"/>
          <w:szCs w:val="22"/>
          <w:lang w:val="bg-BG"/>
        </w:rPr>
        <w:t>ІІ</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стъпка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Избор</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подходящ</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критерий</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за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проверка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хипотезата.</w:t>
      </w:r>
      <w:r w:rsidR="00C617E7" w:rsidRPr="00041840">
        <w:rPr>
          <w:rFonts w:asciiTheme="minorHAnsi" w:hAnsiTheme="minorHAnsi" w:cstheme="minorHAnsi"/>
          <w:b/>
          <w:bCs/>
          <w:i/>
          <w:sz w:val="22"/>
          <w:szCs w:val="22"/>
          <w:lang w:val="bg-BG"/>
        </w:rPr>
        <w:t xml:space="preserve"> </w:t>
      </w:r>
    </w:p>
    <w:p w14:paraId="03C2937C" w14:textId="2AE6D3B8"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Хипотезите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проверяват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специфични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критерии.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целта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необходимо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познават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условията,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които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трябва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отговарят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променливите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величини,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броят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видът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някои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други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особености,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които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разгледани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следващия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раздел.</w:t>
      </w:r>
      <w:r w:rsidR="00C617E7" w:rsidRPr="00205CA9">
        <w:rPr>
          <w:rFonts w:asciiTheme="minorHAnsi" w:hAnsiTheme="minorHAnsi" w:cstheme="minorHAnsi"/>
          <w:sz w:val="22"/>
          <w:szCs w:val="22"/>
          <w:lang w:val="bg-BG"/>
        </w:rPr>
        <w:t xml:space="preserve"> </w:t>
      </w:r>
    </w:p>
    <w:p w14:paraId="5AA0B1D8" w14:textId="0DE2859A" w:rsidR="00F05763" w:rsidRPr="00041840" w:rsidRDefault="00F05763" w:rsidP="00F05763">
      <w:pPr>
        <w:pStyle w:val="NormalWeb"/>
        <w:spacing w:before="120" w:beforeAutospacing="0" w:after="120" w:afterAutospacing="0" w:line="360" w:lineRule="auto"/>
        <w:jc w:val="both"/>
        <w:rPr>
          <w:rFonts w:asciiTheme="minorHAnsi" w:hAnsiTheme="minorHAnsi" w:cstheme="minorHAnsi"/>
          <w:i/>
          <w:sz w:val="22"/>
          <w:szCs w:val="22"/>
          <w:lang w:val="bg-BG"/>
        </w:rPr>
      </w:pPr>
      <w:r w:rsidRPr="00041840">
        <w:rPr>
          <w:rFonts w:asciiTheme="minorHAnsi" w:hAnsiTheme="minorHAnsi" w:cstheme="minorHAnsi"/>
          <w:b/>
          <w:bCs/>
          <w:i/>
          <w:sz w:val="22"/>
          <w:szCs w:val="22"/>
          <w:lang w:val="bg-BG"/>
        </w:rPr>
        <w:t>ІІІ</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стъпка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Изчисляване</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емпиричната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стойност</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критерия</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(Критерий</w:t>
      </w:r>
      <w:r w:rsidR="00C617E7" w:rsidRPr="00041840">
        <w:rPr>
          <w:rFonts w:asciiTheme="minorHAnsi" w:hAnsiTheme="minorHAnsi" w:cstheme="minorHAnsi"/>
          <w:b/>
          <w:bCs/>
          <w:i/>
          <w:sz w:val="22"/>
          <w:szCs w:val="22"/>
          <w:lang w:val="ru-RU"/>
        </w:rPr>
        <w:t xml:space="preserve"> </w:t>
      </w:r>
      <w:proofErr w:type="spellStart"/>
      <w:r w:rsidRPr="00041840">
        <w:rPr>
          <w:rFonts w:asciiTheme="minorHAnsi" w:hAnsiTheme="minorHAnsi" w:cstheme="minorHAnsi"/>
          <w:b/>
          <w:bCs/>
          <w:i/>
          <w:sz w:val="22"/>
          <w:szCs w:val="22"/>
          <w:vertAlign w:val="subscript"/>
          <w:lang w:val="bg-BG"/>
        </w:rPr>
        <w:t>emp</w:t>
      </w:r>
      <w:proofErr w:type="spellEnd"/>
      <w:r w:rsidRPr="00041840">
        <w:rPr>
          <w:rFonts w:asciiTheme="minorHAnsi" w:hAnsiTheme="minorHAnsi" w:cstheme="minorHAnsi"/>
          <w:b/>
          <w:bCs/>
          <w:i/>
          <w:sz w:val="22"/>
          <w:szCs w:val="22"/>
          <w:lang w:val="bg-BG"/>
        </w:rPr>
        <w:t>).</w:t>
      </w:r>
      <w:r w:rsidR="00C617E7" w:rsidRPr="00041840">
        <w:rPr>
          <w:rFonts w:asciiTheme="minorHAnsi" w:hAnsiTheme="minorHAnsi" w:cstheme="minorHAnsi"/>
          <w:b/>
          <w:bCs/>
          <w:i/>
          <w:sz w:val="22"/>
          <w:szCs w:val="22"/>
          <w:lang w:val="bg-BG"/>
        </w:rPr>
        <w:t xml:space="preserve"> </w:t>
      </w:r>
    </w:p>
    <w:p w14:paraId="61D39557" w14:textId="7514CBD3"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всеки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един</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критерий</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разработена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процедура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изчисляването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му</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извадката.</w:t>
      </w:r>
      <w:r w:rsidR="00C617E7" w:rsidRPr="00205CA9">
        <w:rPr>
          <w:rFonts w:asciiTheme="minorHAnsi" w:hAnsiTheme="minorHAnsi" w:cstheme="minorHAnsi"/>
          <w:sz w:val="22"/>
          <w:szCs w:val="22"/>
          <w:lang w:val="bg-BG"/>
        </w:rPr>
        <w:t xml:space="preserve"> </w:t>
      </w:r>
    </w:p>
    <w:p w14:paraId="0D151DB3" w14:textId="38F75BFA" w:rsidR="00F05763" w:rsidRPr="00041840" w:rsidRDefault="00F05763" w:rsidP="00F05763">
      <w:pPr>
        <w:pStyle w:val="NormalWeb"/>
        <w:spacing w:before="120" w:beforeAutospacing="0" w:after="120" w:afterAutospacing="0" w:line="360" w:lineRule="auto"/>
        <w:jc w:val="both"/>
        <w:rPr>
          <w:rFonts w:asciiTheme="minorHAnsi" w:hAnsiTheme="minorHAnsi" w:cstheme="minorHAnsi"/>
          <w:i/>
          <w:sz w:val="22"/>
          <w:szCs w:val="22"/>
          <w:lang w:val="bg-BG"/>
        </w:rPr>
      </w:pPr>
      <w:r w:rsidRPr="00041840">
        <w:rPr>
          <w:rFonts w:asciiTheme="minorHAnsi" w:hAnsiTheme="minorHAnsi" w:cstheme="minorHAnsi"/>
          <w:b/>
          <w:bCs/>
          <w:i/>
          <w:sz w:val="22"/>
          <w:szCs w:val="22"/>
          <w:lang w:val="bg-BG"/>
        </w:rPr>
        <w:t>ІV</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стъпка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Определяне</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табличната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стойност</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критерия</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(Критерий</w:t>
      </w:r>
      <w:r w:rsidR="00C617E7" w:rsidRPr="00041840">
        <w:rPr>
          <w:rFonts w:asciiTheme="minorHAnsi" w:hAnsiTheme="minorHAnsi" w:cstheme="minorHAnsi"/>
          <w:b/>
          <w:bCs/>
          <w:i/>
          <w:sz w:val="22"/>
          <w:szCs w:val="22"/>
          <w:lang w:val="bg-BG"/>
        </w:rPr>
        <w:t xml:space="preserve"> </w:t>
      </w:r>
      <m:oMath>
        <m:r>
          <m:rPr>
            <m:sty m:val="bi"/>
          </m:rPr>
          <w:rPr>
            <w:rFonts w:ascii="Cambria Math" w:hAnsi="Cambria Math"/>
            <w:color w:val="0070C0"/>
            <w:sz w:val="20"/>
            <w:szCs w:val="20"/>
            <w:lang w:val="bg-BG"/>
          </w:rPr>
          <m:t>α</m:t>
        </m:r>
      </m:oMath>
      <w:r w:rsidRPr="00041840">
        <w:rPr>
          <w:rFonts w:asciiTheme="minorHAnsi" w:hAnsiTheme="minorHAnsi" w:cstheme="minorHAnsi"/>
          <w:b/>
          <w:bCs/>
          <w:i/>
          <w:sz w:val="22"/>
          <w:szCs w:val="22"/>
          <w:lang w:val="bg-BG"/>
        </w:rPr>
        <w:t>).</w:t>
      </w:r>
      <w:r w:rsidR="00C617E7" w:rsidRPr="00041840">
        <w:rPr>
          <w:rFonts w:asciiTheme="minorHAnsi" w:hAnsiTheme="minorHAnsi" w:cstheme="minorHAnsi"/>
          <w:b/>
          <w:bCs/>
          <w:i/>
          <w:sz w:val="22"/>
          <w:szCs w:val="22"/>
          <w:lang w:val="bg-BG"/>
        </w:rPr>
        <w:t xml:space="preserve"> </w:t>
      </w:r>
    </w:p>
    <w:p w14:paraId="7E210F80" w14:textId="074A9D41"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Тя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взема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приложение,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зависимост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степените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свобода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b/>
          <w:sz w:val="22"/>
          <w:szCs w:val="22"/>
          <w:lang w:val="bg-BG"/>
        </w:rPr>
        <w:t>(k)</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равнището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b/>
          <w:sz w:val="22"/>
          <w:szCs w:val="22"/>
          <w:lang w:val="bg-BG"/>
        </w:rPr>
        <w:t>(</w:t>
      </w:r>
      <m:oMath>
        <m:r>
          <m:rPr>
            <m:sty m:val="bi"/>
          </m:rPr>
          <w:rPr>
            <w:rFonts w:ascii="Cambria Math" w:hAnsi="Cambria Math"/>
            <w:color w:val="0070C0"/>
            <w:sz w:val="20"/>
            <w:szCs w:val="20"/>
            <w:lang w:val="bg-BG"/>
          </w:rPr>
          <m:t>α</m:t>
        </m:r>
      </m:oMath>
      <w:r w:rsidRPr="00205CA9">
        <w:rPr>
          <w:rFonts w:asciiTheme="minorHAnsi" w:hAnsiTheme="minorHAnsi" w:cstheme="minorHAnsi"/>
          <w:b/>
          <w:sz w:val="22"/>
          <w:szCs w:val="22"/>
          <w:lang w:val="bg-BG"/>
        </w:rPr>
        <w:t>)</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Към</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статистическата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литература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приложени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таблици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критични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критериите.</w:t>
      </w:r>
    </w:p>
    <w:p w14:paraId="555C9989" w14:textId="193E161D" w:rsidR="00F05763" w:rsidRPr="00041840" w:rsidRDefault="00F05763" w:rsidP="00F05763">
      <w:pPr>
        <w:pStyle w:val="NormalWeb"/>
        <w:spacing w:before="120" w:beforeAutospacing="0" w:after="120" w:afterAutospacing="0" w:line="360" w:lineRule="auto"/>
        <w:jc w:val="both"/>
        <w:rPr>
          <w:rFonts w:asciiTheme="minorHAnsi" w:hAnsiTheme="minorHAnsi" w:cstheme="minorHAnsi"/>
          <w:i/>
          <w:sz w:val="22"/>
          <w:szCs w:val="22"/>
          <w:lang w:val="bg-BG"/>
        </w:rPr>
      </w:pPr>
      <w:r w:rsidRPr="00041840">
        <w:rPr>
          <w:rFonts w:asciiTheme="minorHAnsi" w:hAnsiTheme="minorHAnsi" w:cstheme="minorHAnsi"/>
          <w:b/>
          <w:bCs/>
          <w:i/>
          <w:sz w:val="22"/>
          <w:szCs w:val="22"/>
          <w:lang w:val="bg-BG"/>
        </w:rPr>
        <w:t>V</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стъпка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Вземане</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на</w:t>
      </w:r>
      <w:r w:rsidR="00C617E7" w:rsidRPr="00041840">
        <w:rPr>
          <w:rFonts w:asciiTheme="minorHAnsi" w:hAnsiTheme="minorHAnsi" w:cstheme="minorHAnsi"/>
          <w:b/>
          <w:bCs/>
          <w:i/>
          <w:sz w:val="22"/>
          <w:szCs w:val="22"/>
          <w:lang w:val="bg-BG"/>
        </w:rPr>
        <w:t xml:space="preserve"> </w:t>
      </w:r>
      <w:r w:rsidRPr="00041840">
        <w:rPr>
          <w:rFonts w:asciiTheme="minorHAnsi" w:hAnsiTheme="minorHAnsi" w:cstheme="minorHAnsi"/>
          <w:b/>
          <w:bCs/>
          <w:i/>
          <w:sz w:val="22"/>
          <w:szCs w:val="22"/>
          <w:lang w:val="bg-BG"/>
        </w:rPr>
        <w:t>решение.</w:t>
      </w:r>
      <w:r w:rsidR="00C617E7" w:rsidRPr="00041840">
        <w:rPr>
          <w:rFonts w:asciiTheme="minorHAnsi" w:hAnsiTheme="minorHAnsi" w:cstheme="minorHAnsi"/>
          <w:b/>
          <w:bCs/>
          <w:i/>
          <w:sz w:val="22"/>
          <w:szCs w:val="22"/>
          <w:lang w:val="bg-BG"/>
        </w:rPr>
        <w:t xml:space="preserve"> </w:t>
      </w:r>
    </w:p>
    <w:p w14:paraId="5C7AF64F" w14:textId="7687714B"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За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целта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табличната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(критичната)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критерия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сравнява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емпиричната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(изчислената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данни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извадката).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Именно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сравнение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основание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направи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извод</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хипотезите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(нулевата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или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алтернативната)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вярна.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Възможностите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две:</w:t>
      </w:r>
      <w:r w:rsidR="00C617E7" w:rsidRPr="00205CA9">
        <w:rPr>
          <w:rFonts w:asciiTheme="minorHAnsi" w:hAnsiTheme="minorHAnsi" w:cstheme="minorHAnsi"/>
          <w:sz w:val="22"/>
          <w:szCs w:val="22"/>
          <w:lang w:val="bg-BG"/>
        </w:rPr>
        <w:t xml:space="preserve"> </w:t>
      </w:r>
    </w:p>
    <w:p w14:paraId="744810DC" w14:textId="16A11722" w:rsidR="00F05763" w:rsidRPr="00205CA9" w:rsidRDefault="00F05763" w:rsidP="00DD4A3B">
      <w:pPr>
        <w:pStyle w:val="ListParagraph"/>
        <w:numPr>
          <w:ilvl w:val="0"/>
          <w:numId w:val="30"/>
        </w:numPr>
      </w:pPr>
      <w:r w:rsidRPr="00205CA9">
        <w:t>Ако</w:t>
      </w:r>
      <w:r w:rsidR="00C617E7" w:rsidRPr="00205CA9">
        <w:t xml:space="preserve"> </w:t>
      </w:r>
      <w:r w:rsidRPr="00205CA9">
        <w:t>емпиричната</w:t>
      </w:r>
      <w:r w:rsidR="00C617E7" w:rsidRPr="00205CA9">
        <w:t xml:space="preserve"> </w:t>
      </w:r>
      <w:r w:rsidRPr="00205CA9">
        <w:t>стойност</w:t>
      </w:r>
      <w:r w:rsidR="00C617E7" w:rsidRPr="00205CA9">
        <w:t xml:space="preserve"> </w:t>
      </w:r>
      <w:r w:rsidRPr="00205CA9">
        <w:t>е</w:t>
      </w:r>
      <w:r w:rsidR="00C617E7" w:rsidRPr="00205CA9">
        <w:t xml:space="preserve"> </w:t>
      </w:r>
      <w:r w:rsidRPr="00205CA9">
        <w:t>по-малка</w:t>
      </w:r>
      <w:r w:rsidR="00C617E7" w:rsidRPr="00205CA9">
        <w:t xml:space="preserve"> </w:t>
      </w:r>
      <w:r w:rsidRPr="00205CA9">
        <w:t>от</w:t>
      </w:r>
      <w:r w:rsidR="00C617E7" w:rsidRPr="00205CA9">
        <w:t xml:space="preserve"> </w:t>
      </w:r>
      <w:r w:rsidRPr="00205CA9">
        <w:t>табличната</w:t>
      </w:r>
      <w:r w:rsidR="00C617E7" w:rsidRPr="00205CA9">
        <w:t xml:space="preserve"> </w:t>
      </w:r>
      <w:r w:rsidRPr="00205CA9">
        <w:t>за</w:t>
      </w:r>
      <w:r w:rsidR="00C617E7" w:rsidRPr="00205CA9">
        <w:t xml:space="preserve"> </w:t>
      </w:r>
      <w:r w:rsidRPr="00205CA9">
        <w:t>вярна</w:t>
      </w:r>
      <w:r w:rsidR="00C617E7" w:rsidRPr="00205CA9">
        <w:t xml:space="preserve"> </w:t>
      </w:r>
      <w:r w:rsidRPr="00205CA9">
        <w:t>се</w:t>
      </w:r>
      <w:r w:rsidR="00C617E7" w:rsidRPr="00205CA9">
        <w:t xml:space="preserve"> </w:t>
      </w:r>
      <w:r w:rsidRPr="00205CA9">
        <w:t>приема</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w:t>
      </w:r>
      <w:r w:rsidR="00060349" w:rsidRPr="00041840">
        <w:rPr>
          <w:lang w:val="en-GB"/>
        </w:rPr>
        <w:t>H</w:t>
      </w:r>
      <w:r w:rsidR="00060349" w:rsidRPr="00041840">
        <w:rPr>
          <w:vertAlign w:val="subscript"/>
          <w:lang w:val="ru-RU"/>
        </w:rPr>
        <w:t>0</w:t>
      </w:r>
      <w:r w:rsidRPr="00205CA9">
        <w:t>).</w:t>
      </w:r>
      <w:r w:rsidR="00C617E7" w:rsidRPr="00205CA9">
        <w:t xml:space="preserve"> </w:t>
      </w:r>
    </w:p>
    <w:p w14:paraId="0BBBB1CD" w14:textId="00CF0913" w:rsidR="00F05763" w:rsidRPr="00205CA9" w:rsidRDefault="00F05763" w:rsidP="00DD4A3B">
      <w:pPr>
        <w:pStyle w:val="ListParagraph"/>
        <w:numPr>
          <w:ilvl w:val="0"/>
          <w:numId w:val="30"/>
        </w:numPr>
      </w:pPr>
      <w:r w:rsidRPr="00205CA9">
        <w:t>Ако</w:t>
      </w:r>
      <w:r w:rsidR="00C617E7" w:rsidRPr="00205CA9">
        <w:t xml:space="preserve"> </w:t>
      </w:r>
      <w:r w:rsidRPr="00205CA9">
        <w:t>емпиричната</w:t>
      </w:r>
      <w:r w:rsidR="00C617E7" w:rsidRPr="00205CA9">
        <w:t xml:space="preserve"> </w:t>
      </w:r>
      <w:r w:rsidRPr="00205CA9">
        <w:t>стойност</w:t>
      </w:r>
      <w:r w:rsidR="00C617E7" w:rsidRPr="00205CA9">
        <w:t xml:space="preserve"> </w:t>
      </w:r>
      <w:r w:rsidRPr="00205CA9">
        <w:t>е</w:t>
      </w:r>
      <w:r w:rsidR="00C617E7" w:rsidRPr="00205CA9">
        <w:t xml:space="preserve"> </w:t>
      </w:r>
      <w:r w:rsidRPr="00205CA9">
        <w:t>по-голяма</w:t>
      </w:r>
      <w:r w:rsidR="00C617E7" w:rsidRPr="00205CA9">
        <w:t xml:space="preserve"> </w:t>
      </w:r>
      <w:r w:rsidRPr="00205CA9">
        <w:t>или</w:t>
      </w:r>
      <w:r w:rsidR="00C617E7" w:rsidRPr="00205CA9">
        <w:t xml:space="preserve"> </w:t>
      </w:r>
      <w:r w:rsidRPr="00205CA9">
        <w:t>равна</w:t>
      </w:r>
      <w:r w:rsidR="00C617E7" w:rsidRPr="00205CA9">
        <w:t xml:space="preserve"> </w:t>
      </w:r>
      <w:r w:rsidRPr="00205CA9">
        <w:t>на</w:t>
      </w:r>
      <w:r w:rsidR="00C617E7" w:rsidRPr="00205CA9">
        <w:t xml:space="preserve"> </w:t>
      </w:r>
      <w:r w:rsidRPr="00205CA9">
        <w:t>табличната</w:t>
      </w:r>
      <w:r w:rsidR="00C617E7" w:rsidRPr="00205CA9">
        <w:t xml:space="preserve"> </w:t>
      </w:r>
      <w:r w:rsidRPr="00205CA9">
        <w:t>-</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w:t>
      </w:r>
      <w:r w:rsidR="00060349" w:rsidRPr="00041840">
        <w:rPr>
          <w:lang w:val="en-GB"/>
        </w:rPr>
        <w:t>H</w:t>
      </w:r>
      <w:r w:rsidR="00060349" w:rsidRPr="00041840">
        <w:rPr>
          <w:vertAlign w:val="subscript"/>
          <w:lang w:val="ru-RU"/>
        </w:rPr>
        <w:t>0</w:t>
      </w:r>
      <w:r w:rsidRPr="00205CA9">
        <w:t>)</w:t>
      </w:r>
      <w:r w:rsidR="00C617E7" w:rsidRPr="00205CA9">
        <w:t xml:space="preserve"> </w:t>
      </w:r>
      <w:r w:rsidRPr="00205CA9">
        <w:t>се</w:t>
      </w:r>
      <w:r w:rsidR="00C617E7" w:rsidRPr="00205CA9">
        <w:t xml:space="preserve"> </w:t>
      </w:r>
      <w:r w:rsidRPr="00205CA9">
        <w:t>отхвърля</w:t>
      </w:r>
      <w:r w:rsidR="00C617E7" w:rsidRPr="00205CA9">
        <w:t xml:space="preserve"> </w:t>
      </w:r>
      <w:r w:rsidRPr="00205CA9">
        <w:t>и</w:t>
      </w:r>
      <w:r w:rsidR="00C617E7" w:rsidRPr="00205CA9">
        <w:t xml:space="preserve"> </w:t>
      </w:r>
      <w:r w:rsidRPr="00205CA9">
        <w:t>за</w:t>
      </w:r>
      <w:r w:rsidR="00C617E7" w:rsidRPr="00205CA9">
        <w:t xml:space="preserve"> </w:t>
      </w:r>
      <w:r w:rsidRPr="00205CA9">
        <w:t>вярна</w:t>
      </w:r>
      <w:r w:rsidR="00C617E7" w:rsidRPr="00205CA9">
        <w:t xml:space="preserve"> </w:t>
      </w:r>
      <w:r w:rsidRPr="00205CA9">
        <w:t>се</w:t>
      </w:r>
      <w:r w:rsidR="00C617E7" w:rsidRPr="00205CA9">
        <w:t xml:space="preserve"> </w:t>
      </w:r>
      <w:r w:rsidRPr="00205CA9">
        <w:t>приема</w:t>
      </w:r>
      <w:r w:rsidR="00C617E7" w:rsidRPr="00205CA9">
        <w:t xml:space="preserve"> </w:t>
      </w:r>
      <w:r w:rsidRPr="00205CA9">
        <w:t>алтернативната</w:t>
      </w:r>
      <w:r w:rsidR="00C617E7" w:rsidRPr="00205CA9">
        <w:t xml:space="preserve"> </w:t>
      </w:r>
      <w:r w:rsidRPr="00205CA9">
        <w:t>хипотеза</w:t>
      </w:r>
      <w:r w:rsidR="00C617E7" w:rsidRPr="00205CA9">
        <w:t xml:space="preserve"> </w:t>
      </w:r>
      <w:r w:rsidRPr="00205CA9">
        <w:t>(Н</w:t>
      </w:r>
      <w:r w:rsidRPr="00041840">
        <w:rPr>
          <w:vertAlign w:val="subscript"/>
        </w:rPr>
        <w:t>1</w:t>
      </w:r>
      <w:r w:rsidRPr="00205CA9">
        <w:t>).</w:t>
      </w:r>
      <w:r w:rsidR="00C617E7" w:rsidRPr="00205CA9">
        <w:t xml:space="preserve"> </w:t>
      </w:r>
    </w:p>
    <w:p w14:paraId="3AA0ABE9" w14:textId="19855958"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Вземането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решение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може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да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стане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въз</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основа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равнището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b/>
          <w:sz w:val="22"/>
          <w:szCs w:val="22"/>
          <w:lang w:val="bg-BG"/>
        </w:rPr>
        <w:t>(</w:t>
      </w:r>
      <w:r w:rsidR="00EF6088" w:rsidRPr="0076361F">
        <w:rPr>
          <w:rFonts w:ascii="Symbol" w:hAnsi="Symbol"/>
          <w:b/>
          <w:bCs/>
          <w:sz w:val="20"/>
          <w:szCs w:val="20"/>
          <w:lang w:val="bg-BG"/>
        </w:rPr>
        <w:t></w:t>
      </w:r>
      <w:r w:rsidRPr="00205CA9">
        <w:rPr>
          <w:rFonts w:asciiTheme="minorHAnsi" w:hAnsiTheme="minorHAnsi" w:cstheme="minorHAnsi"/>
          <w:b/>
          <w:sz w:val="22"/>
          <w:szCs w:val="22"/>
          <w:lang w:val="bg-BG"/>
        </w:rPr>
        <w:t>)</w:t>
      </w:r>
      <w:r w:rsidRPr="00205CA9">
        <w:rPr>
          <w:rFonts w:asciiTheme="minorHAnsi" w:hAnsiTheme="minorHAnsi" w:cstheme="minorHAnsi"/>
          <w:sz w:val="22"/>
          <w:szCs w:val="22"/>
          <w:lang w:val="bg-BG"/>
        </w:rPr>
        <w:t>,</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което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съответства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емпиричната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критерия,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чиято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стойност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изписва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разпечатките</w:t>
      </w:r>
      <w:r w:rsidR="00C617E7" w:rsidRPr="00205CA9">
        <w:rPr>
          <w:rFonts w:asciiTheme="minorHAnsi" w:hAnsiTheme="minorHAnsi" w:cstheme="minorHAnsi"/>
          <w:sz w:val="22"/>
          <w:szCs w:val="22"/>
          <w:lang w:val="bg-BG"/>
        </w:rPr>
        <w:t xml:space="preserve"> </w:t>
      </w:r>
      <w:r w:rsidR="00EF6088">
        <w:rPr>
          <w:rFonts w:asciiTheme="minorHAnsi" w:hAnsiTheme="minorHAnsi" w:cstheme="minorHAnsi"/>
          <w:sz w:val="22"/>
          <w:szCs w:val="22"/>
          <w:lang w:val="bg-BG"/>
        </w:rPr>
        <w:t xml:space="preserve">например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SPSS:</w:t>
      </w:r>
    </w:p>
    <w:p w14:paraId="40EFEA74" w14:textId="066D0C89" w:rsidR="00F05763" w:rsidRPr="00205CA9" w:rsidRDefault="00F05763" w:rsidP="00DD4A3B">
      <w:pPr>
        <w:pStyle w:val="ListParagraph"/>
        <w:numPr>
          <w:ilvl w:val="0"/>
          <w:numId w:val="31"/>
        </w:numPr>
      </w:pPr>
      <w:r w:rsidRPr="00041840">
        <w:rPr>
          <w:b/>
          <w:bCs/>
        </w:rPr>
        <w:t>Ако</w:t>
      </w:r>
      <w:r w:rsidR="00C617E7" w:rsidRPr="00041840">
        <w:rPr>
          <w:b/>
          <w:bCs/>
        </w:rPr>
        <w:t xml:space="preserve"> </w:t>
      </w:r>
      <w:r w:rsidRPr="00041840">
        <w:rPr>
          <w:b/>
          <w:bCs/>
        </w:rPr>
        <w:t>равнището</w:t>
      </w:r>
      <w:r w:rsidR="00C617E7" w:rsidRPr="00041840">
        <w:rPr>
          <w:b/>
          <w:bCs/>
        </w:rPr>
        <w:t xml:space="preserve"> </w:t>
      </w:r>
      <w:r w:rsidRPr="00041840">
        <w:rPr>
          <w:b/>
          <w:bCs/>
        </w:rPr>
        <w:t>на</w:t>
      </w:r>
      <w:r w:rsidR="00C617E7" w:rsidRPr="00041840">
        <w:rPr>
          <w:b/>
          <w:bCs/>
        </w:rPr>
        <w:t xml:space="preserve"> </w:t>
      </w:r>
      <w:r w:rsidRPr="00041840">
        <w:rPr>
          <w:b/>
          <w:bCs/>
        </w:rPr>
        <w:t>значимост</w:t>
      </w:r>
      <w:r w:rsidR="00C617E7" w:rsidRPr="00041840">
        <w:rPr>
          <w:b/>
          <w:bCs/>
        </w:rPr>
        <w:t xml:space="preserve"> </w:t>
      </w:r>
      <w:r w:rsidRPr="00041840">
        <w:rPr>
          <w:b/>
          <w:bCs/>
        </w:rPr>
        <w:t>(</w:t>
      </w:r>
      <m:oMath>
        <m:r>
          <m:rPr>
            <m:sty m:val="bi"/>
          </m:rPr>
          <w:rPr>
            <w:rFonts w:ascii="Cambria Math" w:hAnsi="Cambria Math"/>
            <w:color w:val="0070C0"/>
            <w:sz w:val="20"/>
            <w:szCs w:val="20"/>
          </w:rPr>
          <m:t>α</m:t>
        </m:r>
      </m:oMath>
      <w:r w:rsidRPr="00041840">
        <w:rPr>
          <w:b/>
          <w:bCs/>
        </w:rPr>
        <w:t>)</w:t>
      </w:r>
      <w:r w:rsidR="00C617E7" w:rsidRPr="00205CA9">
        <w:t xml:space="preserve"> </w:t>
      </w:r>
      <w:r w:rsidRPr="00205CA9">
        <w:t>е</w:t>
      </w:r>
      <w:r w:rsidR="00C617E7" w:rsidRPr="00205CA9">
        <w:t xml:space="preserve"> </w:t>
      </w:r>
      <w:r w:rsidRPr="00205CA9">
        <w:t>по-голямо</w:t>
      </w:r>
      <w:r w:rsidR="00C617E7" w:rsidRPr="00205CA9">
        <w:t xml:space="preserve"> </w:t>
      </w:r>
      <w:r w:rsidRPr="00205CA9">
        <w:t>от</w:t>
      </w:r>
      <w:r w:rsidR="00C617E7" w:rsidRPr="00205CA9">
        <w:t xml:space="preserve"> </w:t>
      </w:r>
      <w:r w:rsidRPr="00205CA9">
        <w:t>възприетото</w:t>
      </w:r>
      <w:r w:rsidR="00C617E7" w:rsidRPr="00205CA9">
        <w:t xml:space="preserve"> </w:t>
      </w:r>
      <w:r w:rsidRPr="00205CA9">
        <w:t>(</w:t>
      </w:r>
      <m:oMath>
        <m:r>
          <m:rPr>
            <m:sty m:val="bi"/>
          </m:rPr>
          <w:rPr>
            <w:rFonts w:ascii="Cambria Math" w:hAnsi="Cambria Math"/>
            <w:color w:val="0070C0"/>
            <w:sz w:val="20"/>
            <w:szCs w:val="20"/>
          </w:rPr>
          <m:t>α</m:t>
        </m:r>
      </m:oMath>
      <w:r w:rsidR="003F33A0" w:rsidRPr="00205CA9">
        <w:t xml:space="preserve"> </w:t>
      </w:r>
      <w:r w:rsidRPr="00205CA9">
        <w:t>&gt;</w:t>
      </w:r>
      <w:r w:rsidR="00C617E7" w:rsidRPr="00205CA9">
        <w:t xml:space="preserve"> </w:t>
      </w:r>
      <w:r w:rsidRPr="00205CA9">
        <w:t>0,05</w:t>
      </w:r>
      <w:r w:rsidR="00C617E7" w:rsidRPr="00205CA9">
        <w:t xml:space="preserve"> </w:t>
      </w:r>
      <w:r w:rsidRPr="00205CA9">
        <w:t>(0,01</w:t>
      </w:r>
      <w:r w:rsidR="00C617E7" w:rsidRPr="00205CA9">
        <w:t xml:space="preserve"> </w:t>
      </w:r>
      <w:r w:rsidRPr="00205CA9">
        <w:t>или</w:t>
      </w:r>
      <w:r w:rsidR="00C617E7" w:rsidRPr="00205CA9">
        <w:t xml:space="preserve"> </w:t>
      </w:r>
      <w:r w:rsidRPr="00205CA9">
        <w:t>0,001)</w:t>
      </w:r>
      <w:r w:rsidR="00C617E7" w:rsidRPr="00205CA9">
        <w:t xml:space="preserve"> </w:t>
      </w:r>
      <w:r w:rsidRPr="00205CA9">
        <w:t>-</w:t>
      </w:r>
      <w:r w:rsidR="00C617E7" w:rsidRPr="00205CA9">
        <w:t xml:space="preserve"> </w:t>
      </w:r>
      <w:r w:rsidRPr="00205CA9">
        <w:t>няма</w:t>
      </w:r>
      <w:r w:rsidR="00C617E7" w:rsidRPr="00205CA9">
        <w:t xml:space="preserve"> </w:t>
      </w:r>
      <w:r w:rsidRPr="00205CA9">
        <w:t>основание</w:t>
      </w:r>
      <w:r w:rsidR="00C617E7" w:rsidRPr="00205CA9">
        <w:t xml:space="preserve"> </w:t>
      </w:r>
      <w:r w:rsidRPr="00205CA9">
        <w:t>за</w:t>
      </w:r>
      <w:r w:rsidR="00C617E7" w:rsidRPr="00205CA9">
        <w:t xml:space="preserve"> </w:t>
      </w:r>
      <w:r w:rsidRPr="00205CA9">
        <w:t>отхвърляне</w:t>
      </w:r>
      <w:r w:rsidR="00C617E7" w:rsidRPr="00205CA9">
        <w:t xml:space="preserve"> </w:t>
      </w:r>
      <w:r w:rsidRPr="00205CA9">
        <w:t>на</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(Н</w:t>
      </w:r>
      <w:r w:rsidRPr="00041840">
        <w:rPr>
          <w:b/>
          <w:bCs/>
          <w:vertAlign w:val="subscript"/>
        </w:rPr>
        <w:t>о</w:t>
      </w:r>
      <w:r w:rsidRPr="00205CA9">
        <w:t>)</w:t>
      </w:r>
      <w:r w:rsidR="00C617E7" w:rsidRPr="00205CA9">
        <w:t xml:space="preserve"> </w:t>
      </w:r>
    </w:p>
    <w:p w14:paraId="4F0231B1" w14:textId="640978B7" w:rsidR="00F05763" w:rsidRPr="00205CA9" w:rsidRDefault="00F05763" w:rsidP="00DD4A3B">
      <w:pPr>
        <w:pStyle w:val="ListParagraph"/>
        <w:numPr>
          <w:ilvl w:val="0"/>
          <w:numId w:val="31"/>
        </w:numPr>
      </w:pPr>
      <w:r w:rsidRPr="00041840">
        <w:rPr>
          <w:b/>
          <w:bCs/>
        </w:rPr>
        <w:t>Ако</w:t>
      </w:r>
      <w:r w:rsidR="00C617E7" w:rsidRPr="00041840">
        <w:rPr>
          <w:b/>
          <w:bCs/>
        </w:rPr>
        <w:t xml:space="preserve"> </w:t>
      </w:r>
      <w:r w:rsidRPr="00041840">
        <w:rPr>
          <w:b/>
          <w:bCs/>
        </w:rPr>
        <w:t>равнището</w:t>
      </w:r>
      <w:r w:rsidR="00C617E7" w:rsidRPr="00041840">
        <w:rPr>
          <w:b/>
          <w:bCs/>
        </w:rPr>
        <w:t xml:space="preserve"> </w:t>
      </w:r>
      <w:r w:rsidRPr="00041840">
        <w:rPr>
          <w:b/>
          <w:bCs/>
        </w:rPr>
        <w:t>на</w:t>
      </w:r>
      <w:r w:rsidR="00C617E7" w:rsidRPr="00041840">
        <w:rPr>
          <w:b/>
          <w:bCs/>
        </w:rPr>
        <w:t xml:space="preserve"> </w:t>
      </w:r>
      <w:r w:rsidRPr="00041840">
        <w:rPr>
          <w:b/>
          <w:bCs/>
        </w:rPr>
        <w:t>значимост</w:t>
      </w:r>
      <w:r w:rsidR="00C617E7" w:rsidRPr="00041840">
        <w:rPr>
          <w:b/>
          <w:bCs/>
        </w:rPr>
        <w:t xml:space="preserve"> </w:t>
      </w:r>
      <w:r w:rsidRPr="00041840">
        <w:rPr>
          <w:b/>
          <w:bCs/>
        </w:rPr>
        <w:t>(</w:t>
      </w:r>
      <m:oMath>
        <m:r>
          <m:rPr>
            <m:sty m:val="bi"/>
          </m:rPr>
          <w:rPr>
            <w:rFonts w:ascii="Cambria Math" w:hAnsi="Cambria Math"/>
            <w:color w:val="0070C0"/>
            <w:sz w:val="20"/>
            <w:szCs w:val="20"/>
          </w:rPr>
          <m:t>α</m:t>
        </m:r>
      </m:oMath>
      <w:r w:rsidRPr="00041840">
        <w:rPr>
          <w:b/>
          <w:bCs/>
        </w:rPr>
        <w:t>)</w:t>
      </w:r>
      <w:r w:rsidR="00C617E7" w:rsidRPr="00041840">
        <w:rPr>
          <w:b/>
          <w:bCs/>
        </w:rPr>
        <w:t xml:space="preserve"> </w:t>
      </w:r>
      <w:r w:rsidRPr="00205CA9">
        <w:t>е</w:t>
      </w:r>
      <w:r w:rsidR="00C617E7" w:rsidRPr="00205CA9">
        <w:t xml:space="preserve"> </w:t>
      </w:r>
      <w:r w:rsidRPr="00205CA9">
        <w:t>по-малко</w:t>
      </w:r>
      <w:r w:rsidR="00C617E7" w:rsidRPr="00205CA9">
        <w:t xml:space="preserve"> </w:t>
      </w:r>
      <w:r w:rsidRPr="00205CA9">
        <w:t>или</w:t>
      </w:r>
      <w:r w:rsidR="00C617E7" w:rsidRPr="00205CA9">
        <w:t xml:space="preserve"> </w:t>
      </w:r>
      <w:r w:rsidRPr="00205CA9">
        <w:t>равно</w:t>
      </w:r>
      <w:r w:rsidR="00C617E7" w:rsidRPr="00205CA9">
        <w:t xml:space="preserve"> </w:t>
      </w:r>
      <w:r w:rsidRPr="00205CA9">
        <w:t>на</w:t>
      </w:r>
      <w:r w:rsidR="00C617E7" w:rsidRPr="00205CA9">
        <w:t xml:space="preserve"> </w:t>
      </w:r>
      <w:r w:rsidRPr="00205CA9">
        <w:t>възприетото</w:t>
      </w:r>
      <w:r w:rsidR="00C617E7" w:rsidRPr="00205CA9">
        <w:t xml:space="preserve"> </w:t>
      </w:r>
      <w:r w:rsidRPr="00205CA9">
        <w:t>(</w:t>
      </w:r>
      <m:oMath>
        <m:r>
          <m:rPr>
            <m:sty m:val="bi"/>
          </m:rPr>
          <w:rPr>
            <w:rFonts w:ascii="Cambria Math" w:hAnsi="Cambria Math"/>
            <w:color w:val="0070C0"/>
            <w:sz w:val="20"/>
            <w:szCs w:val="20"/>
          </w:rPr>
          <m:t>α</m:t>
        </m:r>
      </m:oMath>
      <w:r w:rsidR="00C617E7" w:rsidRPr="00205CA9">
        <w:t xml:space="preserve"> </w:t>
      </w:r>
      <w:r w:rsidRPr="00205CA9">
        <w:t>≤</w:t>
      </w:r>
      <w:r w:rsidR="00C617E7" w:rsidRPr="00205CA9">
        <w:t xml:space="preserve"> </w:t>
      </w:r>
      <w:r w:rsidRPr="00205CA9">
        <w:t>0,05</w:t>
      </w:r>
      <w:r w:rsidR="00C617E7" w:rsidRPr="00205CA9">
        <w:t xml:space="preserve"> </w:t>
      </w:r>
      <w:r w:rsidRPr="00205CA9">
        <w:t>(0,01</w:t>
      </w:r>
      <w:r w:rsidR="00C617E7" w:rsidRPr="00205CA9">
        <w:t xml:space="preserve"> </w:t>
      </w:r>
      <w:r w:rsidRPr="00205CA9">
        <w:t>или</w:t>
      </w:r>
      <w:r w:rsidR="00C617E7" w:rsidRPr="00205CA9">
        <w:t xml:space="preserve"> </w:t>
      </w:r>
      <w:r w:rsidRPr="00205CA9">
        <w:t>0,001)</w:t>
      </w:r>
      <w:r w:rsidR="00C617E7" w:rsidRPr="00205CA9">
        <w:t xml:space="preserve"> </w:t>
      </w:r>
      <w:r w:rsidRPr="00205CA9">
        <w:t>-</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(Н</w:t>
      </w:r>
      <w:r w:rsidRPr="00041840">
        <w:rPr>
          <w:b/>
          <w:bCs/>
          <w:vertAlign w:val="subscript"/>
        </w:rPr>
        <w:t>о</w:t>
      </w:r>
      <w:r w:rsidRPr="00205CA9">
        <w:t>)</w:t>
      </w:r>
      <w:r w:rsidR="00C617E7" w:rsidRPr="00205CA9">
        <w:t xml:space="preserve"> </w:t>
      </w:r>
      <w:r w:rsidRPr="00205CA9">
        <w:t>се</w:t>
      </w:r>
      <w:r w:rsidR="00C617E7" w:rsidRPr="00205CA9">
        <w:t xml:space="preserve"> </w:t>
      </w:r>
      <w:r w:rsidRPr="00205CA9">
        <w:t>отхвърля</w:t>
      </w:r>
      <w:r w:rsidR="00C617E7" w:rsidRPr="00205CA9">
        <w:t xml:space="preserve"> </w:t>
      </w:r>
      <w:r w:rsidRPr="00205CA9">
        <w:t>в</w:t>
      </w:r>
      <w:r w:rsidR="00C617E7" w:rsidRPr="00205CA9">
        <w:t xml:space="preserve"> </w:t>
      </w:r>
      <w:r w:rsidRPr="00205CA9">
        <w:t>полза</w:t>
      </w:r>
      <w:r w:rsidR="00C617E7" w:rsidRPr="00205CA9">
        <w:t xml:space="preserve"> </w:t>
      </w:r>
      <w:r w:rsidRPr="00205CA9">
        <w:t>на</w:t>
      </w:r>
      <w:r w:rsidR="00C617E7" w:rsidRPr="00205CA9">
        <w:t xml:space="preserve"> </w:t>
      </w:r>
      <w:r w:rsidRPr="00205CA9">
        <w:t>алтернативната.</w:t>
      </w:r>
      <w:r w:rsidR="00C617E7" w:rsidRPr="00205CA9">
        <w:t xml:space="preserve"> </w:t>
      </w:r>
    </w:p>
    <w:p w14:paraId="22392D11" w14:textId="50457C16"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lastRenderedPageBreak/>
        <w:t>Както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вече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бе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споменато,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аналогична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информация</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носи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гаранционната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вероятност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P/%/,</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която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при</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известно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равнище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на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значимост</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се</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изчислява</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по</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формулата:</w:t>
      </w:r>
      <w:r w:rsidR="00C617E7" w:rsidRPr="00205CA9">
        <w:rPr>
          <w:rFonts w:asciiTheme="minorHAnsi" w:hAnsiTheme="minorHAnsi" w:cstheme="minorHAnsi"/>
          <w:sz w:val="22"/>
          <w:szCs w:val="22"/>
          <w:lang w:val="bg-BG"/>
        </w:rPr>
        <w:t xml:space="preserve"> </w:t>
      </w:r>
      <m:oMath>
        <m:r>
          <m:rPr>
            <m:sty m:val="bi"/>
          </m:rPr>
          <w:rPr>
            <w:rFonts w:ascii="Cambria Math" w:hAnsi="Cambria Math" w:cstheme="minorHAnsi"/>
            <w:color w:val="0070C0"/>
            <w:sz w:val="22"/>
            <w:szCs w:val="22"/>
            <w:lang w:val="bg-BG"/>
          </w:rPr>
          <m:t xml:space="preserve">P%= (1 - </m:t>
        </m:r>
        <m:r>
          <m:rPr>
            <m:sty m:val="bi"/>
          </m:rPr>
          <w:rPr>
            <w:rFonts w:ascii="Cambria Math" w:hAnsi="Cambria Math"/>
            <w:color w:val="0070C0"/>
            <w:sz w:val="20"/>
            <w:szCs w:val="20"/>
            <w:lang w:val="bg-BG"/>
          </w:rPr>
          <m:t>α</m:t>
        </m:r>
        <m:r>
          <m:rPr>
            <m:sty m:val="bi"/>
          </m:rPr>
          <w:rPr>
            <w:rFonts w:ascii="Cambria Math" w:hAnsi="Cambria Math" w:cstheme="minorHAnsi"/>
            <w:color w:val="0070C0"/>
            <w:sz w:val="22"/>
            <w:szCs w:val="22"/>
            <w:lang w:val="bg-BG"/>
          </w:rPr>
          <m:t>)*100</m:t>
        </m:r>
      </m:oMath>
    </w:p>
    <w:p w14:paraId="0682AFE2" w14:textId="3E6A5B1F" w:rsidR="00F05763" w:rsidRPr="00205CA9"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05CA9">
        <w:rPr>
          <w:rFonts w:asciiTheme="minorHAnsi" w:hAnsiTheme="minorHAnsi" w:cstheme="minorHAnsi"/>
          <w:sz w:val="22"/>
          <w:szCs w:val="22"/>
          <w:lang w:val="bg-BG"/>
        </w:rPr>
        <w:t>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такъв</w:t>
      </w:r>
      <w:r w:rsidR="00C617E7" w:rsidRPr="00205CA9">
        <w:rPr>
          <w:rFonts w:asciiTheme="minorHAnsi" w:hAnsiTheme="minorHAnsi" w:cstheme="minorHAnsi"/>
          <w:sz w:val="22"/>
          <w:szCs w:val="22"/>
          <w:lang w:val="bg-BG"/>
        </w:rPr>
        <w:t xml:space="preserve"> </w:t>
      </w:r>
      <w:r w:rsidRPr="00205CA9">
        <w:rPr>
          <w:rFonts w:asciiTheme="minorHAnsi" w:hAnsiTheme="minorHAnsi" w:cstheme="minorHAnsi"/>
          <w:sz w:val="22"/>
          <w:szCs w:val="22"/>
          <w:lang w:val="bg-BG"/>
        </w:rPr>
        <w:t>случай:</w:t>
      </w:r>
    </w:p>
    <w:p w14:paraId="5EA2283F" w14:textId="515E7AAA" w:rsidR="00F05763" w:rsidRPr="00205CA9" w:rsidRDefault="00F05763" w:rsidP="00DD4A3B">
      <w:pPr>
        <w:pStyle w:val="ListParagraph"/>
        <w:numPr>
          <w:ilvl w:val="0"/>
          <w:numId w:val="32"/>
        </w:numPr>
      </w:pPr>
      <w:r w:rsidRPr="00205CA9">
        <w:t>Ако</w:t>
      </w:r>
      <w:r w:rsidR="00C617E7" w:rsidRPr="00205CA9">
        <w:t xml:space="preserve"> </w:t>
      </w:r>
      <w:r w:rsidRPr="00205CA9">
        <w:t>гаранционната</w:t>
      </w:r>
      <w:r w:rsidR="00C617E7" w:rsidRPr="00205CA9">
        <w:t xml:space="preserve"> </w:t>
      </w:r>
      <w:r w:rsidRPr="00205CA9">
        <w:t>вероятност</w:t>
      </w:r>
      <w:r w:rsidR="00C617E7" w:rsidRPr="00205CA9">
        <w:t xml:space="preserve"> </w:t>
      </w:r>
      <w:r w:rsidRPr="00205CA9">
        <w:t>е</w:t>
      </w:r>
      <w:r w:rsidR="00C617E7" w:rsidRPr="00205CA9">
        <w:t xml:space="preserve"> </w:t>
      </w:r>
      <w:r w:rsidRPr="00205CA9">
        <w:t>по-малка</w:t>
      </w:r>
      <w:r w:rsidR="00C617E7" w:rsidRPr="00205CA9">
        <w:t xml:space="preserve"> </w:t>
      </w:r>
      <w:r w:rsidRPr="00205CA9">
        <w:t>от</w:t>
      </w:r>
      <w:r w:rsidR="00C617E7" w:rsidRPr="00205CA9">
        <w:t xml:space="preserve"> </w:t>
      </w:r>
      <w:r w:rsidRPr="00205CA9">
        <w:t>възприетата</w:t>
      </w:r>
      <w:r w:rsidR="00C617E7" w:rsidRPr="00205CA9">
        <w:t xml:space="preserve"> </w:t>
      </w:r>
      <w:r w:rsidRPr="00205CA9">
        <w:t>(95%</w:t>
      </w:r>
      <w:r w:rsidR="00C617E7" w:rsidRPr="00205CA9">
        <w:t xml:space="preserve"> </w:t>
      </w:r>
      <w:r w:rsidRPr="00205CA9">
        <w:t>или</w:t>
      </w:r>
      <w:r w:rsidR="00C617E7" w:rsidRPr="00205CA9">
        <w:t xml:space="preserve"> </w:t>
      </w:r>
      <w:r w:rsidRPr="00205CA9">
        <w:t>99%)</w:t>
      </w:r>
      <w:r w:rsidR="00C617E7" w:rsidRPr="00205CA9">
        <w:t xml:space="preserve"> </w:t>
      </w:r>
      <w:r w:rsidRPr="00205CA9">
        <w:t>-</w:t>
      </w:r>
      <w:r w:rsidR="00C617E7" w:rsidRPr="00205CA9">
        <w:t xml:space="preserve">  </w:t>
      </w:r>
      <w:r w:rsidRPr="00205CA9">
        <w:t>за</w:t>
      </w:r>
      <w:r w:rsidR="00C617E7" w:rsidRPr="00205CA9">
        <w:t xml:space="preserve"> </w:t>
      </w:r>
      <w:r w:rsidRPr="00205CA9">
        <w:t>вярна</w:t>
      </w:r>
      <w:r w:rsidR="00C617E7" w:rsidRPr="00205CA9">
        <w:t xml:space="preserve"> </w:t>
      </w:r>
      <w:r w:rsidRPr="00205CA9">
        <w:t>се</w:t>
      </w:r>
      <w:r w:rsidR="00C617E7" w:rsidRPr="00205CA9">
        <w:t xml:space="preserve"> </w:t>
      </w:r>
      <w:r w:rsidRPr="00205CA9">
        <w:t>приема</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w:t>
      </w:r>
      <w:r w:rsidR="00060349" w:rsidRPr="003F33A0">
        <w:rPr>
          <w:b/>
          <w:lang w:val="en-GB"/>
        </w:rPr>
        <w:t>H</w:t>
      </w:r>
      <w:r w:rsidR="00060349" w:rsidRPr="003F33A0">
        <w:rPr>
          <w:b/>
          <w:vertAlign w:val="subscript"/>
          <w:lang w:val="ru-RU"/>
        </w:rPr>
        <w:t>0</w:t>
      </w:r>
      <w:r w:rsidRPr="00205CA9">
        <w:t>).</w:t>
      </w:r>
    </w:p>
    <w:p w14:paraId="0DEEED1B" w14:textId="468E7EDA" w:rsidR="00F05763" w:rsidRPr="00205CA9" w:rsidRDefault="00F05763" w:rsidP="00DD4A3B">
      <w:pPr>
        <w:pStyle w:val="ListParagraph"/>
        <w:numPr>
          <w:ilvl w:val="0"/>
          <w:numId w:val="32"/>
        </w:numPr>
      </w:pPr>
      <w:r w:rsidRPr="00205CA9">
        <w:t>Ако</w:t>
      </w:r>
      <w:r w:rsidR="00C617E7" w:rsidRPr="00205CA9">
        <w:t xml:space="preserve"> </w:t>
      </w:r>
      <w:r w:rsidRPr="00205CA9">
        <w:t>гаранционната</w:t>
      </w:r>
      <w:r w:rsidR="00C617E7" w:rsidRPr="00205CA9">
        <w:t xml:space="preserve"> </w:t>
      </w:r>
      <w:r w:rsidRPr="00205CA9">
        <w:t>вероятност</w:t>
      </w:r>
      <w:r w:rsidR="00C617E7" w:rsidRPr="00205CA9">
        <w:t xml:space="preserve"> </w:t>
      </w:r>
      <w:r w:rsidRPr="00205CA9">
        <w:t>е</w:t>
      </w:r>
      <w:r w:rsidR="00C617E7" w:rsidRPr="00205CA9">
        <w:t xml:space="preserve"> </w:t>
      </w:r>
      <w:r w:rsidRPr="00205CA9">
        <w:t>равна</w:t>
      </w:r>
      <w:r w:rsidR="00C617E7" w:rsidRPr="00205CA9">
        <w:t xml:space="preserve"> </w:t>
      </w:r>
      <w:r w:rsidRPr="00205CA9">
        <w:t>или</w:t>
      </w:r>
      <w:r w:rsidR="00C617E7" w:rsidRPr="00205CA9">
        <w:t xml:space="preserve"> </w:t>
      </w:r>
      <w:r w:rsidRPr="00205CA9">
        <w:t>по-голяма</w:t>
      </w:r>
      <w:r w:rsidR="00C617E7" w:rsidRPr="00205CA9">
        <w:t xml:space="preserve"> </w:t>
      </w:r>
      <w:r w:rsidRPr="00205CA9">
        <w:t>от</w:t>
      </w:r>
      <w:r w:rsidR="00C617E7" w:rsidRPr="00205CA9">
        <w:t xml:space="preserve"> </w:t>
      </w:r>
      <w:r w:rsidRPr="00205CA9">
        <w:t>95%</w:t>
      </w:r>
      <w:r w:rsidR="00C617E7" w:rsidRPr="00205CA9">
        <w:t xml:space="preserve"> </w:t>
      </w:r>
      <w:r w:rsidRPr="00205CA9">
        <w:t>(99%)</w:t>
      </w:r>
      <w:r w:rsidR="00C617E7" w:rsidRPr="00205CA9">
        <w:t xml:space="preserve"> </w:t>
      </w:r>
      <w:r w:rsidRPr="00205CA9">
        <w:t>-</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се</w:t>
      </w:r>
      <w:r w:rsidR="00C617E7" w:rsidRPr="00205CA9">
        <w:t xml:space="preserve"> </w:t>
      </w:r>
      <w:r w:rsidRPr="00205CA9">
        <w:t>отхвърля</w:t>
      </w:r>
      <w:r w:rsidR="00C617E7" w:rsidRPr="00205CA9">
        <w:t xml:space="preserve"> </w:t>
      </w:r>
      <w:r w:rsidRPr="00205CA9">
        <w:t>и</w:t>
      </w:r>
      <w:r w:rsidR="00C617E7" w:rsidRPr="00205CA9">
        <w:t xml:space="preserve"> </w:t>
      </w:r>
      <w:r w:rsidRPr="00205CA9">
        <w:t>за</w:t>
      </w:r>
      <w:r w:rsidR="00C617E7" w:rsidRPr="00205CA9">
        <w:t xml:space="preserve"> </w:t>
      </w:r>
      <w:r w:rsidRPr="00205CA9">
        <w:t>вярна</w:t>
      </w:r>
      <w:r w:rsidR="00C617E7" w:rsidRPr="00205CA9">
        <w:t xml:space="preserve"> </w:t>
      </w:r>
      <w:r w:rsidRPr="00205CA9">
        <w:t>се</w:t>
      </w:r>
      <w:r w:rsidR="00C617E7" w:rsidRPr="00205CA9">
        <w:t xml:space="preserve"> </w:t>
      </w:r>
      <w:r w:rsidRPr="00205CA9">
        <w:t>приема</w:t>
      </w:r>
      <w:r w:rsidR="00C617E7" w:rsidRPr="00205CA9">
        <w:t xml:space="preserve"> </w:t>
      </w:r>
      <w:r w:rsidRPr="00205CA9">
        <w:t>алтернативната</w:t>
      </w:r>
      <w:r w:rsidR="00C617E7" w:rsidRPr="00205CA9">
        <w:t xml:space="preserve"> </w:t>
      </w:r>
      <w:r w:rsidRPr="00205CA9">
        <w:t>хипотеза.</w:t>
      </w:r>
    </w:p>
    <w:p w14:paraId="220ACDB9" w14:textId="1E58FA00" w:rsidR="00F05763" w:rsidRPr="0076361F" w:rsidRDefault="00F05763" w:rsidP="00576CE4">
      <w:pPr>
        <w:pStyle w:val="Heading2"/>
      </w:pPr>
      <w:bookmarkStart w:id="51" w:name="5.3._Критерии_за_проверка_на_хипотези__"/>
      <w:bookmarkStart w:id="52" w:name="_Toc171182699"/>
      <w:r w:rsidRPr="0076361F">
        <w:t>Критерии</w:t>
      </w:r>
      <w:r w:rsidR="00C617E7">
        <w:t xml:space="preserve"> </w:t>
      </w:r>
      <w:r w:rsidRPr="0076361F">
        <w:t>за</w:t>
      </w:r>
      <w:r w:rsidR="00C617E7">
        <w:t xml:space="preserve"> </w:t>
      </w:r>
      <w:r w:rsidRPr="0076361F">
        <w:t>проверка</w:t>
      </w:r>
      <w:r w:rsidR="00C617E7">
        <w:t xml:space="preserve"> </w:t>
      </w:r>
      <w:r w:rsidRPr="0076361F">
        <w:t>на</w:t>
      </w:r>
      <w:r w:rsidR="00C617E7">
        <w:t xml:space="preserve"> </w:t>
      </w:r>
      <w:r w:rsidRPr="0076361F">
        <w:t>хипотези</w:t>
      </w:r>
      <w:bookmarkEnd w:id="52"/>
      <w:r w:rsidR="00C617E7">
        <w:t xml:space="preserve"> </w:t>
      </w:r>
      <w:bookmarkEnd w:id="51"/>
    </w:p>
    <w:p w14:paraId="1382EC6E" w14:textId="7FAE9908" w:rsidR="00F05763" w:rsidRPr="002D476C"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D476C">
        <w:rPr>
          <w:rFonts w:asciiTheme="minorHAnsi" w:hAnsiTheme="minorHAnsi" w:cstheme="minorHAnsi"/>
          <w:sz w:val="22"/>
          <w:szCs w:val="22"/>
          <w:lang w:val="bg-BG"/>
        </w:rPr>
        <w:t>Изборът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критерий</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за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проверка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дадена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хипотезата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зависи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от:</w:t>
      </w:r>
      <w:r w:rsidR="00C617E7" w:rsidRPr="002D476C">
        <w:rPr>
          <w:rFonts w:asciiTheme="minorHAnsi" w:hAnsiTheme="minorHAnsi" w:cstheme="minorHAnsi"/>
          <w:sz w:val="22"/>
          <w:szCs w:val="22"/>
          <w:lang w:val="bg-BG"/>
        </w:rPr>
        <w:t xml:space="preserve"> </w:t>
      </w:r>
    </w:p>
    <w:p w14:paraId="20B4F09C" w14:textId="4351BCB8" w:rsidR="00F05763" w:rsidRPr="002D476C"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D476C">
        <w:rPr>
          <w:rFonts w:asciiTheme="minorHAnsi" w:hAnsiTheme="minorHAnsi" w:cstheme="minorHAnsi"/>
          <w:b/>
          <w:bCs/>
          <w:sz w:val="22"/>
          <w:szCs w:val="22"/>
          <w:lang w:val="bg-BG"/>
        </w:rPr>
        <w:t>1.</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Използвания</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статистически</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метод</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показатели,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които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сравняват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(за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сравняване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средни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аритметични,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дисперсии,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относителни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дялове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др.</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ползват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различни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критерии).</w:t>
      </w:r>
      <w:r w:rsidR="00C617E7" w:rsidRPr="002D476C">
        <w:rPr>
          <w:rFonts w:asciiTheme="minorHAnsi" w:hAnsiTheme="minorHAnsi" w:cstheme="minorHAnsi"/>
          <w:sz w:val="22"/>
          <w:szCs w:val="22"/>
          <w:lang w:val="bg-BG"/>
        </w:rPr>
        <w:t xml:space="preserve"> </w:t>
      </w:r>
    </w:p>
    <w:p w14:paraId="587F506F" w14:textId="45C952DA" w:rsidR="00F05763" w:rsidRPr="002D476C"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D476C">
        <w:rPr>
          <w:rFonts w:asciiTheme="minorHAnsi" w:hAnsiTheme="minorHAnsi" w:cstheme="minorHAnsi"/>
          <w:b/>
          <w:bCs/>
          <w:sz w:val="22"/>
          <w:szCs w:val="22"/>
          <w:lang w:val="bg-BG"/>
        </w:rPr>
        <w:t>2.</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Естеството</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на</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променливите</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величини</w:t>
      </w:r>
      <w:r w:rsidRPr="002D476C">
        <w:rPr>
          <w:rFonts w:asciiTheme="minorHAnsi" w:hAnsiTheme="minorHAnsi" w:cstheme="minorHAnsi"/>
          <w:sz w:val="22"/>
          <w:szCs w:val="22"/>
          <w:lang w:val="bg-BG"/>
        </w:rPr>
        <w:t>,</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които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подлежат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обработка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първо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място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важно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дали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променливите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количествени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или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категорийни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(качествени).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Вторият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фактор</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нормално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ли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разпределението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признака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или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От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тази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гледна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точка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разработени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две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големи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групи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от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статистически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критерии:</w:t>
      </w:r>
      <w:r w:rsidR="00C617E7" w:rsidRPr="002D476C">
        <w:rPr>
          <w:rFonts w:asciiTheme="minorHAnsi" w:hAnsiTheme="minorHAnsi" w:cstheme="minorHAnsi"/>
          <w:sz w:val="22"/>
          <w:szCs w:val="22"/>
          <w:lang w:val="bg-BG"/>
        </w:rPr>
        <w:t xml:space="preserve"> </w:t>
      </w:r>
    </w:p>
    <w:p w14:paraId="273DA245" w14:textId="5DDF5C99" w:rsidR="00F05763" w:rsidRPr="002D476C" w:rsidRDefault="00F05763" w:rsidP="00DD4A3B">
      <w:pPr>
        <w:pStyle w:val="ListParagraph"/>
        <w:numPr>
          <w:ilvl w:val="0"/>
          <w:numId w:val="33"/>
        </w:numPr>
      </w:pPr>
      <w:r w:rsidRPr="00041840">
        <w:rPr>
          <w:b/>
          <w:bCs/>
        </w:rPr>
        <w:t>Параметрични,</w:t>
      </w:r>
      <w:r w:rsidR="00C617E7" w:rsidRPr="00041840">
        <w:rPr>
          <w:b/>
          <w:bCs/>
        </w:rPr>
        <w:t xml:space="preserve"> </w:t>
      </w:r>
      <w:r w:rsidRPr="002D476C">
        <w:t>които</w:t>
      </w:r>
      <w:r w:rsidR="00C617E7" w:rsidRPr="002D476C">
        <w:t xml:space="preserve"> </w:t>
      </w:r>
      <w:r w:rsidRPr="002D476C">
        <w:t>се</w:t>
      </w:r>
      <w:r w:rsidR="00C617E7" w:rsidRPr="002D476C">
        <w:t xml:space="preserve"> </w:t>
      </w:r>
      <w:r w:rsidRPr="002D476C">
        <w:t>прилагат</w:t>
      </w:r>
      <w:r w:rsidR="00C617E7" w:rsidRPr="002D476C">
        <w:t xml:space="preserve"> </w:t>
      </w:r>
      <w:r w:rsidRPr="002D476C">
        <w:t>при</w:t>
      </w:r>
      <w:r w:rsidR="00C617E7" w:rsidRPr="002D476C">
        <w:t xml:space="preserve"> </w:t>
      </w:r>
      <w:r w:rsidRPr="002D476C">
        <w:t>количествени</w:t>
      </w:r>
      <w:r w:rsidR="00C617E7" w:rsidRPr="002D476C">
        <w:t xml:space="preserve"> </w:t>
      </w:r>
      <w:r w:rsidRPr="002D476C">
        <w:t>(интервално</w:t>
      </w:r>
      <w:r w:rsidR="00C617E7" w:rsidRPr="002D476C">
        <w:t xml:space="preserve"> </w:t>
      </w:r>
      <w:r w:rsidRPr="002D476C">
        <w:t>и</w:t>
      </w:r>
      <w:r w:rsidR="00C617E7" w:rsidRPr="002D476C">
        <w:t xml:space="preserve"> </w:t>
      </w:r>
      <w:r w:rsidRPr="002D476C">
        <w:t>пропорционално</w:t>
      </w:r>
      <w:r w:rsidR="00C617E7" w:rsidRPr="002D476C">
        <w:t xml:space="preserve"> </w:t>
      </w:r>
      <w:r w:rsidRPr="002D476C">
        <w:t>скалирани)</w:t>
      </w:r>
      <w:r w:rsidR="00C617E7" w:rsidRPr="002D476C">
        <w:t xml:space="preserve"> </w:t>
      </w:r>
      <w:r w:rsidRPr="002D476C">
        <w:t>признаци,</w:t>
      </w:r>
      <w:r w:rsidR="00C617E7" w:rsidRPr="002D476C">
        <w:t xml:space="preserve"> </w:t>
      </w:r>
      <w:r w:rsidRPr="002D476C">
        <w:t>когато</w:t>
      </w:r>
      <w:r w:rsidR="00C617E7" w:rsidRPr="002D476C">
        <w:t xml:space="preserve"> </w:t>
      </w:r>
      <w:r w:rsidRPr="002D476C">
        <w:t>предварително</w:t>
      </w:r>
      <w:r w:rsidR="00C617E7" w:rsidRPr="002D476C">
        <w:t xml:space="preserve"> </w:t>
      </w:r>
      <w:r w:rsidRPr="002D476C">
        <w:t>е</w:t>
      </w:r>
      <w:r w:rsidR="00C617E7" w:rsidRPr="002D476C">
        <w:t xml:space="preserve"> </w:t>
      </w:r>
      <w:r w:rsidRPr="002D476C">
        <w:t>доказано,</w:t>
      </w:r>
      <w:r w:rsidR="00C617E7" w:rsidRPr="002D476C">
        <w:t xml:space="preserve"> </w:t>
      </w:r>
      <w:r w:rsidRPr="002D476C">
        <w:t>че</w:t>
      </w:r>
      <w:r w:rsidR="00C617E7" w:rsidRPr="002D476C">
        <w:t xml:space="preserve"> </w:t>
      </w:r>
      <w:r w:rsidRPr="002D476C">
        <w:t>разпределението</w:t>
      </w:r>
      <w:r w:rsidR="00C617E7" w:rsidRPr="002D476C">
        <w:t xml:space="preserve"> </w:t>
      </w:r>
      <w:r w:rsidRPr="002D476C">
        <w:t>е</w:t>
      </w:r>
      <w:r w:rsidR="00C617E7" w:rsidRPr="002D476C">
        <w:t xml:space="preserve"> </w:t>
      </w:r>
      <w:r w:rsidRPr="002D476C">
        <w:t>нормално.</w:t>
      </w:r>
      <w:r w:rsidR="00C617E7" w:rsidRPr="002D476C">
        <w:t xml:space="preserve"> </w:t>
      </w:r>
    </w:p>
    <w:p w14:paraId="0286F2C8" w14:textId="10882DB5" w:rsidR="00F05763" w:rsidRPr="002D476C" w:rsidRDefault="00F05763" w:rsidP="00DD4A3B">
      <w:pPr>
        <w:pStyle w:val="ListParagraph"/>
        <w:numPr>
          <w:ilvl w:val="0"/>
          <w:numId w:val="33"/>
        </w:numPr>
      </w:pPr>
      <w:r w:rsidRPr="00041840">
        <w:rPr>
          <w:b/>
          <w:bCs/>
        </w:rPr>
        <w:t>Непараметрични</w:t>
      </w:r>
      <w:r w:rsidR="00C617E7" w:rsidRPr="00041840">
        <w:rPr>
          <w:b/>
          <w:bCs/>
        </w:rPr>
        <w:t xml:space="preserve"> </w:t>
      </w:r>
      <w:r w:rsidRPr="002D476C">
        <w:t>–</w:t>
      </w:r>
      <w:r w:rsidR="00C617E7" w:rsidRPr="002D476C">
        <w:t xml:space="preserve"> </w:t>
      </w:r>
      <w:r w:rsidRPr="002D476C">
        <w:t>прилагат</w:t>
      </w:r>
      <w:r w:rsidR="00C617E7" w:rsidRPr="002D476C">
        <w:t xml:space="preserve"> </w:t>
      </w:r>
      <w:r w:rsidRPr="002D476C">
        <w:t>се</w:t>
      </w:r>
      <w:r w:rsidR="00C617E7" w:rsidRPr="002D476C">
        <w:t xml:space="preserve"> </w:t>
      </w:r>
      <w:r w:rsidRPr="002D476C">
        <w:t>при</w:t>
      </w:r>
      <w:r w:rsidR="00C617E7" w:rsidRPr="002D476C">
        <w:t xml:space="preserve"> </w:t>
      </w:r>
      <w:r w:rsidRPr="002D476C">
        <w:t>качествени</w:t>
      </w:r>
      <w:r w:rsidR="00C617E7" w:rsidRPr="002D476C">
        <w:t xml:space="preserve"> </w:t>
      </w:r>
      <w:r w:rsidRPr="002D476C">
        <w:t>(номинално</w:t>
      </w:r>
      <w:r w:rsidR="00C617E7" w:rsidRPr="002D476C">
        <w:t xml:space="preserve"> </w:t>
      </w:r>
      <w:r w:rsidRPr="002D476C">
        <w:t>и</w:t>
      </w:r>
      <w:r w:rsidR="00C617E7" w:rsidRPr="002D476C">
        <w:t xml:space="preserve"> </w:t>
      </w:r>
      <w:r w:rsidRPr="002D476C">
        <w:t>рангово)</w:t>
      </w:r>
      <w:r w:rsidR="00C617E7" w:rsidRPr="002D476C">
        <w:t xml:space="preserve"> </w:t>
      </w:r>
      <w:r w:rsidRPr="002D476C">
        <w:t>скалирани</w:t>
      </w:r>
      <w:r w:rsidR="00C617E7" w:rsidRPr="002D476C">
        <w:t xml:space="preserve"> </w:t>
      </w:r>
      <w:r w:rsidRPr="002D476C">
        <w:t>признаци,</w:t>
      </w:r>
      <w:r w:rsidR="00C617E7" w:rsidRPr="002D476C">
        <w:t xml:space="preserve"> </w:t>
      </w:r>
      <w:r w:rsidRPr="002D476C">
        <w:t>а</w:t>
      </w:r>
      <w:r w:rsidR="00C617E7" w:rsidRPr="002D476C">
        <w:t xml:space="preserve"> </w:t>
      </w:r>
      <w:r w:rsidRPr="002D476C">
        <w:t>така</w:t>
      </w:r>
      <w:r w:rsidR="00C617E7" w:rsidRPr="002D476C">
        <w:t xml:space="preserve"> </w:t>
      </w:r>
      <w:r w:rsidRPr="002D476C">
        <w:t>също,</w:t>
      </w:r>
      <w:r w:rsidR="00C617E7" w:rsidRPr="002D476C">
        <w:t xml:space="preserve"> </w:t>
      </w:r>
      <w:r w:rsidRPr="002D476C">
        <w:t>когато</w:t>
      </w:r>
      <w:r w:rsidR="00C617E7" w:rsidRPr="002D476C">
        <w:t xml:space="preserve"> </w:t>
      </w:r>
      <w:r w:rsidRPr="002D476C">
        <w:t>разпределението</w:t>
      </w:r>
      <w:r w:rsidR="00C617E7" w:rsidRPr="002D476C">
        <w:t xml:space="preserve"> </w:t>
      </w:r>
      <w:r w:rsidRPr="002D476C">
        <w:t>на</w:t>
      </w:r>
      <w:r w:rsidR="00C617E7" w:rsidRPr="002D476C">
        <w:t xml:space="preserve"> </w:t>
      </w:r>
      <w:r w:rsidRPr="002D476C">
        <w:t>количествен</w:t>
      </w:r>
      <w:r w:rsidR="00C617E7" w:rsidRPr="002D476C">
        <w:t xml:space="preserve"> </w:t>
      </w:r>
      <w:r w:rsidRPr="002D476C">
        <w:t>признак</w:t>
      </w:r>
      <w:r w:rsidR="00C617E7" w:rsidRPr="002D476C">
        <w:t xml:space="preserve"> </w:t>
      </w:r>
      <w:r w:rsidRPr="002D476C">
        <w:t>не</w:t>
      </w:r>
      <w:r w:rsidR="00C617E7" w:rsidRPr="002D476C">
        <w:t xml:space="preserve"> </w:t>
      </w:r>
      <w:r w:rsidRPr="002D476C">
        <w:t>е</w:t>
      </w:r>
      <w:r w:rsidR="00C617E7" w:rsidRPr="002D476C">
        <w:t xml:space="preserve"> </w:t>
      </w:r>
      <w:r w:rsidRPr="002D476C">
        <w:t>известно</w:t>
      </w:r>
      <w:r w:rsidR="00C617E7" w:rsidRPr="002D476C">
        <w:t xml:space="preserve"> </w:t>
      </w:r>
      <w:r w:rsidRPr="002D476C">
        <w:t>или</w:t>
      </w:r>
      <w:r w:rsidR="00C617E7" w:rsidRPr="002D476C">
        <w:t xml:space="preserve"> </w:t>
      </w:r>
      <w:r w:rsidRPr="002D476C">
        <w:t>не</w:t>
      </w:r>
      <w:r w:rsidR="00C617E7" w:rsidRPr="002D476C">
        <w:t xml:space="preserve"> </w:t>
      </w:r>
      <w:r w:rsidRPr="002D476C">
        <w:t>е</w:t>
      </w:r>
      <w:r w:rsidR="00C617E7" w:rsidRPr="002D476C">
        <w:t xml:space="preserve"> </w:t>
      </w:r>
      <w:r w:rsidRPr="002D476C">
        <w:t>нормално.</w:t>
      </w:r>
      <w:r w:rsidR="00C617E7" w:rsidRPr="002D476C">
        <w:t xml:space="preserve"> </w:t>
      </w:r>
    </w:p>
    <w:p w14:paraId="0E1CA199" w14:textId="239695BD" w:rsidR="00F05763" w:rsidRPr="002D476C"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D476C">
        <w:rPr>
          <w:rFonts w:asciiTheme="minorHAnsi" w:hAnsiTheme="minorHAnsi" w:cstheme="minorHAnsi"/>
          <w:b/>
          <w:bCs/>
          <w:sz w:val="22"/>
          <w:szCs w:val="22"/>
          <w:lang w:val="bg-BG"/>
        </w:rPr>
        <w:t>3.</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Вида</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на</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извадките,</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които</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подлежат</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на</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сравнение.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От</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гледна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точка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начина,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по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който</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са</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съставени,</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те</w:t>
      </w:r>
      <w:r w:rsidR="00C617E7" w:rsidRPr="002D476C">
        <w:rPr>
          <w:rFonts w:asciiTheme="minorHAnsi" w:hAnsiTheme="minorHAnsi" w:cstheme="minorHAnsi"/>
          <w:sz w:val="22"/>
          <w:szCs w:val="22"/>
          <w:lang w:val="bg-BG"/>
        </w:rPr>
        <w:t xml:space="preserve"> </w:t>
      </w:r>
      <w:r w:rsidRPr="002D476C">
        <w:rPr>
          <w:rFonts w:asciiTheme="minorHAnsi" w:hAnsiTheme="minorHAnsi" w:cstheme="minorHAnsi"/>
          <w:sz w:val="22"/>
          <w:szCs w:val="22"/>
          <w:lang w:val="bg-BG"/>
        </w:rPr>
        <w:t>биват:</w:t>
      </w:r>
      <w:r w:rsidR="00C617E7" w:rsidRPr="002D476C">
        <w:rPr>
          <w:rFonts w:asciiTheme="minorHAnsi" w:hAnsiTheme="minorHAnsi" w:cstheme="minorHAnsi"/>
          <w:sz w:val="22"/>
          <w:szCs w:val="22"/>
          <w:lang w:val="bg-BG"/>
        </w:rPr>
        <w:t xml:space="preserve"> </w:t>
      </w:r>
    </w:p>
    <w:p w14:paraId="7B70343C" w14:textId="7EC6DE62" w:rsidR="00F05763" w:rsidRPr="002D476C" w:rsidRDefault="00F05763" w:rsidP="00DD4A3B">
      <w:pPr>
        <w:pStyle w:val="ListParagraph"/>
        <w:numPr>
          <w:ilvl w:val="0"/>
          <w:numId w:val="34"/>
        </w:numPr>
      </w:pPr>
      <w:r w:rsidRPr="00041840">
        <w:rPr>
          <w:b/>
          <w:bCs/>
        </w:rPr>
        <w:t>Независими</w:t>
      </w:r>
      <w:r w:rsidR="00C617E7" w:rsidRPr="00041840">
        <w:rPr>
          <w:b/>
          <w:bCs/>
        </w:rPr>
        <w:t xml:space="preserve"> </w:t>
      </w:r>
      <w:r w:rsidRPr="002D476C">
        <w:t>-</w:t>
      </w:r>
      <w:r w:rsidR="00C617E7" w:rsidRPr="002D476C">
        <w:t xml:space="preserve"> </w:t>
      </w:r>
      <w:r w:rsidRPr="002D476C">
        <w:t>когато</w:t>
      </w:r>
      <w:r w:rsidR="00C617E7" w:rsidRPr="002D476C">
        <w:t xml:space="preserve"> </w:t>
      </w:r>
      <w:r w:rsidRPr="002D476C">
        <w:t>изследваните</w:t>
      </w:r>
      <w:r w:rsidR="00C617E7" w:rsidRPr="002D476C">
        <w:t xml:space="preserve"> </w:t>
      </w:r>
      <w:r w:rsidRPr="002D476C">
        <w:t>лица</w:t>
      </w:r>
      <w:r w:rsidR="00C617E7" w:rsidRPr="002D476C">
        <w:t xml:space="preserve"> </w:t>
      </w:r>
      <w:r w:rsidRPr="002D476C">
        <w:t>от</w:t>
      </w:r>
      <w:r w:rsidR="00C617E7" w:rsidRPr="002D476C">
        <w:t xml:space="preserve"> </w:t>
      </w:r>
      <w:r w:rsidRPr="002D476C">
        <w:t>двете</w:t>
      </w:r>
      <w:r w:rsidR="00C617E7" w:rsidRPr="002D476C">
        <w:t xml:space="preserve"> </w:t>
      </w:r>
      <w:r w:rsidRPr="002D476C">
        <w:t>извадки</w:t>
      </w:r>
      <w:r w:rsidR="00C617E7" w:rsidRPr="002D476C">
        <w:t xml:space="preserve"> </w:t>
      </w:r>
      <w:r w:rsidRPr="002D476C">
        <w:t>са</w:t>
      </w:r>
      <w:r w:rsidR="00C617E7" w:rsidRPr="002D476C">
        <w:t xml:space="preserve"> </w:t>
      </w:r>
      <w:r w:rsidRPr="002D476C">
        <w:t>различни</w:t>
      </w:r>
      <w:r w:rsidR="00C617E7" w:rsidRPr="002D476C">
        <w:t xml:space="preserve"> </w:t>
      </w:r>
      <w:r w:rsidRPr="002D476C">
        <w:t>(сравняване</w:t>
      </w:r>
      <w:r w:rsidR="00C617E7" w:rsidRPr="002D476C">
        <w:t xml:space="preserve"> </w:t>
      </w:r>
      <w:r w:rsidRPr="002D476C">
        <w:t>на</w:t>
      </w:r>
      <w:r w:rsidR="00C617E7" w:rsidRPr="002D476C">
        <w:t xml:space="preserve"> </w:t>
      </w:r>
      <w:r w:rsidRPr="002D476C">
        <w:t>експериментална</w:t>
      </w:r>
      <w:r w:rsidR="00C617E7" w:rsidRPr="002D476C">
        <w:t xml:space="preserve"> </w:t>
      </w:r>
      <w:r w:rsidRPr="002D476C">
        <w:t>и</w:t>
      </w:r>
      <w:r w:rsidR="00C617E7" w:rsidRPr="002D476C">
        <w:t xml:space="preserve"> </w:t>
      </w:r>
      <w:r w:rsidRPr="002D476C">
        <w:t>контролна</w:t>
      </w:r>
      <w:r w:rsidR="00C617E7" w:rsidRPr="002D476C">
        <w:t xml:space="preserve"> </w:t>
      </w:r>
      <w:r w:rsidRPr="002D476C">
        <w:t>група,</w:t>
      </w:r>
      <w:r w:rsidR="00C617E7" w:rsidRPr="002D476C">
        <w:t xml:space="preserve"> </w:t>
      </w:r>
      <w:r w:rsidRPr="002D476C">
        <w:t>мъже-жени</w:t>
      </w:r>
      <w:r w:rsidR="00C617E7" w:rsidRPr="002D476C">
        <w:t xml:space="preserve"> </w:t>
      </w:r>
      <w:r w:rsidRPr="002D476C">
        <w:t>и</w:t>
      </w:r>
      <w:r w:rsidR="00C617E7" w:rsidRPr="002D476C">
        <w:t xml:space="preserve"> </w:t>
      </w:r>
      <w:r w:rsidRPr="002D476C">
        <w:t>др.)</w:t>
      </w:r>
      <w:r w:rsidR="00C617E7" w:rsidRPr="002D476C">
        <w:t xml:space="preserve"> </w:t>
      </w:r>
    </w:p>
    <w:p w14:paraId="1A90E7D9" w14:textId="618DDEAF" w:rsidR="00F05763" w:rsidRPr="002D476C" w:rsidRDefault="00F05763" w:rsidP="00DD4A3B">
      <w:pPr>
        <w:pStyle w:val="ListParagraph"/>
        <w:numPr>
          <w:ilvl w:val="0"/>
          <w:numId w:val="34"/>
        </w:numPr>
      </w:pPr>
      <w:r w:rsidRPr="00041840">
        <w:rPr>
          <w:b/>
          <w:bCs/>
        </w:rPr>
        <w:t>Зависими</w:t>
      </w:r>
      <w:r w:rsidR="00C617E7" w:rsidRPr="002D476C">
        <w:t xml:space="preserve"> </w:t>
      </w:r>
      <w:r w:rsidRPr="002D476C">
        <w:t>са</w:t>
      </w:r>
      <w:r w:rsidR="00C617E7" w:rsidRPr="002D476C">
        <w:t xml:space="preserve"> </w:t>
      </w:r>
      <w:r w:rsidRPr="002D476C">
        <w:t>извадките,</w:t>
      </w:r>
      <w:r w:rsidR="00C617E7" w:rsidRPr="002D476C">
        <w:t xml:space="preserve"> </w:t>
      </w:r>
      <w:r w:rsidRPr="002D476C">
        <w:t>когато</w:t>
      </w:r>
      <w:r w:rsidR="00C617E7" w:rsidRPr="002D476C">
        <w:t xml:space="preserve"> </w:t>
      </w:r>
      <w:r w:rsidRPr="002D476C">
        <w:t>единиците</w:t>
      </w:r>
      <w:r w:rsidR="00C617E7" w:rsidRPr="002D476C">
        <w:t xml:space="preserve"> </w:t>
      </w:r>
      <w:r w:rsidRPr="002D476C">
        <w:t>от</w:t>
      </w:r>
      <w:r w:rsidR="00C617E7" w:rsidRPr="002D476C">
        <w:t xml:space="preserve"> </w:t>
      </w:r>
      <w:r w:rsidRPr="002D476C">
        <w:t>едната</w:t>
      </w:r>
      <w:r w:rsidR="00C617E7" w:rsidRPr="002D476C">
        <w:t xml:space="preserve"> </w:t>
      </w:r>
      <w:r w:rsidRPr="002D476C">
        <w:t>извадка</w:t>
      </w:r>
      <w:r w:rsidR="00C617E7" w:rsidRPr="002D476C">
        <w:t xml:space="preserve"> </w:t>
      </w:r>
      <w:r w:rsidRPr="002D476C">
        <w:t>предопределят</w:t>
      </w:r>
      <w:r w:rsidR="00C617E7" w:rsidRPr="002D476C">
        <w:t xml:space="preserve"> </w:t>
      </w:r>
      <w:r w:rsidRPr="002D476C">
        <w:t>тези</w:t>
      </w:r>
      <w:r w:rsidR="00C617E7" w:rsidRPr="002D476C">
        <w:t xml:space="preserve"> </w:t>
      </w:r>
      <w:r w:rsidRPr="002D476C">
        <w:t>във</w:t>
      </w:r>
      <w:r w:rsidR="00C617E7" w:rsidRPr="002D476C">
        <w:t xml:space="preserve"> </w:t>
      </w:r>
      <w:r w:rsidRPr="002D476C">
        <w:t>втората.</w:t>
      </w:r>
      <w:r w:rsidR="00C617E7" w:rsidRPr="002D476C">
        <w:t xml:space="preserve"> </w:t>
      </w:r>
      <w:r w:rsidRPr="002D476C">
        <w:t>Типичен</w:t>
      </w:r>
      <w:r w:rsidR="00C617E7" w:rsidRPr="002D476C">
        <w:t xml:space="preserve"> </w:t>
      </w:r>
      <w:r w:rsidRPr="002D476C">
        <w:t>случай</w:t>
      </w:r>
      <w:r w:rsidR="00C617E7" w:rsidRPr="002D476C">
        <w:t xml:space="preserve"> </w:t>
      </w:r>
      <w:r w:rsidRPr="002D476C">
        <w:t>са</w:t>
      </w:r>
      <w:r w:rsidR="00C617E7" w:rsidRPr="002D476C">
        <w:t xml:space="preserve"> </w:t>
      </w:r>
      <w:r w:rsidRPr="002D476C">
        <w:t>изследванията</w:t>
      </w:r>
      <w:r w:rsidR="00C617E7" w:rsidRPr="002D476C">
        <w:t xml:space="preserve"> </w:t>
      </w:r>
      <w:r w:rsidRPr="002D476C">
        <w:t>за</w:t>
      </w:r>
      <w:r w:rsidR="00C617E7" w:rsidRPr="002D476C">
        <w:t xml:space="preserve"> </w:t>
      </w:r>
      <w:r w:rsidRPr="002D476C">
        <w:t>сравняване</w:t>
      </w:r>
      <w:r w:rsidR="00C617E7" w:rsidRPr="002D476C">
        <w:t xml:space="preserve"> </w:t>
      </w:r>
      <w:r w:rsidRPr="002D476C">
        <w:t>на</w:t>
      </w:r>
      <w:r w:rsidR="00C617E7" w:rsidRPr="002D476C">
        <w:t xml:space="preserve"> </w:t>
      </w:r>
      <w:r w:rsidRPr="002D476C">
        <w:t>променливи</w:t>
      </w:r>
      <w:r w:rsidR="00C617E7" w:rsidRPr="002D476C">
        <w:t xml:space="preserve"> </w:t>
      </w:r>
      <w:r w:rsidRPr="002D476C">
        <w:t>преди</w:t>
      </w:r>
      <w:r w:rsidR="00C617E7" w:rsidRPr="002D476C">
        <w:t xml:space="preserve"> </w:t>
      </w:r>
      <w:r w:rsidRPr="002D476C">
        <w:t>и</w:t>
      </w:r>
      <w:r w:rsidR="00C617E7" w:rsidRPr="002D476C">
        <w:t xml:space="preserve"> </w:t>
      </w:r>
      <w:r w:rsidRPr="002D476C">
        <w:t>след</w:t>
      </w:r>
      <w:r w:rsidR="00C617E7" w:rsidRPr="002D476C">
        <w:t xml:space="preserve"> </w:t>
      </w:r>
      <w:r w:rsidRPr="002D476C">
        <w:t>някакво</w:t>
      </w:r>
      <w:r w:rsidR="00C617E7" w:rsidRPr="002D476C">
        <w:t xml:space="preserve"> </w:t>
      </w:r>
      <w:r w:rsidRPr="002D476C">
        <w:t>въздействие.</w:t>
      </w:r>
      <w:r w:rsidR="00C617E7" w:rsidRPr="002D476C">
        <w:t xml:space="preserve"> </w:t>
      </w:r>
      <w:r w:rsidRPr="002D476C">
        <w:t>Очевидно</w:t>
      </w:r>
      <w:r w:rsidR="00C617E7" w:rsidRPr="002D476C">
        <w:t xml:space="preserve"> </w:t>
      </w:r>
      <w:r w:rsidRPr="002D476C">
        <w:t>е,</w:t>
      </w:r>
      <w:r w:rsidR="00C617E7" w:rsidRPr="002D476C">
        <w:t xml:space="preserve"> </w:t>
      </w:r>
      <w:r w:rsidRPr="002D476C">
        <w:t>че</w:t>
      </w:r>
      <w:r w:rsidR="00C617E7" w:rsidRPr="002D476C">
        <w:t xml:space="preserve"> </w:t>
      </w:r>
      <w:r w:rsidRPr="002D476C">
        <w:t>експерименти</w:t>
      </w:r>
      <w:r w:rsidR="00C617E7" w:rsidRPr="002D476C">
        <w:t xml:space="preserve"> </w:t>
      </w:r>
      <w:r w:rsidRPr="002D476C">
        <w:t>от</w:t>
      </w:r>
      <w:r w:rsidR="00C617E7" w:rsidRPr="002D476C">
        <w:t xml:space="preserve"> </w:t>
      </w:r>
      <w:r w:rsidRPr="002D476C">
        <w:t>такова</w:t>
      </w:r>
      <w:r w:rsidR="00C617E7" w:rsidRPr="002D476C">
        <w:t xml:space="preserve"> </w:t>
      </w:r>
      <w:r w:rsidRPr="002D476C">
        <w:t>естество</w:t>
      </w:r>
      <w:r w:rsidR="00C617E7" w:rsidRPr="002D476C">
        <w:t xml:space="preserve"> </w:t>
      </w:r>
      <w:r w:rsidRPr="002D476C">
        <w:t>са</w:t>
      </w:r>
      <w:r w:rsidR="00C617E7" w:rsidRPr="002D476C">
        <w:t xml:space="preserve"> </w:t>
      </w:r>
      <w:r w:rsidRPr="002D476C">
        <w:t>коректни</w:t>
      </w:r>
      <w:r w:rsidR="00C617E7" w:rsidRPr="002D476C">
        <w:t xml:space="preserve"> </w:t>
      </w:r>
      <w:r w:rsidRPr="002D476C">
        <w:t>само</w:t>
      </w:r>
      <w:r w:rsidR="00C617E7" w:rsidRPr="002D476C">
        <w:t xml:space="preserve"> </w:t>
      </w:r>
      <w:r w:rsidRPr="002D476C">
        <w:t>в</w:t>
      </w:r>
      <w:r w:rsidR="00C617E7" w:rsidRPr="002D476C">
        <w:t xml:space="preserve"> </w:t>
      </w:r>
      <w:r w:rsidRPr="002D476C">
        <w:t>случай,</w:t>
      </w:r>
      <w:r w:rsidR="00C617E7" w:rsidRPr="002D476C">
        <w:t xml:space="preserve"> </w:t>
      </w:r>
      <w:r w:rsidRPr="002D476C">
        <w:t>че</w:t>
      </w:r>
      <w:r w:rsidR="00C617E7" w:rsidRPr="002D476C">
        <w:t xml:space="preserve"> </w:t>
      </w:r>
      <w:r w:rsidRPr="002D476C">
        <w:t>изследваните</w:t>
      </w:r>
      <w:r w:rsidR="00C617E7" w:rsidRPr="002D476C">
        <w:t xml:space="preserve"> </w:t>
      </w:r>
      <w:r w:rsidRPr="002D476C">
        <w:t>лица</w:t>
      </w:r>
      <w:r w:rsidR="00C617E7" w:rsidRPr="002D476C">
        <w:t xml:space="preserve"> </w:t>
      </w:r>
      <w:r w:rsidRPr="002D476C">
        <w:t>(единици)</w:t>
      </w:r>
      <w:r w:rsidR="00C617E7" w:rsidRPr="002D476C">
        <w:t xml:space="preserve"> </w:t>
      </w:r>
      <w:r w:rsidRPr="002D476C">
        <w:t>от</w:t>
      </w:r>
      <w:r w:rsidR="00C617E7" w:rsidRPr="002D476C">
        <w:t xml:space="preserve"> </w:t>
      </w:r>
      <w:r w:rsidRPr="002D476C">
        <w:t>първото</w:t>
      </w:r>
      <w:r w:rsidR="00C617E7" w:rsidRPr="002D476C">
        <w:t xml:space="preserve"> </w:t>
      </w:r>
      <w:r w:rsidRPr="002D476C">
        <w:t>и</w:t>
      </w:r>
      <w:r w:rsidR="00C617E7" w:rsidRPr="002D476C">
        <w:t xml:space="preserve"> </w:t>
      </w:r>
      <w:r w:rsidRPr="002D476C">
        <w:t>второто</w:t>
      </w:r>
      <w:r w:rsidR="00C617E7" w:rsidRPr="002D476C">
        <w:t xml:space="preserve"> </w:t>
      </w:r>
      <w:r w:rsidRPr="002D476C">
        <w:t>изследване</w:t>
      </w:r>
      <w:r w:rsidR="00C617E7" w:rsidRPr="002D476C">
        <w:t xml:space="preserve"> </w:t>
      </w:r>
      <w:r w:rsidRPr="002D476C">
        <w:t>са</w:t>
      </w:r>
      <w:r w:rsidR="00C617E7" w:rsidRPr="002D476C">
        <w:t xml:space="preserve"> </w:t>
      </w:r>
      <w:r w:rsidRPr="002D476C">
        <w:t>едни</w:t>
      </w:r>
      <w:r w:rsidR="00C617E7" w:rsidRPr="002D476C">
        <w:t xml:space="preserve"> </w:t>
      </w:r>
      <w:r w:rsidRPr="002D476C">
        <w:t>и</w:t>
      </w:r>
      <w:r w:rsidR="00C617E7" w:rsidRPr="002D476C">
        <w:t xml:space="preserve"> </w:t>
      </w:r>
      <w:r w:rsidRPr="002D476C">
        <w:t>същи.</w:t>
      </w:r>
      <w:r w:rsidR="00C617E7" w:rsidRPr="002D476C">
        <w:t xml:space="preserve"> </w:t>
      </w:r>
    </w:p>
    <w:p w14:paraId="441B21A9" w14:textId="1496C0D1" w:rsidR="00F05763" w:rsidRPr="002D476C" w:rsidRDefault="00F05763" w:rsidP="00F05763">
      <w:pPr>
        <w:pStyle w:val="NormalWeb"/>
        <w:spacing w:before="120" w:beforeAutospacing="0" w:after="120" w:afterAutospacing="0" w:line="360" w:lineRule="auto"/>
        <w:jc w:val="both"/>
        <w:rPr>
          <w:rFonts w:asciiTheme="minorHAnsi" w:hAnsiTheme="minorHAnsi" w:cstheme="minorHAnsi"/>
          <w:sz w:val="22"/>
          <w:szCs w:val="22"/>
          <w:lang w:val="bg-BG"/>
        </w:rPr>
      </w:pPr>
      <w:r w:rsidRPr="002D476C">
        <w:rPr>
          <w:rFonts w:asciiTheme="minorHAnsi" w:hAnsiTheme="minorHAnsi" w:cstheme="minorHAnsi"/>
          <w:b/>
          <w:bCs/>
          <w:sz w:val="22"/>
          <w:szCs w:val="22"/>
          <w:lang w:val="bg-BG"/>
        </w:rPr>
        <w:t>4.</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Бро</w:t>
      </w:r>
      <w:r w:rsidR="002D476C" w:rsidRPr="002D476C">
        <w:rPr>
          <w:rFonts w:asciiTheme="minorHAnsi" w:hAnsiTheme="minorHAnsi" w:cstheme="minorHAnsi"/>
          <w:b/>
          <w:bCs/>
          <w:sz w:val="22"/>
          <w:szCs w:val="22"/>
          <w:lang w:val="bg-BG"/>
        </w:rPr>
        <w:t>й</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извадки,</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които</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се</w:t>
      </w:r>
      <w:r w:rsidR="00C617E7" w:rsidRPr="002D476C">
        <w:rPr>
          <w:rFonts w:asciiTheme="minorHAnsi" w:hAnsiTheme="minorHAnsi" w:cstheme="minorHAnsi"/>
          <w:b/>
          <w:bCs/>
          <w:sz w:val="22"/>
          <w:szCs w:val="22"/>
          <w:lang w:val="bg-BG"/>
        </w:rPr>
        <w:t xml:space="preserve"> </w:t>
      </w:r>
      <w:r w:rsidRPr="002D476C">
        <w:rPr>
          <w:rFonts w:asciiTheme="minorHAnsi" w:hAnsiTheme="minorHAnsi" w:cstheme="minorHAnsi"/>
          <w:b/>
          <w:bCs/>
          <w:sz w:val="22"/>
          <w:szCs w:val="22"/>
          <w:lang w:val="bg-BG"/>
        </w:rPr>
        <w:t>сравняват.</w:t>
      </w:r>
      <w:r w:rsidR="00C617E7" w:rsidRPr="002D476C">
        <w:rPr>
          <w:rFonts w:asciiTheme="minorHAnsi" w:hAnsiTheme="minorHAnsi" w:cstheme="minorHAnsi"/>
          <w:sz w:val="22"/>
          <w:szCs w:val="22"/>
          <w:lang w:val="bg-BG"/>
        </w:rPr>
        <w:t xml:space="preserve"> </w:t>
      </w:r>
    </w:p>
    <w:p w14:paraId="6019628B" w14:textId="44D49B2B" w:rsidR="00041840" w:rsidRDefault="00041840" w:rsidP="00576CE4">
      <w:pPr>
        <w:pStyle w:val="NormalWeb"/>
        <w:spacing w:before="120" w:beforeAutospacing="0" w:after="120" w:afterAutospacing="0"/>
        <w:jc w:val="both"/>
        <w:rPr>
          <w:rFonts w:asciiTheme="minorHAnsi" w:hAnsiTheme="minorHAnsi" w:cstheme="minorHAnsi"/>
          <w:sz w:val="22"/>
          <w:szCs w:val="22"/>
          <w:lang w:val="bg-BG"/>
        </w:rPr>
      </w:pPr>
      <w:r>
        <w:rPr>
          <w:rFonts w:asciiTheme="minorHAnsi" w:hAnsiTheme="minorHAnsi" w:cstheme="minorHAnsi"/>
          <w:sz w:val="22"/>
          <w:szCs w:val="22"/>
          <w:lang w:val="bg-BG"/>
        </w:rPr>
        <w:t>Очевиден критерий</w:t>
      </w:r>
    </w:p>
    <w:p w14:paraId="28D8E2C9" w14:textId="77777777" w:rsidR="00041840" w:rsidRDefault="00041840" w:rsidP="00576CE4">
      <w:pPr>
        <w:pStyle w:val="NormalWeb"/>
        <w:spacing w:before="120" w:beforeAutospacing="0" w:after="120" w:afterAutospacing="0"/>
        <w:jc w:val="both"/>
        <w:rPr>
          <w:rFonts w:asciiTheme="minorHAnsi" w:hAnsiTheme="minorHAnsi" w:cstheme="minorHAnsi"/>
          <w:sz w:val="22"/>
          <w:szCs w:val="22"/>
          <w:lang w:val="bg-BG"/>
        </w:rPr>
      </w:pPr>
    </w:p>
    <w:p w14:paraId="5FE72237" w14:textId="59926429" w:rsidR="00576CE4" w:rsidRPr="00041840" w:rsidRDefault="00F05763" w:rsidP="00576CE4">
      <w:pPr>
        <w:pStyle w:val="NormalWeb"/>
        <w:spacing w:before="120" w:beforeAutospacing="0" w:after="120" w:afterAutospacing="0"/>
        <w:jc w:val="both"/>
        <w:rPr>
          <w:rFonts w:asciiTheme="minorHAnsi" w:hAnsiTheme="minorHAnsi" w:cstheme="minorHAnsi"/>
          <w:i/>
          <w:sz w:val="22"/>
          <w:szCs w:val="22"/>
          <w:lang w:val="bg-BG"/>
        </w:rPr>
      </w:pPr>
      <w:r w:rsidRPr="00041840">
        <w:rPr>
          <w:rFonts w:asciiTheme="minorHAnsi" w:hAnsiTheme="minorHAnsi" w:cstheme="minorHAnsi"/>
          <w:i/>
          <w:sz w:val="22"/>
          <w:szCs w:val="22"/>
          <w:lang w:val="bg-BG"/>
        </w:rPr>
        <w:t>В</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таблица</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5.1</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е</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направена</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систематизация</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на</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основите</w:t>
      </w:r>
      <w:r w:rsidR="00C617E7" w:rsidRPr="00041840">
        <w:rPr>
          <w:rFonts w:asciiTheme="minorHAnsi" w:hAnsiTheme="minorHAnsi" w:cstheme="minorHAnsi"/>
          <w:i/>
          <w:sz w:val="22"/>
          <w:szCs w:val="22"/>
          <w:lang w:val="bg-BG"/>
        </w:rPr>
        <w:t xml:space="preserve"> </w:t>
      </w:r>
      <w:r w:rsidRPr="00041840">
        <w:rPr>
          <w:rFonts w:asciiTheme="minorHAnsi" w:hAnsiTheme="minorHAnsi" w:cstheme="minorHAnsi"/>
          <w:i/>
          <w:sz w:val="22"/>
          <w:szCs w:val="22"/>
          <w:lang w:val="bg-BG"/>
        </w:rPr>
        <w:t>критерии</w:t>
      </w:r>
      <w:r w:rsidR="00C617E7" w:rsidRPr="00041840">
        <w:rPr>
          <w:rFonts w:asciiTheme="minorHAnsi" w:hAnsiTheme="minorHAnsi" w:cstheme="minorHAnsi"/>
          <w:i/>
          <w:sz w:val="22"/>
          <w:szCs w:val="22"/>
          <w:lang w:val="bg-BG"/>
        </w:rPr>
        <w:t xml:space="preserve"> </w:t>
      </w:r>
    </w:p>
    <w:p w14:paraId="41187F4F" w14:textId="3828D40E" w:rsidR="00576CE4" w:rsidRDefault="00576CE4" w:rsidP="00576CE4">
      <w:pPr>
        <w:pStyle w:val="NormalWeb"/>
        <w:spacing w:before="120" w:beforeAutospacing="0" w:after="120" w:afterAutospacing="0"/>
        <w:jc w:val="both"/>
        <w:rPr>
          <w:rFonts w:asciiTheme="minorHAnsi" w:hAnsiTheme="minorHAnsi" w:cstheme="minorHAnsi"/>
          <w:sz w:val="22"/>
          <w:szCs w:val="22"/>
          <w:lang w:val="bg-BG"/>
        </w:rPr>
      </w:pPr>
    </w:p>
    <w:p w14:paraId="115C010B" w14:textId="11A0C250" w:rsidR="00041840" w:rsidRDefault="00041840" w:rsidP="00576CE4">
      <w:pPr>
        <w:pStyle w:val="NormalWeb"/>
        <w:spacing w:before="120" w:beforeAutospacing="0" w:after="120" w:afterAutospacing="0"/>
        <w:jc w:val="both"/>
        <w:rPr>
          <w:rFonts w:asciiTheme="minorHAnsi" w:hAnsiTheme="minorHAnsi" w:cstheme="minorHAnsi"/>
          <w:sz w:val="22"/>
          <w:szCs w:val="22"/>
          <w:lang w:val="bg-BG"/>
        </w:rPr>
      </w:pPr>
    </w:p>
    <w:p w14:paraId="5F4B3D32" w14:textId="6477819A" w:rsidR="00041840" w:rsidRPr="002D476C" w:rsidRDefault="00041840" w:rsidP="00041840">
      <w:pPr>
        <w:pStyle w:val="NormalWeb"/>
        <w:spacing w:before="120" w:beforeAutospacing="0" w:after="120" w:afterAutospacing="0"/>
        <w:jc w:val="center"/>
        <w:rPr>
          <w:rFonts w:asciiTheme="minorHAnsi" w:hAnsiTheme="minorHAnsi" w:cstheme="minorHAnsi"/>
          <w:sz w:val="22"/>
          <w:szCs w:val="22"/>
          <w:lang w:val="bg-BG"/>
        </w:rPr>
      </w:pPr>
      <w:r w:rsidRPr="002D476C">
        <w:rPr>
          <w:rFonts w:asciiTheme="minorHAnsi" w:hAnsiTheme="minorHAnsi" w:cstheme="minorHAnsi"/>
          <w:sz w:val="22"/>
          <w:szCs w:val="22"/>
          <w:lang w:val="bg-BG"/>
        </w:rPr>
        <w:t>таблица 5.1</w:t>
      </w:r>
    </w:p>
    <w:tbl>
      <w:tblPr>
        <w:tblW w:w="9875" w:type="dxa"/>
        <w:tblInd w:w="108" w:type="dxa"/>
        <w:tblCellMar>
          <w:left w:w="0" w:type="dxa"/>
          <w:right w:w="0" w:type="dxa"/>
        </w:tblCellMar>
        <w:tblLook w:val="04A0" w:firstRow="1" w:lastRow="0" w:firstColumn="1" w:lastColumn="0" w:noHBand="0" w:noVBand="1"/>
      </w:tblPr>
      <w:tblGrid>
        <w:gridCol w:w="2033"/>
        <w:gridCol w:w="2033"/>
        <w:gridCol w:w="1285"/>
        <w:gridCol w:w="1328"/>
        <w:gridCol w:w="3196"/>
      </w:tblGrid>
      <w:tr w:rsidR="00576CE4" w:rsidRPr="002D476C" w14:paraId="6861E18E" w14:textId="77777777" w:rsidTr="001638E3">
        <w:trPr>
          <w:cantSplit/>
          <w:trHeight w:val="721"/>
        </w:trPr>
        <w:tc>
          <w:tcPr>
            <w:tcW w:w="2033"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63D8BFAE" w14:textId="77777777" w:rsidR="00576CE4" w:rsidRPr="002D476C" w:rsidRDefault="00576CE4" w:rsidP="002D476C">
            <w:pPr>
              <w:spacing w:after="0"/>
              <w:jc w:val="center"/>
              <w:rPr>
                <w:rFonts w:cstheme="minorHAnsi"/>
              </w:rPr>
            </w:pPr>
            <w:r w:rsidRPr="002D476C">
              <w:rPr>
                <w:rFonts w:cstheme="minorHAnsi"/>
                <w:b/>
                <w:bCs/>
              </w:rPr>
              <w:t>Група</w:t>
            </w:r>
          </w:p>
        </w:tc>
        <w:tc>
          <w:tcPr>
            <w:tcW w:w="2033"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0D3E6914" w14:textId="24362B4D" w:rsidR="00576CE4" w:rsidRPr="002D476C" w:rsidRDefault="00576CE4" w:rsidP="002D476C">
            <w:pPr>
              <w:spacing w:after="0"/>
              <w:jc w:val="center"/>
              <w:rPr>
                <w:rFonts w:cstheme="minorHAnsi"/>
              </w:rPr>
            </w:pPr>
            <w:r w:rsidRPr="002D476C">
              <w:rPr>
                <w:rFonts w:cstheme="minorHAnsi"/>
                <w:b/>
                <w:bCs/>
              </w:rPr>
              <w:t>Променливи</w:t>
            </w:r>
            <w:r w:rsidR="00C617E7" w:rsidRPr="002D476C">
              <w:rPr>
                <w:rFonts w:cstheme="minorHAnsi"/>
                <w:b/>
                <w:bCs/>
              </w:rPr>
              <w:t xml:space="preserve"> </w:t>
            </w:r>
            <w:r w:rsidRPr="002D476C">
              <w:rPr>
                <w:rFonts w:cstheme="minorHAnsi"/>
                <w:b/>
                <w:bCs/>
              </w:rPr>
              <w:t>величини</w:t>
            </w:r>
          </w:p>
        </w:tc>
        <w:tc>
          <w:tcPr>
            <w:tcW w:w="1285"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2E51E933" w14:textId="33F283E0" w:rsidR="00576CE4" w:rsidRPr="002D476C" w:rsidRDefault="00576CE4" w:rsidP="002D476C">
            <w:pPr>
              <w:spacing w:after="0"/>
              <w:jc w:val="center"/>
              <w:rPr>
                <w:rFonts w:cstheme="minorHAnsi"/>
              </w:rPr>
            </w:pPr>
            <w:r w:rsidRPr="002D476C">
              <w:rPr>
                <w:rFonts w:cstheme="minorHAnsi"/>
                <w:b/>
                <w:bCs/>
              </w:rPr>
              <w:t>Брой</w:t>
            </w:r>
            <w:r w:rsidR="00C617E7" w:rsidRPr="002D476C">
              <w:rPr>
                <w:rFonts w:cstheme="minorHAnsi"/>
                <w:b/>
                <w:bCs/>
              </w:rPr>
              <w:t xml:space="preserve"> </w:t>
            </w:r>
            <w:r w:rsidRPr="002D476C">
              <w:rPr>
                <w:rFonts w:cstheme="minorHAnsi"/>
                <w:b/>
                <w:bCs/>
              </w:rPr>
              <w:t>на</w:t>
            </w:r>
            <w:r w:rsidR="00C617E7" w:rsidRPr="002D476C">
              <w:rPr>
                <w:rFonts w:cstheme="minorHAnsi"/>
                <w:b/>
                <w:bCs/>
              </w:rPr>
              <w:t xml:space="preserve"> </w:t>
            </w:r>
            <w:r w:rsidRPr="002D476C">
              <w:rPr>
                <w:rFonts w:cstheme="minorHAnsi"/>
                <w:b/>
                <w:bCs/>
              </w:rPr>
              <w:t>извадките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76C2791" w14:textId="0E598126" w:rsidR="00576CE4" w:rsidRPr="002D476C" w:rsidRDefault="00576CE4" w:rsidP="002D476C">
            <w:pPr>
              <w:spacing w:after="0"/>
              <w:jc w:val="center"/>
              <w:rPr>
                <w:rFonts w:cstheme="minorHAnsi"/>
              </w:rPr>
            </w:pPr>
            <w:r w:rsidRPr="002D476C">
              <w:rPr>
                <w:rFonts w:cstheme="minorHAnsi"/>
                <w:b/>
                <w:bCs/>
              </w:rPr>
              <w:t>Вид</w:t>
            </w:r>
            <w:r w:rsidR="00C617E7" w:rsidRPr="002D476C">
              <w:rPr>
                <w:rFonts w:cstheme="minorHAnsi"/>
                <w:b/>
                <w:bCs/>
              </w:rPr>
              <w:t xml:space="preserve"> </w:t>
            </w:r>
            <w:r w:rsidRPr="002D476C">
              <w:rPr>
                <w:rFonts w:cstheme="minorHAnsi"/>
                <w:b/>
                <w:bCs/>
              </w:rPr>
              <w:t>на</w:t>
            </w:r>
            <w:r w:rsidR="00C617E7" w:rsidRPr="002D476C">
              <w:rPr>
                <w:rFonts w:cstheme="minorHAnsi"/>
                <w:b/>
                <w:bCs/>
              </w:rPr>
              <w:t xml:space="preserve"> </w:t>
            </w:r>
            <w:r w:rsidRPr="002D476C">
              <w:rPr>
                <w:rFonts w:cstheme="minorHAnsi"/>
                <w:b/>
                <w:bCs/>
              </w:rPr>
              <w:t>извадките</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2B369794" w14:textId="5EEE1FFA" w:rsidR="00576CE4" w:rsidRPr="002D476C" w:rsidRDefault="00576CE4" w:rsidP="002D476C">
            <w:pPr>
              <w:spacing w:after="0"/>
              <w:jc w:val="center"/>
              <w:rPr>
                <w:rFonts w:cstheme="minorHAnsi"/>
              </w:rPr>
            </w:pPr>
            <w:r w:rsidRPr="002D476C">
              <w:rPr>
                <w:rFonts w:cstheme="minorHAnsi"/>
                <w:b/>
                <w:bCs/>
              </w:rPr>
              <w:t>Критерии</w:t>
            </w:r>
            <w:r w:rsidR="00C617E7" w:rsidRPr="002D476C">
              <w:rPr>
                <w:rFonts w:cstheme="minorHAnsi"/>
                <w:b/>
                <w:bCs/>
              </w:rPr>
              <w:t xml:space="preserve"> </w:t>
            </w:r>
            <w:r w:rsidRPr="002D476C">
              <w:rPr>
                <w:rFonts w:cstheme="minorHAnsi"/>
                <w:b/>
                <w:bCs/>
              </w:rPr>
              <w:t>за</w:t>
            </w:r>
            <w:r w:rsidR="00C617E7" w:rsidRPr="002D476C">
              <w:rPr>
                <w:rFonts w:cstheme="minorHAnsi"/>
                <w:b/>
                <w:bCs/>
              </w:rPr>
              <w:t xml:space="preserve"> </w:t>
            </w:r>
            <w:r w:rsidRPr="002D476C">
              <w:rPr>
                <w:rFonts w:cstheme="minorHAnsi"/>
                <w:b/>
                <w:bCs/>
              </w:rPr>
              <w:t>проверка</w:t>
            </w:r>
            <w:r w:rsidR="00C617E7" w:rsidRPr="002D476C">
              <w:rPr>
                <w:rFonts w:cstheme="minorHAnsi"/>
                <w:b/>
                <w:bCs/>
              </w:rPr>
              <w:t xml:space="preserve"> </w:t>
            </w:r>
            <w:r w:rsidRPr="002D476C">
              <w:rPr>
                <w:rFonts w:cstheme="minorHAnsi"/>
                <w:b/>
                <w:bCs/>
              </w:rPr>
              <w:t>на</w:t>
            </w:r>
            <w:r w:rsidR="00C617E7" w:rsidRPr="002D476C">
              <w:rPr>
                <w:rFonts w:cstheme="minorHAnsi"/>
                <w:b/>
                <w:bCs/>
              </w:rPr>
              <w:t xml:space="preserve"> </w:t>
            </w:r>
            <w:r w:rsidRPr="002D476C">
              <w:rPr>
                <w:rFonts w:cstheme="minorHAnsi"/>
                <w:b/>
                <w:bCs/>
              </w:rPr>
              <w:t>хипотези</w:t>
            </w:r>
          </w:p>
        </w:tc>
      </w:tr>
      <w:tr w:rsidR="00576CE4" w:rsidRPr="002D476C" w14:paraId="68E49738" w14:textId="77777777" w:rsidTr="001638E3">
        <w:trPr>
          <w:cantSplit/>
          <w:trHeight w:val="367"/>
        </w:trPr>
        <w:tc>
          <w:tcPr>
            <w:tcW w:w="2033"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0E16E7CB" w14:textId="77777777" w:rsidR="00576CE4" w:rsidRPr="002D476C" w:rsidRDefault="00576CE4" w:rsidP="002D476C">
            <w:pPr>
              <w:spacing w:after="0"/>
              <w:jc w:val="center"/>
              <w:rPr>
                <w:rFonts w:cstheme="minorHAnsi"/>
              </w:rPr>
            </w:pPr>
            <w:r w:rsidRPr="002D476C">
              <w:rPr>
                <w:rFonts w:cstheme="minorHAnsi"/>
                <w:b/>
                <w:bCs/>
              </w:rPr>
              <w:t>Параметрични</w:t>
            </w:r>
          </w:p>
        </w:tc>
        <w:tc>
          <w:tcPr>
            <w:tcW w:w="2033"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FC71D1B" w14:textId="0BD6FAC6" w:rsidR="00576CE4" w:rsidRPr="002D476C" w:rsidRDefault="00576CE4" w:rsidP="002D476C">
            <w:pPr>
              <w:spacing w:after="0"/>
              <w:jc w:val="center"/>
              <w:rPr>
                <w:rFonts w:cstheme="minorHAnsi"/>
              </w:rPr>
            </w:pPr>
            <w:r w:rsidRPr="002D476C">
              <w:rPr>
                <w:rFonts w:cstheme="minorHAnsi"/>
                <w:b/>
                <w:bCs/>
              </w:rPr>
              <w:t>Количествени,</w:t>
            </w:r>
            <w:r w:rsidR="00C617E7" w:rsidRPr="002D476C">
              <w:rPr>
                <w:rFonts w:cstheme="minorHAnsi"/>
                <w:b/>
                <w:bCs/>
              </w:rPr>
              <w:t xml:space="preserve"> </w:t>
            </w:r>
            <w:r w:rsidRPr="002D476C">
              <w:rPr>
                <w:rFonts w:cstheme="minorHAnsi"/>
                <w:b/>
                <w:bCs/>
              </w:rPr>
              <w:t>които</w:t>
            </w:r>
            <w:r w:rsidR="00C617E7" w:rsidRPr="002D476C">
              <w:rPr>
                <w:rFonts w:cstheme="minorHAnsi"/>
                <w:b/>
                <w:bCs/>
              </w:rPr>
              <w:t xml:space="preserve"> </w:t>
            </w:r>
            <w:r w:rsidRPr="002D476C">
              <w:rPr>
                <w:rFonts w:cstheme="minorHAnsi"/>
                <w:b/>
                <w:bCs/>
              </w:rPr>
              <w:t>имат</w:t>
            </w:r>
            <w:r w:rsidR="00C617E7" w:rsidRPr="002D476C">
              <w:rPr>
                <w:rFonts w:cstheme="minorHAnsi"/>
                <w:b/>
                <w:bCs/>
              </w:rPr>
              <w:t xml:space="preserve"> </w:t>
            </w:r>
            <w:r w:rsidRPr="002D476C">
              <w:rPr>
                <w:rFonts w:cstheme="minorHAnsi"/>
                <w:b/>
                <w:bCs/>
              </w:rPr>
              <w:t>нормално</w:t>
            </w:r>
            <w:r w:rsidR="00C617E7" w:rsidRPr="002D476C">
              <w:rPr>
                <w:rFonts w:cstheme="minorHAnsi"/>
                <w:b/>
                <w:bCs/>
              </w:rPr>
              <w:t xml:space="preserve"> </w:t>
            </w:r>
            <w:r w:rsidRPr="002D476C">
              <w:rPr>
                <w:rFonts w:cstheme="minorHAnsi"/>
                <w:b/>
                <w:bCs/>
              </w:rPr>
              <w:t>разпределение</w:t>
            </w:r>
          </w:p>
        </w:tc>
        <w:tc>
          <w:tcPr>
            <w:tcW w:w="1285"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34B45DCA" w14:textId="77777777" w:rsidR="00576CE4" w:rsidRPr="002D476C" w:rsidRDefault="00576CE4" w:rsidP="002D476C">
            <w:pPr>
              <w:spacing w:after="0"/>
              <w:jc w:val="center"/>
              <w:rPr>
                <w:rFonts w:cstheme="minorHAnsi"/>
              </w:rPr>
            </w:pPr>
            <w:r w:rsidRPr="002D476C">
              <w:rPr>
                <w:rFonts w:cstheme="minorHAnsi"/>
              </w:rPr>
              <w:t>Две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067EE514" w14:textId="77777777" w:rsidR="00576CE4" w:rsidRPr="002D476C" w:rsidRDefault="00576CE4" w:rsidP="002D476C">
            <w:pPr>
              <w:spacing w:after="0"/>
              <w:jc w:val="center"/>
              <w:rPr>
                <w:rFonts w:cstheme="minorHAnsi"/>
              </w:rPr>
            </w:pPr>
            <w:r w:rsidRPr="002D476C">
              <w:rPr>
                <w:rFonts w:cstheme="minorHAnsi"/>
              </w:rPr>
              <w:t>Независими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4D26E9CF" w14:textId="7625C9A5" w:rsidR="00576CE4" w:rsidRPr="002D476C" w:rsidRDefault="003F33A0" w:rsidP="002D476C">
            <w:pPr>
              <w:spacing w:after="0"/>
              <w:rPr>
                <w:rFonts w:cstheme="minorHAnsi"/>
              </w:rPr>
            </w:pPr>
            <m:oMath>
              <m:r>
                <m:rPr>
                  <m:sty m:val="bi"/>
                </m:rPr>
                <w:rPr>
                  <w:rFonts w:ascii="Cambria Math" w:hAnsi="Cambria Math" w:cstheme="minorHAnsi"/>
                  <w:color w:val="0070C0"/>
                </w:rPr>
                <m:t>t</m:t>
              </m:r>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Стюдънт</w:t>
            </w:r>
            <w:r w:rsidR="00C617E7" w:rsidRPr="002D476C">
              <w:rPr>
                <w:rFonts w:cstheme="minorHAnsi"/>
              </w:rPr>
              <w:t xml:space="preserve"> </w:t>
            </w:r>
            <w:r w:rsidR="00576CE4" w:rsidRPr="002D476C">
              <w:rPr>
                <w:rFonts w:cstheme="minorHAnsi"/>
              </w:rPr>
              <w:t>за</w:t>
            </w:r>
            <w:r w:rsidR="00C617E7" w:rsidRPr="002D476C">
              <w:rPr>
                <w:rFonts w:cstheme="minorHAnsi"/>
              </w:rPr>
              <w:t xml:space="preserve"> </w:t>
            </w:r>
            <w:r w:rsidR="00576CE4" w:rsidRPr="002D476C">
              <w:rPr>
                <w:rFonts w:cstheme="minorHAnsi"/>
              </w:rPr>
              <w:t>независими</w:t>
            </w:r>
            <w:r w:rsidR="00C617E7" w:rsidRPr="002D476C">
              <w:rPr>
                <w:rFonts w:cstheme="minorHAnsi"/>
              </w:rPr>
              <w:t xml:space="preserve"> </w:t>
            </w:r>
            <w:r w:rsidR="00576CE4" w:rsidRPr="002D476C">
              <w:rPr>
                <w:rFonts w:cstheme="minorHAnsi"/>
              </w:rPr>
              <w:t>извадки</w:t>
            </w:r>
          </w:p>
        </w:tc>
      </w:tr>
      <w:tr w:rsidR="00576CE4" w:rsidRPr="002D476C" w14:paraId="3B5E4BC4"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248A2433"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629B7EBC"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0259D3B5" w14:textId="77777777" w:rsidR="00576CE4" w:rsidRPr="002D476C" w:rsidRDefault="00576CE4" w:rsidP="002D476C">
            <w:pPr>
              <w:spacing w:after="0"/>
              <w:rPr>
                <w:rFonts w:cstheme="minorHAnsi"/>
              </w:rPr>
            </w:pP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4B1B7F53" w14:textId="77777777" w:rsidR="00576CE4" w:rsidRPr="002D476C" w:rsidRDefault="00576CE4" w:rsidP="002D476C">
            <w:pPr>
              <w:spacing w:after="0"/>
              <w:jc w:val="center"/>
              <w:rPr>
                <w:rFonts w:cstheme="minorHAnsi"/>
              </w:rPr>
            </w:pPr>
            <w:r w:rsidRPr="002D476C">
              <w:rPr>
                <w:rFonts w:cstheme="minorHAnsi"/>
              </w:rPr>
              <w:t>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78F0724F" w14:textId="272228C6" w:rsidR="00576CE4" w:rsidRPr="002D476C" w:rsidRDefault="003F33A0" w:rsidP="002D476C">
            <w:pPr>
              <w:spacing w:after="0"/>
              <w:rPr>
                <w:rFonts w:cstheme="minorHAnsi"/>
              </w:rPr>
            </w:pPr>
            <m:oMath>
              <m:r>
                <m:rPr>
                  <m:sty m:val="bi"/>
                </m:rPr>
                <w:rPr>
                  <w:rFonts w:ascii="Cambria Math" w:hAnsi="Cambria Math" w:cstheme="minorHAnsi"/>
                  <w:color w:val="0070C0"/>
                </w:rPr>
                <m:t>t</m:t>
              </m:r>
            </m:oMath>
            <w:r w:rsidR="00C617E7" w:rsidRPr="002D476C">
              <w:rPr>
                <w:rStyle w:val="apple-converted-space"/>
                <w:rFonts w:cstheme="minorHAnsi"/>
              </w:rPr>
              <w:t xml:space="preserve"> </w:t>
            </w:r>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Стюдънт</w:t>
            </w:r>
            <w:r w:rsidR="00C617E7" w:rsidRPr="002D476C">
              <w:rPr>
                <w:rFonts w:cstheme="minorHAnsi"/>
              </w:rPr>
              <w:t xml:space="preserve"> </w:t>
            </w:r>
            <w:r w:rsidR="00576CE4" w:rsidRPr="002D476C">
              <w:rPr>
                <w:rFonts w:cstheme="minorHAnsi"/>
              </w:rPr>
              <w:t>за</w:t>
            </w:r>
            <w:r w:rsidR="00C617E7" w:rsidRPr="002D476C">
              <w:rPr>
                <w:rFonts w:cstheme="minorHAnsi"/>
              </w:rPr>
              <w:t xml:space="preserve"> </w:t>
            </w:r>
            <w:r w:rsidR="00576CE4" w:rsidRPr="002D476C">
              <w:rPr>
                <w:rFonts w:cstheme="minorHAnsi"/>
              </w:rPr>
              <w:t>зависими</w:t>
            </w:r>
            <w:r w:rsidR="00C617E7" w:rsidRPr="002D476C">
              <w:rPr>
                <w:rFonts w:cstheme="minorHAnsi"/>
              </w:rPr>
              <w:t xml:space="preserve"> </w:t>
            </w:r>
            <w:r w:rsidR="00576CE4" w:rsidRPr="002D476C">
              <w:rPr>
                <w:rFonts w:cstheme="minorHAnsi"/>
              </w:rPr>
              <w:t>извадки</w:t>
            </w:r>
          </w:p>
        </w:tc>
      </w:tr>
      <w:tr w:rsidR="00576CE4" w:rsidRPr="002D476C" w14:paraId="1FC5010E"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2B8D7CD7"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6DFB0763" w14:textId="77777777" w:rsidR="00576CE4" w:rsidRPr="002D476C" w:rsidRDefault="00576CE4" w:rsidP="002D476C">
            <w:pPr>
              <w:spacing w:after="0"/>
              <w:rPr>
                <w:rFonts w:cstheme="minorHAnsi"/>
              </w:rPr>
            </w:pPr>
          </w:p>
        </w:tc>
        <w:tc>
          <w:tcPr>
            <w:tcW w:w="1285"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52576583" w14:textId="1EE607C8" w:rsidR="00576CE4" w:rsidRPr="002D476C" w:rsidRDefault="00576CE4" w:rsidP="002D476C">
            <w:pPr>
              <w:spacing w:after="0"/>
              <w:jc w:val="center"/>
              <w:rPr>
                <w:rFonts w:cstheme="minorHAnsi"/>
              </w:rPr>
            </w:pPr>
            <w:r w:rsidRPr="002D476C">
              <w:rPr>
                <w:rFonts w:cstheme="minorHAnsi"/>
              </w:rPr>
              <w:t>Три</w:t>
            </w:r>
            <w:r w:rsidR="00C617E7" w:rsidRPr="002D476C">
              <w:rPr>
                <w:rFonts w:cstheme="minorHAnsi"/>
              </w:rPr>
              <w:t xml:space="preserve"> </w:t>
            </w:r>
            <w:r w:rsidRPr="002D476C">
              <w:rPr>
                <w:rFonts w:cstheme="minorHAnsi"/>
              </w:rPr>
              <w:t>и</w:t>
            </w:r>
            <w:r w:rsidR="00C617E7" w:rsidRPr="002D476C">
              <w:rPr>
                <w:rFonts w:cstheme="minorHAnsi"/>
              </w:rPr>
              <w:t xml:space="preserve"> </w:t>
            </w:r>
            <w:r w:rsidRPr="002D476C">
              <w:rPr>
                <w:rFonts w:cstheme="minorHAnsi"/>
              </w:rPr>
              <w:t>повече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7DDE38DD" w14:textId="77777777" w:rsidR="00576CE4" w:rsidRPr="002D476C" w:rsidRDefault="00576CE4" w:rsidP="002D476C">
            <w:pPr>
              <w:spacing w:after="0"/>
              <w:jc w:val="center"/>
              <w:rPr>
                <w:rFonts w:cstheme="minorHAnsi"/>
              </w:rPr>
            </w:pPr>
            <w:r w:rsidRPr="002D476C">
              <w:rPr>
                <w:rFonts w:cstheme="minorHAnsi"/>
              </w:rPr>
              <w:t>Независими</w:t>
            </w:r>
          </w:p>
          <w:p w14:paraId="5138742A" w14:textId="77777777" w:rsidR="00576CE4" w:rsidRPr="002D476C" w:rsidRDefault="00576CE4" w:rsidP="002D476C">
            <w:pPr>
              <w:spacing w:after="0"/>
              <w:jc w:val="center"/>
              <w:rPr>
                <w:rFonts w:cstheme="minorHAnsi"/>
              </w:rPr>
            </w:pPr>
          </w:p>
          <w:p w14:paraId="7DCD4F16" w14:textId="77777777" w:rsidR="00576CE4" w:rsidRPr="002D476C" w:rsidRDefault="00576CE4" w:rsidP="002D476C">
            <w:pPr>
              <w:spacing w:after="0"/>
              <w:jc w:val="center"/>
              <w:rPr>
                <w:rFonts w:cstheme="minorHAnsi"/>
              </w:rPr>
            </w:pPr>
            <w:r w:rsidRPr="002D476C">
              <w:rPr>
                <w:rFonts w:cstheme="minorHAnsi"/>
              </w:rPr>
              <w:t>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48600B68" w14:textId="0EDA1C9A" w:rsidR="00576CE4" w:rsidRPr="002D476C" w:rsidRDefault="003F33A0" w:rsidP="002D476C">
            <w:pPr>
              <w:spacing w:after="0"/>
              <w:rPr>
                <w:rFonts w:cstheme="minorHAnsi"/>
              </w:rPr>
            </w:pPr>
            <m:oMath>
              <m:r>
                <m:rPr>
                  <m:sty m:val="bi"/>
                </m:rPr>
                <w:rPr>
                  <w:rFonts w:ascii="Cambria Math" w:hAnsi="Cambria Math" w:cstheme="minorHAnsi"/>
                  <w:color w:val="0070C0"/>
                </w:rPr>
                <m:t>F</m:t>
              </m:r>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Фишер</w:t>
            </w:r>
            <w:r w:rsidR="00C617E7" w:rsidRPr="002D476C">
              <w:rPr>
                <w:rFonts w:cstheme="minorHAnsi"/>
              </w:rPr>
              <w:t xml:space="preserve"> </w:t>
            </w:r>
            <w:r w:rsidR="00576CE4" w:rsidRPr="002D476C">
              <w:rPr>
                <w:rFonts w:cstheme="minorHAnsi"/>
              </w:rPr>
              <w:t>(дисперсионен</w:t>
            </w:r>
            <w:r w:rsidR="00C617E7" w:rsidRPr="002D476C">
              <w:rPr>
                <w:rFonts w:cstheme="minorHAnsi"/>
              </w:rPr>
              <w:t xml:space="preserve"> </w:t>
            </w:r>
            <w:r w:rsidR="00576CE4" w:rsidRPr="002D476C">
              <w:rPr>
                <w:rFonts w:cstheme="minorHAnsi"/>
              </w:rPr>
              <w:t>анализ)</w:t>
            </w:r>
          </w:p>
          <w:p w14:paraId="27A27DE8" w14:textId="599DF2E6" w:rsidR="00576CE4" w:rsidRPr="002D476C" w:rsidRDefault="003F33A0" w:rsidP="002D476C">
            <w:pPr>
              <w:spacing w:after="0"/>
              <w:rPr>
                <w:rFonts w:cstheme="minorHAnsi"/>
              </w:rPr>
            </w:pPr>
            <m:oMath>
              <m:r>
                <m:rPr>
                  <m:sty m:val="bi"/>
                </m:rPr>
                <w:rPr>
                  <w:rFonts w:ascii="Cambria Math" w:hAnsi="Cambria Math" w:cstheme="minorHAnsi"/>
                  <w:color w:val="0070C0"/>
                </w:rPr>
                <m:t>F</m:t>
              </m:r>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Фишер</w:t>
            </w:r>
            <w:r w:rsidR="00C617E7" w:rsidRPr="002D476C">
              <w:rPr>
                <w:rFonts w:cstheme="minorHAnsi"/>
              </w:rPr>
              <w:t xml:space="preserve"> </w:t>
            </w:r>
            <w:r w:rsidR="00576CE4" w:rsidRPr="002D476C">
              <w:rPr>
                <w:rFonts w:cstheme="minorHAnsi"/>
              </w:rPr>
              <w:t>(дисперсионен</w:t>
            </w:r>
            <w:r w:rsidR="00C617E7" w:rsidRPr="002D476C">
              <w:rPr>
                <w:rFonts w:cstheme="minorHAnsi"/>
              </w:rPr>
              <w:t xml:space="preserve"> </w:t>
            </w:r>
            <w:r w:rsidR="00576CE4" w:rsidRPr="002D476C">
              <w:rPr>
                <w:rFonts w:cstheme="minorHAnsi"/>
              </w:rPr>
              <w:t>анализ</w:t>
            </w:r>
            <w:r w:rsidR="00C617E7" w:rsidRPr="002D476C">
              <w:rPr>
                <w:rFonts w:cstheme="minorHAnsi"/>
              </w:rPr>
              <w:t xml:space="preserve"> </w:t>
            </w:r>
            <w:r w:rsidR="00576CE4" w:rsidRPr="002D476C">
              <w:rPr>
                <w:rFonts w:cstheme="minorHAnsi"/>
              </w:rPr>
              <w:t>за</w:t>
            </w:r>
            <w:r w:rsidR="00C617E7" w:rsidRPr="002D476C">
              <w:rPr>
                <w:rFonts w:cstheme="minorHAnsi"/>
              </w:rPr>
              <w:t xml:space="preserve"> </w:t>
            </w:r>
            <w:r w:rsidR="00576CE4" w:rsidRPr="002D476C">
              <w:rPr>
                <w:rFonts w:cstheme="minorHAnsi"/>
              </w:rPr>
              <w:t>повтарящи</w:t>
            </w:r>
            <w:r w:rsidR="00C617E7" w:rsidRPr="002D476C">
              <w:rPr>
                <w:rFonts w:cstheme="minorHAnsi"/>
              </w:rPr>
              <w:t xml:space="preserve"> </w:t>
            </w:r>
            <w:r w:rsidR="00576CE4" w:rsidRPr="002D476C">
              <w:rPr>
                <w:rFonts w:cstheme="minorHAnsi"/>
              </w:rPr>
              <w:t>се</w:t>
            </w:r>
            <w:r w:rsidR="00C617E7" w:rsidRPr="002D476C">
              <w:rPr>
                <w:rFonts w:cstheme="minorHAnsi"/>
              </w:rPr>
              <w:t xml:space="preserve"> </w:t>
            </w:r>
            <w:r w:rsidR="00576CE4" w:rsidRPr="002D476C">
              <w:rPr>
                <w:rFonts w:cstheme="minorHAnsi"/>
              </w:rPr>
              <w:t>наблюдения)</w:t>
            </w:r>
          </w:p>
        </w:tc>
      </w:tr>
      <w:tr w:rsidR="00576CE4" w:rsidRPr="002D476C" w14:paraId="51641DC3" w14:textId="77777777" w:rsidTr="001638E3">
        <w:trPr>
          <w:cantSplit/>
          <w:trHeight w:val="367"/>
        </w:trPr>
        <w:tc>
          <w:tcPr>
            <w:tcW w:w="2033"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63C62C68" w14:textId="77777777" w:rsidR="00576CE4" w:rsidRPr="002D476C" w:rsidRDefault="00576CE4" w:rsidP="002D476C">
            <w:pPr>
              <w:spacing w:after="0"/>
              <w:jc w:val="center"/>
              <w:rPr>
                <w:rFonts w:cstheme="minorHAnsi"/>
              </w:rPr>
            </w:pPr>
            <w:r w:rsidRPr="002D476C">
              <w:rPr>
                <w:rFonts w:cstheme="minorHAnsi"/>
                <w:b/>
                <w:bCs/>
              </w:rPr>
              <w:t>Непараметрични</w:t>
            </w:r>
          </w:p>
        </w:tc>
        <w:tc>
          <w:tcPr>
            <w:tcW w:w="2033"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44A28612" w14:textId="77777777" w:rsidR="00576CE4" w:rsidRPr="002D476C" w:rsidRDefault="00576CE4" w:rsidP="002D476C">
            <w:pPr>
              <w:spacing w:after="0"/>
              <w:jc w:val="center"/>
              <w:rPr>
                <w:rFonts w:cstheme="minorHAnsi"/>
              </w:rPr>
            </w:pPr>
            <w:r w:rsidRPr="002D476C">
              <w:rPr>
                <w:rFonts w:cstheme="minorHAnsi"/>
                <w:b/>
                <w:bCs/>
              </w:rPr>
              <w:t>Алтернативни</w:t>
            </w:r>
          </w:p>
        </w:tc>
        <w:tc>
          <w:tcPr>
            <w:tcW w:w="1285"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29FE36C8" w14:textId="77777777" w:rsidR="00576CE4" w:rsidRPr="002D476C" w:rsidRDefault="00576CE4" w:rsidP="002D476C">
            <w:pPr>
              <w:spacing w:after="0"/>
              <w:jc w:val="center"/>
              <w:rPr>
                <w:rFonts w:cstheme="minorHAnsi"/>
              </w:rPr>
            </w:pPr>
            <w:r w:rsidRPr="002D476C">
              <w:rPr>
                <w:rFonts w:cstheme="minorHAnsi"/>
              </w:rPr>
              <w:t>Две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888731F" w14:textId="77777777" w:rsidR="00576CE4" w:rsidRPr="002D476C" w:rsidRDefault="00576CE4" w:rsidP="002D476C">
            <w:pPr>
              <w:spacing w:after="0"/>
              <w:jc w:val="center"/>
              <w:rPr>
                <w:rFonts w:cstheme="minorHAnsi"/>
              </w:rPr>
            </w:pPr>
            <w:r w:rsidRPr="002D476C">
              <w:rPr>
                <w:rFonts w:cstheme="minorHAnsi"/>
              </w:rPr>
              <w:t>Независими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45B52548" w14:textId="08AEBB7A" w:rsidR="00576CE4" w:rsidRPr="002D476C" w:rsidRDefault="003F33A0" w:rsidP="002D476C">
            <w:pPr>
              <w:spacing w:after="0"/>
              <w:rPr>
                <w:rFonts w:cstheme="minorHAnsi"/>
              </w:rPr>
            </w:pPr>
            <m:oMath>
              <m:r>
                <m:rPr>
                  <m:sty m:val="bi"/>
                </m:rPr>
                <w:rPr>
                  <w:rFonts w:ascii="Cambria Math" w:hAnsi="Cambria Math" w:cstheme="minorHAnsi"/>
                  <w:color w:val="0070C0"/>
                </w:rPr>
                <m:t>U</m:t>
              </m:r>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Стюдънт</w:t>
            </w:r>
          </w:p>
        </w:tc>
      </w:tr>
      <w:tr w:rsidR="00576CE4" w:rsidRPr="002D476C" w14:paraId="4C9F1738"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08D69D2E"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2C58B14C"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6196844D" w14:textId="77777777" w:rsidR="00576CE4" w:rsidRPr="002D476C" w:rsidRDefault="00576CE4" w:rsidP="002D476C">
            <w:pPr>
              <w:spacing w:after="0"/>
              <w:rPr>
                <w:rFonts w:cstheme="minorHAnsi"/>
              </w:rPr>
            </w:pP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665E7A0D" w14:textId="77777777" w:rsidR="00576CE4" w:rsidRPr="002D476C" w:rsidRDefault="00576CE4" w:rsidP="002D476C">
            <w:pPr>
              <w:spacing w:after="0"/>
              <w:jc w:val="center"/>
              <w:rPr>
                <w:rFonts w:cstheme="minorHAnsi"/>
              </w:rPr>
            </w:pPr>
            <w:r w:rsidRPr="002D476C">
              <w:rPr>
                <w:rFonts w:cstheme="minorHAnsi"/>
              </w:rPr>
              <w:t>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517D3D22" w14:textId="468AE0D0" w:rsidR="00576CE4" w:rsidRPr="002D476C" w:rsidRDefault="003844B6" w:rsidP="002D476C">
            <w:pPr>
              <w:spacing w:after="0"/>
              <w:rPr>
                <w:rFonts w:cstheme="minorHAnsi"/>
              </w:rPr>
            </w:pPr>
            <m:oMath>
              <m:sSup>
                <m:sSupPr>
                  <m:ctrlPr>
                    <w:rPr>
                      <w:rFonts w:ascii="Cambria Math" w:hAnsi="Cambria Math" w:cstheme="minorHAnsi"/>
                      <w:b/>
                      <w:bCs/>
                      <w:i/>
                      <w:color w:val="0070C0"/>
                    </w:rPr>
                  </m:ctrlPr>
                </m:sSupPr>
                <m:e>
                  <m:r>
                    <m:rPr>
                      <m:sty m:val="bi"/>
                    </m:rPr>
                    <w:rPr>
                      <w:rFonts w:ascii="Cambria Math" w:hAnsi="Cambria Math" w:cstheme="minorHAnsi"/>
                      <w:color w:val="0070C0"/>
                    </w:rPr>
                    <m:t>χ</m:t>
                  </m:r>
                </m:e>
                <m:sup>
                  <m:r>
                    <m:rPr>
                      <m:sty m:val="bi"/>
                    </m:rPr>
                    <w:rPr>
                      <w:rFonts w:ascii="Cambria Math" w:hAnsi="Cambria Math" w:cstheme="minorHAnsi"/>
                      <w:color w:val="0070C0"/>
                    </w:rPr>
                    <m:t>2</m:t>
                  </m:r>
                </m:sup>
              </m:sSup>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Style w:val="apple-converted-space"/>
                <w:rFonts w:cstheme="minorHAnsi"/>
              </w:rPr>
              <w:t xml:space="preserve"> </w:t>
            </w:r>
            <w:r w:rsidR="00576CE4" w:rsidRPr="002D476C">
              <w:rPr>
                <w:rFonts w:cstheme="minorHAnsi"/>
              </w:rPr>
              <w:t>Мак</w:t>
            </w:r>
            <w:r w:rsidR="00C617E7" w:rsidRPr="002D476C">
              <w:rPr>
                <w:rFonts w:cstheme="minorHAnsi"/>
              </w:rPr>
              <w:t xml:space="preserve"> </w:t>
            </w:r>
            <w:r w:rsidR="00576CE4" w:rsidRPr="002D476C">
              <w:rPr>
                <w:rFonts w:cstheme="minorHAnsi"/>
              </w:rPr>
              <w:t>Немар</w:t>
            </w:r>
          </w:p>
        </w:tc>
      </w:tr>
      <w:tr w:rsidR="00576CE4" w:rsidRPr="002D476C" w14:paraId="1E9DB7D9"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0E4A9F55" w14:textId="77777777" w:rsidR="00576CE4" w:rsidRPr="002D476C" w:rsidRDefault="00576CE4" w:rsidP="002D476C">
            <w:pPr>
              <w:spacing w:after="0"/>
              <w:rPr>
                <w:rFonts w:cstheme="minorHAnsi"/>
              </w:rPr>
            </w:pPr>
          </w:p>
        </w:tc>
        <w:tc>
          <w:tcPr>
            <w:tcW w:w="2033"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5FCF2724" w14:textId="77777777" w:rsidR="00576CE4" w:rsidRPr="002D476C" w:rsidRDefault="00576CE4" w:rsidP="002D476C">
            <w:pPr>
              <w:spacing w:after="0"/>
              <w:jc w:val="center"/>
              <w:rPr>
                <w:rFonts w:cstheme="minorHAnsi"/>
              </w:rPr>
            </w:pPr>
            <w:r w:rsidRPr="002D476C">
              <w:rPr>
                <w:rFonts w:cstheme="minorHAnsi"/>
                <w:b/>
                <w:bCs/>
              </w:rPr>
              <w:t>Номинални</w:t>
            </w:r>
          </w:p>
        </w:tc>
        <w:tc>
          <w:tcPr>
            <w:tcW w:w="1285"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291D70D0" w14:textId="2C9AD750" w:rsidR="00576CE4" w:rsidRPr="002D476C" w:rsidRDefault="00576CE4" w:rsidP="002D476C">
            <w:pPr>
              <w:spacing w:after="0"/>
              <w:jc w:val="center"/>
              <w:rPr>
                <w:rFonts w:cstheme="minorHAnsi"/>
              </w:rPr>
            </w:pPr>
            <w:r w:rsidRPr="002D476C">
              <w:rPr>
                <w:rFonts w:cstheme="minorHAnsi"/>
              </w:rPr>
              <w:t>Две</w:t>
            </w:r>
            <w:r w:rsidR="00C617E7" w:rsidRPr="002D476C">
              <w:rPr>
                <w:rFonts w:cstheme="minorHAnsi"/>
              </w:rPr>
              <w:t xml:space="preserve"> </w:t>
            </w:r>
            <w:r w:rsidRPr="002D476C">
              <w:rPr>
                <w:rFonts w:cstheme="minorHAnsi"/>
              </w:rPr>
              <w:t>и</w:t>
            </w:r>
            <w:r w:rsidR="00C617E7" w:rsidRPr="002D476C">
              <w:rPr>
                <w:rFonts w:cstheme="minorHAnsi"/>
              </w:rPr>
              <w:t xml:space="preserve"> </w:t>
            </w:r>
            <w:r w:rsidRPr="002D476C">
              <w:rPr>
                <w:rFonts w:cstheme="minorHAnsi"/>
              </w:rPr>
              <w:t>повече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697DA225" w14:textId="77777777" w:rsidR="00576CE4" w:rsidRPr="002D476C" w:rsidRDefault="00576CE4" w:rsidP="002D476C">
            <w:pPr>
              <w:spacing w:after="0"/>
              <w:jc w:val="center"/>
              <w:rPr>
                <w:rFonts w:cstheme="minorHAnsi"/>
              </w:rPr>
            </w:pPr>
            <w:r w:rsidRPr="002D476C">
              <w:rPr>
                <w:rFonts w:cstheme="minorHAnsi"/>
              </w:rPr>
              <w:t>-</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3C24354" w14:textId="2E32F0D1" w:rsidR="00576CE4" w:rsidRPr="002D476C" w:rsidRDefault="003F33A0" w:rsidP="002D476C">
            <w:pPr>
              <w:spacing w:after="0"/>
              <w:rPr>
                <w:rFonts w:cstheme="minorHAnsi"/>
              </w:rPr>
            </w:pPr>
            <m:oMath>
              <m:sSup>
                <m:sSupPr>
                  <m:ctrlPr>
                    <w:rPr>
                      <w:rFonts w:ascii="Cambria Math" w:hAnsi="Cambria Math" w:cstheme="minorHAnsi"/>
                      <w:b/>
                      <w:bCs/>
                      <w:i/>
                      <w:color w:val="0070C0"/>
                    </w:rPr>
                  </m:ctrlPr>
                </m:sSupPr>
                <m:e>
                  <m:r>
                    <m:rPr>
                      <m:sty m:val="bi"/>
                    </m:rPr>
                    <w:rPr>
                      <w:rFonts w:ascii="Cambria Math" w:hAnsi="Cambria Math" w:cstheme="minorHAnsi"/>
                      <w:color w:val="0070C0"/>
                    </w:rPr>
                    <m:t>χ</m:t>
                  </m:r>
                </m:e>
                <m:sup>
                  <m:r>
                    <m:rPr>
                      <m:sty m:val="bi"/>
                    </m:rPr>
                    <w:rPr>
                      <w:rFonts w:ascii="Cambria Math" w:hAnsi="Cambria Math" w:cstheme="minorHAnsi"/>
                      <w:color w:val="0070C0"/>
                    </w:rPr>
                    <m:t>2</m:t>
                  </m:r>
                </m:sup>
              </m:sSup>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Пирсън</w:t>
            </w:r>
          </w:p>
        </w:tc>
      </w:tr>
      <w:tr w:rsidR="00576CE4" w:rsidRPr="002D476C" w14:paraId="6BB51028"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23A2BA81" w14:textId="77777777" w:rsidR="00576CE4" w:rsidRPr="002D476C" w:rsidRDefault="00576CE4" w:rsidP="002D476C">
            <w:pPr>
              <w:spacing w:after="0"/>
              <w:rPr>
                <w:rFonts w:cstheme="minorHAnsi"/>
              </w:rPr>
            </w:pPr>
          </w:p>
        </w:tc>
        <w:tc>
          <w:tcPr>
            <w:tcW w:w="2033"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34D9A2F5" w14:textId="0F9BDC6B" w:rsidR="00576CE4" w:rsidRPr="002D476C" w:rsidRDefault="00576CE4" w:rsidP="002D476C">
            <w:pPr>
              <w:spacing w:after="0"/>
              <w:jc w:val="center"/>
              <w:rPr>
                <w:rFonts w:cstheme="minorHAnsi"/>
              </w:rPr>
            </w:pPr>
            <w:r w:rsidRPr="002D476C">
              <w:rPr>
                <w:rFonts w:cstheme="minorHAnsi"/>
                <w:b/>
                <w:bCs/>
              </w:rPr>
              <w:t>Рангови</w:t>
            </w:r>
            <w:r w:rsidR="00C617E7" w:rsidRPr="002D476C">
              <w:rPr>
                <w:rFonts w:cstheme="minorHAnsi"/>
                <w:b/>
                <w:bCs/>
              </w:rPr>
              <w:t xml:space="preserve"> </w:t>
            </w:r>
            <w:r w:rsidRPr="002D476C">
              <w:rPr>
                <w:rFonts w:cstheme="minorHAnsi"/>
                <w:b/>
                <w:bCs/>
              </w:rPr>
              <w:t>и</w:t>
            </w:r>
            <w:r w:rsidR="00C617E7" w:rsidRPr="002D476C">
              <w:rPr>
                <w:rFonts w:cstheme="minorHAnsi"/>
                <w:b/>
                <w:bCs/>
              </w:rPr>
              <w:t xml:space="preserve"> </w:t>
            </w:r>
            <w:r w:rsidRPr="002D476C">
              <w:rPr>
                <w:rFonts w:cstheme="minorHAnsi"/>
                <w:b/>
                <w:bCs/>
              </w:rPr>
              <w:t>количествени,</w:t>
            </w:r>
            <w:r w:rsidR="00C617E7" w:rsidRPr="002D476C">
              <w:rPr>
                <w:rFonts w:cstheme="minorHAnsi"/>
                <w:b/>
                <w:bCs/>
              </w:rPr>
              <w:t xml:space="preserve"> </w:t>
            </w:r>
            <w:r w:rsidRPr="002D476C">
              <w:rPr>
                <w:rFonts w:cstheme="minorHAnsi"/>
                <w:b/>
                <w:bCs/>
              </w:rPr>
              <w:t>които</w:t>
            </w:r>
            <w:r w:rsidR="00C617E7" w:rsidRPr="002D476C">
              <w:rPr>
                <w:rFonts w:cstheme="minorHAnsi"/>
                <w:b/>
                <w:bCs/>
              </w:rPr>
              <w:t xml:space="preserve"> </w:t>
            </w:r>
            <w:r w:rsidRPr="002D476C">
              <w:rPr>
                <w:rFonts w:cstheme="minorHAnsi"/>
                <w:b/>
                <w:bCs/>
              </w:rPr>
              <w:t>нямат</w:t>
            </w:r>
            <w:r w:rsidR="00C617E7" w:rsidRPr="002D476C">
              <w:rPr>
                <w:rFonts w:cstheme="minorHAnsi"/>
                <w:b/>
                <w:bCs/>
              </w:rPr>
              <w:t xml:space="preserve"> </w:t>
            </w:r>
            <w:r w:rsidRPr="002D476C">
              <w:rPr>
                <w:rFonts w:cstheme="minorHAnsi"/>
                <w:b/>
                <w:bCs/>
              </w:rPr>
              <w:t>нормално</w:t>
            </w:r>
            <w:r w:rsidR="00C617E7" w:rsidRPr="002D476C">
              <w:rPr>
                <w:rFonts w:cstheme="minorHAnsi"/>
                <w:b/>
                <w:bCs/>
              </w:rPr>
              <w:t xml:space="preserve"> </w:t>
            </w:r>
            <w:r w:rsidRPr="002D476C">
              <w:rPr>
                <w:rFonts w:cstheme="minorHAnsi"/>
                <w:b/>
                <w:bCs/>
              </w:rPr>
              <w:t>разпределение</w:t>
            </w:r>
          </w:p>
        </w:tc>
        <w:tc>
          <w:tcPr>
            <w:tcW w:w="1285"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C4D5E68" w14:textId="77777777" w:rsidR="00576CE4" w:rsidRPr="002D476C" w:rsidRDefault="00576CE4" w:rsidP="002D476C">
            <w:pPr>
              <w:spacing w:after="0"/>
              <w:jc w:val="center"/>
              <w:rPr>
                <w:rFonts w:cstheme="minorHAnsi"/>
              </w:rPr>
            </w:pPr>
            <w:r w:rsidRPr="002D476C">
              <w:rPr>
                <w:rFonts w:cstheme="minorHAnsi"/>
              </w:rPr>
              <w:t>Две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5F2B879B" w14:textId="77777777" w:rsidR="00576CE4" w:rsidRPr="002D476C" w:rsidRDefault="00576CE4" w:rsidP="002D476C">
            <w:pPr>
              <w:spacing w:after="0"/>
              <w:jc w:val="center"/>
              <w:rPr>
                <w:rFonts w:cstheme="minorHAnsi"/>
              </w:rPr>
            </w:pPr>
            <w:r w:rsidRPr="002D476C">
              <w:rPr>
                <w:rFonts w:cstheme="minorHAnsi"/>
              </w:rPr>
              <w:t>Независими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23FE3E9F" w14:textId="76A1AE87" w:rsidR="00576CE4" w:rsidRPr="002D476C" w:rsidRDefault="003F33A0" w:rsidP="002D476C">
            <w:pPr>
              <w:spacing w:after="0"/>
              <w:rPr>
                <w:rFonts w:cstheme="minorHAnsi"/>
              </w:rPr>
            </w:pPr>
            <m:oMath>
              <m:r>
                <m:rPr>
                  <m:sty m:val="bi"/>
                </m:rPr>
                <w:rPr>
                  <w:rFonts w:ascii="Cambria Math" w:hAnsi="Cambria Math" w:cstheme="minorHAnsi"/>
                  <w:color w:val="0070C0"/>
                </w:rPr>
                <m:t>U</m:t>
              </m:r>
            </m:oMath>
            <w:r w:rsidRPr="002D476C">
              <w:rPr>
                <w:rFonts w:cstheme="minorHAnsi"/>
              </w:rPr>
              <w:t xml:space="preserve"> </w:t>
            </w:r>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Fonts w:cstheme="minorHAnsi"/>
              </w:rPr>
              <w:t xml:space="preserve"> </w:t>
            </w:r>
            <w:r w:rsidR="00576CE4" w:rsidRPr="002D476C">
              <w:rPr>
                <w:rFonts w:cstheme="minorHAnsi"/>
              </w:rPr>
              <w:t>Ман</w:t>
            </w:r>
            <w:r w:rsidR="00C617E7" w:rsidRPr="002D476C">
              <w:rPr>
                <w:rFonts w:cstheme="minorHAnsi"/>
              </w:rPr>
              <w:t xml:space="preserve"> </w:t>
            </w:r>
            <w:r w:rsidR="00576CE4" w:rsidRPr="002D476C">
              <w:rPr>
                <w:rFonts w:cstheme="minorHAnsi"/>
              </w:rPr>
              <w:t>Уитни</w:t>
            </w:r>
          </w:p>
        </w:tc>
      </w:tr>
      <w:tr w:rsidR="00576CE4" w:rsidRPr="002D476C" w14:paraId="0EBE0099"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1C39C9CA"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6FFF1C94"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28F83D92" w14:textId="77777777" w:rsidR="00576CE4" w:rsidRPr="002D476C" w:rsidRDefault="00576CE4" w:rsidP="002D476C">
            <w:pPr>
              <w:spacing w:after="0"/>
              <w:rPr>
                <w:rFonts w:cstheme="minorHAnsi"/>
              </w:rPr>
            </w:pP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565EE1C7" w14:textId="77777777" w:rsidR="00576CE4" w:rsidRPr="002D476C" w:rsidRDefault="00576CE4" w:rsidP="002D476C">
            <w:pPr>
              <w:spacing w:after="0"/>
              <w:jc w:val="center"/>
              <w:rPr>
                <w:rFonts w:cstheme="minorHAnsi"/>
              </w:rPr>
            </w:pPr>
            <w:r w:rsidRPr="002D476C">
              <w:rPr>
                <w:rFonts w:cstheme="minorHAnsi"/>
              </w:rPr>
              <w:t>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1088409" w14:textId="388918B0" w:rsidR="00576CE4" w:rsidRPr="002D476C" w:rsidRDefault="003F33A0" w:rsidP="002D476C">
            <w:pPr>
              <w:spacing w:after="0"/>
              <w:rPr>
                <w:rFonts w:cstheme="minorHAnsi"/>
              </w:rPr>
            </w:pPr>
            <m:oMath>
              <m:r>
                <m:rPr>
                  <m:sty m:val="bi"/>
                </m:rPr>
                <w:rPr>
                  <w:rFonts w:ascii="Cambria Math" w:hAnsi="Cambria Math" w:cstheme="minorHAnsi"/>
                  <w:color w:val="0070C0"/>
                </w:rPr>
                <m:t>T</m:t>
              </m:r>
            </m:oMath>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Style w:val="apple-converted-space"/>
                <w:rFonts w:cstheme="minorHAnsi"/>
              </w:rPr>
              <w:t xml:space="preserve"> </w:t>
            </w:r>
            <w:r w:rsidR="00576CE4" w:rsidRPr="002D476C">
              <w:rPr>
                <w:rFonts w:cstheme="minorHAnsi"/>
              </w:rPr>
              <w:t>Уилкоксън</w:t>
            </w:r>
          </w:p>
        </w:tc>
      </w:tr>
      <w:tr w:rsidR="00576CE4" w:rsidRPr="002D476C" w14:paraId="1E0DCA97"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2A29B152"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1C84520F" w14:textId="77777777" w:rsidR="00576CE4" w:rsidRPr="002D476C" w:rsidRDefault="00576CE4" w:rsidP="002D476C">
            <w:pPr>
              <w:spacing w:after="0"/>
              <w:rPr>
                <w:rFonts w:cstheme="minorHAnsi"/>
              </w:rPr>
            </w:pPr>
          </w:p>
        </w:tc>
        <w:tc>
          <w:tcPr>
            <w:tcW w:w="1285" w:type="dxa"/>
            <w:vMerge w:val="restart"/>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1B4CD6ED" w14:textId="466A96C5" w:rsidR="00576CE4" w:rsidRPr="002D476C" w:rsidRDefault="00576CE4" w:rsidP="002D476C">
            <w:pPr>
              <w:spacing w:after="0"/>
              <w:jc w:val="center"/>
              <w:rPr>
                <w:rFonts w:cstheme="minorHAnsi"/>
              </w:rPr>
            </w:pPr>
            <w:r w:rsidRPr="002D476C">
              <w:rPr>
                <w:rFonts w:cstheme="minorHAnsi"/>
              </w:rPr>
              <w:t>Три</w:t>
            </w:r>
            <w:r w:rsidR="00C617E7" w:rsidRPr="002D476C">
              <w:rPr>
                <w:rFonts w:cstheme="minorHAnsi"/>
              </w:rPr>
              <w:t xml:space="preserve"> </w:t>
            </w:r>
            <w:r w:rsidRPr="002D476C">
              <w:rPr>
                <w:rFonts w:cstheme="minorHAnsi"/>
              </w:rPr>
              <w:t>и</w:t>
            </w:r>
            <w:r w:rsidR="00C617E7" w:rsidRPr="002D476C">
              <w:rPr>
                <w:rFonts w:cstheme="minorHAnsi"/>
              </w:rPr>
              <w:t xml:space="preserve"> </w:t>
            </w:r>
            <w:r w:rsidRPr="002D476C">
              <w:rPr>
                <w:rFonts w:cstheme="minorHAnsi"/>
              </w:rPr>
              <w:t>повече</w:t>
            </w: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6DDE14E4" w14:textId="77777777" w:rsidR="00576CE4" w:rsidRPr="002D476C" w:rsidRDefault="00576CE4" w:rsidP="002D476C">
            <w:pPr>
              <w:spacing w:after="0"/>
              <w:jc w:val="center"/>
              <w:rPr>
                <w:rFonts w:cstheme="minorHAnsi"/>
              </w:rPr>
            </w:pPr>
            <w:r w:rsidRPr="002D476C">
              <w:rPr>
                <w:rFonts w:cstheme="minorHAnsi"/>
              </w:rPr>
              <w:t>Независими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7BD46403" w14:textId="7BD3CD86" w:rsidR="00576CE4" w:rsidRPr="002D476C" w:rsidRDefault="00576CE4" w:rsidP="002D476C">
            <w:pPr>
              <w:spacing w:after="0"/>
              <w:rPr>
                <w:rFonts w:cstheme="minorHAnsi"/>
              </w:rPr>
            </w:pPr>
            <w:r w:rsidRPr="002D476C">
              <w:rPr>
                <w:rFonts w:cstheme="minorHAnsi"/>
              </w:rPr>
              <w:t>Критерий</w:t>
            </w:r>
            <w:r w:rsidR="00C617E7" w:rsidRPr="002D476C">
              <w:rPr>
                <w:rFonts w:cstheme="minorHAnsi"/>
              </w:rPr>
              <w:t xml:space="preserve"> </w:t>
            </w:r>
            <w:r w:rsidRPr="002D476C">
              <w:rPr>
                <w:rFonts w:cstheme="minorHAnsi"/>
              </w:rPr>
              <w:t>на</w:t>
            </w:r>
            <w:r w:rsidR="00C617E7" w:rsidRPr="002D476C">
              <w:rPr>
                <w:rFonts w:cstheme="minorHAnsi"/>
              </w:rPr>
              <w:t xml:space="preserve"> </w:t>
            </w:r>
            <w:r w:rsidRPr="002D476C">
              <w:rPr>
                <w:rFonts w:cstheme="minorHAnsi"/>
              </w:rPr>
              <w:t>Кр</w:t>
            </w:r>
            <w:r w:rsidR="00060349" w:rsidRPr="002D476C">
              <w:rPr>
                <w:rFonts w:cstheme="minorHAnsi"/>
              </w:rPr>
              <w:t>у</w:t>
            </w:r>
            <w:r w:rsidRPr="002D476C">
              <w:rPr>
                <w:rFonts w:cstheme="minorHAnsi"/>
              </w:rPr>
              <w:t>скал</w:t>
            </w:r>
            <w:r w:rsidR="00C617E7" w:rsidRPr="002D476C">
              <w:rPr>
                <w:rFonts w:cstheme="minorHAnsi"/>
              </w:rPr>
              <w:t xml:space="preserve"> </w:t>
            </w:r>
            <w:r w:rsidRPr="002D476C">
              <w:rPr>
                <w:rFonts w:cstheme="minorHAnsi"/>
              </w:rPr>
              <w:t>Уолис</w:t>
            </w:r>
          </w:p>
        </w:tc>
      </w:tr>
      <w:tr w:rsidR="00576CE4" w:rsidRPr="002D476C" w14:paraId="0B06B85A" w14:textId="77777777" w:rsidTr="001638E3">
        <w:trPr>
          <w:cantSplit/>
          <w:trHeight w:val="367"/>
        </w:trPr>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1221D44E"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36DA78D2" w14:textId="77777777" w:rsidR="00576CE4" w:rsidRPr="002D476C" w:rsidRDefault="00576CE4" w:rsidP="002D476C">
            <w:pPr>
              <w:spacing w:after="0"/>
              <w:rPr>
                <w:rFonts w:cstheme="minorHAnsi"/>
              </w:rPr>
            </w:pPr>
          </w:p>
        </w:tc>
        <w:tc>
          <w:tcPr>
            <w:tcW w:w="0" w:type="auto"/>
            <w:vMerge/>
            <w:tcBorders>
              <w:top w:val="outset" w:sz="6" w:space="0" w:color="003399"/>
              <w:left w:val="outset" w:sz="6" w:space="0" w:color="003399"/>
              <w:bottom w:val="single" w:sz="6" w:space="0" w:color="003399"/>
              <w:right w:val="single" w:sz="6" w:space="0" w:color="003399"/>
            </w:tcBorders>
            <w:vAlign w:val="center"/>
            <w:hideMark/>
          </w:tcPr>
          <w:p w14:paraId="7659EAE0" w14:textId="77777777" w:rsidR="00576CE4" w:rsidRPr="002D476C" w:rsidRDefault="00576CE4" w:rsidP="002D476C">
            <w:pPr>
              <w:spacing w:after="0"/>
              <w:rPr>
                <w:rFonts w:cstheme="minorHAnsi"/>
              </w:rPr>
            </w:pPr>
          </w:p>
        </w:tc>
        <w:tc>
          <w:tcPr>
            <w:tcW w:w="1328"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7294845D" w14:textId="77777777" w:rsidR="00576CE4" w:rsidRPr="002D476C" w:rsidRDefault="00576CE4" w:rsidP="002D476C">
            <w:pPr>
              <w:spacing w:after="0"/>
              <w:jc w:val="center"/>
              <w:rPr>
                <w:rFonts w:cstheme="minorHAnsi"/>
              </w:rPr>
            </w:pPr>
            <w:r w:rsidRPr="002D476C">
              <w:rPr>
                <w:rFonts w:cstheme="minorHAnsi"/>
              </w:rPr>
              <w:t>Зависими</w:t>
            </w:r>
          </w:p>
        </w:tc>
        <w:tc>
          <w:tcPr>
            <w:tcW w:w="3196" w:type="dxa"/>
            <w:tcBorders>
              <w:top w:val="outset" w:sz="6" w:space="0" w:color="003399"/>
              <w:left w:val="outset" w:sz="6" w:space="0" w:color="003399"/>
              <w:bottom w:val="single" w:sz="6" w:space="0" w:color="003399"/>
              <w:right w:val="single" w:sz="6" w:space="0" w:color="003399"/>
            </w:tcBorders>
            <w:tcMar>
              <w:top w:w="15" w:type="dxa"/>
              <w:left w:w="60" w:type="dxa"/>
              <w:bottom w:w="15" w:type="dxa"/>
              <w:right w:w="60" w:type="dxa"/>
            </w:tcMar>
            <w:vAlign w:val="center"/>
            <w:hideMark/>
          </w:tcPr>
          <w:p w14:paraId="46A6E0B1" w14:textId="44E49351" w:rsidR="00576CE4" w:rsidRPr="002D476C" w:rsidRDefault="003F33A0" w:rsidP="002D476C">
            <w:pPr>
              <w:spacing w:after="0"/>
              <w:rPr>
                <w:rFonts w:cstheme="minorHAnsi"/>
              </w:rPr>
            </w:pPr>
            <m:oMath>
              <m:sSup>
                <m:sSupPr>
                  <m:ctrlPr>
                    <w:rPr>
                      <w:rFonts w:ascii="Cambria Math" w:hAnsi="Cambria Math" w:cstheme="minorHAnsi"/>
                      <w:b/>
                      <w:bCs/>
                      <w:i/>
                      <w:color w:val="0070C0"/>
                    </w:rPr>
                  </m:ctrlPr>
                </m:sSupPr>
                <m:e>
                  <m:r>
                    <m:rPr>
                      <m:sty m:val="bi"/>
                    </m:rPr>
                    <w:rPr>
                      <w:rFonts w:ascii="Cambria Math" w:hAnsi="Cambria Math" w:cstheme="minorHAnsi"/>
                      <w:color w:val="0070C0"/>
                    </w:rPr>
                    <m:t>χ</m:t>
                  </m:r>
                </m:e>
                <m:sup>
                  <m:r>
                    <m:rPr>
                      <m:sty m:val="bi"/>
                    </m:rPr>
                    <w:rPr>
                      <w:rFonts w:ascii="Cambria Math" w:hAnsi="Cambria Math" w:cstheme="minorHAnsi"/>
                      <w:color w:val="0070C0"/>
                    </w:rPr>
                    <m:t>2</m:t>
                  </m:r>
                </m:sup>
              </m:sSup>
            </m:oMath>
            <w:r w:rsidR="00576CE4" w:rsidRPr="002D476C">
              <w:rPr>
                <w:rFonts w:cstheme="minorHAnsi"/>
                <w:b/>
                <w:bCs/>
              </w:rPr>
              <w:t>-</w:t>
            </w:r>
            <w:r w:rsidR="00C617E7" w:rsidRPr="002D476C">
              <w:rPr>
                <w:rStyle w:val="apple-converted-space"/>
                <w:rFonts w:cstheme="minorHAnsi"/>
                <w:b/>
                <w:bCs/>
              </w:rPr>
              <w:t xml:space="preserve"> </w:t>
            </w:r>
            <w:r w:rsidR="00576CE4" w:rsidRPr="002D476C">
              <w:rPr>
                <w:rFonts w:cstheme="minorHAnsi"/>
              </w:rPr>
              <w:t>критерий</w:t>
            </w:r>
            <w:r w:rsidR="00C617E7" w:rsidRPr="002D476C">
              <w:rPr>
                <w:rFonts w:cstheme="minorHAnsi"/>
              </w:rPr>
              <w:t xml:space="preserve"> </w:t>
            </w:r>
            <w:r w:rsidR="00576CE4" w:rsidRPr="002D476C">
              <w:rPr>
                <w:rFonts w:cstheme="minorHAnsi"/>
              </w:rPr>
              <w:t>на</w:t>
            </w:r>
            <w:r w:rsidR="00C617E7" w:rsidRPr="002D476C">
              <w:rPr>
                <w:rStyle w:val="apple-converted-space"/>
                <w:rFonts w:cstheme="minorHAnsi"/>
                <w:b/>
                <w:bCs/>
              </w:rPr>
              <w:t xml:space="preserve"> </w:t>
            </w:r>
            <w:r w:rsidR="00576CE4" w:rsidRPr="002D476C">
              <w:rPr>
                <w:rFonts w:cstheme="minorHAnsi"/>
              </w:rPr>
              <w:t>Фридман</w:t>
            </w:r>
          </w:p>
        </w:tc>
      </w:tr>
    </w:tbl>
    <w:p w14:paraId="1BDB0434" w14:textId="6EC34687" w:rsidR="00F05763" w:rsidRPr="0076361F" w:rsidRDefault="00F05763" w:rsidP="00576CE4">
      <w:pPr>
        <w:pStyle w:val="Heading2"/>
      </w:pPr>
      <w:bookmarkStart w:id="53" w:name="5.4._Сравняване__на_средно_равнище_на_пр"/>
      <w:bookmarkStart w:id="54" w:name="_Toc171182700"/>
      <w:r w:rsidRPr="0076361F">
        <w:t>Сравняване</w:t>
      </w:r>
      <w:r w:rsidR="00C617E7">
        <w:t xml:space="preserve">  </w:t>
      </w:r>
      <w:r w:rsidRPr="0076361F">
        <w:t>на</w:t>
      </w:r>
      <w:r w:rsidR="00C617E7">
        <w:t xml:space="preserve"> </w:t>
      </w:r>
      <w:r w:rsidRPr="0076361F">
        <w:t>средно</w:t>
      </w:r>
      <w:r w:rsidR="00C617E7">
        <w:t xml:space="preserve"> </w:t>
      </w:r>
      <w:r w:rsidRPr="0076361F">
        <w:t>равнище</w:t>
      </w:r>
      <w:r w:rsidR="00C617E7">
        <w:t xml:space="preserve"> </w:t>
      </w:r>
      <w:r w:rsidRPr="0076361F">
        <w:t>на</w:t>
      </w:r>
      <w:r w:rsidR="00C617E7">
        <w:t xml:space="preserve"> </w:t>
      </w:r>
      <w:r w:rsidRPr="0076361F">
        <w:t>признака</w:t>
      </w:r>
      <w:r w:rsidR="00C617E7">
        <w:t xml:space="preserve"> </w:t>
      </w:r>
      <w:r w:rsidRPr="0076361F">
        <w:t>при</w:t>
      </w:r>
      <w:r w:rsidR="00C617E7">
        <w:t xml:space="preserve"> </w:t>
      </w:r>
      <w:r w:rsidRPr="0076361F">
        <w:t>две</w:t>
      </w:r>
      <w:r w:rsidR="00C617E7">
        <w:t xml:space="preserve"> </w:t>
      </w:r>
      <w:r w:rsidRPr="0076361F">
        <w:t>независими</w:t>
      </w:r>
      <w:r w:rsidR="00C617E7">
        <w:t xml:space="preserve"> </w:t>
      </w:r>
      <w:r w:rsidRPr="0076361F">
        <w:t>извадки</w:t>
      </w:r>
      <w:bookmarkStart w:id="55" w:name="t_-критерий_на_Стюдънт_за_независими_изв"/>
      <w:bookmarkEnd w:id="53"/>
      <w:r w:rsidR="005A7C12" w:rsidRPr="0076361F">
        <w:t>.</w:t>
      </w:r>
      <w:r w:rsidR="00C617E7">
        <w:t xml:space="preserve"> </w:t>
      </w:r>
      <w:r w:rsidRPr="0076361F">
        <w:t>t</w:t>
      </w:r>
      <w:r w:rsidR="00C617E7">
        <w:t xml:space="preserve"> </w:t>
      </w:r>
      <w:r w:rsidRPr="0076361F">
        <w:t>-критерий</w:t>
      </w:r>
      <w:r w:rsidR="00C617E7">
        <w:t xml:space="preserve"> </w:t>
      </w:r>
      <w:r w:rsidRPr="0076361F">
        <w:t>на</w:t>
      </w:r>
      <w:r w:rsidR="00C617E7">
        <w:t xml:space="preserve"> </w:t>
      </w:r>
      <w:r w:rsidRPr="0076361F">
        <w:t>Стюдънт</w:t>
      </w:r>
      <w:r w:rsidR="00C617E7">
        <w:t xml:space="preserve"> </w:t>
      </w:r>
      <w:r w:rsidRPr="0076361F">
        <w:t>за</w:t>
      </w:r>
      <w:r w:rsidR="00C617E7">
        <w:t xml:space="preserve"> </w:t>
      </w:r>
      <w:r w:rsidRPr="0076361F">
        <w:t>независими</w:t>
      </w:r>
      <w:r w:rsidR="00C617E7">
        <w:t xml:space="preserve"> </w:t>
      </w:r>
      <w:r w:rsidRPr="0076361F">
        <w:t>извадки</w:t>
      </w:r>
      <w:bookmarkEnd w:id="54"/>
      <w:bookmarkEnd w:id="55"/>
    </w:p>
    <w:p w14:paraId="3C3CF883" w14:textId="1997EEB2" w:rsidR="00F05763" w:rsidRPr="00205CA9" w:rsidRDefault="00F05763" w:rsidP="00F05763">
      <w:pPr>
        <w:pStyle w:val="BodyTextIndent3"/>
        <w:spacing w:before="120" w:line="360" w:lineRule="auto"/>
        <w:jc w:val="both"/>
        <w:rPr>
          <w:rFonts w:cstheme="minorHAnsi"/>
          <w:sz w:val="22"/>
          <w:szCs w:val="22"/>
        </w:rPr>
      </w:pPr>
      <w:r w:rsidRPr="00205CA9">
        <w:rPr>
          <w:rFonts w:cstheme="minorHAnsi"/>
          <w:sz w:val="22"/>
          <w:szCs w:val="22"/>
        </w:rPr>
        <w:t>Той</w:t>
      </w:r>
      <w:r w:rsidR="00C617E7" w:rsidRPr="00205CA9">
        <w:rPr>
          <w:rFonts w:cstheme="minorHAnsi"/>
          <w:sz w:val="22"/>
          <w:szCs w:val="22"/>
        </w:rPr>
        <w:t xml:space="preserve"> </w:t>
      </w:r>
      <w:r w:rsidRPr="00205CA9">
        <w:rPr>
          <w:rFonts w:cstheme="minorHAnsi"/>
          <w:sz w:val="22"/>
          <w:szCs w:val="22"/>
        </w:rPr>
        <w:t>се</w:t>
      </w:r>
      <w:r w:rsidR="00C617E7" w:rsidRPr="00205CA9">
        <w:rPr>
          <w:rFonts w:cstheme="minorHAnsi"/>
          <w:sz w:val="22"/>
          <w:szCs w:val="22"/>
        </w:rPr>
        <w:t xml:space="preserve"> </w:t>
      </w:r>
      <w:r w:rsidRPr="00205CA9">
        <w:rPr>
          <w:rFonts w:cstheme="minorHAnsi"/>
          <w:sz w:val="22"/>
          <w:szCs w:val="22"/>
        </w:rPr>
        <w:t>прилага</w:t>
      </w:r>
      <w:r w:rsidR="00C617E7" w:rsidRPr="00205CA9">
        <w:rPr>
          <w:rFonts w:cstheme="minorHAnsi"/>
          <w:sz w:val="22"/>
          <w:szCs w:val="22"/>
        </w:rPr>
        <w:t xml:space="preserve"> </w:t>
      </w:r>
      <w:r w:rsidRPr="00205CA9">
        <w:rPr>
          <w:rFonts w:cstheme="minorHAnsi"/>
          <w:sz w:val="22"/>
          <w:szCs w:val="22"/>
        </w:rPr>
        <w:t>за</w:t>
      </w:r>
      <w:r w:rsidR="00C617E7" w:rsidRPr="00205CA9">
        <w:rPr>
          <w:rFonts w:cstheme="minorHAnsi"/>
          <w:sz w:val="22"/>
          <w:szCs w:val="22"/>
        </w:rPr>
        <w:t xml:space="preserve"> </w:t>
      </w:r>
      <w:r w:rsidRPr="00205CA9">
        <w:rPr>
          <w:rFonts w:cstheme="minorHAnsi"/>
          <w:sz w:val="22"/>
          <w:szCs w:val="22"/>
        </w:rPr>
        <w:t>проверка</w:t>
      </w:r>
      <w:r w:rsidR="00C617E7" w:rsidRPr="00205CA9">
        <w:rPr>
          <w:rFonts w:cstheme="minorHAnsi"/>
          <w:sz w:val="22"/>
          <w:szCs w:val="22"/>
        </w:rPr>
        <w:t xml:space="preserve"> </w:t>
      </w:r>
      <w:r w:rsidRPr="00205CA9">
        <w:rPr>
          <w:rFonts w:cstheme="minorHAnsi"/>
          <w:sz w:val="22"/>
          <w:szCs w:val="22"/>
        </w:rPr>
        <w:t>на</w:t>
      </w:r>
      <w:r w:rsidR="00C617E7" w:rsidRPr="00205CA9">
        <w:rPr>
          <w:rFonts w:cstheme="minorHAnsi"/>
          <w:sz w:val="22"/>
          <w:szCs w:val="22"/>
        </w:rPr>
        <w:t xml:space="preserve"> </w:t>
      </w:r>
      <w:r w:rsidRPr="00205CA9">
        <w:rPr>
          <w:rFonts w:cstheme="minorHAnsi"/>
          <w:sz w:val="22"/>
          <w:szCs w:val="22"/>
        </w:rPr>
        <w:t>нулевата</w:t>
      </w:r>
      <w:r w:rsidR="00C617E7" w:rsidRPr="00205CA9">
        <w:rPr>
          <w:rFonts w:cstheme="minorHAnsi"/>
          <w:sz w:val="22"/>
          <w:szCs w:val="22"/>
        </w:rPr>
        <w:t xml:space="preserve"> </w:t>
      </w:r>
      <w:r w:rsidRPr="00205CA9">
        <w:rPr>
          <w:rFonts w:cstheme="minorHAnsi"/>
          <w:sz w:val="22"/>
          <w:szCs w:val="22"/>
        </w:rPr>
        <w:t>хипотеза</w:t>
      </w:r>
      <w:r w:rsidR="00C617E7" w:rsidRPr="00205CA9">
        <w:rPr>
          <w:rFonts w:cstheme="minorHAnsi"/>
          <w:sz w:val="22"/>
          <w:szCs w:val="22"/>
        </w:rPr>
        <w:t xml:space="preserve"> </w:t>
      </w:r>
      <w:r w:rsidRPr="00205CA9">
        <w:rPr>
          <w:rFonts w:cstheme="minorHAnsi"/>
          <w:sz w:val="22"/>
          <w:szCs w:val="22"/>
        </w:rPr>
        <w:t>за</w:t>
      </w:r>
      <w:r w:rsidR="00C617E7" w:rsidRPr="00205CA9">
        <w:rPr>
          <w:rFonts w:cstheme="minorHAnsi"/>
          <w:sz w:val="22"/>
          <w:szCs w:val="22"/>
        </w:rPr>
        <w:t xml:space="preserve"> </w:t>
      </w:r>
      <w:r w:rsidRPr="00205CA9">
        <w:rPr>
          <w:rFonts w:cstheme="minorHAnsi"/>
          <w:sz w:val="22"/>
          <w:szCs w:val="22"/>
        </w:rPr>
        <w:t>сравняване</w:t>
      </w:r>
      <w:r w:rsidR="00C617E7" w:rsidRPr="00205CA9">
        <w:rPr>
          <w:rFonts w:cstheme="minorHAnsi"/>
          <w:sz w:val="22"/>
          <w:szCs w:val="22"/>
        </w:rPr>
        <w:t xml:space="preserve"> </w:t>
      </w:r>
      <w:r w:rsidRPr="00205CA9">
        <w:rPr>
          <w:rFonts w:cstheme="minorHAnsi"/>
          <w:sz w:val="22"/>
          <w:szCs w:val="22"/>
        </w:rPr>
        <w:t>на</w:t>
      </w:r>
      <w:r w:rsidR="00C617E7" w:rsidRPr="00205CA9">
        <w:rPr>
          <w:rFonts w:cstheme="minorHAnsi"/>
          <w:sz w:val="22"/>
          <w:szCs w:val="22"/>
        </w:rPr>
        <w:t xml:space="preserve">  </w:t>
      </w:r>
      <w:r w:rsidRPr="00205CA9">
        <w:rPr>
          <w:rFonts w:cstheme="minorHAnsi"/>
          <w:sz w:val="22"/>
          <w:szCs w:val="22"/>
        </w:rPr>
        <w:t>средни</w:t>
      </w:r>
      <w:r w:rsidR="00C617E7" w:rsidRPr="00205CA9">
        <w:rPr>
          <w:rFonts w:cstheme="minorHAnsi"/>
          <w:sz w:val="22"/>
          <w:szCs w:val="22"/>
        </w:rPr>
        <w:t xml:space="preserve"> </w:t>
      </w:r>
      <w:r w:rsidRPr="00205CA9">
        <w:rPr>
          <w:rFonts w:cstheme="minorHAnsi"/>
          <w:sz w:val="22"/>
          <w:szCs w:val="22"/>
        </w:rPr>
        <w:t>аритметични</w:t>
      </w:r>
      <w:r w:rsidR="00C617E7" w:rsidRPr="00205CA9">
        <w:rPr>
          <w:rFonts w:cstheme="minorHAnsi"/>
          <w:sz w:val="22"/>
          <w:szCs w:val="22"/>
        </w:rPr>
        <w:t xml:space="preserve"> </w:t>
      </w:r>
      <w:r w:rsidRPr="00205CA9">
        <w:rPr>
          <w:rFonts w:cstheme="minorHAnsi"/>
          <w:sz w:val="22"/>
          <w:szCs w:val="22"/>
        </w:rPr>
        <w:t>величини</w:t>
      </w:r>
      <w:r w:rsidR="00C617E7" w:rsidRPr="00205CA9">
        <w:rPr>
          <w:rFonts w:cstheme="minorHAnsi"/>
          <w:sz w:val="22"/>
          <w:szCs w:val="22"/>
        </w:rPr>
        <w:t xml:space="preserve"> </w:t>
      </w:r>
      <w:r w:rsidRPr="00205CA9">
        <w:rPr>
          <w:rFonts w:cstheme="minorHAnsi"/>
          <w:sz w:val="22"/>
          <w:szCs w:val="22"/>
        </w:rPr>
        <w:t>,</w:t>
      </w:r>
      <w:r w:rsidR="00C617E7" w:rsidRPr="00205CA9">
        <w:rPr>
          <w:rFonts w:cstheme="minorHAnsi"/>
          <w:sz w:val="22"/>
          <w:szCs w:val="22"/>
        </w:rPr>
        <w:t xml:space="preserve"> </w:t>
      </w:r>
      <w:r w:rsidRPr="00205CA9">
        <w:rPr>
          <w:rFonts w:cstheme="minorHAnsi"/>
          <w:sz w:val="22"/>
          <w:szCs w:val="22"/>
        </w:rPr>
        <w:t>когато:</w:t>
      </w:r>
    </w:p>
    <w:p w14:paraId="0A168738" w14:textId="348898E1" w:rsidR="00F05763" w:rsidRPr="00205CA9" w:rsidRDefault="00F05763" w:rsidP="00DD4A3B">
      <w:pPr>
        <w:pStyle w:val="ListParagraph"/>
        <w:numPr>
          <w:ilvl w:val="0"/>
          <w:numId w:val="35"/>
        </w:numPr>
      </w:pPr>
      <w:r w:rsidRPr="00205CA9">
        <w:t>Признаците</w:t>
      </w:r>
      <w:r w:rsidR="00C617E7" w:rsidRPr="00205CA9">
        <w:t xml:space="preserve"> </w:t>
      </w:r>
      <w:r w:rsidRPr="00205CA9">
        <w:t>са</w:t>
      </w:r>
      <w:r w:rsidR="00C617E7" w:rsidRPr="00205CA9">
        <w:t xml:space="preserve"> </w:t>
      </w:r>
      <w:r w:rsidRPr="00205CA9">
        <w:t>количествено</w:t>
      </w:r>
      <w:r w:rsidR="00C617E7" w:rsidRPr="00205CA9">
        <w:t xml:space="preserve"> </w:t>
      </w:r>
      <w:r w:rsidRPr="00205CA9">
        <w:t>измерими.</w:t>
      </w:r>
      <w:r w:rsidR="00C617E7" w:rsidRPr="00205CA9">
        <w:t xml:space="preserve"> </w:t>
      </w:r>
    </w:p>
    <w:p w14:paraId="1D4E29B7" w14:textId="649D92FA" w:rsidR="00F05763" w:rsidRPr="00205CA9" w:rsidRDefault="00F05763" w:rsidP="00DD4A3B">
      <w:pPr>
        <w:pStyle w:val="ListParagraph"/>
        <w:numPr>
          <w:ilvl w:val="0"/>
          <w:numId w:val="35"/>
        </w:numPr>
      </w:pPr>
      <w:r w:rsidRPr="00205CA9">
        <w:t>Имат</w:t>
      </w:r>
      <w:r w:rsidR="00C617E7" w:rsidRPr="00205CA9">
        <w:t xml:space="preserve"> </w:t>
      </w:r>
      <w:r w:rsidRPr="00205CA9">
        <w:t>нормално</w:t>
      </w:r>
      <w:r w:rsidR="00C617E7" w:rsidRPr="00205CA9">
        <w:t xml:space="preserve"> </w:t>
      </w:r>
      <w:r w:rsidRPr="00205CA9">
        <w:t>разпределение.</w:t>
      </w:r>
      <w:r w:rsidR="00C617E7" w:rsidRPr="00205CA9">
        <w:t xml:space="preserve"> </w:t>
      </w:r>
    </w:p>
    <w:p w14:paraId="5AA31810" w14:textId="297B551E" w:rsidR="00F05763" w:rsidRPr="00205CA9" w:rsidRDefault="00F05763" w:rsidP="00DD4A3B">
      <w:pPr>
        <w:pStyle w:val="ListParagraph"/>
        <w:numPr>
          <w:ilvl w:val="0"/>
          <w:numId w:val="35"/>
        </w:numPr>
      </w:pPr>
      <w:r w:rsidRPr="00205CA9">
        <w:t>Извадките</w:t>
      </w:r>
      <w:r w:rsidR="00C617E7" w:rsidRPr="00205CA9">
        <w:t xml:space="preserve"> </w:t>
      </w:r>
      <w:r w:rsidRPr="00205CA9">
        <w:t>са</w:t>
      </w:r>
      <w:r w:rsidR="00C617E7" w:rsidRPr="00205CA9">
        <w:t xml:space="preserve"> </w:t>
      </w:r>
      <w:r w:rsidRPr="00205CA9">
        <w:t>две</w:t>
      </w:r>
      <w:r w:rsidR="00C617E7" w:rsidRPr="00205CA9">
        <w:t xml:space="preserve"> </w:t>
      </w:r>
      <w:r w:rsidRPr="00205CA9">
        <w:t>и</w:t>
      </w:r>
      <w:r w:rsidR="00C617E7" w:rsidRPr="00205CA9">
        <w:t xml:space="preserve"> </w:t>
      </w:r>
      <w:r w:rsidRPr="00205CA9">
        <w:t>са</w:t>
      </w:r>
      <w:r w:rsidR="00C617E7" w:rsidRPr="00205CA9">
        <w:t xml:space="preserve"> </w:t>
      </w:r>
      <w:r w:rsidRPr="00205CA9">
        <w:t>независими.</w:t>
      </w:r>
      <w:r w:rsidR="00C617E7" w:rsidRPr="00205CA9">
        <w:t xml:space="preserve"> </w:t>
      </w:r>
    </w:p>
    <w:p w14:paraId="3DDEFBB3" w14:textId="64D7343C" w:rsidR="00F05763" w:rsidRPr="00205CA9" w:rsidRDefault="00F05763" w:rsidP="00F05763">
      <w:pPr>
        <w:pStyle w:val="BodyTextIndent3"/>
        <w:spacing w:before="120" w:line="360" w:lineRule="auto"/>
        <w:jc w:val="both"/>
        <w:rPr>
          <w:rFonts w:cstheme="minorHAnsi"/>
          <w:sz w:val="22"/>
          <w:szCs w:val="22"/>
        </w:rPr>
      </w:pPr>
      <w:r w:rsidRPr="00205CA9">
        <w:rPr>
          <w:rFonts w:cstheme="minorHAnsi"/>
          <w:b/>
          <w:bCs/>
          <w:sz w:val="22"/>
          <w:szCs w:val="22"/>
        </w:rPr>
        <w:t>Нулевата</w:t>
      </w:r>
      <w:r w:rsidR="00C617E7" w:rsidRPr="00205CA9">
        <w:rPr>
          <w:rFonts w:cstheme="minorHAnsi"/>
          <w:b/>
          <w:bCs/>
          <w:sz w:val="22"/>
          <w:szCs w:val="22"/>
        </w:rPr>
        <w:t xml:space="preserve"> </w:t>
      </w:r>
      <w:r w:rsidRPr="00205CA9">
        <w:rPr>
          <w:rFonts w:cstheme="minorHAnsi"/>
          <w:b/>
          <w:bCs/>
          <w:sz w:val="22"/>
          <w:szCs w:val="22"/>
        </w:rPr>
        <w:t>хипотеза</w:t>
      </w:r>
      <w:r w:rsidR="00C617E7" w:rsidRPr="00205CA9">
        <w:rPr>
          <w:rFonts w:cstheme="minorHAnsi"/>
          <w:b/>
          <w:bCs/>
          <w:sz w:val="22"/>
          <w:szCs w:val="22"/>
        </w:rPr>
        <w:t xml:space="preserve"> </w:t>
      </w:r>
      <w:r w:rsidRPr="00205CA9">
        <w:rPr>
          <w:rFonts w:cstheme="minorHAnsi"/>
          <w:sz w:val="22"/>
          <w:szCs w:val="22"/>
        </w:rPr>
        <w:t>твърди,</w:t>
      </w:r>
      <w:r w:rsidR="00C617E7" w:rsidRPr="00205CA9">
        <w:rPr>
          <w:rFonts w:cstheme="minorHAnsi"/>
          <w:sz w:val="22"/>
          <w:szCs w:val="22"/>
        </w:rPr>
        <w:t xml:space="preserve"> </w:t>
      </w:r>
      <w:r w:rsidRPr="00205CA9">
        <w:rPr>
          <w:rFonts w:cstheme="minorHAnsi"/>
          <w:sz w:val="22"/>
          <w:szCs w:val="22"/>
        </w:rPr>
        <w:t>че</w:t>
      </w:r>
      <w:r w:rsidR="00C617E7" w:rsidRPr="00205CA9">
        <w:rPr>
          <w:rFonts w:cstheme="minorHAnsi"/>
          <w:sz w:val="22"/>
          <w:szCs w:val="22"/>
        </w:rPr>
        <w:t xml:space="preserve"> </w:t>
      </w:r>
      <w:r w:rsidRPr="00205CA9">
        <w:rPr>
          <w:rFonts w:cstheme="minorHAnsi"/>
          <w:sz w:val="22"/>
          <w:szCs w:val="22"/>
        </w:rPr>
        <w:t>няма</w:t>
      </w:r>
      <w:r w:rsidR="00C617E7" w:rsidRPr="00205CA9">
        <w:rPr>
          <w:rFonts w:cstheme="minorHAnsi"/>
          <w:sz w:val="22"/>
          <w:szCs w:val="22"/>
        </w:rPr>
        <w:t xml:space="preserve"> </w:t>
      </w:r>
      <w:r w:rsidRPr="00205CA9">
        <w:rPr>
          <w:rFonts w:cstheme="minorHAnsi"/>
          <w:sz w:val="22"/>
          <w:szCs w:val="22"/>
        </w:rPr>
        <w:t>статистически</w:t>
      </w:r>
      <w:r w:rsidR="00C617E7" w:rsidRPr="00205CA9">
        <w:rPr>
          <w:rFonts w:cstheme="minorHAnsi"/>
          <w:sz w:val="22"/>
          <w:szCs w:val="22"/>
        </w:rPr>
        <w:t xml:space="preserve"> </w:t>
      </w:r>
      <w:r w:rsidRPr="00205CA9">
        <w:rPr>
          <w:rFonts w:cstheme="minorHAnsi"/>
          <w:sz w:val="22"/>
          <w:szCs w:val="22"/>
        </w:rPr>
        <w:t>достоверна</w:t>
      </w:r>
      <w:r w:rsidR="00C617E7" w:rsidRPr="00205CA9">
        <w:rPr>
          <w:rFonts w:cstheme="minorHAnsi"/>
          <w:sz w:val="22"/>
          <w:szCs w:val="22"/>
        </w:rPr>
        <w:t xml:space="preserve"> </w:t>
      </w:r>
      <w:r w:rsidRPr="00205CA9">
        <w:rPr>
          <w:rFonts w:cstheme="minorHAnsi"/>
          <w:sz w:val="22"/>
          <w:szCs w:val="22"/>
        </w:rPr>
        <w:t>разлика</w:t>
      </w:r>
      <w:r w:rsidR="00C617E7" w:rsidRPr="00205CA9">
        <w:rPr>
          <w:rFonts w:cstheme="minorHAnsi"/>
          <w:sz w:val="22"/>
          <w:szCs w:val="22"/>
        </w:rPr>
        <w:t xml:space="preserve"> </w:t>
      </w:r>
      <w:r w:rsidRPr="00205CA9">
        <w:rPr>
          <w:rFonts w:cstheme="minorHAnsi"/>
          <w:sz w:val="22"/>
          <w:szCs w:val="22"/>
        </w:rPr>
        <w:t>в</w:t>
      </w:r>
      <w:r w:rsidR="00C617E7" w:rsidRPr="00205CA9">
        <w:rPr>
          <w:rFonts w:cstheme="minorHAnsi"/>
          <w:sz w:val="22"/>
          <w:szCs w:val="22"/>
        </w:rPr>
        <w:t xml:space="preserve"> </w:t>
      </w:r>
      <w:r w:rsidRPr="00205CA9">
        <w:rPr>
          <w:rFonts w:cstheme="minorHAnsi"/>
          <w:sz w:val="22"/>
          <w:szCs w:val="22"/>
        </w:rPr>
        <w:t>сравняваните</w:t>
      </w:r>
      <w:r w:rsidR="00C617E7" w:rsidRPr="00205CA9">
        <w:rPr>
          <w:rFonts w:cstheme="minorHAnsi"/>
          <w:sz w:val="22"/>
          <w:szCs w:val="22"/>
        </w:rPr>
        <w:t xml:space="preserve"> </w:t>
      </w:r>
      <w:r w:rsidRPr="00205CA9">
        <w:rPr>
          <w:rFonts w:cstheme="minorHAnsi"/>
          <w:sz w:val="22"/>
          <w:szCs w:val="22"/>
        </w:rPr>
        <w:t>средни</w:t>
      </w:r>
      <w:r w:rsidR="00C617E7" w:rsidRPr="00205CA9">
        <w:rPr>
          <w:rFonts w:cstheme="minorHAnsi"/>
          <w:sz w:val="22"/>
          <w:szCs w:val="22"/>
        </w:rPr>
        <w:t xml:space="preserve"> </w:t>
      </w:r>
      <w:r w:rsidRPr="00205CA9">
        <w:rPr>
          <w:rFonts w:cstheme="minorHAnsi"/>
          <w:sz w:val="22"/>
          <w:szCs w:val="22"/>
        </w:rPr>
        <w:t>стойности.</w:t>
      </w:r>
      <w:r w:rsidR="00C617E7" w:rsidRPr="00205CA9">
        <w:rPr>
          <w:rFonts w:cstheme="minorHAnsi"/>
          <w:sz w:val="22"/>
          <w:szCs w:val="22"/>
        </w:rPr>
        <w:t xml:space="preserve"> </w:t>
      </w:r>
    </w:p>
    <w:p w14:paraId="2E6ACC5C" w14:textId="6F13AE87" w:rsidR="00F05763" w:rsidRPr="00205CA9" w:rsidRDefault="00F05763" w:rsidP="00F05763">
      <w:pPr>
        <w:pStyle w:val="BodyTextIndent3"/>
        <w:spacing w:before="120" w:line="360" w:lineRule="auto"/>
        <w:jc w:val="both"/>
        <w:rPr>
          <w:rFonts w:cstheme="minorHAnsi"/>
          <w:sz w:val="22"/>
          <w:szCs w:val="22"/>
        </w:rPr>
      </w:pPr>
      <w:r w:rsidRPr="00205CA9">
        <w:rPr>
          <w:rFonts w:cstheme="minorHAnsi"/>
          <w:b/>
          <w:bCs/>
          <w:sz w:val="22"/>
          <w:szCs w:val="22"/>
        </w:rPr>
        <w:t>Емпиричната</w:t>
      </w:r>
      <w:r w:rsidR="00C617E7" w:rsidRPr="00205CA9">
        <w:rPr>
          <w:rFonts w:cstheme="minorHAnsi"/>
          <w:b/>
          <w:bCs/>
          <w:sz w:val="22"/>
          <w:szCs w:val="22"/>
        </w:rPr>
        <w:t xml:space="preserve"> </w:t>
      </w:r>
      <w:r w:rsidRPr="00205CA9">
        <w:rPr>
          <w:rFonts w:cstheme="minorHAnsi"/>
          <w:b/>
          <w:bCs/>
          <w:sz w:val="22"/>
          <w:szCs w:val="22"/>
        </w:rPr>
        <w:t>стойност</w:t>
      </w:r>
      <w:r w:rsidR="00C617E7" w:rsidRPr="00205CA9">
        <w:rPr>
          <w:rFonts w:cstheme="minorHAnsi"/>
          <w:b/>
          <w:bCs/>
          <w:sz w:val="22"/>
          <w:szCs w:val="22"/>
        </w:rPr>
        <w:t xml:space="preserve"> </w:t>
      </w:r>
      <w:r w:rsidRPr="00205CA9">
        <w:rPr>
          <w:rFonts w:cstheme="minorHAnsi"/>
          <w:sz w:val="22"/>
          <w:szCs w:val="22"/>
        </w:rPr>
        <w:t>на</w:t>
      </w:r>
      <w:r w:rsidR="00C617E7" w:rsidRPr="00205CA9">
        <w:rPr>
          <w:rFonts w:cstheme="minorHAnsi"/>
          <w:sz w:val="22"/>
          <w:szCs w:val="22"/>
        </w:rPr>
        <w:t xml:space="preserve"> </w:t>
      </w:r>
      <w:r w:rsidRPr="00205CA9">
        <w:rPr>
          <w:rFonts w:cstheme="minorHAnsi"/>
          <w:sz w:val="22"/>
          <w:szCs w:val="22"/>
        </w:rPr>
        <w:t>критерия</w:t>
      </w:r>
      <w:r w:rsidR="00C617E7" w:rsidRPr="00205CA9">
        <w:rPr>
          <w:rFonts w:cstheme="minorHAnsi"/>
          <w:sz w:val="22"/>
          <w:szCs w:val="22"/>
        </w:rPr>
        <w:t xml:space="preserve"> </w:t>
      </w:r>
      <w:r w:rsidRPr="00205CA9">
        <w:rPr>
          <w:rFonts w:cstheme="minorHAnsi"/>
          <w:sz w:val="22"/>
          <w:szCs w:val="22"/>
        </w:rPr>
        <w:t>се</w:t>
      </w:r>
      <w:r w:rsidR="00C617E7" w:rsidRPr="00205CA9">
        <w:rPr>
          <w:rFonts w:cstheme="minorHAnsi"/>
          <w:sz w:val="22"/>
          <w:szCs w:val="22"/>
        </w:rPr>
        <w:t xml:space="preserve"> </w:t>
      </w:r>
      <w:r w:rsidRPr="00205CA9">
        <w:rPr>
          <w:rFonts w:cstheme="minorHAnsi"/>
          <w:sz w:val="22"/>
          <w:szCs w:val="22"/>
        </w:rPr>
        <w:t>изчислява</w:t>
      </w:r>
      <w:r w:rsidR="00C617E7" w:rsidRPr="00205CA9">
        <w:rPr>
          <w:rFonts w:cstheme="minorHAnsi"/>
          <w:sz w:val="22"/>
          <w:szCs w:val="22"/>
        </w:rPr>
        <w:t xml:space="preserve">  </w:t>
      </w:r>
      <w:r w:rsidRPr="00205CA9">
        <w:rPr>
          <w:rFonts w:cstheme="minorHAnsi"/>
          <w:sz w:val="22"/>
          <w:szCs w:val="22"/>
        </w:rPr>
        <w:t>(</w:t>
      </w:r>
      <w:proofErr w:type="spellStart"/>
      <w:r w:rsidRPr="00205CA9">
        <w:rPr>
          <w:rFonts w:cstheme="minorHAnsi"/>
          <w:sz w:val="22"/>
          <w:szCs w:val="22"/>
        </w:rPr>
        <w:t>t</w:t>
      </w:r>
      <w:r w:rsidRPr="00205CA9">
        <w:rPr>
          <w:rFonts w:cstheme="minorHAnsi"/>
          <w:sz w:val="22"/>
          <w:szCs w:val="22"/>
          <w:vertAlign w:val="subscript"/>
        </w:rPr>
        <w:t>emp</w:t>
      </w:r>
      <w:proofErr w:type="spellEnd"/>
      <w:r w:rsidRPr="00205CA9">
        <w:rPr>
          <w:rFonts w:cstheme="minorHAnsi"/>
          <w:i/>
          <w:iCs/>
          <w:sz w:val="22"/>
          <w:szCs w:val="22"/>
        </w:rPr>
        <w:t>)</w:t>
      </w:r>
      <w:r w:rsidR="00C617E7" w:rsidRPr="00205CA9">
        <w:rPr>
          <w:rFonts w:cstheme="minorHAnsi"/>
          <w:sz w:val="22"/>
          <w:szCs w:val="22"/>
        </w:rPr>
        <w:t xml:space="preserve"> </w:t>
      </w:r>
      <w:r w:rsidRPr="00205CA9">
        <w:rPr>
          <w:rFonts w:cstheme="minorHAnsi"/>
          <w:sz w:val="22"/>
          <w:szCs w:val="22"/>
        </w:rPr>
        <w:t>по</w:t>
      </w:r>
      <w:r w:rsidR="00C617E7" w:rsidRPr="00205CA9">
        <w:rPr>
          <w:rFonts w:cstheme="minorHAnsi"/>
          <w:sz w:val="22"/>
          <w:szCs w:val="22"/>
        </w:rPr>
        <w:t xml:space="preserve"> </w:t>
      </w:r>
      <w:r w:rsidRPr="00205CA9">
        <w:rPr>
          <w:rFonts w:cstheme="minorHAnsi"/>
          <w:sz w:val="22"/>
          <w:szCs w:val="22"/>
        </w:rPr>
        <w:t>формула:</w:t>
      </w:r>
    </w:p>
    <w:p w14:paraId="522EA017" w14:textId="77777777" w:rsidR="001F234D" w:rsidRPr="00041840" w:rsidRDefault="000121D6" w:rsidP="001F234D">
      <w:pPr>
        <w:spacing w:before="120" w:after="120" w:line="360" w:lineRule="auto"/>
        <w:jc w:val="both"/>
        <w:rPr>
          <w:rFonts w:cstheme="minorHAnsi"/>
          <w:sz w:val="20"/>
          <w:szCs w:val="20"/>
        </w:rPr>
      </w:pPr>
      <m:oMathPara>
        <m:oMath>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t</m:t>
              </m:r>
            </m:e>
            <m:sub>
              <m:r>
                <w:rPr>
                  <w:rFonts w:ascii="Cambria Math" w:hAnsi="Cambria Math" w:cstheme="minorHAnsi"/>
                  <w:color w:val="0070C0"/>
                  <w:sz w:val="20"/>
                  <w:szCs w:val="20"/>
                </w:rPr>
                <m:t>emp</m:t>
              </m:r>
            </m:sub>
          </m:sSub>
          <m:r>
            <w:rPr>
              <w:rFonts w:ascii="Cambria Math" w:hAnsi="Cambria Math" w:cstheme="minorHAnsi"/>
              <w:color w:val="0070C0"/>
              <w:sz w:val="20"/>
              <w:szCs w:val="20"/>
            </w:rPr>
            <m:t>=</m:t>
          </m:r>
          <m:f>
            <m:fPr>
              <m:ctrlPr>
                <w:rPr>
                  <w:rFonts w:ascii="Cambria Math" w:hAnsi="Cambria Math" w:cstheme="minorHAnsi"/>
                  <w:i/>
                  <w:color w:val="0070C0"/>
                  <w:sz w:val="20"/>
                  <w:szCs w:val="20"/>
                </w:rPr>
              </m:ctrlPr>
            </m:fPr>
            <m:num>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X</m:t>
                          </m:r>
                        </m:e>
                      </m:acc>
                    </m:e>
                    <m:sub>
                      <m:r>
                        <w:rPr>
                          <w:rFonts w:ascii="Cambria Math" w:hAnsi="Cambria Math" w:cstheme="minorHAnsi"/>
                          <w:color w:val="0070C0"/>
                          <w:sz w:val="20"/>
                          <w:szCs w:val="20"/>
                        </w:rPr>
                        <m:t>1</m:t>
                      </m:r>
                    </m:sub>
                  </m:sSub>
                  <m:r>
                    <w:rPr>
                      <w:rFonts w:ascii="Cambria Math" w:hAnsi="Cambria Math" w:cstheme="minorHAnsi"/>
                      <w:color w:val="0070C0"/>
                      <w:sz w:val="20"/>
                      <w:szCs w:val="20"/>
                    </w:rPr>
                    <m:t>-</m:t>
                  </m:r>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X</m:t>
                          </m:r>
                        </m:e>
                      </m:acc>
                    </m:e>
                    <m:sub>
                      <m:r>
                        <w:rPr>
                          <w:rFonts w:ascii="Cambria Math" w:hAnsi="Cambria Math" w:cstheme="minorHAnsi"/>
                          <w:color w:val="0070C0"/>
                          <w:sz w:val="20"/>
                          <w:szCs w:val="20"/>
                        </w:rPr>
                        <m:t>2</m:t>
                      </m:r>
                    </m:sub>
                  </m:sSub>
                </m:e>
              </m:d>
            </m:num>
            <m:den>
              <m:rad>
                <m:radPr>
                  <m:degHide m:val="1"/>
                  <m:ctrlPr>
                    <w:rPr>
                      <w:rFonts w:ascii="Cambria Math" w:hAnsi="Cambria Math" w:cstheme="minorHAnsi"/>
                      <w:i/>
                      <w:color w:val="0070C0"/>
                      <w:sz w:val="20"/>
                      <w:szCs w:val="20"/>
                    </w:rPr>
                  </m:ctrlPr>
                </m:radPr>
                <m:deg/>
                <m:e>
                  <m:f>
                    <m:fPr>
                      <m:ctrlPr>
                        <w:rPr>
                          <w:rFonts w:ascii="Cambria Math" w:hAnsi="Cambria Math" w:cstheme="minorHAnsi"/>
                          <w:i/>
                          <w:color w:val="0070C0"/>
                          <w:sz w:val="20"/>
                          <w:szCs w:val="20"/>
                        </w:rPr>
                      </m:ctrlPr>
                    </m:fPr>
                    <m:num>
                      <m:sSubSup>
                        <m:sSubSupPr>
                          <m:ctrlPr>
                            <w:rPr>
                              <w:rFonts w:ascii="Cambria Math" w:hAnsi="Cambria Math" w:cstheme="minorHAnsi"/>
                              <w:i/>
                              <w:color w:val="0070C0"/>
                              <w:sz w:val="20"/>
                              <w:szCs w:val="20"/>
                            </w:rPr>
                          </m:ctrlPr>
                        </m:sSubSupPr>
                        <m:e>
                          <m:r>
                            <w:rPr>
                              <w:rFonts w:ascii="Cambria Math" w:hAnsi="Cambria Math" w:cstheme="minorHAnsi"/>
                              <w:color w:val="0070C0"/>
                              <w:sz w:val="20"/>
                              <w:szCs w:val="20"/>
                            </w:rPr>
                            <m:t>S</m:t>
                          </m:r>
                        </m:e>
                        <m:sub>
                          <m:r>
                            <w:rPr>
                              <w:rFonts w:ascii="Cambria Math" w:hAnsi="Cambria Math" w:cstheme="minorHAnsi"/>
                              <w:color w:val="0070C0"/>
                              <w:sz w:val="20"/>
                              <w:szCs w:val="20"/>
                            </w:rPr>
                            <m:t>1</m:t>
                          </m:r>
                        </m:sub>
                        <m:sup>
                          <m:r>
                            <w:rPr>
                              <w:rFonts w:ascii="Cambria Math" w:hAnsi="Cambria Math" w:cstheme="minorHAnsi"/>
                              <w:color w:val="0070C0"/>
                              <w:sz w:val="20"/>
                              <w:szCs w:val="20"/>
                            </w:rPr>
                            <m:t>2</m:t>
                          </m:r>
                        </m:sup>
                      </m:sSubSup>
                      <m:d>
                        <m:dPr>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1</m:t>
                              </m:r>
                            </m:sub>
                          </m:sSub>
                          <m:r>
                            <w:rPr>
                              <w:rFonts w:ascii="Cambria Math" w:hAnsi="Cambria Math" w:cstheme="minorHAnsi"/>
                              <w:color w:val="0070C0"/>
                              <w:sz w:val="20"/>
                              <w:szCs w:val="20"/>
                            </w:rPr>
                            <m:t>-1</m:t>
                          </m:r>
                        </m:e>
                      </m:d>
                      <m:r>
                        <w:rPr>
                          <w:rFonts w:ascii="Cambria Math" w:hAnsi="Cambria Math" w:cstheme="minorHAnsi"/>
                          <w:color w:val="0070C0"/>
                          <w:sz w:val="20"/>
                          <w:szCs w:val="20"/>
                        </w:rPr>
                        <m:t>+</m:t>
                      </m:r>
                      <m:sSubSup>
                        <m:sSubSupPr>
                          <m:ctrlPr>
                            <w:rPr>
                              <w:rFonts w:ascii="Cambria Math" w:hAnsi="Cambria Math" w:cstheme="minorHAnsi"/>
                              <w:i/>
                              <w:color w:val="0070C0"/>
                              <w:sz w:val="20"/>
                              <w:szCs w:val="20"/>
                            </w:rPr>
                          </m:ctrlPr>
                        </m:sSubSupPr>
                        <m:e>
                          <m:r>
                            <w:rPr>
                              <w:rFonts w:ascii="Cambria Math" w:hAnsi="Cambria Math" w:cstheme="minorHAnsi"/>
                              <w:color w:val="0070C0"/>
                              <w:sz w:val="20"/>
                              <w:szCs w:val="20"/>
                            </w:rPr>
                            <m:t>S</m:t>
                          </m:r>
                        </m:e>
                        <m:sub>
                          <m:r>
                            <w:rPr>
                              <w:rFonts w:ascii="Cambria Math" w:hAnsi="Cambria Math" w:cstheme="minorHAnsi"/>
                              <w:color w:val="0070C0"/>
                              <w:sz w:val="20"/>
                              <w:szCs w:val="20"/>
                            </w:rPr>
                            <m:t>2</m:t>
                          </m:r>
                        </m:sub>
                        <m:sup>
                          <m:r>
                            <w:rPr>
                              <w:rFonts w:ascii="Cambria Math" w:hAnsi="Cambria Math" w:cstheme="minorHAnsi"/>
                              <w:color w:val="0070C0"/>
                              <w:sz w:val="20"/>
                              <w:szCs w:val="20"/>
                            </w:rPr>
                            <m:t>2</m:t>
                          </m:r>
                        </m:sup>
                      </m:sSubSup>
                      <m:d>
                        <m:dPr>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2</m:t>
                              </m:r>
                            </m:sub>
                          </m:sSub>
                          <m:r>
                            <w:rPr>
                              <w:rFonts w:ascii="Cambria Math" w:hAnsi="Cambria Math" w:cstheme="minorHAnsi"/>
                              <w:color w:val="0070C0"/>
                              <w:sz w:val="20"/>
                              <w:szCs w:val="20"/>
                            </w:rPr>
                            <m:t>-1</m:t>
                          </m:r>
                        </m:e>
                      </m:d>
                    </m:num>
                    <m:den>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1</m:t>
                          </m:r>
                        </m:sub>
                      </m:sSub>
                      <m:r>
                        <w:rPr>
                          <w:rFonts w:ascii="Cambria Math" w:hAnsi="Cambria Math" w:cstheme="minorHAnsi"/>
                          <w:color w:val="0070C0"/>
                          <w:sz w:val="20"/>
                          <w:szCs w:val="20"/>
                        </w:rPr>
                        <m:t>+</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2</m:t>
                          </m:r>
                        </m:sub>
                      </m:sSub>
                      <m:r>
                        <w:rPr>
                          <w:rFonts w:ascii="Cambria Math" w:hAnsi="Cambria Math" w:cstheme="minorHAnsi"/>
                          <w:color w:val="0070C0"/>
                          <w:sz w:val="20"/>
                          <w:szCs w:val="20"/>
                        </w:rPr>
                        <m:t>-2</m:t>
                      </m:r>
                    </m:den>
                  </m:f>
                  <m:r>
                    <w:rPr>
                      <w:rFonts w:ascii="Cambria Math" w:hAnsi="Cambria Math" w:cstheme="minorHAnsi"/>
                      <w:color w:val="0070C0"/>
                      <w:sz w:val="20"/>
                      <w:szCs w:val="20"/>
                    </w:rPr>
                    <m:t>.</m:t>
                  </m:r>
                  <m:f>
                    <m:fPr>
                      <m:ctrlPr>
                        <w:rPr>
                          <w:rFonts w:ascii="Cambria Math" w:hAnsi="Cambria Math" w:cstheme="minorHAnsi"/>
                          <w:i/>
                          <w:color w:val="0070C0"/>
                          <w:sz w:val="20"/>
                          <w:szCs w:val="20"/>
                        </w:rPr>
                      </m:ctrlPr>
                    </m:fPr>
                    <m:num>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1</m:t>
                          </m:r>
                        </m:sub>
                      </m:sSub>
                      <m:r>
                        <w:rPr>
                          <w:rFonts w:ascii="Cambria Math" w:hAnsi="Cambria Math" w:cstheme="minorHAnsi"/>
                          <w:color w:val="0070C0"/>
                          <w:sz w:val="20"/>
                          <w:szCs w:val="20"/>
                        </w:rPr>
                        <m:t>+</m:t>
                      </m:r>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2</m:t>
                          </m:r>
                        </m:sub>
                      </m:sSub>
                    </m:num>
                    <m:den>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1</m:t>
                          </m:r>
                        </m:sub>
                      </m:sSub>
                      <m:sSub>
                        <m:sSubPr>
                          <m:ctrlPr>
                            <w:rPr>
                              <w:rFonts w:ascii="Cambria Math" w:hAnsi="Cambria Math" w:cstheme="minorHAnsi"/>
                              <w:i/>
                              <w:color w:val="0070C0"/>
                              <w:sz w:val="20"/>
                              <w:szCs w:val="20"/>
                            </w:rPr>
                          </m:ctrlPr>
                        </m:sSubPr>
                        <m:e>
                          <m:r>
                            <w:rPr>
                              <w:rFonts w:ascii="Cambria Math" w:hAnsi="Cambria Math" w:cstheme="minorHAnsi"/>
                              <w:color w:val="0070C0"/>
                              <w:sz w:val="20"/>
                              <w:szCs w:val="20"/>
                            </w:rPr>
                            <m:t>n</m:t>
                          </m:r>
                        </m:e>
                        <m:sub>
                          <m:r>
                            <w:rPr>
                              <w:rFonts w:ascii="Cambria Math" w:hAnsi="Cambria Math" w:cstheme="minorHAnsi"/>
                              <w:color w:val="0070C0"/>
                              <w:sz w:val="20"/>
                              <w:szCs w:val="20"/>
                            </w:rPr>
                            <m:t>2</m:t>
                          </m:r>
                        </m:sub>
                      </m:sSub>
                    </m:den>
                  </m:f>
                </m:e>
              </m:rad>
            </m:den>
          </m:f>
        </m:oMath>
      </m:oMathPara>
    </w:p>
    <w:p w14:paraId="61C074CF" w14:textId="17A319E8" w:rsidR="001638E3" w:rsidRPr="00205CA9" w:rsidRDefault="000121D6" w:rsidP="00DD4A3B">
      <w:pPr>
        <w:pStyle w:val="ListParagraph"/>
        <w:numPr>
          <w:ilvl w:val="0"/>
          <w:numId w:val="36"/>
        </w:numPr>
      </w:pPr>
      <m:oMath>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X</m:t>
                </m:r>
              </m:e>
            </m:acc>
          </m:e>
          <m:sub>
            <m:r>
              <w:rPr>
                <w:rFonts w:ascii="Cambria Math" w:hAnsi="Cambria Math"/>
                <w:color w:val="0070C0"/>
              </w:rPr>
              <m:t>1</m:t>
            </m:r>
          </m:sub>
        </m:sSub>
        <m:r>
          <w:rPr>
            <w:rFonts w:ascii="Cambria Math" w:hAnsi="Cambria Math"/>
            <w:color w:val="0070C0"/>
          </w:rPr>
          <m:t xml:space="preserve"> , </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X</m:t>
                </m:r>
              </m:e>
            </m:acc>
          </m:e>
          <m:sub>
            <m:r>
              <w:rPr>
                <w:rFonts w:ascii="Cambria Math" w:hAnsi="Cambria Math"/>
                <w:color w:val="0070C0"/>
              </w:rPr>
              <m:t>2</m:t>
            </m:r>
          </m:sub>
        </m:sSub>
      </m:oMath>
      <w:r w:rsidR="00C617E7" w:rsidRPr="00205CA9">
        <w:t xml:space="preserve"> </w:t>
      </w:r>
      <w:r w:rsidR="001638E3" w:rsidRPr="00205CA9">
        <w:t>са</w:t>
      </w:r>
      <w:r w:rsidR="00C617E7" w:rsidRPr="00205CA9">
        <w:t xml:space="preserve"> </w:t>
      </w:r>
      <w:r w:rsidR="001638E3" w:rsidRPr="00205CA9">
        <w:t>средните</w:t>
      </w:r>
      <w:r w:rsidR="00C617E7" w:rsidRPr="00205CA9">
        <w:t xml:space="preserve"> </w:t>
      </w:r>
      <w:r w:rsidR="001638E3" w:rsidRPr="00205CA9">
        <w:t>на</w:t>
      </w:r>
      <w:r w:rsidR="00C617E7" w:rsidRPr="00205CA9">
        <w:t xml:space="preserve"> </w:t>
      </w:r>
      <w:r w:rsidR="001638E3" w:rsidRPr="00205CA9">
        <w:t>извадките;</w:t>
      </w:r>
    </w:p>
    <w:p w14:paraId="2F4E1CF7" w14:textId="4456FA29" w:rsidR="001638E3" w:rsidRPr="00205CA9" w:rsidRDefault="000121D6" w:rsidP="00DD4A3B">
      <w:pPr>
        <w:pStyle w:val="ListParagraph"/>
        <w:numPr>
          <w:ilvl w:val="0"/>
          <w:numId w:val="36"/>
        </w:numPr>
      </w:pPr>
      <m:oMath>
        <m:sSub>
          <m:sSubPr>
            <m:ctrlPr>
              <w:rPr>
                <w:rFonts w:ascii="Cambria Math" w:hAnsi="Cambria Math"/>
                <w:i/>
                <w:color w:val="0070C0"/>
              </w:rPr>
            </m:ctrlPr>
          </m:sSubPr>
          <m:e>
            <m:r>
              <w:rPr>
                <w:rFonts w:ascii="Cambria Math" w:hAnsi="Cambria Math"/>
                <w:color w:val="0070C0"/>
                <w:lang w:val="en-US"/>
              </w:rPr>
              <m:t>S</m:t>
            </m:r>
          </m:e>
          <m:sub>
            <m:r>
              <w:rPr>
                <w:rFonts w:ascii="Cambria Math" w:hAnsi="Cambria Math"/>
                <w:color w:val="0070C0"/>
              </w:rPr>
              <m:t>1</m:t>
            </m:r>
          </m:sub>
        </m:sSub>
        <m:r>
          <w:rPr>
            <w:rFonts w:ascii="Cambria Math" w:hAnsi="Cambria Math"/>
            <w:color w:val="0070C0"/>
          </w:rPr>
          <m:t xml:space="preserve"> , </m:t>
        </m:r>
        <m:sSub>
          <m:sSubPr>
            <m:ctrlPr>
              <w:rPr>
                <w:rFonts w:ascii="Cambria Math" w:hAnsi="Cambria Math"/>
                <w:i/>
                <w:color w:val="0070C0"/>
              </w:rPr>
            </m:ctrlPr>
          </m:sSubPr>
          <m:e>
            <m:r>
              <w:rPr>
                <w:rFonts w:ascii="Cambria Math" w:hAnsi="Cambria Math"/>
                <w:color w:val="0070C0"/>
              </w:rPr>
              <m:t>S</m:t>
            </m:r>
          </m:e>
          <m:sub>
            <m:r>
              <w:rPr>
                <w:rFonts w:ascii="Cambria Math" w:hAnsi="Cambria Math"/>
                <w:color w:val="0070C0"/>
              </w:rPr>
              <m:t>2</m:t>
            </m:r>
          </m:sub>
        </m:sSub>
      </m:oMath>
      <w:r w:rsidR="00C617E7" w:rsidRPr="00041840">
        <w:rPr>
          <w:lang w:val="ru-RU"/>
        </w:rPr>
        <w:t xml:space="preserve"> </w:t>
      </w:r>
      <w:r w:rsidR="001638E3" w:rsidRPr="00205CA9">
        <w:t>са</w:t>
      </w:r>
      <w:r w:rsidR="00C617E7" w:rsidRPr="00205CA9">
        <w:t xml:space="preserve"> </w:t>
      </w:r>
      <w:r w:rsidR="001638E3" w:rsidRPr="00205CA9">
        <w:t>дисперсии</w:t>
      </w:r>
      <w:r w:rsidR="00C617E7" w:rsidRPr="00205CA9">
        <w:t xml:space="preserve"> </w:t>
      </w:r>
      <w:r w:rsidR="001638E3" w:rsidRPr="00205CA9">
        <w:t>в</w:t>
      </w:r>
      <w:r w:rsidR="00C617E7" w:rsidRPr="00205CA9">
        <w:t xml:space="preserve"> </w:t>
      </w:r>
      <w:r w:rsidR="001638E3" w:rsidRPr="00205CA9">
        <w:t>извадките;</w:t>
      </w:r>
    </w:p>
    <w:p w14:paraId="62B9FB8E" w14:textId="3FFE7E91" w:rsidR="001638E3" w:rsidRPr="00205CA9" w:rsidRDefault="000121D6" w:rsidP="00DD4A3B">
      <w:pPr>
        <w:pStyle w:val="ListParagraph"/>
        <w:numPr>
          <w:ilvl w:val="0"/>
          <w:numId w:val="36"/>
        </w:numPr>
      </w:pPr>
      <m:oMath>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1</m:t>
            </m:r>
          </m:sub>
        </m:sSub>
        <m:r>
          <w:rPr>
            <w:rFonts w:ascii="Cambria Math" w:hAnsi="Cambria Math"/>
            <w:color w:val="0070C0"/>
          </w:rPr>
          <m:t xml:space="preserve"> , </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2</m:t>
            </m:r>
          </m:sub>
        </m:sSub>
      </m:oMath>
      <w:r w:rsidR="00C617E7" w:rsidRPr="00205CA9">
        <w:t xml:space="preserve"> </w:t>
      </w:r>
      <w:r w:rsidR="001638E3" w:rsidRPr="00205CA9">
        <w:t>обем</w:t>
      </w:r>
      <w:r w:rsidR="00C617E7" w:rsidRPr="00205CA9">
        <w:t xml:space="preserve"> </w:t>
      </w:r>
      <w:r w:rsidR="001638E3" w:rsidRPr="00205CA9">
        <w:t>на</w:t>
      </w:r>
      <w:r w:rsidR="00C617E7" w:rsidRPr="00205CA9">
        <w:t xml:space="preserve"> </w:t>
      </w:r>
      <w:r w:rsidR="001638E3" w:rsidRPr="00205CA9">
        <w:t>извадките;</w:t>
      </w:r>
    </w:p>
    <w:p w14:paraId="13F46FE6" w14:textId="1201A8FE" w:rsidR="00F05763" w:rsidRPr="00205CA9" w:rsidRDefault="00F05763" w:rsidP="00F05763">
      <w:pPr>
        <w:spacing w:before="120" w:after="120" w:line="360" w:lineRule="auto"/>
        <w:jc w:val="both"/>
        <w:rPr>
          <w:rFonts w:cstheme="minorHAnsi"/>
        </w:rPr>
      </w:pPr>
      <w:r w:rsidRPr="00205CA9">
        <w:rPr>
          <w:rFonts w:cstheme="minorHAnsi"/>
        </w:rPr>
        <w:t>Определя</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b/>
          <w:bCs/>
        </w:rPr>
        <w:t>таблична</w:t>
      </w:r>
      <w:r w:rsidR="00C617E7" w:rsidRPr="00205CA9">
        <w:rPr>
          <w:rFonts w:cstheme="minorHAnsi"/>
          <w:b/>
          <w:bCs/>
        </w:rPr>
        <w:t xml:space="preserve"> </w:t>
      </w:r>
      <w:r w:rsidRPr="00205CA9">
        <w:rPr>
          <w:rFonts w:cstheme="minorHAnsi"/>
          <w:b/>
          <w:bCs/>
        </w:rPr>
        <w:t>стойност</w:t>
      </w:r>
      <w:r w:rsidR="00C617E7" w:rsidRPr="00205CA9">
        <w:rPr>
          <w:rFonts w:cstheme="minorHAnsi"/>
          <w:b/>
          <w:bCs/>
        </w:rPr>
        <w:t xml:space="preserve"> </w:t>
      </w:r>
      <w:r w:rsidRPr="00205CA9">
        <w:rPr>
          <w:rFonts w:cstheme="minorHAnsi"/>
          <w:b/>
          <w:bCs/>
        </w:rPr>
        <w:t>на</w:t>
      </w:r>
      <w:r w:rsidR="00C617E7" w:rsidRPr="00205CA9">
        <w:rPr>
          <w:rFonts w:cstheme="minorHAnsi"/>
          <w:b/>
          <w:bCs/>
        </w:rPr>
        <w:t xml:space="preserve"> </w:t>
      </w:r>
      <w:r w:rsidRPr="00205CA9">
        <w:rPr>
          <w:rFonts w:cstheme="minorHAnsi"/>
          <w:b/>
          <w:bCs/>
        </w:rPr>
        <w:t>критерия</w:t>
      </w:r>
      <w:r w:rsidR="00C617E7" w:rsidRPr="00205CA9">
        <w:rPr>
          <w:rFonts w:cstheme="minorHAnsi"/>
        </w:rPr>
        <w:t xml:space="preserve"> </w:t>
      </w:r>
      <w:r w:rsidRPr="00205CA9">
        <w:rPr>
          <w:rFonts w:cstheme="minorHAnsi"/>
        </w:rPr>
        <w:t>(</w:t>
      </w:r>
      <w:r w:rsidRPr="00205CA9">
        <w:rPr>
          <w:rFonts w:cstheme="minorHAnsi"/>
          <w:b/>
          <w:bCs/>
        </w:rPr>
        <w:t>t</w:t>
      </w:r>
      <w:r w:rsidR="00EF6088" w:rsidRPr="00EF6088">
        <w:rPr>
          <w:rFonts w:ascii="Symbol" w:hAnsi="Symbol"/>
          <w:b/>
          <w:bCs/>
          <w:sz w:val="20"/>
          <w:szCs w:val="20"/>
          <w:vertAlign w:val="subscript"/>
        </w:rPr>
        <w:t></w:t>
      </w:r>
      <w:r w:rsidRPr="00205CA9">
        <w:rPr>
          <w:rFonts w:cstheme="minorHAnsi"/>
        </w:rPr>
        <w:t>)</w:t>
      </w:r>
      <w:r w:rsidR="00C617E7" w:rsidRPr="00205CA9">
        <w:rPr>
          <w:rFonts w:cstheme="minorHAnsi"/>
        </w:rPr>
        <w:t xml:space="preserve"> </w:t>
      </w:r>
      <w:r w:rsidRPr="00205CA9">
        <w:rPr>
          <w:rFonts w:cstheme="minorHAnsi"/>
        </w:rPr>
        <w:t>,</w:t>
      </w:r>
      <w:r w:rsidR="00C617E7" w:rsidRPr="00205CA9">
        <w:rPr>
          <w:rFonts w:cstheme="minorHAnsi"/>
        </w:rPr>
        <w:t xml:space="preserve"> </w:t>
      </w:r>
      <w:r w:rsidRPr="00205CA9">
        <w:rPr>
          <w:rFonts w:cstheme="minorHAnsi"/>
        </w:rPr>
        <w:t>в</w:t>
      </w:r>
      <w:r w:rsidR="00C617E7" w:rsidRPr="00205CA9">
        <w:rPr>
          <w:rFonts w:cstheme="minorHAnsi"/>
        </w:rPr>
        <w:t xml:space="preserve"> </w:t>
      </w:r>
      <w:r w:rsidRPr="00205CA9">
        <w:rPr>
          <w:rFonts w:cstheme="minorHAnsi"/>
        </w:rPr>
        <w:t>зависимост</w:t>
      </w:r>
      <w:r w:rsidR="00C617E7" w:rsidRPr="00205CA9">
        <w:rPr>
          <w:rFonts w:cstheme="minorHAnsi"/>
        </w:rPr>
        <w:t xml:space="preserve"> </w:t>
      </w:r>
      <w:r w:rsidRPr="00205CA9">
        <w:rPr>
          <w:rFonts w:cstheme="minorHAnsi"/>
        </w:rPr>
        <w:t>от</w:t>
      </w:r>
      <w:r w:rsidR="00C617E7" w:rsidRPr="00205CA9">
        <w:rPr>
          <w:rFonts w:cstheme="minorHAnsi"/>
        </w:rPr>
        <w:t xml:space="preserve"> </w:t>
      </w:r>
      <w:r w:rsidRPr="00205CA9">
        <w:rPr>
          <w:rFonts w:cstheme="minorHAnsi"/>
        </w:rPr>
        <w:t>равнището</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значимост</w:t>
      </w:r>
      <w:r w:rsidR="00C617E7" w:rsidRPr="00205CA9">
        <w:rPr>
          <w:rFonts w:cstheme="minorHAnsi"/>
        </w:rPr>
        <w:t xml:space="preserve"> </w:t>
      </w:r>
      <w:r w:rsidRPr="00205CA9">
        <w:rPr>
          <w:rFonts w:cstheme="minorHAnsi"/>
        </w:rPr>
        <w:t>(</w:t>
      </w:r>
      <w:r w:rsidR="00EF6088" w:rsidRPr="0076361F">
        <w:rPr>
          <w:rFonts w:ascii="Symbol" w:hAnsi="Symbol"/>
          <w:b/>
          <w:bCs/>
          <w:sz w:val="20"/>
          <w:szCs w:val="20"/>
        </w:rPr>
        <w:t></w:t>
      </w:r>
      <w:r w:rsidRPr="00205CA9">
        <w:rPr>
          <w:rFonts w:cstheme="minorHAnsi"/>
        </w:rPr>
        <w:t>)</w:t>
      </w:r>
      <w:r w:rsidR="00C617E7" w:rsidRPr="00205CA9">
        <w:rPr>
          <w:rFonts w:cstheme="minorHAnsi"/>
        </w:rPr>
        <w:t xml:space="preserve"> </w:t>
      </w:r>
      <w:r w:rsidRPr="00205CA9">
        <w:rPr>
          <w:rFonts w:cstheme="minorHAnsi"/>
        </w:rPr>
        <w:t>и</w:t>
      </w:r>
      <w:r w:rsidR="00C617E7" w:rsidRPr="00205CA9">
        <w:rPr>
          <w:rFonts w:cstheme="minorHAnsi"/>
        </w:rPr>
        <w:t xml:space="preserve"> </w:t>
      </w:r>
      <w:r w:rsidRPr="00205CA9">
        <w:rPr>
          <w:rFonts w:cstheme="minorHAnsi"/>
        </w:rPr>
        <w:t>степените</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свобода</w:t>
      </w:r>
      <w:r w:rsidR="00C617E7" w:rsidRPr="00205CA9">
        <w:rPr>
          <w:rFonts w:cstheme="minorHAnsi"/>
        </w:rPr>
        <w:t xml:space="preserve">  </w:t>
      </w:r>
      <w:r w:rsidRPr="00205CA9">
        <w:rPr>
          <w:rFonts w:cstheme="minorHAnsi"/>
          <w:b/>
          <w:bCs/>
        </w:rPr>
        <w:t>k=</w:t>
      </w:r>
      <w:r w:rsidRPr="00205CA9">
        <w:rPr>
          <w:rFonts w:cstheme="minorHAnsi"/>
          <w:b/>
          <w:bCs/>
          <w:i/>
          <w:iCs/>
        </w:rPr>
        <w:t>n</w:t>
      </w:r>
      <w:r w:rsidRPr="00205CA9">
        <w:rPr>
          <w:rFonts w:cstheme="minorHAnsi"/>
          <w:b/>
          <w:bCs/>
          <w:i/>
          <w:iCs/>
          <w:vertAlign w:val="subscript"/>
        </w:rPr>
        <w:t>1</w:t>
      </w:r>
      <w:r w:rsidR="00C617E7" w:rsidRPr="00205CA9">
        <w:rPr>
          <w:rFonts w:cstheme="minorHAnsi"/>
          <w:b/>
          <w:bCs/>
          <w:vertAlign w:val="subscript"/>
        </w:rPr>
        <w:t xml:space="preserve"> </w:t>
      </w:r>
      <w:r w:rsidRPr="00205CA9">
        <w:rPr>
          <w:rFonts w:cstheme="minorHAnsi"/>
          <w:b/>
          <w:bCs/>
        </w:rPr>
        <w:t>+</w:t>
      </w:r>
      <w:r w:rsidR="00C617E7" w:rsidRPr="00205CA9">
        <w:rPr>
          <w:rFonts w:cstheme="minorHAnsi"/>
          <w:b/>
          <w:bCs/>
        </w:rPr>
        <w:t xml:space="preserve"> </w:t>
      </w:r>
      <w:r w:rsidRPr="00205CA9">
        <w:rPr>
          <w:rFonts w:cstheme="minorHAnsi"/>
          <w:b/>
          <w:bCs/>
          <w:i/>
          <w:iCs/>
        </w:rPr>
        <w:t>п</w:t>
      </w:r>
      <w:r w:rsidRPr="00205CA9">
        <w:rPr>
          <w:rFonts w:cstheme="minorHAnsi"/>
          <w:b/>
          <w:bCs/>
          <w:i/>
          <w:iCs/>
          <w:vertAlign w:val="subscript"/>
        </w:rPr>
        <w:t>2</w:t>
      </w:r>
      <w:r w:rsidR="00C617E7" w:rsidRPr="00205CA9">
        <w:rPr>
          <w:rFonts w:cstheme="minorHAnsi"/>
          <w:b/>
          <w:bCs/>
          <w:vertAlign w:val="subscript"/>
        </w:rPr>
        <w:t xml:space="preserve"> </w:t>
      </w:r>
      <w:r w:rsidRPr="00205CA9">
        <w:rPr>
          <w:rFonts w:cstheme="minorHAnsi"/>
          <w:b/>
          <w:bCs/>
        </w:rPr>
        <w:t>–</w:t>
      </w:r>
      <w:r w:rsidR="00C617E7" w:rsidRPr="00205CA9">
        <w:rPr>
          <w:rFonts w:cstheme="minorHAnsi"/>
          <w:b/>
          <w:bCs/>
        </w:rPr>
        <w:t xml:space="preserve"> </w:t>
      </w:r>
      <w:r w:rsidRPr="00205CA9">
        <w:rPr>
          <w:rFonts w:cstheme="minorHAnsi"/>
          <w:b/>
          <w:bCs/>
        </w:rPr>
        <w:t>2</w:t>
      </w:r>
      <w:r w:rsidRPr="00205CA9">
        <w:rPr>
          <w:rFonts w:cstheme="minorHAnsi"/>
        </w:rPr>
        <w:t>.</w:t>
      </w:r>
    </w:p>
    <w:p w14:paraId="237580F4" w14:textId="13D036D1" w:rsidR="00F05763" w:rsidRPr="00205CA9" w:rsidRDefault="00F05763" w:rsidP="00F05763">
      <w:pPr>
        <w:spacing w:before="120" w:after="120" w:line="360" w:lineRule="auto"/>
        <w:jc w:val="both"/>
        <w:rPr>
          <w:rFonts w:cstheme="minorHAnsi"/>
        </w:rPr>
      </w:pPr>
      <w:r w:rsidRPr="00205CA9">
        <w:rPr>
          <w:rFonts w:cstheme="minorHAnsi"/>
        </w:rPr>
        <w:t>Проверява</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верността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нулевата</w:t>
      </w:r>
      <w:r w:rsidR="00C617E7" w:rsidRPr="00205CA9">
        <w:rPr>
          <w:rFonts w:cstheme="minorHAnsi"/>
        </w:rPr>
        <w:t xml:space="preserve"> </w:t>
      </w:r>
      <w:r w:rsidRPr="00205CA9">
        <w:rPr>
          <w:rFonts w:cstheme="minorHAnsi"/>
        </w:rPr>
        <w:t>хипотеза</w:t>
      </w:r>
      <w:r w:rsidR="00C617E7" w:rsidRPr="00205CA9">
        <w:rPr>
          <w:rFonts w:cstheme="minorHAnsi"/>
        </w:rPr>
        <w:t xml:space="preserve"> </w:t>
      </w:r>
      <w:r w:rsidRPr="00205CA9">
        <w:rPr>
          <w:rFonts w:cstheme="minorHAnsi"/>
        </w:rPr>
        <w:t>по</w:t>
      </w:r>
      <w:r w:rsidR="00C617E7" w:rsidRPr="00205CA9">
        <w:rPr>
          <w:rFonts w:cstheme="minorHAnsi"/>
        </w:rPr>
        <w:t xml:space="preserve"> </w:t>
      </w:r>
      <w:r w:rsidRPr="00205CA9">
        <w:rPr>
          <w:rFonts w:cstheme="minorHAnsi"/>
        </w:rPr>
        <w:t>условието:</w:t>
      </w:r>
    </w:p>
    <w:p w14:paraId="6DE0E588" w14:textId="0352ECC8" w:rsidR="00F05763" w:rsidRPr="00205CA9" w:rsidRDefault="00F05763" w:rsidP="00DD4A3B">
      <w:pPr>
        <w:pStyle w:val="ListParagraph"/>
        <w:numPr>
          <w:ilvl w:val="0"/>
          <w:numId w:val="37"/>
        </w:numPr>
      </w:pPr>
      <w:r w:rsidRPr="00205CA9">
        <w:t>Ако</w:t>
      </w:r>
      <w:r w:rsidR="00C617E7" w:rsidRPr="00205CA9">
        <w:t xml:space="preserve"> </w:t>
      </w:r>
      <w:proofErr w:type="spellStart"/>
      <w:r w:rsidRPr="00041840">
        <w:rPr>
          <w:b/>
          <w:bCs/>
        </w:rPr>
        <w:t>t</w:t>
      </w:r>
      <w:r w:rsidRPr="00041840">
        <w:rPr>
          <w:b/>
          <w:bCs/>
          <w:vertAlign w:val="subscript"/>
        </w:rPr>
        <w:t>emp</w:t>
      </w:r>
      <w:proofErr w:type="spellEnd"/>
      <w:r w:rsidR="00C617E7" w:rsidRPr="00041840">
        <w:rPr>
          <w:b/>
          <w:bCs/>
          <w:i/>
          <w:iCs/>
          <w:vertAlign w:val="subscript"/>
        </w:rPr>
        <w:t xml:space="preserve"> </w:t>
      </w:r>
      <w:r w:rsidRPr="00205CA9">
        <w:t>&lt;</w:t>
      </w:r>
      <w:r w:rsidR="00C617E7" w:rsidRPr="00205CA9">
        <w:t xml:space="preserve"> </w:t>
      </w:r>
      <w:r w:rsidR="00EF6088" w:rsidRPr="00041840">
        <w:rPr>
          <w:b/>
          <w:bCs/>
        </w:rPr>
        <w:t>t</w:t>
      </w:r>
      <w:r w:rsidR="00EF6088" w:rsidRPr="00041840">
        <w:rPr>
          <w:rFonts w:ascii="Symbol" w:hAnsi="Symbol"/>
          <w:b/>
          <w:bCs/>
          <w:sz w:val="20"/>
          <w:szCs w:val="20"/>
          <w:vertAlign w:val="subscript"/>
        </w:rPr>
        <w:t></w:t>
      </w:r>
      <w:r w:rsidR="00C617E7" w:rsidRPr="00205CA9">
        <w:t xml:space="preserve"> </w:t>
      </w:r>
      <w:r w:rsidRPr="00205CA9">
        <w:t>(</w:t>
      </w:r>
      <w:r w:rsidR="00EF6088" w:rsidRPr="00041840">
        <w:rPr>
          <w:rFonts w:ascii="Symbol" w:hAnsi="Symbol"/>
          <w:b/>
          <w:bCs/>
          <w:sz w:val="20"/>
          <w:szCs w:val="20"/>
        </w:rPr>
        <w:t></w:t>
      </w:r>
      <w:r w:rsidR="00C617E7" w:rsidRPr="00041840">
        <w:rPr>
          <w:b/>
          <w:bCs/>
        </w:rPr>
        <w:t xml:space="preserve"> </w:t>
      </w:r>
      <w:r w:rsidRPr="00041840">
        <w:rPr>
          <w:b/>
          <w:bCs/>
        </w:rPr>
        <w:t>&gt;0,05</w:t>
      </w:r>
      <w:r w:rsidR="00C617E7" w:rsidRPr="00041840">
        <w:rPr>
          <w:b/>
          <w:bCs/>
        </w:rPr>
        <w:t xml:space="preserve"> </w:t>
      </w:r>
      <w:r w:rsidRPr="00205CA9">
        <w:t>или</w:t>
      </w:r>
      <w:r w:rsidR="00C617E7" w:rsidRPr="00041840">
        <w:rPr>
          <w:b/>
          <w:bCs/>
        </w:rPr>
        <w:t xml:space="preserve"> </w:t>
      </w:r>
      <w:r w:rsidRPr="00041840">
        <w:rPr>
          <w:b/>
          <w:bCs/>
        </w:rPr>
        <w:t>P/t/&lt;95%)</w:t>
      </w:r>
      <w:r w:rsidR="00C617E7" w:rsidRPr="00041840">
        <w:rPr>
          <w:b/>
          <w:bCs/>
        </w:rPr>
        <w:t xml:space="preserve"> </w:t>
      </w:r>
      <w:r w:rsidRPr="00205CA9">
        <w:t>е</w:t>
      </w:r>
      <w:r w:rsidR="00C617E7" w:rsidRPr="00205CA9">
        <w:t xml:space="preserve"> </w:t>
      </w:r>
      <w:r w:rsidRPr="00205CA9">
        <w:t>вярна</w:t>
      </w:r>
      <w:r w:rsidR="00C617E7" w:rsidRPr="00205CA9">
        <w:t xml:space="preserve"> </w:t>
      </w:r>
      <w:r w:rsidRPr="00205CA9">
        <w:t>нулевата</w:t>
      </w:r>
      <w:r w:rsidR="00C617E7" w:rsidRPr="00205CA9">
        <w:t xml:space="preserve"> </w:t>
      </w:r>
      <w:r w:rsidRPr="00205CA9">
        <w:t>хипотеза.</w:t>
      </w:r>
      <w:r w:rsidR="00C617E7" w:rsidRPr="00205CA9">
        <w:t xml:space="preserve"> </w:t>
      </w:r>
    </w:p>
    <w:p w14:paraId="67D28AE4" w14:textId="393D9D56" w:rsidR="00F05763" w:rsidRPr="00205CA9" w:rsidRDefault="00F05763" w:rsidP="00DD4A3B">
      <w:pPr>
        <w:pStyle w:val="ListParagraph"/>
        <w:numPr>
          <w:ilvl w:val="0"/>
          <w:numId w:val="37"/>
        </w:numPr>
      </w:pPr>
      <w:r w:rsidRPr="00205CA9">
        <w:t>При</w:t>
      </w:r>
      <w:r w:rsidR="00C617E7" w:rsidRPr="00205CA9">
        <w:t xml:space="preserve"> </w:t>
      </w:r>
      <w:proofErr w:type="spellStart"/>
      <w:r w:rsidRPr="00041840">
        <w:rPr>
          <w:b/>
          <w:bCs/>
        </w:rPr>
        <w:t>t</w:t>
      </w:r>
      <w:r w:rsidRPr="00041840">
        <w:rPr>
          <w:b/>
          <w:bCs/>
          <w:vertAlign w:val="subscript"/>
        </w:rPr>
        <w:t>emp</w:t>
      </w:r>
      <w:proofErr w:type="spellEnd"/>
      <w:r w:rsidR="00C617E7" w:rsidRPr="00041840">
        <w:rPr>
          <w:b/>
          <w:bCs/>
          <w:i/>
          <w:iCs/>
          <w:vertAlign w:val="subscript"/>
        </w:rPr>
        <w:t xml:space="preserve"> </w:t>
      </w:r>
      <w:r w:rsidR="00C617E7" w:rsidRPr="00041840">
        <w:rPr>
          <w:snapToGrid w:val="0"/>
        </w:rPr>
        <w:t xml:space="preserve"> </w:t>
      </w:r>
      <w:r w:rsidRPr="00041840">
        <w:rPr>
          <w:b/>
          <w:bCs/>
        </w:rPr>
        <w:t>≥</w:t>
      </w:r>
      <w:r w:rsidR="00C617E7" w:rsidRPr="00205CA9">
        <w:t xml:space="preserve"> </w:t>
      </w:r>
      <w:r w:rsidR="00EF6088" w:rsidRPr="00041840">
        <w:rPr>
          <w:b/>
          <w:bCs/>
        </w:rPr>
        <w:t>t</w:t>
      </w:r>
      <w:r w:rsidR="00EF6088" w:rsidRPr="00041840">
        <w:rPr>
          <w:rFonts w:ascii="Symbol" w:hAnsi="Symbol"/>
          <w:b/>
          <w:bCs/>
          <w:sz w:val="20"/>
          <w:szCs w:val="20"/>
          <w:vertAlign w:val="subscript"/>
        </w:rPr>
        <w:t></w:t>
      </w:r>
      <w:r w:rsidR="00C617E7" w:rsidRPr="00205CA9">
        <w:t xml:space="preserve"> </w:t>
      </w:r>
      <w:r w:rsidRPr="00205CA9">
        <w:t>(</w:t>
      </w:r>
      <w:r w:rsidR="00EF6088" w:rsidRPr="00041840">
        <w:rPr>
          <w:rFonts w:ascii="Symbol" w:hAnsi="Symbol"/>
          <w:b/>
          <w:bCs/>
          <w:sz w:val="20"/>
          <w:szCs w:val="20"/>
        </w:rPr>
        <w:t></w:t>
      </w:r>
      <w:r w:rsidR="00C617E7" w:rsidRPr="00041840">
        <w:rPr>
          <w:b/>
          <w:bCs/>
          <w:i/>
          <w:iCs/>
        </w:rPr>
        <w:t xml:space="preserve"> </w:t>
      </w:r>
      <w:r w:rsidRPr="00041840">
        <w:rPr>
          <w:b/>
          <w:bCs/>
        </w:rPr>
        <w:t>≤</w:t>
      </w:r>
      <w:r w:rsidR="00C617E7" w:rsidRPr="00041840">
        <w:rPr>
          <w:b/>
          <w:bCs/>
        </w:rPr>
        <w:t xml:space="preserve"> </w:t>
      </w:r>
      <w:r w:rsidRPr="00041840">
        <w:rPr>
          <w:b/>
          <w:bCs/>
        </w:rPr>
        <w:t>0,05</w:t>
      </w:r>
      <w:r w:rsidR="00C617E7" w:rsidRPr="00041840">
        <w:rPr>
          <w:b/>
          <w:bCs/>
        </w:rPr>
        <w:t xml:space="preserve"> </w:t>
      </w:r>
      <w:r w:rsidRPr="00205CA9">
        <w:t>или</w:t>
      </w:r>
      <w:r w:rsidR="00C617E7" w:rsidRPr="00041840">
        <w:rPr>
          <w:b/>
          <w:bCs/>
        </w:rPr>
        <w:t xml:space="preserve"> </w:t>
      </w:r>
      <w:r w:rsidRPr="00041840">
        <w:rPr>
          <w:b/>
          <w:bCs/>
        </w:rPr>
        <w:t>P/t/</w:t>
      </w:r>
      <w:r w:rsidR="00C617E7" w:rsidRPr="00041840">
        <w:rPr>
          <w:snapToGrid w:val="0"/>
        </w:rPr>
        <w:t xml:space="preserve"> </w:t>
      </w:r>
      <w:r w:rsidRPr="00041840">
        <w:rPr>
          <w:b/>
          <w:bCs/>
        </w:rPr>
        <w:t>≥95%)</w:t>
      </w:r>
      <w:r w:rsidR="00C617E7" w:rsidRPr="00041840">
        <w:rPr>
          <w:b/>
          <w:bCs/>
        </w:rPr>
        <w:t xml:space="preserve"> </w:t>
      </w:r>
      <w:r w:rsidRPr="00205CA9">
        <w:t>е</w:t>
      </w:r>
      <w:r w:rsidR="00C617E7" w:rsidRPr="00205CA9">
        <w:t xml:space="preserve"> </w:t>
      </w:r>
      <w:r w:rsidRPr="00205CA9">
        <w:t>вярна</w:t>
      </w:r>
      <w:r w:rsidR="00C617E7" w:rsidRPr="00205CA9">
        <w:t xml:space="preserve"> </w:t>
      </w:r>
      <w:r w:rsidRPr="00205CA9">
        <w:t>алтернативната</w:t>
      </w:r>
      <w:r w:rsidR="00C617E7" w:rsidRPr="00205CA9">
        <w:t xml:space="preserve"> </w:t>
      </w:r>
    </w:p>
    <w:p w14:paraId="132729AB" w14:textId="3458F6ED" w:rsidR="00F05763" w:rsidRPr="0076361F" w:rsidRDefault="00F05763" w:rsidP="00576CE4">
      <w:pPr>
        <w:pStyle w:val="Heading2"/>
        <w:rPr>
          <w:color w:val="003399"/>
        </w:rPr>
      </w:pPr>
      <w:bookmarkStart w:id="56" w:name="5.6._Сравняване_на_средно_равнище_на_при"/>
      <w:bookmarkStart w:id="57" w:name="_Toc171182701"/>
      <w:r w:rsidRPr="0076361F">
        <w:t>Сравняване</w:t>
      </w:r>
      <w:r w:rsidR="00C617E7">
        <w:t xml:space="preserve"> </w:t>
      </w:r>
      <w:r w:rsidRPr="0076361F">
        <w:t>на</w:t>
      </w:r>
      <w:r w:rsidR="00C617E7">
        <w:t xml:space="preserve"> </w:t>
      </w:r>
      <w:r w:rsidRPr="0076361F">
        <w:t>средно</w:t>
      </w:r>
      <w:r w:rsidR="00C617E7">
        <w:t xml:space="preserve"> </w:t>
      </w:r>
      <w:r w:rsidRPr="0076361F">
        <w:t>равнище</w:t>
      </w:r>
      <w:r w:rsidR="00C617E7">
        <w:t xml:space="preserve"> </w:t>
      </w:r>
      <w:r w:rsidRPr="0076361F">
        <w:t>на</w:t>
      </w:r>
      <w:r w:rsidR="00C617E7">
        <w:t xml:space="preserve"> </w:t>
      </w:r>
      <w:r w:rsidRPr="0076361F">
        <w:t>признака</w:t>
      </w:r>
      <w:r w:rsidR="00C617E7">
        <w:t xml:space="preserve"> </w:t>
      </w:r>
      <w:r w:rsidRPr="0076361F">
        <w:t>на</w:t>
      </w:r>
      <w:r w:rsidR="00C617E7">
        <w:t xml:space="preserve"> </w:t>
      </w:r>
      <w:r w:rsidRPr="0076361F">
        <w:t>три</w:t>
      </w:r>
      <w:r w:rsidR="00C617E7">
        <w:t xml:space="preserve"> </w:t>
      </w:r>
      <w:r w:rsidRPr="0076361F">
        <w:t>и</w:t>
      </w:r>
      <w:r w:rsidR="00C617E7">
        <w:t xml:space="preserve"> </w:t>
      </w:r>
      <w:proofErr w:type="gramStart"/>
      <w:r w:rsidRPr="0076361F">
        <w:t>повече</w:t>
      </w:r>
      <w:r w:rsidR="00C617E7">
        <w:t xml:space="preserve">  </w:t>
      </w:r>
      <w:r w:rsidRPr="0076361F">
        <w:t>независими</w:t>
      </w:r>
      <w:proofErr w:type="gramEnd"/>
      <w:r w:rsidR="00C617E7">
        <w:t xml:space="preserve"> </w:t>
      </w:r>
      <w:r w:rsidRPr="0076361F">
        <w:t>извадки</w:t>
      </w:r>
      <w:bookmarkStart w:id="58" w:name="F-критерий_на_Фишер_(еднофакторен_диспер"/>
      <w:bookmarkEnd w:id="56"/>
      <w:r w:rsidR="005A7C12" w:rsidRPr="0076361F">
        <w:t>.</w:t>
      </w:r>
      <w:r w:rsidR="00C617E7">
        <w:t xml:space="preserve"> </w:t>
      </w:r>
      <w:r w:rsidRPr="0076361F">
        <w:t>F-критерий</w:t>
      </w:r>
      <w:r w:rsidR="00C617E7">
        <w:t xml:space="preserve"> </w:t>
      </w:r>
      <w:r w:rsidRPr="0076361F">
        <w:t>на</w:t>
      </w:r>
      <w:r w:rsidR="00C617E7">
        <w:t xml:space="preserve"> </w:t>
      </w:r>
      <w:r w:rsidRPr="0076361F">
        <w:t>Фишер</w:t>
      </w:r>
      <w:r w:rsidR="00C617E7">
        <w:t xml:space="preserve"> </w:t>
      </w:r>
      <w:r w:rsidRPr="0076361F">
        <w:t>(еднофакторен</w:t>
      </w:r>
      <w:r w:rsidR="00C617E7">
        <w:t xml:space="preserve"> </w:t>
      </w:r>
      <w:r w:rsidRPr="0076361F">
        <w:t>дисперсионен</w:t>
      </w:r>
      <w:r w:rsidR="00C617E7">
        <w:t xml:space="preserve"> </w:t>
      </w:r>
      <w:r w:rsidRPr="0076361F">
        <w:t>анализ)</w:t>
      </w:r>
      <w:bookmarkEnd w:id="57"/>
      <w:bookmarkEnd w:id="58"/>
    </w:p>
    <w:p w14:paraId="60763A9E" w14:textId="07025843" w:rsidR="005A7C12" w:rsidRPr="00205CA9" w:rsidRDefault="00F05763" w:rsidP="00F05763">
      <w:pPr>
        <w:spacing w:before="120" w:after="120" w:line="360" w:lineRule="auto"/>
        <w:jc w:val="both"/>
        <w:rPr>
          <w:rFonts w:cstheme="minorHAnsi"/>
          <w:color w:val="0066CC"/>
        </w:rPr>
      </w:pPr>
      <w:r w:rsidRPr="00205CA9">
        <w:rPr>
          <w:rFonts w:cstheme="minorHAnsi"/>
        </w:rPr>
        <w:t>Дисперсионният</w:t>
      </w:r>
      <w:r w:rsidR="00C617E7" w:rsidRPr="00205CA9">
        <w:rPr>
          <w:rFonts w:cstheme="minorHAnsi"/>
        </w:rPr>
        <w:t xml:space="preserve"> </w:t>
      </w:r>
      <w:r w:rsidRPr="00205CA9">
        <w:rPr>
          <w:rFonts w:cstheme="minorHAnsi"/>
        </w:rPr>
        <w:t>анализ</w:t>
      </w:r>
      <w:r w:rsidR="00C617E7" w:rsidRPr="00205CA9">
        <w:rPr>
          <w:rFonts w:cstheme="minorHAnsi"/>
        </w:rPr>
        <w:t xml:space="preserve"> </w:t>
      </w:r>
      <w:r w:rsidRPr="00205CA9">
        <w:rPr>
          <w:rFonts w:cstheme="minorHAnsi"/>
        </w:rPr>
        <w:t>представлява</w:t>
      </w:r>
      <w:r w:rsidR="00C617E7" w:rsidRPr="00205CA9">
        <w:rPr>
          <w:rFonts w:cstheme="minorHAnsi"/>
        </w:rPr>
        <w:t xml:space="preserve"> </w:t>
      </w:r>
      <w:r w:rsidRPr="00205CA9">
        <w:rPr>
          <w:rFonts w:cstheme="minorHAnsi"/>
        </w:rPr>
        <w:t>метод</w:t>
      </w:r>
      <w:r w:rsidR="00C617E7" w:rsidRPr="00205CA9">
        <w:rPr>
          <w:rFonts w:cstheme="minorHAnsi"/>
        </w:rPr>
        <w:t xml:space="preserve"> </w:t>
      </w:r>
      <w:r w:rsidRPr="00205CA9">
        <w:rPr>
          <w:rFonts w:cstheme="minorHAnsi"/>
        </w:rPr>
        <w:t>за</w:t>
      </w:r>
      <w:r w:rsidR="00C617E7" w:rsidRPr="00205CA9">
        <w:rPr>
          <w:rFonts w:cstheme="minorHAnsi"/>
        </w:rPr>
        <w:t xml:space="preserve"> </w:t>
      </w:r>
      <w:r w:rsidRPr="00205CA9">
        <w:rPr>
          <w:rFonts w:cstheme="minorHAnsi"/>
        </w:rPr>
        <w:t>проверка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хипотезата</w:t>
      </w:r>
      <w:r w:rsidR="00C617E7" w:rsidRPr="00205CA9">
        <w:rPr>
          <w:rFonts w:cstheme="minorHAnsi"/>
        </w:rPr>
        <w:t xml:space="preserve"> </w:t>
      </w:r>
      <w:r w:rsidRPr="00205CA9">
        <w:rPr>
          <w:rFonts w:cstheme="minorHAnsi"/>
        </w:rPr>
        <w:t>за</w:t>
      </w:r>
      <w:r w:rsidR="00C617E7" w:rsidRPr="00205CA9">
        <w:rPr>
          <w:rFonts w:cstheme="minorHAnsi"/>
        </w:rPr>
        <w:t xml:space="preserve"> </w:t>
      </w:r>
      <w:r w:rsidRPr="00205CA9">
        <w:rPr>
          <w:rFonts w:cstheme="minorHAnsi"/>
        </w:rPr>
        <w:t>сравняване</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средното</w:t>
      </w:r>
      <w:r w:rsidR="00C617E7" w:rsidRPr="00205CA9">
        <w:rPr>
          <w:rFonts w:cstheme="minorHAnsi"/>
        </w:rPr>
        <w:t xml:space="preserve"> </w:t>
      </w:r>
      <w:r w:rsidRPr="00205CA9">
        <w:rPr>
          <w:rFonts w:cstheme="minorHAnsi"/>
        </w:rPr>
        <w:t>равнище</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признака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три</w:t>
      </w:r>
      <w:r w:rsidR="00C617E7" w:rsidRPr="00205CA9">
        <w:rPr>
          <w:rFonts w:cstheme="minorHAnsi"/>
        </w:rPr>
        <w:t xml:space="preserve"> </w:t>
      </w:r>
      <w:r w:rsidRPr="00205CA9">
        <w:rPr>
          <w:rFonts w:cstheme="minorHAnsi"/>
        </w:rPr>
        <w:t>и</w:t>
      </w:r>
      <w:r w:rsidR="00C617E7" w:rsidRPr="00205CA9">
        <w:rPr>
          <w:rFonts w:cstheme="minorHAnsi"/>
        </w:rPr>
        <w:t xml:space="preserve"> </w:t>
      </w:r>
      <w:r w:rsidRPr="00205CA9">
        <w:rPr>
          <w:rFonts w:cstheme="minorHAnsi"/>
        </w:rPr>
        <w:t>повече</w:t>
      </w:r>
      <w:r w:rsidR="00C617E7" w:rsidRPr="00205CA9">
        <w:rPr>
          <w:rFonts w:cstheme="minorHAnsi"/>
        </w:rPr>
        <w:t xml:space="preserve"> </w:t>
      </w:r>
      <w:r w:rsidRPr="00205CA9">
        <w:rPr>
          <w:rFonts w:cstheme="minorHAnsi"/>
        </w:rPr>
        <w:t>извадки</w:t>
      </w:r>
      <w:r w:rsidRPr="00205CA9">
        <w:rPr>
          <w:rFonts w:cstheme="minorHAnsi"/>
          <w:color w:val="0066CC"/>
        </w:rPr>
        <w:t>.</w:t>
      </w:r>
      <w:r w:rsidR="00C617E7" w:rsidRPr="00205CA9">
        <w:rPr>
          <w:rFonts w:cstheme="minorHAnsi"/>
          <w:color w:val="0066CC"/>
        </w:rPr>
        <w:t xml:space="preserve"> </w:t>
      </w:r>
      <w:r w:rsidRPr="00205CA9">
        <w:rPr>
          <w:rFonts w:cstheme="minorHAnsi"/>
          <w:color w:val="0066CC"/>
        </w:rPr>
        <w:t>Резултатът</w:t>
      </w:r>
      <w:r w:rsidR="00C617E7" w:rsidRPr="00205CA9">
        <w:rPr>
          <w:rFonts w:cstheme="minorHAnsi"/>
          <w:color w:val="0066CC"/>
        </w:rPr>
        <w:t xml:space="preserve"> </w:t>
      </w:r>
      <w:r w:rsidRPr="00205CA9">
        <w:rPr>
          <w:rFonts w:cstheme="minorHAnsi"/>
          <w:color w:val="0066CC"/>
        </w:rPr>
        <w:t>от</w:t>
      </w:r>
      <w:r w:rsidR="00C617E7" w:rsidRPr="00205CA9">
        <w:rPr>
          <w:rFonts w:cstheme="minorHAnsi"/>
          <w:color w:val="0066CC"/>
        </w:rPr>
        <w:t xml:space="preserve"> </w:t>
      </w:r>
      <w:r w:rsidRPr="00205CA9">
        <w:rPr>
          <w:rFonts w:cstheme="minorHAnsi"/>
          <w:color w:val="0066CC"/>
        </w:rPr>
        <w:t>сравнението</w:t>
      </w:r>
      <w:r w:rsidR="00C617E7" w:rsidRPr="00205CA9">
        <w:rPr>
          <w:rFonts w:cstheme="minorHAnsi"/>
          <w:color w:val="0066CC"/>
        </w:rPr>
        <w:t xml:space="preserve"> </w:t>
      </w:r>
      <w:r w:rsidRPr="00205CA9">
        <w:rPr>
          <w:rFonts w:cstheme="minorHAnsi"/>
          <w:color w:val="0066CC"/>
        </w:rPr>
        <w:t>дава</w:t>
      </w:r>
      <w:r w:rsidR="00C617E7" w:rsidRPr="00205CA9">
        <w:rPr>
          <w:rFonts w:cstheme="minorHAnsi"/>
          <w:color w:val="0066CC"/>
        </w:rPr>
        <w:t xml:space="preserve"> </w:t>
      </w:r>
      <w:r w:rsidRPr="00205CA9">
        <w:rPr>
          <w:rFonts w:cstheme="minorHAnsi"/>
          <w:color w:val="0066CC"/>
        </w:rPr>
        <w:t>възможност</w:t>
      </w:r>
      <w:r w:rsidR="00C617E7" w:rsidRPr="00205CA9">
        <w:rPr>
          <w:rFonts w:cstheme="minorHAnsi"/>
          <w:color w:val="0066CC"/>
        </w:rPr>
        <w:t xml:space="preserve"> </w:t>
      </w:r>
      <w:r w:rsidRPr="00205CA9">
        <w:rPr>
          <w:rFonts w:cstheme="minorHAnsi"/>
          <w:color w:val="0066CC"/>
        </w:rPr>
        <w:t>да</w:t>
      </w:r>
      <w:r w:rsidR="00C617E7" w:rsidRPr="00205CA9">
        <w:rPr>
          <w:rFonts w:cstheme="minorHAnsi"/>
          <w:color w:val="0066CC"/>
        </w:rPr>
        <w:t xml:space="preserve"> </w:t>
      </w:r>
      <w:r w:rsidRPr="00205CA9">
        <w:rPr>
          <w:rFonts w:cstheme="minorHAnsi"/>
          <w:color w:val="0066CC"/>
        </w:rPr>
        <w:t>се</w:t>
      </w:r>
      <w:r w:rsidR="00C617E7" w:rsidRPr="00205CA9">
        <w:rPr>
          <w:rFonts w:cstheme="minorHAnsi"/>
          <w:color w:val="0066CC"/>
        </w:rPr>
        <w:t xml:space="preserve"> </w:t>
      </w:r>
      <w:r w:rsidRPr="00205CA9">
        <w:rPr>
          <w:rFonts w:cstheme="minorHAnsi"/>
          <w:color w:val="0066CC"/>
        </w:rPr>
        <w:t>прави</w:t>
      </w:r>
      <w:r w:rsidR="00C617E7" w:rsidRPr="00205CA9">
        <w:rPr>
          <w:rFonts w:cstheme="minorHAnsi"/>
          <w:color w:val="0066CC"/>
        </w:rPr>
        <w:t xml:space="preserve"> </w:t>
      </w:r>
      <w:r w:rsidRPr="00205CA9">
        <w:rPr>
          <w:rFonts w:cstheme="minorHAnsi"/>
          <w:color w:val="0066CC"/>
        </w:rPr>
        <w:t>заключение</w:t>
      </w:r>
      <w:r w:rsidR="00C617E7" w:rsidRPr="00205CA9">
        <w:rPr>
          <w:rFonts w:cstheme="minorHAnsi"/>
          <w:color w:val="0066CC"/>
        </w:rPr>
        <w:t xml:space="preserve"> </w:t>
      </w:r>
      <w:r w:rsidRPr="00205CA9">
        <w:rPr>
          <w:rFonts w:cstheme="minorHAnsi"/>
          <w:color w:val="0066CC"/>
        </w:rPr>
        <w:t>дали</w:t>
      </w:r>
      <w:r w:rsidR="00C617E7" w:rsidRPr="00205CA9">
        <w:rPr>
          <w:rFonts w:cstheme="minorHAnsi"/>
          <w:color w:val="0066CC"/>
        </w:rPr>
        <w:t xml:space="preserve"> </w:t>
      </w:r>
      <w:r w:rsidRPr="00205CA9">
        <w:rPr>
          <w:rFonts w:cstheme="minorHAnsi"/>
          <w:color w:val="0066CC"/>
        </w:rPr>
        <w:t>даден</w:t>
      </w:r>
      <w:r w:rsidR="00C617E7" w:rsidRPr="00205CA9">
        <w:rPr>
          <w:rFonts w:cstheme="minorHAnsi"/>
          <w:color w:val="0066CC"/>
        </w:rPr>
        <w:t xml:space="preserve"> </w:t>
      </w:r>
      <w:r w:rsidRPr="00205CA9">
        <w:rPr>
          <w:rFonts w:cstheme="minorHAnsi"/>
          <w:color w:val="0066CC"/>
        </w:rPr>
        <w:t>фактор</w:t>
      </w:r>
      <w:r w:rsidR="00C617E7" w:rsidRPr="00205CA9">
        <w:rPr>
          <w:rFonts w:cstheme="minorHAnsi"/>
          <w:color w:val="0066CC"/>
        </w:rPr>
        <w:t xml:space="preserve"> </w:t>
      </w:r>
      <w:r w:rsidRPr="00205CA9">
        <w:rPr>
          <w:rFonts w:cstheme="minorHAnsi"/>
          <w:color w:val="0066CC"/>
        </w:rPr>
        <w:t>влияе</w:t>
      </w:r>
      <w:r w:rsidR="00C617E7" w:rsidRPr="00205CA9">
        <w:rPr>
          <w:rFonts w:cstheme="minorHAnsi"/>
          <w:color w:val="0066CC"/>
        </w:rPr>
        <w:t xml:space="preserve"> </w:t>
      </w:r>
      <w:r w:rsidRPr="00205CA9">
        <w:rPr>
          <w:rFonts w:cstheme="minorHAnsi"/>
          <w:color w:val="0066CC"/>
        </w:rPr>
        <w:t>върху</w:t>
      </w:r>
      <w:r w:rsidR="00C617E7" w:rsidRPr="00205CA9">
        <w:rPr>
          <w:rFonts w:cstheme="minorHAnsi"/>
          <w:color w:val="0066CC"/>
        </w:rPr>
        <w:t xml:space="preserve"> </w:t>
      </w:r>
      <w:r w:rsidRPr="00205CA9">
        <w:rPr>
          <w:rFonts w:cstheme="minorHAnsi"/>
          <w:color w:val="0066CC"/>
        </w:rPr>
        <w:t>изследвания</w:t>
      </w:r>
      <w:r w:rsidR="00C617E7" w:rsidRPr="00205CA9">
        <w:rPr>
          <w:rFonts w:cstheme="minorHAnsi"/>
          <w:color w:val="0066CC"/>
        </w:rPr>
        <w:t xml:space="preserve"> </w:t>
      </w:r>
      <w:r w:rsidRPr="00205CA9">
        <w:rPr>
          <w:rFonts w:cstheme="minorHAnsi"/>
          <w:color w:val="0066CC"/>
        </w:rPr>
        <w:t>признак.</w:t>
      </w:r>
      <w:r w:rsidR="00C617E7" w:rsidRPr="00205CA9">
        <w:rPr>
          <w:rFonts w:cstheme="minorHAnsi"/>
          <w:color w:val="0066CC"/>
        </w:rPr>
        <w:t xml:space="preserve"> </w:t>
      </w:r>
    </w:p>
    <w:p w14:paraId="32B3B3C3" w14:textId="5457F4DB" w:rsidR="00F05763" w:rsidRPr="00205CA9" w:rsidRDefault="00F05763" w:rsidP="00F05763">
      <w:pPr>
        <w:spacing w:before="120" w:after="120" w:line="360" w:lineRule="auto"/>
        <w:jc w:val="both"/>
        <w:rPr>
          <w:rFonts w:cstheme="minorHAnsi"/>
          <w:color w:val="003399"/>
        </w:rPr>
      </w:pPr>
      <w:r w:rsidRPr="00205CA9">
        <w:rPr>
          <w:rFonts w:cstheme="minorHAnsi"/>
        </w:rPr>
        <w:t>Прилагането</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дисперсионния</w:t>
      </w:r>
      <w:r w:rsidR="00C617E7" w:rsidRPr="00205CA9">
        <w:rPr>
          <w:rFonts w:cstheme="minorHAnsi"/>
        </w:rPr>
        <w:t xml:space="preserve"> </w:t>
      </w:r>
      <w:r w:rsidRPr="00205CA9">
        <w:rPr>
          <w:rFonts w:cstheme="minorHAnsi"/>
        </w:rPr>
        <w:t>анализ</w:t>
      </w:r>
      <w:r w:rsidR="00C617E7" w:rsidRPr="00205CA9">
        <w:rPr>
          <w:rFonts w:cstheme="minorHAnsi"/>
        </w:rPr>
        <w:t xml:space="preserve"> </w:t>
      </w:r>
      <w:r w:rsidRPr="00205CA9">
        <w:rPr>
          <w:rFonts w:cstheme="minorHAnsi"/>
        </w:rPr>
        <w:t>е</w:t>
      </w:r>
      <w:r w:rsidR="00C617E7" w:rsidRPr="00205CA9">
        <w:rPr>
          <w:rFonts w:cstheme="minorHAnsi"/>
        </w:rPr>
        <w:t xml:space="preserve"> </w:t>
      </w:r>
      <w:r w:rsidRPr="00205CA9">
        <w:rPr>
          <w:rFonts w:cstheme="minorHAnsi"/>
        </w:rPr>
        <w:t>коректно</w:t>
      </w:r>
      <w:r w:rsidR="00C617E7" w:rsidRPr="00205CA9">
        <w:rPr>
          <w:rFonts w:cstheme="minorHAnsi"/>
        </w:rPr>
        <w:t xml:space="preserve"> </w:t>
      </w:r>
      <w:r w:rsidRPr="00205CA9">
        <w:rPr>
          <w:rFonts w:cstheme="minorHAnsi"/>
        </w:rPr>
        <w:t>когато:</w:t>
      </w:r>
    </w:p>
    <w:p w14:paraId="33041D0D" w14:textId="490F2D44" w:rsidR="00F05763" w:rsidRPr="00205CA9" w:rsidRDefault="00F05763" w:rsidP="00DD4A3B">
      <w:pPr>
        <w:pStyle w:val="ListParagraph"/>
        <w:numPr>
          <w:ilvl w:val="0"/>
          <w:numId w:val="38"/>
        </w:numPr>
      </w:pPr>
      <w:r w:rsidRPr="00205CA9">
        <w:t>Променливата,</w:t>
      </w:r>
      <w:r w:rsidR="00C617E7" w:rsidRPr="00205CA9">
        <w:t xml:space="preserve"> </w:t>
      </w:r>
      <w:r w:rsidRPr="00205CA9">
        <w:t>която</w:t>
      </w:r>
      <w:r w:rsidR="00C617E7" w:rsidRPr="00205CA9">
        <w:t xml:space="preserve"> </w:t>
      </w:r>
      <w:r w:rsidRPr="00205CA9">
        <w:t>се</w:t>
      </w:r>
      <w:r w:rsidR="00C617E7" w:rsidRPr="00205CA9">
        <w:t xml:space="preserve"> </w:t>
      </w:r>
      <w:r w:rsidRPr="00205CA9">
        <w:t>изследва,</w:t>
      </w:r>
      <w:r w:rsidR="00C617E7" w:rsidRPr="00205CA9">
        <w:t xml:space="preserve"> </w:t>
      </w:r>
      <w:r w:rsidRPr="00205CA9">
        <w:t>е</w:t>
      </w:r>
      <w:r w:rsidR="00C617E7" w:rsidRPr="00205CA9">
        <w:t xml:space="preserve"> </w:t>
      </w:r>
      <w:r w:rsidRPr="00205CA9">
        <w:t>количествена,</w:t>
      </w:r>
      <w:r w:rsidR="00C617E7" w:rsidRPr="00205CA9">
        <w:t xml:space="preserve"> </w:t>
      </w:r>
      <w:r w:rsidRPr="00205CA9">
        <w:t>а</w:t>
      </w:r>
      <w:r w:rsidR="00C617E7" w:rsidRPr="00205CA9">
        <w:t xml:space="preserve"> </w:t>
      </w:r>
      <w:r w:rsidRPr="00205CA9">
        <w:t>факторът</w:t>
      </w:r>
      <w:r w:rsidR="00C617E7" w:rsidRPr="00205CA9">
        <w:t xml:space="preserve"> </w:t>
      </w:r>
      <w:r w:rsidRPr="00205CA9">
        <w:t>-</w:t>
      </w:r>
      <w:r w:rsidR="00C617E7" w:rsidRPr="00205CA9">
        <w:t xml:space="preserve"> </w:t>
      </w:r>
      <w:r w:rsidRPr="00205CA9">
        <w:t>изразен</w:t>
      </w:r>
      <w:r w:rsidR="00C617E7" w:rsidRPr="00205CA9">
        <w:t xml:space="preserve">  </w:t>
      </w:r>
      <w:r w:rsidRPr="00205CA9">
        <w:t>в</w:t>
      </w:r>
      <w:r w:rsidR="00C617E7" w:rsidRPr="00205CA9">
        <w:t xml:space="preserve"> </w:t>
      </w:r>
      <w:r w:rsidRPr="00205CA9">
        <w:t>номинална</w:t>
      </w:r>
      <w:r w:rsidR="00C617E7" w:rsidRPr="00205CA9">
        <w:t xml:space="preserve"> </w:t>
      </w:r>
      <w:r w:rsidRPr="00205CA9">
        <w:t>или</w:t>
      </w:r>
      <w:r w:rsidR="00C617E7" w:rsidRPr="00205CA9">
        <w:t xml:space="preserve"> </w:t>
      </w:r>
      <w:r w:rsidRPr="00205CA9">
        <w:t>ординална</w:t>
      </w:r>
      <w:r w:rsidR="00C617E7" w:rsidRPr="00205CA9">
        <w:t xml:space="preserve"> </w:t>
      </w:r>
      <w:r w:rsidRPr="00205CA9">
        <w:t>скала</w:t>
      </w:r>
      <w:r w:rsidR="00C617E7" w:rsidRPr="00205CA9">
        <w:t xml:space="preserve"> </w:t>
      </w:r>
      <w:r w:rsidRPr="00205CA9">
        <w:t>е</w:t>
      </w:r>
      <w:r w:rsidR="00C617E7" w:rsidRPr="00205CA9">
        <w:t xml:space="preserve"> </w:t>
      </w:r>
      <w:r w:rsidRPr="00205CA9">
        <w:t>пропорционално</w:t>
      </w:r>
      <w:r w:rsidR="00C617E7" w:rsidRPr="00205CA9">
        <w:t xml:space="preserve"> </w:t>
      </w:r>
      <w:r w:rsidRPr="00205CA9">
        <w:t>скалирана</w:t>
      </w:r>
      <w:r w:rsidR="00C617E7" w:rsidRPr="00205CA9">
        <w:t xml:space="preserve"> </w:t>
      </w:r>
      <w:r w:rsidRPr="00205CA9">
        <w:t>променлива,</w:t>
      </w:r>
      <w:r w:rsidR="00C617E7" w:rsidRPr="00205CA9">
        <w:t xml:space="preserve"> </w:t>
      </w:r>
      <w:r w:rsidRPr="00205CA9">
        <w:t>а</w:t>
      </w:r>
      <w:r w:rsidR="00C617E7" w:rsidRPr="00205CA9">
        <w:t xml:space="preserve"> </w:t>
      </w:r>
      <w:r w:rsidR="005A7C12" w:rsidRPr="00205CA9">
        <w:t>другата</w:t>
      </w:r>
      <w:r w:rsidR="00C617E7" w:rsidRPr="00205CA9">
        <w:t xml:space="preserve"> </w:t>
      </w:r>
      <w:r w:rsidR="005A7C12" w:rsidRPr="00205CA9">
        <w:t>-</w:t>
      </w:r>
      <w:r w:rsidR="00C617E7" w:rsidRPr="00205CA9">
        <w:t xml:space="preserve"> </w:t>
      </w:r>
      <w:r w:rsidRPr="00205CA9">
        <w:t>номинално</w:t>
      </w:r>
      <w:r w:rsidR="00C617E7" w:rsidRPr="00205CA9">
        <w:t xml:space="preserve"> </w:t>
      </w:r>
      <w:r w:rsidR="005A7C12" w:rsidRPr="00205CA9">
        <w:t>скалирана</w:t>
      </w:r>
      <w:r w:rsidRPr="00205CA9">
        <w:t>.</w:t>
      </w:r>
      <w:r w:rsidR="00C617E7" w:rsidRPr="00205CA9">
        <w:t xml:space="preserve"> </w:t>
      </w:r>
    </w:p>
    <w:p w14:paraId="3FDB5410" w14:textId="48D0D5D5" w:rsidR="00F05763" w:rsidRPr="00205CA9" w:rsidRDefault="00F05763" w:rsidP="00DD4A3B">
      <w:pPr>
        <w:pStyle w:val="ListParagraph"/>
        <w:numPr>
          <w:ilvl w:val="0"/>
          <w:numId w:val="38"/>
        </w:numPr>
      </w:pPr>
      <w:r w:rsidRPr="00205CA9">
        <w:t>Извадките</w:t>
      </w:r>
      <w:r w:rsidR="00C617E7" w:rsidRPr="00205CA9">
        <w:t xml:space="preserve"> </w:t>
      </w:r>
      <w:r w:rsidRPr="00205CA9">
        <w:t>са</w:t>
      </w:r>
      <w:r w:rsidR="00C617E7" w:rsidRPr="00205CA9">
        <w:t xml:space="preserve"> </w:t>
      </w:r>
      <w:r w:rsidRPr="00205CA9">
        <w:t>независими.</w:t>
      </w:r>
      <w:r w:rsidR="00C617E7" w:rsidRPr="00205CA9">
        <w:t xml:space="preserve"> </w:t>
      </w:r>
    </w:p>
    <w:p w14:paraId="5C34C992" w14:textId="35E72364" w:rsidR="00F05763" w:rsidRPr="00205CA9" w:rsidRDefault="00F05763" w:rsidP="00DD4A3B">
      <w:pPr>
        <w:pStyle w:val="ListParagraph"/>
        <w:numPr>
          <w:ilvl w:val="0"/>
          <w:numId w:val="38"/>
        </w:numPr>
      </w:pPr>
      <w:r w:rsidRPr="00205CA9">
        <w:t>Разпределението</w:t>
      </w:r>
      <w:r w:rsidR="00C617E7" w:rsidRPr="00205CA9">
        <w:t xml:space="preserve"> </w:t>
      </w:r>
      <w:r w:rsidRPr="00205CA9">
        <w:t>на</w:t>
      </w:r>
      <w:r w:rsidR="00C617E7" w:rsidRPr="00205CA9">
        <w:t xml:space="preserve"> </w:t>
      </w:r>
      <w:r w:rsidRPr="00205CA9">
        <w:t>признака</w:t>
      </w:r>
      <w:r w:rsidR="00C617E7" w:rsidRPr="00205CA9">
        <w:t xml:space="preserve"> </w:t>
      </w:r>
      <w:r w:rsidRPr="00205CA9">
        <w:t>е</w:t>
      </w:r>
      <w:r w:rsidR="00C617E7" w:rsidRPr="00205CA9">
        <w:t xml:space="preserve"> </w:t>
      </w:r>
      <w:r w:rsidRPr="00205CA9">
        <w:t>нормално</w:t>
      </w:r>
      <w:r w:rsidR="00C617E7" w:rsidRPr="00205CA9">
        <w:t xml:space="preserve"> </w:t>
      </w:r>
      <w:r w:rsidRPr="00205CA9">
        <w:t>и</w:t>
      </w:r>
      <w:r w:rsidR="00C617E7" w:rsidRPr="00205CA9">
        <w:t xml:space="preserve"> </w:t>
      </w:r>
      <w:r w:rsidRPr="00205CA9">
        <w:t>с</w:t>
      </w:r>
      <w:r w:rsidR="00C617E7" w:rsidRPr="00205CA9">
        <w:t xml:space="preserve"> </w:t>
      </w:r>
      <w:r w:rsidRPr="00205CA9">
        <w:t>приблизително</w:t>
      </w:r>
      <w:r w:rsidR="00C617E7" w:rsidRPr="00205CA9">
        <w:t xml:space="preserve"> </w:t>
      </w:r>
      <w:r w:rsidRPr="00205CA9">
        <w:t>еднакви</w:t>
      </w:r>
      <w:r w:rsidR="00C617E7" w:rsidRPr="00205CA9">
        <w:t xml:space="preserve"> </w:t>
      </w:r>
      <w:r w:rsidRPr="00205CA9">
        <w:t>дисперсии.</w:t>
      </w:r>
      <w:r w:rsidR="00C617E7" w:rsidRPr="00205CA9">
        <w:t xml:space="preserve"> </w:t>
      </w:r>
    </w:p>
    <w:p w14:paraId="7025C51F" w14:textId="08DB7F2C" w:rsidR="00F05763" w:rsidRPr="00205CA9" w:rsidRDefault="00F05763" w:rsidP="00F05763">
      <w:pPr>
        <w:spacing w:before="120" w:after="120" w:line="360" w:lineRule="auto"/>
        <w:jc w:val="both"/>
        <w:rPr>
          <w:rFonts w:cstheme="minorHAnsi"/>
        </w:rPr>
      </w:pPr>
      <w:r w:rsidRPr="00205CA9">
        <w:rPr>
          <w:rFonts w:cstheme="minorHAnsi"/>
        </w:rPr>
        <w:t>Логиката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дисперсионния</w:t>
      </w:r>
      <w:r w:rsidR="00C617E7" w:rsidRPr="00205CA9">
        <w:rPr>
          <w:rFonts w:cstheme="minorHAnsi"/>
        </w:rPr>
        <w:t xml:space="preserve"> </w:t>
      </w:r>
      <w:r w:rsidRPr="00205CA9">
        <w:rPr>
          <w:rFonts w:cstheme="minorHAnsi"/>
        </w:rPr>
        <w:t>анализ</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основава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разлагане</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общата</w:t>
      </w:r>
      <w:r w:rsidR="00C617E7" w:rsidRPr="00205CA9">
        <w:rPr>
          <w:rFonts w:cstheme="minorHAnsi"/>
        </w:rPr>
        <w:t xml:space="preserve"> </w:t>
      </w:r>
      <w:r w:rsidRPr="00205CA9">
        <w:rPr>
          <w:rFonts w:cstheme="minorHAnsi"/>
        </w:rPr>
        <w:t>вариация</w:t>
      </w:r>
      <w:r w:rsidR="00C617E7" w:rsidRPr="00205CA9">
        <w:rPr>
          <w:rFonts w:cstheme="minorHAnsi"/>
        </w:rPr>
        <w:t xml:space="preserve"> </w:t>
      </w:r>
      <w:r w:rsidRPr="00205CA9">
        <w:rPr>
          <w:rFonts w:cstheme="minorHAnsi"/>
        </w:rPr>
        <w:t>(дисперсия)</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променливата</w:t>
      </w:r>
      <w:r w:rsidR="00C617E7" w:rsidRPr="00205CA9">
        <w:rPr>
          <w:rFonts w:cstheme="minorHAnsi"/>
        </w:rPr>
        <w:t xml:space="preserve"> </w:t>
      </w:r>
      <w:r w:rsidRPr="00205CA9">
        <w:rPr>
          <w:rFonts w:cstheme="minorHAnsi"/>
        </w:rPr>
        <w:t>(отклоненията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всички</w:t>
      </w:r>
      <w:r w:rsidR="00C617E7" w:rsidRPr="00205CA9">
        <w:rPr>
          <w:rFonts w:cstheme="minorHAnsi"/>
        </w:rPr>
        <w:t xml:space="preserve"> </w:t>
      </w:r>
      <w:r w:rsidRPr="00205CA9">
        <w:rPr>
          <w:rFonts w:cstheme="minorHAnsi"/>
        </w:rPr>
        <w:t>стойности</w:t>
      </w:r>
      <w:r w:rsidR="00C617E7" w:rsidRPr="00205CA9">
        <w:rPr>
          <w:rFonts w:cstheme="minorHAnsi"/>
        </w:rPr>
        <w:t xml:space="preserve"> </w:t>
      </w:r>
      <w:r w:rsidRPr="00205CA9">
        <w:rPr>
          <w:rFonts w:cstheme="minorHAnsi"/>
        </w:rPr>
        <w:t>от</w:t>
      </w:r>
      <w:r w:rsidR="00C617E7" w:rsidRPr="00205CA9">
        <w:rPr>
          <w:rFonts w:cstheme="minorHAnsi"/>
        </w:rPr>
        <w:t xml:space="preserve"> </w:t>
      </w:r>
      <w:r w:rsidRPr="00205CA9">
        <w:rPr>
          <w:rFonts w:cstheme="minorHAnsi"/>
        </w:rPr>
        <w:t>тяхната</w:t>
      </w:r>
      <w:r w:rsidR="00C617E7" w:rsidRPr="00205CA9">
        <w:rPr>
          <w:rFonts w:cstheme="minorHAnsi"/>
        </w:rPr>
        <w:t xml:space="preserve"> </w:t>
      </w:r>
      <w:r w:rsidRPr="00205CA9">
        <w:rPr>
          <w:rFonts w:cstheme="minorHAnsi"/>
        </w:rPr>
        <w:t>обща</w:t>
      </w:r>
      <w:r w:rsidR="00C617E7" w:rsidRPr="00205CA9">
        <w:rPr>
          <w:rFonts w:cstheme="minorHAnsi"/>
        </w:rPr>
        <w:t xml:space="preserve"> </w:t>
      </w:r>
      <w:r w:rsidRPr="00205CA9">
        <w:rPr>
          <w:rFonts w:cstheme="minorHAnsi"/>
        </w:rPr>
        <w:t>средна)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две</w:t>
      </w:r>
      <w:r w:rsidR="00C617E7" w:rsidRPr="00205CA9">
        <w:rPr>
          <w:rFonts w:cstheme="minorHAnsi"/>
        </w:rPr>
        <w:t xml:space="preserve"> </w:t>
      </w:r>
      <w:r w:rsidRPr="00205CA9">
        <w:rPr>
          <w:rFonts w:cstheme="minorHAnsi"/>
        </w:rPr>
        <w:t>важни</w:t>
      </w:r>
      <w:r w:rsidR="00C617E7" w:rsidRPr="00205CA9">
        <w:rPr>
          <w:rFonts w:cstheme="minorHAnsi"/>
        </w:rPr>
        <w:t xml:space="preserve"> </w:t>
      </w:r>
      <w:r w:rsidRPr="00205CA9">
        <w:rPr>
          <w:rFonts w:cstheme="minorHAnsi"/>
        </w:rPr>
        <w:t>компоненти:</w:t>
      </w:r>
    </w:p>
    <w:p w14:paraId="7408235B" w14:textId="49D0688A" w:rsidR="00F05763" w:rsidRPr="00205CA9" w:rsidRDefault="00F05763" w:rsidP="00DD4A3B">
      <w:pPr>
        <w:pStyle w:val="ListParagraph"/>
        <w:numPr>
          <w:ilvl w:val="0"/>
          <w:numId w:val="39"/>
        </w:numPr>
      </w:pPr>
      <w:r w:rsidRPr="003844B6">
        <w:rPr>
          <w:b/>
          <w:bCs/>
        </w:rPr>
        <w:t>Вътрешногрупова</w:t>
      </w:r>
      <w:r w:rsidR="00C617E7" w:rsidRPr="003844B6">
        <w:rPr>
          <w:b/>
          <w:bCs/>
        </w:rPr>
        <w:t xml:space="preserve"> </w:t>
      </w:r>
      <w:r w:rsidRPr="003844B6">
        <w:rPr>
          <w:b/>
          <w:bCs/>
        </w:rPr>
        <w:t>дисперсия,</w:t>
      </w:r>
      <w:r w:rsidR="00C617E7" w:rsidRPr="00205CA9">
        <w:t xml:space="preserve"> </w:t>
      </w:r>
      <w:r w:rsidRPr="00205CA9">
        <w:t>изразяваща</w:t>
      </w:r>
      <w:r w:rsidR="00C617E7" w:rsidRPr="00205CA9">
        <w:t xml:space="preserve"> </w:t>
      </w:r>
      <w:r w:rsidRPr="00205CA9">
        <w:t>се</w:t>
      </w:r>
      <w:r w:rsidR="00C617E7" w:rsidRPr="00205CA9">
        <w:t xml:space="preserve"> </w:t>
      </w:r>
      <w:r w:rsidRPr="00205CA9">
        <w:t>във</w:t>
      </w:r>
      <w:r w:rsidR="00C617E7" w:rsidRPr="00205CA9">
        <w:t xml:space="preserve"> </w:t>
      </w:r>
      <w:r w:rsidRPr="00205CA9">
        <w:t>индивидуални</w:t>
      </w:r>
      <w:r w:rsidR="00C617E7" w:rsidRPr="00205CA9">
        <w:t xml:space="preserve"> </w:t>
      </w:r>
      <w:r w:rsidRPr="00205CA9">
        <w:t>отклонения</w:t>
      </w:r>
      <w:r w:rsidR="00C617E7" w:rsidRPr="00205CA9">
        <w:t xml:space="preserve"> </w:t>
      </w:r>
      <w:r w:rsidRPr="00205CA9">
        <w:t>на</w:t>
      </w:r>
      <w:r w:rsidR="00C617E7" w:rsidRPr="00205CA9">
        <w:t xml:space="preserve"> </w:t>
      </w:r>
      <w:r w:rsidRPr="00205CA9">
        <w:t>стойностите</w:t>
      </w:r>
      <w:r w:rsidR="00C617E7" w:rsidRPr="00205CA9">
        <w:t xml:space="preserve"> </w:t>
      </w:r>
      <w:r w:rsidRPr="00205CA9">
        <w:t>от</w:t>
      </w:r>
      <w:r w:rsidR="00C617E7" w:rsidRPr="00205CA9">
        <w:t xml:space="preserve"> </w:t>
      </w:r>
      <w:r w:rsidRPr="00205CA9">
        <w:t>средната</w:t>
      </w:r>
      <w:r w:rsidR="00C617E7" w:rsidRPr="00205CA9">
        <w:t xml:space="preserve"> </w:t>
      </w:r>
      <w:r w:rsidRPr="00205CA9">
        <w:t>в</w:t>
      </w:r>
      <w:r w:rsidR="00C617E7" w:rsidRPr="00205CA9">
        <w:t xml:space="preserve"> </w:t>
      </w:r>
      <w:r w:rsidRPr="00205CA9">
        <w:t>рамките</w:t>
      </w:r>
      <w:r w:rsidR="00C617E7" w:rsidRPr="00205CA9">
        <w:t xml:space="preserve"> </w:t>
      </w:r>
      <w:r w:rsidRPr="00205CA9">
        <w:t>на</w:t>
      </w:r>
      <w:r w:rsidR="00C617E7" w:rsidRPr="00205CA9">
        <w:t xml:space="preserve"> </w:t>
      </w:r>
      <w:r w:rsidRPr="00205CA9">
        <w:t>дадена</w:t>
      </w:r>
      <w:r w:rsidR="00C617E7" w:rsidRPr="00205CA9">
        <w:t xml:space="preserve"> </w:t>
      </w:r>
      <w:r w:rsidRPr="00205CA9">
        <w:t>категория,</w:t>
      </w:r>
      <w:r w:rsidR="00C617E7" w:rsidRPr="00205CA9">
        <w:t xml:space="preserve"> </w:t>
      </w:r>
      <w:r w:rsidRPr="00205CA9">
        <w:t>група.</w:t>
      </w:r>
      <w:r w:rsidR="00C617E7" w:rsidRPr="00205CA9">
        <w:t xml:space="preserve"> </w:t>
      </w:r>
    </w:p>
    <w:p w14:paraId="774145E1" w14:textId="4B7255FD" w:rsidR="00F05763" w:rsidRPr="00205CA9" w:rsidRDefault="00F05763" w:rsidP="00DD4A3B">
      <w:pPr>
        <w:pStyle w:val="ListParagraph"/>
        <w:numPr>
          <w:ilvl w:val="0"/>
          <w:numId w:val="39"/>
        </w:numPr>
      </w:pPr>
      <w:r w:rsidRPr="003844B6">
        <w:rPr>
          <w:b/>
          <w:bCs/>
        </w:rPr>
        <w:t>Междугрупова</w:t>
      </w:r>
      <w:r w:rsidR="00C617E7" w:rsidRPr="003844B6">
        <w:rPr>
          <w:b/>
          <w:bCs/>
        </w:rPr>
        <w:t xml:space="preserve"> </w:t>
      </w:r>
      <w:r w:rsidRPr="003844B6">
        <w:rPr>
          <w:b/>
          <w:bCs/>
        </w:rPr>
        <w:t>дисперсия</w:t>
      </w:r>
      <w:r w:rsidR="00C617E7" w:rsidRPr="00205CA9">
        <w:t xml:space="preserve">  </w:t>
      </w:r>
      <w:r w:rsidRPr="00205CA9">
        <w:t>-</w:t>
      </w:r>
      <w:r w:rsidR="00C617E7" w:rsidRPr="00205CA9">
        <w:t xml:space="preserve"> </w:t>
      </w:r>
      <w:r w:rsidRPr="00205CA9">
        <w:t>отклоненията</w:t>
      </w:r>
      <w:r w:rsidR="00C617E7" w:rsidRPr="00205CA9">
        <w:t xml:space="preserve"> </w:t>
      </w:r>
      <w:r w:rsidRPr="00205CA9">
        <w:t>на</w:t>
      </w:r>
      <w:r w:rsidR="00C617E7" w:rsidRPr="00205CA9">
        <w:t xml:space="preserve"> </w:t>
      </w:r>
      <w:r w:rsidRPr="00205CA9">
        <w:t>груповите</w:t>
      </w:r>
      <w:r w:rsidR="00C617E7" w:rsidRPr="00205CA9">
        <w:t xml:space="preserve"> </w:t>
      </w:r>
      <w:r w:rsidRPr="00205CA9">
        <w:t>средни</w:t>
      </w:r>
      <w:r w:rsidR="00C617E7" w:rsidRPr="00205CA9">
        <w:t xml:space="preserve"> </w:t>
      </w:r>
      <w:r w:rsidRPr="00205CA9">
        <w:t>от</w:t>
      </w:r>
      <w:r w:rsidR="00C617E7" w:rsidRPr="00205CA9">
        <w:t xml:space="preserve"> </w:t>
      </w:r>
      <w:r w:rsidRPr="00205CA9">
        <w:t>общата</w:t>
      </w:r>
      <w:r w:rsidR="00C617E7" w:rsidRPr="00205CA9">
        <w:t xml:space="preserve"> </w:t>
      </w:r>
      <w:r w:rsidRPr="00205CA9">
        <w:t>средна</w:t>
      </w:r>
      <w:r w:rsidR="00C617E7" w:rsidRPr="00205CA9">
        <w:t xml:space="preserve"> </w:t>
      </w:r>
      <w:r w:rsidRPr="00205CA9">
        <w:t>аритметична.</w:t>
      </w:r>
      <w:r w:rsidR="00C617E7" w:rsidRPr="00205CA9">
        <w:t xml:space="preserve"> </w:t>
      </w:r>
    </w:p>
    <w:p w14:paraId="1E22B144" w14:textId="475A82D5" w:rsidR="00F05763" w:rsidRPr="00205CA9" w:rsidRDefault="00F05763" w:rsidP="00F05763">
      <w:pPr>
        <w:spacing w:before="120" w:after="120" w:line="360" w:lineRule="auto"/>
        <w:jc w:val="both"/>
        <w:rPr>
          <w:rFonts w:cstheme="minorHAnsi"/>
        </w:rPr>
      </w:pPr>
      <w:r w:rsidRPr="00205CA9">
        <w:rPr>
          <w:rFonts w:cstheme="minorHAnsi"/>
        </w:rPr>
        <w:t>Колкото</w:t>
      </w:r>
      <w:r w:rsidR="00C617E7" w:rsidRPr="00205CA9">
        <w:rPr>
          <w:rFonts w:cstheme="minorHAnsi"/>
        </w:rPr>
        <w:t xml:space="preserve"> </w:t>
      </w:r>
      <w:r w:rsidRPr="00205CA9">
        <w:rPr>
          <w:rFonts w:cstheme="minorHAnsi"/>
        </w:rPr>
        <w:t>по-силно</w:t>
      </w:r>
      <w:r w:rsidR="00C617E7" w:rsidRPr="00205CA9">
        <w:rPr>
          <w:rFonts w:cstheme="minorHAnsi"/>
        </w:rPr>
        <w:t xml:space="preserve"> </w:t>
      </w:r>
      <w:r w:rsidRPr="00205CA9">
        <w:rPr>
          <w:rFonts w:cstheme="minorHAnsi"/>
        </w:rPr>
        <w:t>действа</w:t>
      </w:r>
      <w:r w:rsidR="00C617E7" w:rsidRPr="00205CA9">
        <w:rPr>
          <w:rFonts w:cstheme="minorHAnsi"/>
        </w:rPr>
        <w:t xml:space="preserve"> </w:t>
      </w:r>
      <w:r w:rsidRPr="00205CA9">
        <w:rPr>
          <w:rFonts w:cstheme="minorHAnsi"/>
        </w:rPr>
        <w:t>факторният</w:t>
      </w:r>
      <w:r w:rsidR="00C617E7" w:rsidRPr="00205CA9">
        <w:rPr>
          <w:rFonts w:cstheme="minorHAnsi"/>
        </w:rPr>
        <w:t xml:space="preserve"> </w:t>
      </w:r>
      <w:r w:rsidRPr="00205CA9">
        <w:rPr>
          <w:rFonts w:cstheme="minorHAnsi"/>
        </w:rPr>
        <w:t>признак,</w:t>
      </w:r>
      <w:r w:rsidR="00C617E7" w:rsidRPr="00205CA9">
        <w:rPr>
          <w:rFonts w:cstheme="minorHAnsi"/>
        </w:rPr>
        <w:t xml:space="preserve"> </w:t>
      </w:r>
      <w:r w:rsidRPr="00205CA9">
        <w:rPr>
          <w:rFonts w:cstheme="minorHAnsi"/>
        </w:rPr>
        <w:t>толкова</w:t>
      </w:r>
      <w:r w:rsidR="00C617E7" w:rsidRPr="00205CA9">
        <w:rPr>
          <w:rFonts w:cstheme="minorHAnsi"/>
        </w:rPr>
        <w:t xml:space="preserve"> </w:t>
      </w:r>
      <w:r w:rsidRPr="00205CA9">
        <w:rPr>
          <w:rFonts w:cstheme="minorHAnsi"/>
        </w:rPr>
        <w:t>по-големи</w:t>
      </w:r>
      <w:r w:rsidR="00C617E7" w:rsidRPr="00205CA9">
        <w:rPr>
          <w:rFonts w:cstheme="minorHAnsi"/>
        </w:rPr>
        <w:t xml:space="preserve">  </w:t>
      </w:r>
      <w:r w:rsidRPr="00205CA9">
        <w:rPr>
          <w:rFonts w:cstheme="minorHAnsi"/>
        </w:rPr>
        <w:t>ще</w:t>
      </w:r>
      <w:r w:rsidR="00C617E7" w:rsidRPr="00205CA9">
        <w:rPr>
          <w:rFonts w:cstheme="minorHAnsi"/>
        </w:rPr>
        <w:t xml:space="preserve"> </w:t>
      </w:r>
      <w:r w:rsidRPr="00205CA9">
        <w:rPr>
          <w:rFonts w:cstheme="minorHAnsi"/>
        </w:rPr>
        <w:t>са</w:t>
      </w:r>
      <w:r w:rsidR="00C617E7" w:rsidRPr="00205CA9">
        <w:rPr>
          <w:rFonts w:cstheme="minorHAnsi"/>
        </w:rPr>
        <w:t xml:space="preserve"> </w:t>
      </w:r>
      <w:r w:rsidRPr="00205CA9">
        <w:rPr>
          <w:rFonts w:cstheme="minorHAnsi"/>
        </w:rPr>
        <w:t>разликите</w:t>
      </w:r>
      <w:r w:rsidR="00C617E7" w:rsidRPr="00205CA9">
        <w:rPr>
          <w:rFonts w:cstheme="minorHAnsi"/>
        </w:rPr>
        <w:t xml:space="preserve"> </w:t>
      </w:r>
      <w:r w:rsidRPr="00205CA9">
        <w:rPr>
          <w:rFonts w:cstheme="minorHAnsi"/>
        </w:rPr>
        <w:t>между</w:t>
      </w:r>
      <w:r w:rsidR="00C617E7" w:rsidRPr="00205CA9">
        <w:rPr>
          <w:rFonts w:cstheme="minorHAnsi"/>
        </w:rPr>
        <w:t xml:space="preserve"> </w:t>
      </w:r>
      <w:r w:rsidRPr="00205CA9">
        <w:rPr>
          <w:rFonts w:cstheme="minorHAnsi"/>
        </w:rPr>
        <w:t>средните</w:t>
      </w:r>
      <w:r w:rsidR="00C617E7" w:rsidRPr="00205CA9">
        <w:rPr>
          <w:rFonts w:cstheme="minorHAnsi"/>
        </w:rPr>
        <w:t xml:space="preserve"> </w:t>
      </w:r>
      <w:r w:rsidRPr="00205CA9">
        <w:rPr>
          <w:rFonts w:cstheme="minorHAnsi"/>
        </w:rPr>
        <w:t>аритметични</w:t>
      </w:r>
      <w:r w:rsidR="00C617E7" w:rsidRPr="00205CA9">
        <w:rPr>
          <w:rFonts w:cstheme="minorHAnsi"/>
        </w:rPr>
        <w:t xml:space="preserve"> </w:t>
      </w:r>
      <w:r w:rsidRPr="00205CA9">
        <w:rPr>
          <w:rFonts w:cstheme="minorHAnsi"/>
        </w:rPr>
        <w:t>величини</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групите</w:t>
      </w:r>
      <w:r w:rsidR="00C617E7" w:rsidRPr="00205CA9">
        <w:rPr>
          <w:rFonts w:cstheme="minorHAnsi"/>
        </w:rPr>
        <w:t xml:space="preserve"> </w:t>
      </w:r>
      <w:r w:rsidRPr="00205CA9">
        <w:rPr>
          <w:rFonts w:cstheme="minorHAnsi"/>
        </w:rPr>
        <w:t>и</w:t>
      </w:r>
      <w:r w:rsidR="00C617E7" w:rsidRPr="00205CA9">
        <w:rPr>
          <w:rFonts w:cstheme="minorHAnsi"/>
        </w:rPr>
        <w:t xml:space="preserve"> </w:t>
      </w:r>
      <w:r w:rsidRPr="00205CA9">
        <w:rPr>
          <w:rFonts w:cstheme="minorHAnsi"/>
        </w:rPr>
        <w:t>междугруповата</w:t>
      </w:r>
      <w:r w:rsidR="00C617E7" w:rsidRPr="00205CA9">
        <w:rPr>
          <w:rFonts w:cstheme="minorHAnsi"/>
        </w:rPr>
        <w:t xml:space="preserve"> </w:t>
      </w:r>
      <w:r w:rsidRPr="00205CA9">
        <w:rPr>
          <w:rFonts w:cstheme="minorHAnsi"/>
        </w:rPr>
        <w:t>вариация.</w:t>
      </w:r>
      <w:r w:rsidR="00C617E7" w:rsidRPr="00205CA9">
        <w:rPr>
          <w:rFonts w:cstheme="minorHAnsi"/>
        </w:rPr>
        <w:t xml:space="preserve"> </w:t>
      </w:r>
    </w:p>
    <w:p w14:paraId="33F7402A" w14:textId="6BBFBF46" w:rsidR="00F05763" w:rsidRPr="00205CA9" w:rsidRDefault="00F05763" w:rsidP="00F05763">
      <w:pPr>
        <w:spacing w:before="120" w:after="120" w:line="360" w:lineRule="auto"/>
        <w:jc w:val="both"/>
        <w:rPr>
          <w:rFonts w:cstheme="minorHAnsi"/>
        </w:rPr>
      </w:pPr>
      <w:r w:rsidRPr="00205CA9">
        <w:rPr>
          <w:rFonts w:cstheme="minorHAnsi"/>
          <w:b/>
          <w:bCs/>
        </w:rPr>
        <w:t>Емпиричната</w:t>
      </w:r>
      <w:r w:rsidR="00C617E7" w:rsidRPr="00205CA9">
        <w:rPr>
          <w:rFonts w:cstheme="minorHAnsi"/>
          <w:b/>
          <w:bCs/>
        </w:rPr>
        <w:t xml:space="preserve"> </w:t>
      </w:r>
      <w:r w:rsidRPr="00205CA9">
        <w:rPr>
          <w:rFonts w:cstheme="minorHAnsi"/>
          <w:b/>
          <w:bCs/>
        </w:rPr>
        <w:t>стойност</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F–критерия</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Фишер</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изчислява</w:t>
      </w:r>
      <w:r w:rsidR="00C617E7" w:rsidRPr="00205CA9">
        <w:rPr>
          <w:rFonts w:cstheme="minorHAnsi"/>
        </w:rPr>
        <w:t xml:space="preserve"> </w:t>
      </w:r>
      <w:r w:rsidRPr="00205CA9">
        <w:rPr>
          <w:rFonts w:cstheme="minorHAnsi"/>
        </w:rPr>
        <w:t>по</w:t>
      </w:r>
      <w:r w:rsidR="00C617E7" w:rsidRPr="00205CA9">
        <w:rPr>
          <w:rFonts w:cstheme="minorHAnsi"/>
        </w:rPr>
        <w:t xml:space="preserve"> </w:t>
      </w:r>
      <w:r w:rsidRPr="00205CA9">
        <w:rPr>
          <w:rFonts w:cstheme="minorHAnsi"/>
        </w:rPr>
        <w:t>формула:</w:t>
      </w:r>
    </w:p>
    <w:p w14:paraId="2F656985" w14:textId="77777777" w:rsidR="001638E3" w:rsidRPr="00205CA9" w:rsidRDefault="000121D6" w:rsidP="001638E3">
      <w:pPr>
        <w:spacing w:before="120" w:after="120" w:line="360" w:lineRule="auto"/>
        <w:jc w:val="both"/>
        <w:rPr>
          <w:rFonts w:cstheme="minorHAnsi"/>
        </w:rPr>
      </w:pPr>
      <m:oMathPara>
        <m:oMath>
          <m:sSub>
            <m:sSubPr>
              <m:ctrlPr>
                <w:rPr>
                  <w:rFonts w:ascii="Cambria Math" w:hAnsi="Cambria Math" w:cstheme="minorHAnsi"/>
                  <w:i/>
                  <w:color w:val="0070C0"/>
                </w:rPr>
              </m:ctrlPr>
            </m:sSubPr>
            <m:e>
              <m:r>
                <w:rPr>
                  <w:rFonts w:ascii="Cambria Math" w:hAnsi="Cambria Math" w:cstheme="minorHAnsi"/>
                  <w:color w:val="0070C0"/>
                  <w:lang w:val="en-US"/>
                </w:rPr>
                <m:t>F</m:t>
              </m:r>
            </m:e>
            <m:sub>
              <m:r>
                <w:rPr>
                  <w:rFonts w:ascii="Cambria Math" w:hAnsi="Cambria Math" w:cstheme="minorHAnsi"/>
                  <w:color w:val="0070C0"/>
                </w:rPr>
                <m:t>emp</m:t>
              </m:r>
            </m:sub>
          </m:sSub>
          <m:r>
            <w:rPr>
              <w:rFonts w:ascii="Cambria Math" w:hAnsi="Cambria Math" w:cstheme="minorHAnsi"/>
              <w:color w:val="0070C0"/>
            </w:rPr>
            <m:t>=</m:t>
          </m:r>
          <m:f>
            <m:fPr>
              <m:ctrlPr>
                <w:rPr>
                  <w:rFonts w:ascii="Cambria Math" w:hAnsi="Cambria Math" w:cstheme="minorHAnsi"/>
                  <w:i/>
                  <w:color w:val="0070C0"/>
                </w:rPr>
              </m:ctrlPr>
            </m:fPr>
            <m:num>
              <m:sSubSup>
                <m:sSubSupPr>
                  <m:ctrlPr>
                    <w:rPr>
                      <w:rFonts w:ascii="Cambria Math" w:hAnsi="Cambria Math" w:cstheme="minorHAnsi"/>
                      <w:i/>
                      <w:color w:val="0070C0"/>
                    </w:rPr>
                  </m:ctrlPr>
                </m:sSubSupPr>
                <m:e>
                  <m:r>
                    <w:rPr>
                      <w:rFonts w:ascii="Cambria Math" w:hAnsi="Cambria Math" w:cstheme="minorHAnsi"/>
                      <w:color w:val="0070C0"/>
                    </w:rPr>
                    <m:t>S</m:t>
                  </m:r>
                </m:e>
                <m:sub>
                  <m:r>
                    <w:rPr>
                      <w:rFonts w:ascii="Cambria Math" w:hAnsi="Cambria Math" w:cstheme="minorHAnsi"/>
                      <w:color w:val="0070C0"/>
                    </w:rPr>
                    <m:t>m</m:t>
                  </m:r>
                </m:sub>
                <m:sup>
                  <m:r>
                    <w:rPr>
                      <w:rFonts w:ascii="Cambria Math" w:hAnsi="Cambria Math" w:cstheme="minorHAnsi"/>
                      <w:color w:val="0070C0"/>
                    </w:rPr>
                    <m:t>2</m:t>
                  </m:r>
                </m:sup>
              </m:sSubSup>
            </m:num>
            <m:den>
              <m:sSubSup>
                <m:sSubSupPr>
                  <m:ctrlPr>
                    <w:rPr>
                      <w:rFonts w:ascii="Cambria Math" w:hAnsi="Cambria Math" w:cstheme="minorHAnsi"/>
                      <w:i/>
                      <w:color w:val="0070C0"/>
                    </w:rPr>
                  </m:ctrlPr>
                </m:sSubSupPr>
                <m:e>
                  <m:r>
                    <w:rPr>
                      <w:rFonts w:ascii="Cambria Math" w:hAnsi="Cambria Math" w:cstheme="minorHAnsi"/>
                      <w:color w:val="0070C0"/>
                    </w:rPr>
                    <m:t>S</m:t>
                  </m:r>
                </m:e>
                <m:sub>
                  <m:r>
                    <w:rPr>
                      <w:rFonts w:ascii="Cambria Math" w:hAnsi="Cambria Math" w:cstheme="minorHAnsi"/>
                      <w:color w:val="0070C0"/>
                    </w:rPr>
                    <m:t>b</m:t>
                  </m:r>
                </m:sub>
                <m:sup>
                  <m:r>
                    <w:rPr>
                      <w:rFonts w:ascii="Cambria Math" w:hAnsi="Cambria Math" w:cstheme="minorHAnsi"/>
                      <w:color w:val="0070C0"/>
                    </w:rPr>
                    <m:t>2</m:t>
                  </m:r>
                </m:sup>
              </m:sSubSup>
            </m:den>
          </m:f>
        </m:oMath>
      </m:oMathPara>
    </w:p>
    <w:p w14:paraId="608DDA1F" w14:textId="333C7111" w:rsidR="001638E3" w:rsidRPr="00205CA9" w:rsidRDefault="000121D6" w:rsidP="00DD4A3B">
      <w:pPr>
        <w:pStyle w:val="ListParagraph"/>
        <w:numPr>
          <w:ilvl w:val="1"/>
          <w:numId w:val="2"/>
        </w:numPr>
        <w:spacing w:after="90" w:line="360" w:lineRule="auto"/>
        <w:rPr>
          <w:rFonts w:cstheme="minorHAnsi"/>
        </w:rPr>
      </w:pP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m</m:t>
            </m:r>
          </m:sub>
          <m:sup>
            <m:r>
              <w:rPr>
                <w:rFonts w:ascii="Cambria Math" w:hAnsi="Cambria Math" w:cstheme="minorHAnsi"/>
              </w:rPr>
              <m:t>2</m:t>
            </m:r>
          </m:sup>
        </m:sSubSup>
      </m:oMath>
      <w:r w:rsidR="00C617E7" w:rsidRPr="00205CA9">
        <w:rPr>
          <w:rFonts w:eastAsiaTheme="minorEastAsia" w:cstheme="minorHAnsi"/>
        </w:rPr>
        <w:t xml:space="preserve"> </w:t>
      </w:r>
      <w:r w:rsidR="001638E3" w:rsidRPr="00205CA9">
        <w:rPr>
          <w:rFonts w:eastAsiaTheme="minorEastAsia" w:cstheme="minorHAnsi"/>
        </w:rPr>
        <w:t>е</w:t>
      </w:r>
      <w:r w:rsidR="00C617E7" w:rsidRPr="00205CA9">
        <w:rPr>
          <w:rFonts w:eastAsiaTheme="minorEastAsia" w:cstheme="minorHAnsi"/>
        </w:rPr>
        <w:t xml:space="preserve"> </w:t>
      </w:r>
      <w:r w:rsidR="001638E3" w:rsidRPr="00205CA9">
        <w:rPr>
          <w:rFonts w:eastAsiaTheme="minorEastAsia" w:cstheme="minorHAnsi"/>
        </w:rPr>
        <w:t>между</w:t>
      </w:r>
      <w:r w:rsidR="007E4CB1" w:rsidRPr="00205CA9">
        <w:rPr>
          <w:rFonts w:eastAsiaTheme="minorEastAsia" w:cstheme="minorHAnsi"/>
        </w:rPr>
        <w:t>-</w:t>
      </w:r>
      <w:r w:rsidR="001638E3" w:rsidRPr="00205CA9">
        <w:rPr>
          <w:rFonts w:eastAsiaTheme="minorEastAsia" w:cstheme="minorHAnsi"/>
        </w:rPr>
        <w:t>групова</w:t>
      </w:r>
      <w:r w:rsidR="00C617E7" w:rsidRPr="00205CA9">
        <w:rPr>
          <w:rFonts w:eastAsiaTheme="minorEastAsia" w:cstheme="minorHAnsi"/>
        </w:rPr>
        <w:t xml:space="preserve"> </w:t>
      </w:r>
      <w:r w:rsidR="001638E3" w:rsidRPr="00205CA9">
        <w:rPr>
          <w:rFonts w:eastAsiaTheme="minorEastAsia" w:cstheme="minorHAnsi"/>
        </w:rPr>
        <w:t>дисперс</w:t>
      </w:r>
      <w:r w:rsidR="007E4CB1" w:rsidRPr="00205CA9">
        <w:rPr>
          <w:rFonts w:eastAsiaTheme="minorEastAsia" w:cstheme="minorHAnsi"/>
        </w:rPr>
        <w:t>ия</w:t>
      </w:r>
      <w:r w:rsidR="001638E3" w:rsidRPr="00205CA9">
        <w:rPr>
          <w:rFonts w:eastAsiaTheme="minorEastAsia" w:cstheme="minorHAnsi"/>
        </w:rPr>
        <w:t>;</w:t>
      </w:r>
    </w:p>
    <w:p w14:paraId="3CF5CA0D" w14:textId="21C1A38D" w:rsidR="001638E3" w:rsidRPr="00205CA9" w:rsidRDefault="000121D6" w:rsidP="00DD4A3B">
      <w:pPr>
        <w:pStyle w:val="ListParagraph"/>
        <w:numPr>
          <w:ilvl w:val="1"/>
          <w:numId w:val="2"/>
        </w:numPr>
        <w:spacing w:after="90" w:line="360" w:lineRule="auto"/>
        <w:rPr>
          <w:rFonts w:cstheme="minorHAnsi"/>
        </w:rPr>
      </w:pPr>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b</m:t>
            </m:r>
          </m:sub>
          <m:sup>
            <m:r>
              <w:rPr>
                <w:rFonts w:ascii="Cambria Math" w:hAnsi="Cambria Math" w:cstheme="minorHAnsi"/>
              </w:rPr>
              <m:t>2</m:t>
            </m:r>
          </m:sup>
        </m:sSubSup>
      </m:oMath>
      <w:r w:rsidR="00C617E7" w:rsidRPr="00205CA9">
        <w:rPr>
          <w:rFonts w:eastAsiaTheme="minorEastAsia" w:cstheme="minorHAnsi"/>
          <w:lang w:val="ru-RU"/>
        </w:rPr>
        <w:t xml:space="preserve"> </w:t>
      </w:r>
      <w:r w:rsidR="007E4CB1" w:rsidRPr="00205CA9">
        <w:rPr>
          <w:rFonts w:eastAsiaTheme="minorEastAsia" w:cstheme="minorHAnsi"/>
        </w:rPr>
        <w:t>е</w:t>
      </w:r>
      <w:r w:rsidR="00C617E7" w:rsidRPr="00205CA9">
        <w:rPr>
          <w:rFonts w:eastAsiaTheme="minorEastAsia" w:cstheme="minorHAnsi"/>
        </w:rPr>
        <w:t xml:space="preserve"> </w:t>
      </w:r>
      <w:r w:rsidR="007E4CB1" w:rsidRPr="00205CA9">
        <w:rPr>
          <w:rFonts w:eastAsiaTheme="minorEastAsia" w:cstheme="minorHAnsi"/>
        </w:rPr>
        <w:t>вътрешно-групова</w:t>
      </w:r>
      <w:r w:rsidR="00C617E7" w:rsidRPr="00205CA9">
        <w:rPr>
          <w:rFonts w:eastAsiaTheme="minorEastAsia" w:cstheme="minorHAnsi"/>
        </w:rPr>
        <w:t xml:space="preserve"> </w:t>
      </w:r>
      <w:r w:rsidR="007E4CB1" w:rsidRPr="00205CA9">
        <w:rPr>
          <w:rFonts w:eastAsiaTheme="minorEastAsia" w:cstheme="minorHAnsi"/>
        </w:rPr>
        <w:t>дисперсия</w:t>
      </w:r>
      <w:r w:rsidR="001638E3" w:rsidRPr="00205CA9">
        <w:rPr>
          <w:rFonts w:eastAsiaTheme="minorEastAsia" w:cstheme="minorHAnsi"/>
        </w:rPr>
        <w:t>;</w:t>
      </w:r>
    </w:p>
    <w:p w14:paraId="3C55390D" w14:textId="4EA6F93F" w:rsidR="00F05763" w:rsidRPr="00205CA9" w:rsidRDefault="00F05763" w:rsidP="00F05763">
      <w:pPr>
        <w:spacing w:before="120" w:after="120" w:line="360" w:lineRule="auto"/>
        <w:jc w:val="both"/>
        <w:rPr>
          <w:rFonts w:cstheme="minorHAnsi"/>
          <w:color w:val="0066CC"/>
        </w:rPr>
      </w:pPr>
      <w:r w:rsidRPr="00205CA9">
        <w:rPr>
          <w:rFonts w:cstheme="minorHAnsi"/>
          <w:b/>
          <w:bCs/>
        </w:rPr>
        <w:lastRenderedPageBreak/>
        <w:t>Таблична</w:t>
      </w:r>
      <w:r w:rsidR="00C617E7" w:rsidRPr="00205CA9">
        <w:rPr>
          <w:rFonts w:cstheme="minorHAnsi"/>
          <w:b/>
          <w:bCs/>
        </w:rPr>
        <w:t xml:space="preserve"> </w:t>
      </w:r>
      <w:r w:rsidRPr="00205CA9">
        <w:rPr>
          <w:rFonts w:cstheme="minorHAnsi"/>
          <w:b/>
          <w:bCs/>
        </w:rPr>
        <w:t>стойност</w:t>
      </w:r>
      <w:r w:rsidR="00C617E7" w:rsidRPr="00205CA9">
        <w:rPr>
          <w:rFonts w:cstheme="minorHAnsi"/>
          <w:b/>
          <w:bCs/>
        </w:rPr>
        <w:t xml:space="preserve"> </w:t>
      </w:r>
      <w:r w:rsidRPr="00205CA9">
        <w:rPr>
          <w:rFonts w:cstheme="minorHAnsi"/>
        </w:rPr>
        <w:t>на</w:t>
      </w:r>
      <w:r w:rsidR="00C617E7" w:rsidRPr="00205CA9">
        <w:rPr>
          <w:rFonts w:cstheme="minorHAnsi"/>
        </w:rPr>
        <w:t xml:space="preserve"> </w:t>
      </w:r>
      <w:r w:rsidRPr="00205CA9">
        <w:rPr>
          <w:rFonts w:cstheme="minorHAnsi"/>
        </w:rPr>
        <w:t>критерия</w:t>
      </w:r>
      <w:r w:rsidR="00C617E7" w:rsidRPr="00205CA9">
        <w:rPr>
          <w:rFonts w:cstheme="minorHAnsi"/>
        </w:rPr>
        <w:t xml:space="preserve"> </w:t>
      </w:r>
      <w:r w:rsidRPr="00EF6088">
        <w:rPr>
          <w:rFonts w:cstheme="minorHAnsi"/>
          <w:b/>
          <w:bCs/>
          <w:color w:val="0070C0"/>
        </w:rPr>
        <w:t>F</w:t>
      </w:r>
      <w:r w:rsidR="00EF6088" w:rsidRPr="00EF6088">
        <w:rPr>
          <w:rFonts w:ascii="Symbol" w:hAnsi="Symbol"/>
          <w:b/>
          <w:bCs/>
          <w:color w:val="0070C0"/>
          <w:sz w:val="20"/>
          <w:szCs w:val="20"/>
        </w:rPr>
        <w:t></w:t>
      </w:r>
      <w:r w:rsidR="00C617E7" w:rsidRPr="00EF6088">
        <w:rPr>
          <w:rFonts w:cstheme="minorHAnsi"/>
          <w:color w:val="0070C0"/>
        </w:rPr>
        <w:t xml:space="preserve">  </w:t>
      </w:r>
      <w:r w:rsidRPr="00EF6088">
        <w:rPr>
          <w:rFonts w:cstheme="minorHAnsi"/>
          <w:color w:val="0070C0"/>
        </w:rPr>
        <w:t>се</w:t>
      </w:r>
      <w:r w:rsidR="00C617E7" w:rsidRPr="00EF6088">
        <w:rPr>
          <w:rFonts w:cstheme="minorHAnsi"/>
          <w:color w:val="0070C0"/>
        </w:rPr>
        <w:t xml:space="preserve"> </w:t>
      </w:r>
      <w:r w:rsidRPr="00EF6088">
        <w:rPr>
          <w:rFonts w:cstheme="minorHAnsi"/>
          <w:color w:val="0070C0"/>
        </w:rPr>
        <w:t>отчита</w:t>
      </w:r>
      <w:r w:rsidR="00C617E7" w:rsidRPr="00EF6088">
        <w:rPr>
          <w:rFonts w:cstheme="minorHAnsi"/>
          <w:color w:val="0070C0"/>
        </w:rPr>
        <w:t xml:space="preserve"> </w:t>
      </w:r>
      <w:r w:rsidRPr="00EF6088">
        <w:rPr>
          <w:rFonts w:cstheme="minorHAnsi"/>
          <w:color w:val="0070C0"/>
        </w:rPr>
        <w:t>в</w:t>
      </w:r>
      <w:r w:rsidR="00C617E7" w:rsidRPr="00EF6088">
        <w:rPr>
          <w:rFonts w:cstheme="minorHAnsi"/>
          <w:color w:val="0070C0"/>
        </w:rPr>
        <w:t xml:space="preserve"> </w:t>
      </w:r>
      <w:r w:rsidRPr="00EF6088">
        <w:rPr>
          <w:rFonts w:cstheme="minorHAnsi"/>
          <w:color w:val="0070C0"/>
        </w:rPr>
        <w:t>зависимост</w:t>
      </w:r>
      <w:r w:rsidR="00C617E7" w:rsidRPr="00EF6088">
        <w:rPr>
          <w:rFonts w:cstheme="minorHAnsi"/>
          <w:color w:val="0070C0"/>
        </w:rPr>
        <w:t xml:space="preserve"> </w:t>
      </w:r>
      <w:r w:rsidRPr="00EF6088">
        <w:rPr>
          <w:rFonts w:cstheme="minorHAnsi"/>
          <w:color w:val="0070C0"/>
        </w:rPr>
        <w:t>от</w:t>
      </w:r>
      <w:r w:rsidR="00C617E7" w:rsidRPr="00EF6088">
        <w:rPr>
          <w:rFonts w:cstheme="minorHAnsi"/>
          <w:color w:val="0070C0"/>
        </w:rPr>
        <w:t xml:space="preserve"> </w:t>
      </w:r>
      <w:r w:rsidRPr="00EF6088">
        <w:rPr>
          <w:rFonts w:cstheme="minorHAnsi"/>
          <w:color w:val="0070C0"/>
        </w:rPr>
        <w:t>равнището</w:t>
      </w:r>
      <w:r w:rsidR="00C617E7" w:rsidRPr="00EF6088">
        <w:rPr>
          <w:rFonts w:cstheme="minorHAnsi"/>
          <w:color w:val="0070C0"/>
        </w:rPr>
        <w:t xml:space="preserve"> </w:t>
      </w:r>
      <w:r w:rsidRPr="00EF6088">
        <w:rPr>
          <w:rFonts w:cstheme="minorHAnsi"/>
          <w:color w:val="0070C0"/>
        </w:rPr>
        <w:t>на</w:t>
      </w:r>
      <w:r w:rsidR="00C617E7" w:rsidRPr="00EF6088">
        <w:rPr>
          <w:rFonts w:cstheme="minorHAnsi"/>
          <w:color w:val="0070C0"/>
        </w:rPr>
        <w:t xml:space="preserve"> </w:t>
      </w:r>
      <w:r w:rsidRPr="00EF6088">
        <w:rPr>
          <w:rFonts w:cstheme="minorHAnsi"/>
          <w:color w:val="0070C0"/>
        </w:rPr>
        <w:t>значимост</w:t>
      </w:r>
      <w:r w:rsidR="00C617E7" w:rsidRPr="00EF6088">
        <w:rPr>
          <w:rFonts w:cstheme="minorHAnsi"/>
          <w:color w:val="0070C0"/>
        </w:rPr>
        <w:t xml:space="preserve"> </w:t>
      </w:r>
      <w:r w:rsidR="00EF6088" w:rsidRPr="00EF6088">
        <w:rPr>
          <w:rFonts w:ascii="Symbol" w:hAnsi="Symbol"/>
          <w:b/>
          <w:bCs/>
          <w:color w:val="0070C0"/>
          <w:sz w:val="20"/>
          <w:szCs w:val="20"/>
        </w:rPr>
        <w:t></w:t>
      </w:r>
      <w:r w:rsidR="00C617E7" w:rsidRPr="00EF6088">
        <w:rPr>
          <w:rFonts w:cstheme="minorHAnsi"/>
          <w:color w:val="0070C0"/>
        </w:rPr>
        <w:t xml:space="preserve"> </w:t>
      </w:r>
      <w:r w:rsidRPr="00EF6088">
        <w:rPr>
          <w:rFonts w:cstheme="minorHAnsi"/>
          <w:color w:val="0070C0"/>
        </w:rPr>
        <w:t>=0,05</w:t>
      </w:r>
      <w:r w:rsidR="00C617E7" w:rsidRPr="00EF6088">
        <w:rPr>
          <w:rFonts w:cstheme="minorHAnsi"/>
          <w:color w:val="0070C0"/>
        </w:rPr>
        <w:t xml:space="preserve"> </w:t>
      </w:r>
      <w:r w:rsidRPr="00205CA9">
        <w:rPr>
          <w:rFonts w:cstheme="minorHAnsi"/>
          <w:color w:val="0066CC"/>
        </w:rPr>
        <w:t>и</w:t>
      </w:r>
      <w:r w:rsidR="00C617E7" w:rsidRPr="00205CA9">
        <w:rPr>
          <w:rFonts w:cstheme="minorHAnsi"/>
          <w:color w:val="0066CC"/>
        </w:rPr>
        <w:t xml:space="preserve"> </w:t>
      </w:r>
      <w:r w:rsidRPr="00205CA9">
        <w:rPr>
          <w:rFonts w:cstheme="minorHAnsi"/>
          <w:color w:val="0066CC"/>
        </w:rPr>
        <w:t>степени</w:t>
      </w:r>
      <w:r w:rsidR="00C617E7" w:rsidRPr="00205CA9">
        <w:rPr>
          <w:rFonts w:cstheme="minorHAnsi"/>
          <w:color w:val="0066CC"/>
        </w:rPr>
        <w:t xml:space="preserve"> </w:t>
      </w:r>
      <w:r w:rsidRPr="00205CA9">
        <w:rPr>
          <w:rFonts w:cstheme="minorHAnsi"/>
          <w:color w:val="0066CC"/>
        </w:rPr>
        <w:t>на</w:t>
      </w:r>
      <w:r w:rsidR="00C617E7" w:rsidRPr="00205CA9">
        <w:rPr>
          <w:rFonts w:cstheme="minorHAnsi"/>
          <w:color w:val="0066CC"/>
        </w:rPr>
        <w:t xml:space="preserve"> </w:t>
      </w:r>
      <w:r w:rsidRPr="00205CA9">
        <w:rPr>
          <w:rFonts w:cstheme="minorHAnsi"/>
          <w:color w:val="0066CC"/>
        </w:rPr>
        <w:t>свобода</w:t>
      </w:r>
      <w:r w:rsidR="00C617E7" w:rsidRPr="00205CA9">
        <w:rPr>
          <w:rFonts w:cstheme="minorHAnsi"/>
          <w:color w:val="0066CC"/>
        </w:rPr>
        <w:t xml:space="preserve"> </w:t>
      </w:r>
      <w:r w:rsidRPr="00205CA9">
        <w:rPr>
          <w:rFonts w:cstheme="minorHAnsi"/>
          <w:color w:val="0066CC"/>
        </w:rPr>
        <w:t>както</w:t>
      </w:r>
      <w:r w:rsidR="00C617E7" w:rsidRPr="00205CA9">
        <w:rPr>
          <w:rFonts w:cstheme="minorHAnsi"/>
          <w:color w:val="0066CC"/>
        </w:rPr>
        <w:t xml:space="preserve"> </w:t>
      </w:r>
      <w:r w:rsidRPr="00205CA9">
        <w:rPr>
          <w:rFonts w:cstheme="minorHAnsi"/>
          <w:color w:val="0066CC"/>
        </w:rPr>
        <w:t>следва:</w:t>
      </w:r>
    </w:p>
    <w:p w14:paraId="2C7A89E1" w14:textId="1EB7A132" w:rsidR="00F05763" w:rsidRPr="003844B6" w:rsidRDefault="00F05763" w:rsidP="00DD4A3B">
      <w:pPr>
        <w:pStyle w:val="ListParagraph"/>
        <w:numPr>
          <w:ilvl w:val="0"/>
          <w:numId w:val="40"/>
        </w:numPr>
        <w:rPr>
          <w:color w:val="003399"/>
        </w:rPr>
      </w:pPr>
      <w:r w:rsidRPr="00205CA9">
        <w:t>за</w:t>
      </w:r>
      <w:r w:rsidR="00C617E7" w:rsidRPr="00205CA9">
        <w:t xml:space="preserve"> </w:t>
      </w:r>
      <w:r w:rsidRPr="00205CA9">
        <w:t>между</w:t>
      </w:r>
      <w:r w:rsidR="007E4CB1" w:rsidRPr="00205CA9">
        <w:t>-</w:t>
      </w:r>
      <w:r w:rsidRPr="00205CA9">
        <w:t>груповата</w:t>
      </w:r>
      <w:r w:rsidR="00C617E7" w:rsidRPr="00205CA9">
        <w:t xml:space="preserve"> </w:t>
      </w:r>
      <w:r w:rsidRPr="00205CA9">
        <w:t>дисперсия</w:t>
      </w:r>
      <w:r w:rsidR="00C617E7" w:rsidRPr="00205CA9">
        <w:t xml:space="preserve">  </w:t>
      </w:r>
      <w:r w:rsidRPr="00205CA9">
        <w:t>k</w:t>
      </w:r>
      <w:r w:rsidRPr="003844B6">
        <w:rPr>
          <w:vertAlign w:val="subscript"/>
        </w:rPr>
        <w:t>1</w:t>
      </w:r>
      <w:r w:rsidRPr="00205CA9">
        <w:t>=m–1</w:t>
      </w:r>
      <w:r w:rsidR="00C617E7" w:rsidRPr="00205CA9">
        <w:t xml:space="preserve"> </w:t>
      </w:r>
      <w:r w:rsidRPr="00205CA9">
        <w:t>(където</w:t>
      </w:r>
      <w:r w:rsidR="00C617E7" w:rsidRPr="00205CA9">
        <w:t xml:space="preserve"> </w:t>
      </w:r>
      <w:r w:rsidRPr="00205CA9">
        <w:t>m</w:t>
      </w:r>
      <w:r w:rsidR="00C617E7" w:rsidRPr="00205CA9">
        <w:t xml:space="preserve"> </w:t>
      </w:r>
      <w:r w:rsidRPr="00205CA9">
        <w:t>е</w:t>
      </w:r>
      <w:r w:rsidR="00C617E7" w:rsidRPr="00205CA9">
        <w:t xml:space="preserve"> </w:t>
      </w:r>
      <w:r w:rsidRPr="00205CA9">
        <w:t>броят</w:t>
      </w:r>
      <w:r w:rsidR="00C617E7" w:rsidRPr="00205CA9">
        <w:t xml:space="preserve"> </w:t>
      </w:r>
      <w:r w:rsidRPr="00205CA9">
        <w:t>на</w:t>
      </w:r>
      <w:r w:rsidR="00C617E7" w:rsidRPr="00205CA9">
        <w:t xml:space="preserve"> </w:t>
      </w:r>
      <w:r w:rsidRPr="00205CA9">
        <w:t>сравняваните</w:t>
      </w:r>
      <w:r w:rsidR="00C617E7" w:rsidRPr="00205CA9">
        <w:t xml:space="preserve"> </w:t>
      </w:r>
      <w:r w:rsidRPr="00205CA9">
        <w:t>групи).</w:t>
      </w:r>
      <w:r w:rsidR="00C617E7" w:rsidRPr="00205CA9">
        <w:t xml:space="preserve"> </w:t>
      </w:r>
    </w:p>
    <w:p w14:paraId="740854A0" w14:textId="6829EBFB" w:rsidR="00F05763" w:rsidRPr="00205CA9" w:rsidRDefault="00F05763" w:rsidP="00DD4A3B">
      <w:pPr>
        <w:pStyle w:val="ListParagraph"/>
        <w:numPr>
          <w:ilvl w:val="0"/>
          <w:numId w:val="40"/>
        </w:numPr>
      </w:pPr>
      <w:r w:rsidRPr="00205CA9">
        <w:t>за</w:t>
      </w:r>
      <w:r w:rsidR="00C617E7" w:rsidRPr="00205CA9">
        <w:t xml:space="preserve"> </w:t>
      </w:r>
      <w:r w:rsidRPr="00205CA9">
        <w:t>вътрешно</w:t>
      </w:r>
      <w:r w:rsidR="007E4CB1" w:rsidRPr="00205CA9">
        <w:t>-</w:t>
      </w:r>
      <w:r w:rsidRPr="00205CA9">
        <w:t>груповата</w:t>
      </w:r>
      <w:r w:rsidR="00C617E7" w:rsidRPr="00205CA9">
        <w:t xml:space="preserve"> </w:t>
      </w:r>
      <w:r w:rsidRPr="00205CA9">
        <w:t>дисперсия</w:t>
      </w:r>
      <w:r w:rsidR="00C617E7" w:rsidRPr="00205CA9">
        <w:t xml:space="preserve">  </w:t>
      </w:r>
      <w:r w:rsidRPr="00205CA9">
        <w:t>k</w:t>
      </w:r>
      <w:r w:rsidRPr="003844B6">
        <w:rPr>
          <w:vertAlign w:val="subscript"/>
        </w:rPr>
        <w:t>2</w:t>
      </w:r>
      <w:r w:rsidRPr="00205CA9">
        <w:t>=n</w:t>
      </w:r>
      <w:r w:rsidR="00C617E7" w:rsidRPr="00205CA9">
        <w:t xml:space="preserve"> </w:t>
      </w:r>
      <w:r w:rsidRPr="00205CA9">
        <w:t>-</w:t>
      </w:r>
      <w:r w:rsidR="00C617E7" w:rsidRPr="00205CA9">
        <w:t xml:space="preserve"> </w:t>
      </w:r>
      <w:r w:rsidRPr="00205CA9">
        <w:t>m.</w:t>
      </w:r>
      <w:r w:rsidR="00C617E7" w:rsidRPr="00205CA9">
        <w:t xml:space="preserve"> </w:t>
      </w:r>
    </w:p>
    <w:p w14:paraId="7EA380CC" w14:textId="1FA8D3E8" w:rsidR="00F05763" w:rsidRPr="00205CA9" w:rsidRDefault="00F05763" w:rsidP="00F05763">
      <w:pPr>
        <w:spacing w:before="120" w:after="120" w:line="360" w:lineRule="auto"/>
        <w:jc w:val="both"/>
        <w:rPr>
          <w:rFonts w:cstheme="minorHAnsi"/>
        </w:rPr>
      </w:pPr>
      <w:r w:rsidRPr="00205CA9">
        <w:rPr>
          <w:rFonts w:cstheme="minorHAnsi"/>
          <w:b/>
          <w:bCs/>
          <w:color w:val="0066CC"/>
        </w:rPr>
        <w:t>Проверява</w:t>
      </w:r>
      <w:r w:rsidR="00C617E7" w:rsidRPr="00205CA9">
        <w:rPr>
          <w:rFonts w:cstheme="minorHAnsi"/>
          <w:b/>
          <w:bCs/>
          <w:color w:val="0066CC"/>
        </w:rPr>
        <w:t xml:space="preserve"> </w:t>
      </w:r>
      <w:r w:rsidRPr="00205CA9">
        <w:rPr>
          <w:rFonts w:cstheme="minorHAnsi"/>
          <w:b/>
          <w:bCs/>
          <w:color w:val="0066CC"/>
        </w:rPr>
        <w:t>се</w:t>
      </w:r>
      <w:r w:rsidR="00C617E7" w:rsidRPr="00205CA9">
        <w:rPr>
          <w:rFonts w:cstheme="minorHAnsi"/>
          <w:b/>
          <w:bCs/>
          <w:color w:val="0066CC"/>
        </w:rPr>
        <w:t xml:space="preserve"> </w:t>
      </w:r>
      <w:r w:rsidRPr="00205CA9">
        <w:rPr>
          <w:rFonts w:cstheme="minorHAnsi"/>
          <w:b/>
          <w:bCs/>
          <w:color w:val="0066CC"/>
        </w:rPr>
        <w:t>верността</w:t>
      </w:r>
      <w:r w:rsidR="00C617E7" w:rsidRPr="00205CA9">
        <w:rPr>
          <w:rFonts w:cstheme="minorHAnsi"/>
          <w:b/>
          <w:bCs/>
          <w:color w:val="0066CC"/>
        </w:rPr>
        <w:t xml:space="preserve"> </w:t>
      </w:r>
      <w:r w:rsidRPr="00205CA9">
        <w:rPr>
          <w:rFonts w:cstheme="minorHAnsi"/>
          <w:b/>
          <w:bCs/>
          <w:color w:val="0066CC"/>
        </w:rPr>
        <w:t>на</w:t>
      </w:r>
      <w:r w:rsidR="00C617E7" w:rsidRPr="00205CA9">
        <w:rPr>
          <w:rFonts w:cstheme="minorHAnsi"/>
          <w:b/>
          <w:bCs/>
          <w:color w:val="0066CC"/>
        </w:rPr>
        <w:t xml:space="preserve"> </w:t>
      </w:r>
      <w:r w:rsidRPr="00205CA9">
        <w:rPr>
          <w:rFonts w:cstheme="minorHAnsi"/>
          <w:b/>
          <w:bCs/>
          <w:color w:val="0066CC"/>
        </w:rPr>
        <w:t>нулевата</w:t>
      </w:r>
      <w:r w:rsidR="00C617E7" w:rsidRPr="00205CA9">
        <w:rPr>
          <w:rFonts w:cstheme="minorHAnsi"/>
          <w:b/>
          <w:bCs/>
          <w:color w:val="0066CC"/>
        </w:rPr>
        <w:t xml:space="preserve"> </w:t>
      </w:r>
      <w:r w:rsidRPr="00205CA9">
        <w:rPr>
          <w:rFonts w:cstheme="minorHAnsi"/>
          <w:b/>
          <w:bCs/>
          <w:color w:val="0066CC"/>
        </w:rPr>
        <w:t>хипотеза</w:t>
      </w:r>
      <w:r w:rsidR="00C617E7" w:rsidRPr="00205CA9">
        <w:rPr>
          <w:rFonts w:cstheme="minorHAnsi"/>
          <w:b/>
          <w:bCs/>
          <w:color w:val="0066CC"/>
        </w:rPr>
        <w:t xml:space="preserve"> </w:t>
      </w:r>
      <w:r w:rsidRPr="00205CA9">
        <w:rPr>
          <w:rFonts w:cstheme="minorHAnsi"/>
          <w:b/>
          <w:bCs/>
          <w:color w:val="0066CC"/>
        </w:rPr>
        <w:t>по</w:t>
      </w:r>
      <w:r w:rsidR="00C617E7" w:rsidRPr="00205CA9">
        <w:rPr>
          <w:rFonts w:cstheme="minorHAnsi"/>
          <w:b/>
          <w:bCs/>
          <w:color w:val="0066CC"/>
        </w:rPr>
        <w:t xml:space="preserve"> </w:t>
      </w:r>
      <w:r w:rsidRPr="00205CA9">
        <w:rPr>
          <w:rFonts w:cstheme="minorHAnsi"/>
          <w:b/>
          <w:bCs/>
          <w:color w:val="0066CC"/>
        </w:rPr>
        <w:t>условието:</w:t>
      </w:r>
    </w:p>
    <w:p w14:paraId="619109EB" w14:textId="73AE01C5" w:rsidR="00F05763" w:rsidRPr="00EF6088" w:rsidRDefault="00F05763" w:rsidP="00DD4A3B">
      <w:pPr>
        <w:pStyle w:val="ListParagraph"/>
        <w:numPr>
          <w:ilvl w:val="0"/>
          <w:numId w:val="41"/>
        </w:numPr>
      </w:pPr>
      <w:r w:rsidRPr="00EF6088">
        <w:t>Ако</w:t>
      </w:r>
      <w:r w:rsidR="00C617E7" w:rsidRPr="00EF6088">
        <w:t xml:space="preserve"> </w:t>
      </w:r>
      <w:proofErr w:type="spellStart"/>
      <w:r w:rsidRPr="003844B6">
        <w:rPr>
          <w:b/>
          <w:bCs/>
        </w:rPr>
        <w:t>F</w:t>
      </w:r>
      <w:r w:rsidRPr="003844B6">
        <w:rPr>
          <w:b/>
          <w:bCs/>
          <w:vertAlign w:val="subscript"/>
        </w:rPr>
        <w:t>emp</w:t>
      </w:r>
      <w:proofErr w:type="spellEnd"/>
      <w:r w:rsidR="00C617E7" w:rsidRPr="003844B6">
        <w:rPr>
          <w:b/>
          <w:bCs/>
          <w:i/>
          <w:iCs/>
          <w:vertAlign w:val="subscript"/>
        </w:rPr>
        <w:t xml:space="preserve"> </w:t>
      </w:r>
      <w:r w:rsidRPr="00EF6088">
        <w:t>&lt;</w:t>
      </w:r>
      <w:r w:rsidR="00C617E7" w:rsidRPr="00EF6088">
        <w:t xml:space="preserve"> </w:t>
      </w:r>
      <w:r w:rsidRPr="003844B6">
        <w:rPr>
          <w:b/>
          <w:bCs/>
        </w:rPr>
        <w:t>F</w:t>
      </w:r>
      <w:r w:rsidR="00EF6088" w:rsidRPr="003844B6">
        <w:rPr>
          <w:rFonts w:ascii="Symbol" w:hAnsi="Symbol"/>
          <w:b/>
          <w:bCs/>
          <w:sz w:val="20"/>
          <w:szCs w:val="20"/>
        </w:rPr>
        <w:t></w:t>
      </w:r>
      <w:r w:rsidR="00C617E7" w:rsidRPr="00EF6088">
        <w:t xml:space="preserve"> </w:t>
      </w:r>
      <w:r w:rsidRPr="00EF6088">
        <w:t>(</w:t>
      </w:r>
      <w:r w:rsidR="00EF6088" w:rsidRPr="003844B6">
        <w:rPr>
          <w:rFonts w:ascii="Symbol" w:hAnsi="Symbol"/>
          <w:b/>
          <w:bCs/>
          <w:sz w:val="20"/>
          <w:szCs w:val="20"/>
        </w:rPr>
        <w:t></w:t>
      </w:r>
      <w:r w:rsidR="00C617E7" w:rsidRPr="003844B6">
        <w:rPr>
          <w:b/>
          <w:bCs/>
        </w:rPr>
        <w:t xml:space="preserve"> </w:t>
      </w:r>
      <w:r w:rsidRPr="003844B6">
        <w:rPr>
          <w:b/>
          <w:bCs/>
        </w:rPr>
        <w:t>&gt;0,05</w:t>
      </w:r>
      <w:r w:rsidR="00C617E7" w:rsidRPr="003844B6">
        <w:rPr>
          <w:b/>
          <w:bCs/>
        </w:rPr>
        <w:t xml:space="preserve"> </w:t>
      </w:r>
      <w:r w:rsidRPr="00EF6088">
        <w:t>или</w:t>
      </w:r>
      <w:r w:rsidR="00C617E7" w:rsidRPr="003844B6">
        <w:rPr>
          <w:b/>
          <w:bCs/>
        </w:rPr>
        <w:t xml:space="preserve"> </w:t>
      </w:r>
      <w:r w:rsidRPr="003844B6">
        <w:rPr>
          <w:b/>
          <w:bCs/>
        </w:rPr>
        <w:t>P/F/&lt;95%)</w:t>
      </w:r>
      <w:r w:rsidR="00C617E7" w:rsidRPr="003844B6">
        <w:rPr>
          <w:b/>
          <w:bCs/>
        </w:rPr>
        <w:t xml:space="preserve"> </w:t>
      </w:r>
      <w:r w:rsidRPr="00EF6088">
        <w:t>е</w:t>
      </w:r>
      <w:r w:rsidR="00C617E7" w:rsidRPr="00EF6088">
        <w:t xml:space="preserve"> </w:t>
      </w:r>
      <w:r w:rsidRPr="00EF6088">
        <w:t>вярна</w:t>
      </w:r>
      <w:r w:rsidR="00C617E7" w:rsidRPr="00EF6088">
        <w:t xml:space="preserve"> </w:t>
      </w:r>
      <w:r w:rsidRPr="00EF6088">
        <w:t>нулевата</w:t>
      </w:r>
      <w:r w:rsidR="00C617E7" w:rsidRPr="00EF6088">
        <w:t xml:space="preserve"> </w:t>
      </w:r>
      <w:r w:rsidRPr="00EF6088">
        <w:t>хипотеза.</w:t>
      </w:r>
      <w:r w:rsidR="00C617E7" w:rsidRPr="00EF6088">
        <w:t xml:space="preserve"> </w:t>
      </w:r>
    </w:p>
    <w:p w14:paraId="1436674C" w14:textId="517A3F8A" w:rsidR="00F05763" w:rsidRPr="00EF6088" w:rsidRDefault="00F05763" w:rsidP="00DD4A3B">
      <w:pPr>
        <w:pStyle w:val="ListParagraph"/>
        <w:numPr>
          <w:ilvl w:val="0"/>
          <w:numId w:val="41"/>
        </w:numPr>
      </w:pPr>
      <w:r w:rsidRPr="00EF6088">
        <w:t>При</w:t>
      </w:r>
      <w:r w:rsidR="00C617E7" w:rsidRPr="00EF6088">
        <w:t xml:space="preserve"> </w:t>
      </w:r>
      <w:proofErr w:type="spellStart"/>
      <w:r w:rsidRPr="003844B6">
        <w:rPr>
          <w:b/>
          <w:bCs/>
        </w:rPr>
        <w:t>F</w:t>
      </w:r>
      <w:r w:rsidRPr="003844B6">
        <w:rPr>
          <w:b/>
          <w:bCs/>
          <w:vertAlign w:val="subscript"/>
        </w:rPr>
        <w:t>emp</w:t>
      </w:r>
      <w:proofErr w:type="spellEnd"/>
      <w:r w:rsidR="00C617E7" w:rsidRPr="003844B6">
        <w:rPr>
          <w:b/>
          <w:bCs/>
          <w:i/>
          <w:iCs/>
          <w:vertAlign w:val="subscript"/>
        </w:rPr>
        <w:t xml:space="preserve"> </w:t>
      </w:r>
      <w:r w:rsidR="00C617E7" w:rsidRPr="003844B6">
        <w:rPr>
          <w:snapToGrid w:val="0"/>
        </w:rPr>
        <w:t xml:space="preserve"> </w:t>
      </w:r>
      <w:r w:rsidRPr="003844B6">
        <w:rPr>
          <w:b/>
          <w:bCs/>
        </w:rPr>
        <w:t>≥</w:t>
      </w:r>
      <w:r w:rsidR="00C617E7" w:rsidRPr="00EF6088">
        <w:t xml:space="preserve"> </w:t>
      </w:r>
      <w:r w:rsidRPr="003844B6">
        <w:rPr>
          <w:b/>
          <w:bCs/>
        </w:rPr>
        <w:t>F</w:t>
      </w:r>
      <w:r w:rsidR="00EF6088" w:rsidRPr="003844B6">
        <w:rPr>
          <w:rFonts w:ascii="Symbol" w:hAnsi="Symbol"/>
          <w:b/>
          <w:bCs/>
          <w:sz w:val="20"/>
          <w:szCs w:val="20"/>
        </w:rPr>
        <w:t></w:t>
      </w:r>
      <w:r w:rsidR="00C617E7" w:rsidRPr="00EF6088">
        <w:t xml:space="preserve"> </w:t>
      </w:r>
      <w:r w:rsidRPr="00EF6088">
        <w:t>(</w:t>
      </w:r>
      <w:r w:rsidR="00EF6088" w:rsidRPr="003844B6">
        <w:rPr>
          <w:rFonts w:ascii="Symbol" w:hAnsi="Symbol"/>
          <w:b/>
          <w:bCs/>
          <w:sz w:val="20"/>
          <w:szCs w:val="20"/>
        </w:rPr>
        <w:t></w:t>
      </w:r>
      <w:r w:rsidR="00C617E7" w:rsidRPr="003844B6">
        <w:rPr>
          <w:b/>
          <w:bCs/>
          <w:i/>
          <w:iCs/>
        </w:rPr>
        <w:t xml:space="preserve"> </w:t>
      </w:r>
      <w:r w:rsidRPr="003844B6">
        <w:rPr>
          <w:b/>
          <w:bCs/>
        </w:rPr>
        <w:t>≤</w:t>
      </w:r>
      <w:r w:rsidR="00C617E7" w:rsidRPr="003844B6">
        <w:rPr>
          <w:b/>
          <w:bCs/>
        </w:rPr>
        <w:t xml:space="preserve"> </w:t>
      </w:r>
      <w:r w:rsidRPr="003844B6">
        <w:rPr>
          <w:b/>
          <w:bCs/>
        </w:rPr>
        <w:t>0,05</w:t>
      </w:r>
      <w:r w:rsidR="00C617E7" w:rsidRPr="003844B6">
        <w:rPr>
          <w:b/>
          <w:bCs/>
        </w:rPr>
        <w:t xml:space="preserve"> </w:t>
      </w:r>
      <w:r w:rsidRPr="00EF6088">
        <w:t>или</w:t>
      </w:r>
      <w:r w:rsidR="00C617E7" w:rsidRPr="003844B6">
        <w:rPr>
          <w:b/>
          <w:bCs/>
        </w:rPr>
        <w:t xml:space="preserve"> </w:t>
      </w:r>
      <w:r w:rsidRPr="003844B6">
        <w:rPr>
          <w:b/>
          <w:bCs/>
        </w:rPr>
        <w:t>P/F/</w:t>
      </w:r>
      <w:r w:rsidR="00C617E7" w:rsidRPr="003844B6">
        <w:rPr>
          <w:snapToGrid w:val="0"/>
        </w:rPr>
        <w:t xml:space="preserve"> </w:t>
      </w:r>
      <w:r w:rsidRPr="003844B6">
        <w:rPr>
          <w:b/>
          <w:bCs/>
        </w:rPr>
        <w:t>≥95%)</w:t>
      </w:r>
      <w:r w:rsidR="00C617E7" w:rsidRPr="003844B6">
        <w:rPr>
          <w:b/>
          <w:bCs/>
        </w:rPr>
        <w:t xml:space="preserve"> </w:t>
      </w:r>
      <w:r w:rsidRPr="00EF6088">
        <w:t>е</w:t>
      </w:r>
      <w:r w:rsidR="00C617E7" w:rsidRPr="00EF6088">
        <w:t xml:space="preserve"> </w:t>
      </w:r>
      <w:r w:rsidRPr="00EF6088">
        <w:t>вярна</w:t>
      </w:r>
      <w:r w:rsidR="00C617E7" w:rsidRPr="00EF6088">
        <w:t xml:space="preserve"> </w:t>
      </w:r>
      <w:r w:rsidRPr="00EF6088">
        <w:t>алтернативната</w:t>
      </w:r>
      <w:r w:rsidR="00C617E7" w:rsidRPr="00EF6088">
        <w:t xml:space="preserve"> </w:t>
      </w:r>
    </w:p>
    <w:p w14:paraId="062589CE" w14:textId="428A32B3" w:rsidR="00F05763" w:rsidRPr="00205CA9" w:rsidRDefault="00F05763" w:rsidP="005A7C12">
      <w:pPr>
        <w:spacing w:before="120" w:after="120" w:line="360" w:lineRule="auto"/>
        <w:jc w:val="both"/>
        <w:rPr>
          <w:rFonts w:cstheme="minorHAnsi"/>
        </w:rPr>
      </w:pPr>
      <w:r w:rsidRPr="00205CA9">
        <w:rPr>
          <w:rFonts w:cstheme="minorHAnsi"/>
        </w:rPr>
        <w:t>Установяването</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верността</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алтернативната</w:t>
      </w:r>
      <w:r w:rsidR="00C617E7" w:rsidRPr="00205CA9">
        <w:rPr>
          <w:rFonts w:cstheme="minorHAnsi"/>
        </w:rPr>
        <w:t xml:space="preserve"> </w:t>
      </w:r>
      <w:r w:rsidRPr="00205CA9">
        <w:rPr>
          <w:rFonts w:cstheme="minorHAnsi"/>
        </w:rPr>
        <w:t>хипотеза</w:t>
      </w:r>
      <w:r w:rsidR="00C617E7" w:rsidRPr="00205CA9">
        <w:rPr>
          <w:rFonts w:cstheme="minorHAnsi"/>
        </w:rPr>
        <w:t xml:space="preserve"> </w:t>
      </w:r>
      <w:r w:rsidRPr="00205CA9">
        <w:rPr>
          <w:rFonts w:cstheme="minorHAnsi"/>
        </w:rPr>
        <w:t>не</w:t>
      </w:r>
      <w:r w:rsidR="00C617E7" w:rsidRPr="00205CA9">
        <w:rPr>
          <w:rFonts w:cstheme="minorHAnsi"/>
        </w:rPr>
        <w:t xml:space="preserve"> </w:t>
      </w:r>
      <w:r w:rsidRPr="00205CA9">
        <w:rPr>
          <w:rFonts w:cstheme="minorHAnsi"/>
        </w:rPr>
        <w:t>уточнява</w:t>
      </w:r>
      <w:r w:rsidR="00C617E7" w:rsidRPr="00205CA9">
        <w:rPr>
          <w:rFonts w:cstheme="minorHAnsi"/>
        </w:rPr>
        <w:t xml:space="preserve"> </w:t>
      </w:r>
      <w:r w:rsidRPr="00205CA9">
        <w:rPr>
          <w:rFonts w:cstheme="minorHAnsi"/>
        </w:rPr>
        <w:t>между</w:t>
      </w:r>
      <w:r w:rsidR="00C617E7" w:rsidRPr="00205CA9">
        <w:rPr>
          <w:rFonts w:cstheme="minorHAnsi"/>
        </w:rPr>
        <w:t xml:space="preserve"> </w:t>
      </w:r>
      <w:r w:rsidRPr="00205CA9">
        <w:rPr>
          <w:rFonts w:cstheme="minorHAnsi"/>
        </w:rPr>
        <w:t>кои</w:t>
      </w:r>
      <w:r w:rsidR="00C617E7" w:rsidRPr="00205CA9">
        <w:rPr>
          <w:rFonts w:cstheme="minorHAnsi"/>
        </w:rPr>
        <w:t xml:space="preserve"> </w:t>
      </w:r>
      <w:r w:rsidRPr="00205CA9">
        <w:rPr>
          <w:rFonts w:cstheme="minorHAnsi"/>
        </w:rPr>
        <w:t>средни</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наблюдава</w:t>
      </w:r>
      <w:r w:rsidR="00C617E7" w:rsidRPr="00205CA9">
        <w:rPr>
          <w:rFonts w:cstheme="minorHAnsi"/>
        </w:rPr>
        <w:t xml:space="preserve"> </w:t>
      </w:r>
      <w:r w:rsidRPr="00205CA9">
        <w:rPr>
          <w:rFonts w:cstheme="minorHAnsi"/>
        </w:rPr>
        <w:t>достоверна</w:t>
      </w:r>
      <w:r w:rsidR="00C617E7" w:rsidRPr="00205CA9">
        <w:rPr>
          <w:rFonts w:cstheme="minorHAnsi"/>
        </w:rPr>
        <w:t xml:space="preserve"> </w:t>
      </w:r>
      <w:r w:rsidRPr="00205CA9">
        <w:rPr>
          <w:rFonts w:cstheme="minorHAnsi"/>
        </w:rPr>
        <w:t>разлика.</w:t>
      </w:r>
      <w:r w:rsidR="00C617E7" w:rsidRPr="00205CA9">
        <w:rPr>
          <w:rFonts w:cstheme="minorHAnsi"/>
        </w:rPr>
        <w:t xml:space="preserve"> </w:t>
      </w:r>
      <w:r w:rsidRPr="00205CA9">
        <w:rPr>
          <w:rFonts w:cstheme="minorHAnsi"/>
        </w:rPr>
        <w:t>Това</w:t>
      </w:r>
      <w:r w:rsidR="00C617E7" w:rsidRPr="00205CA9">
        <w:rPr>
          <w:rFonts w:cstheme="minorHAnsi"/>
        </w:rPr>
        <w:t xml:space="preserve"> </w:t>
      </w:r>
      <w:r w:rsidRPr="00205CA9">
        <w:rPr>
          <w:rFonts w:cstheme="minorHAnsi"/>
        </w:rPr>
        <w:t>означава,</w:t>
      </w:r>
      <w:r w:rsidR="00C617E7" w:rsidRPr="00205CA9">
        <w:rPr>
          <w:rFonts w:cstheme="minorHAnsi"/>
        </w:rPr>
        <w:t xml:space="preserve"> </w:t>
      </w:r>
      <w:r w:rsidRPr="00205CA9">
        <w:rPr>
          <w:rFonts w:cstheme="minorHAnsi"/>
        </w:rPr>
        <w:t>че</w:t>
      </w:r>
      <w:r w:rsidR="00C617E7" w:rsidRPr="00205CA9">
        <w:rPr>
          <w:rFonts w:cstheme="minorHAnsi"/>
        </w:rPr>
        <w:t xml:space="preserve"> </w:t>
      </w:r>
      <w:r w:rsidRPr="00205CA9">
        <w:rPr>
          <w:rFonts w:cstheme="minorHAnsi"/>
        </w:rPr>
        <w:t>средните</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групите</w:t>
      </w:r>
      <w:r w:rsidR="00C617E7" w:rsidRPr="00205CA9">
        <w:rPr>
          <w:rFonts w:cstheme="minorHAnsi"/>
        </w:rPr>
        <w:t xml:space="preserve"> </w:t>
      </w:r>
      <w:r w:rsidRPr="00205CA9">
        <w:rPr>
          <w:rFonts w:cstheme="minorHAnsi"/>
        </w:rPr>
        <w:t>трябва</w:t>
      </w:r>
      <w:r w:rsidR="00C617E7" w:rsidRPr="00205CA9">
        <w:rPr>
          <w:rFonts w:cstheme="minorHAnsi"/>
        </w:rPr>
        <w:t xml:space="preserve"> </w:t>
      </w:r>
      <w:r w:rsidRPr="00205CA9">
        <w:rPr>
          <w:rFonts w:cstheme="minorHAnsi"/>
        </w:rPr>
        <w:t>да</w:t>
      </w:r>
      <w:r w:rsidR="00C617E7" w:rsidRPr="00205CA9">
        <w:rPr>
          <w:rFonts w:cstheme="minorHAnsi"/>
        </w:rPr>
        <w:t xml:space="preserve"> </w:t>
      </w:r>
      <w:r w:rsidRPr="00205CA9">
        <w:rPr>
          <w:rFonts w:cstheme="minorHAnsi"/>
        </w:rPr>
        <w:t>се</w:t>
      </w:r>
      <w:r w:rsidR="00C617E7" w:rsidRPr="00205CA9">
        <w:rPr>
          <w:rFonts w:cstheme="minorHAnsi"/>
        </w:rPr>
        <w:t xml:space="preserve"> </w:t>
      </w:r>
      <w:r w:rsidRPr="00205CA9">
        <w:rPr>
          <w:rFonts w:cstheme="minorHAnsi"/>
        </w:rPr>
        <w:t>сравнят</w:t>
      </w:r>
      <w:r w:rsidR="00C617E7" w:rsidRPr="00205CA9">
        <w:rPr>
          <w:rFonts w:cstheme="minorHAnsi"/>
        </w:rPr>
        <w:t xml:space="preserve"> </w:t>
      </w:r>
      <w:r w:rsidRPr="00205CA9">
        <w:rPr>
          <w:rFonts w:cstheme="minorHAnsi"/>
        </w:rPr>
        <w:t>по</w:t>
      </w:r>
      <w:r w:rsidR="00C617E7" w:rsidRPr="00205CA9">
        <w:rPr>
          <w:rFonts w:cstheme="minorHAnsi"/>
        </w:rPr>
        <w:t xml:space="preserve"> </w:t>
      </w:r>
      <w:r w:rsidRPr="00205CA9">
        <w:rPr>
          <w:rFonts w:cstheme="minorHAnsi"/>
        </w:rPr>
        <w:t>двойки</w:t>
      </w:r>
      <w:r w:rsidR="00C617E7" w:rsidRPr="00205CA9">
        <w:rPr>
          <w:rFonts w:cstheme="minorHAnsi"/>
        </w:rPr>
        <w:t xml:space="preserve"> </w:t>
      </w:r>
      <w:r w:rsidRPr="00205CA9">
        <w:rPr>
          <w:rFonts w:cstheme="minorHAnsi"/>
        </w:rPr>
        <w:t>с</w:t>
      </w:r>
      <w:r w:rsidR="00C617E7" w:rsidRPr="00205CA9">
        <w:rPr>
          <w:rFonts w:cstheme="minorHAnsi"/>
        </w:rPr>
        <w:t xml:space="preserve"> </w:t>
      </w:r>
      <w:r w:rsidRPr="00205CA9">
        <w:rPr>
          <w:rFonts w:cstheme="minorHAnsi"/>
        </w:rPr>
        <w:t>t-критерия</w:t>
      </w:r>
      <w:r w:rsidR="00C617E7" w:rsidRPr="00205CA9">
        <w:rPr>
          <w:rFonts w:cstheme="minorHAnsi"/>
        </w:rPr>
        <w:t xml:space="preserve"> </w:t>
      </w:r>
      <w:r w:rsidRPr="00205CA9">
        <w:rPr>
          <w:rFonts w:cstheme="minorHAnsi"/>
        </w:rPr>
        <w:t>на</w:t>
      </w:r>
      <w:r w:rsidR="00C617E7" w:rsidRPr="00205CA9">
        <w:rPr>
          <w:rFonts w:cstheme="minorHAnsi"/>
        </w:rPr>
        <w:t xml:space="preserve"> </w:t>
      </w:r>
      <w:r w:rsidRPr="00205CA9">
        <w:rPr>
          <w:rFonts w:cstheme="minorHAnsi"/>
        </w:rPr>
        <w:t>Стюдънт</w:t>
      </w:r>
      <w:r w:rsidR="00C617E7" w:rsidRPr="00205CA9">
        <w:rPr>
          <w:rFonts w:cstheme="minorHAnsi"/>
        </w:rPr>
        <w:t xml:space="preserve"> </w:t>
      </w:r>
      <w:r w:rsidRPr="00205CA9">
        <w:rPr>
          <w:rFonts w:cstheme="minorHAnsi"/>
        </w:rPr>
        <w:t>за</w:t>
      </w:r>
      <w:r w:rsidR="00C617E7" w:rsidRPr="00205CA9">
        <w:rPr>
          <w:rFonts w:cstheme="minorHAnsi"/>
        </w:rPr>
        <w:t xml:space="preserve"> </w:t>
      </w:r>
      <w:r w:rsidRPr="00205CA9">
        <w:rPr>
          <w:rFonts w:cstheme="minorHAnsi"/>
        </w:rPr>
        <w:t>независими</w:t>
      </w:r>
      <w:r w:rsidR="00C617E7" w:rsidRPr="00205CA9">
        <w:rPr>
          <w:rFonts w:cstheme="minorHAnsi"/>
        </w:rPr>
        <w:t xml:space="preserve"> </w:t>
      </w:r>
      <w:r w:rsidRPr="00205CA9">
        <w:rPr>
          <w:rFonts w:cstheme="minorHAnsi"/>
        </w:rPr>
        <w:t>извадки.</w:t>
      </w:r>
    </w:p>
    <w:p w14:paraId="69246A57" w14:textId="6C7737C1" w:rsidR="0076361F" w:rsidRPr="0076361F" w:rsidRDefault="0076361F" w:rsidP="0076361F">
      <w:pPr>
        <w:pStyle w:val="Heading1"/>
        <w:rPr>
          <w:rFonts w:eastAsia="Times New Roman"/>
        </w:rPr>
      </w:pPr>
      <w:bookmarkStart w:id="59" w:name="6.1._Показатели_за_описание_на_развитие_"/>
      <w:bookmarkStart w:id="60" w:name="_Toc171182702"/>
      <w:r w:rsidRPr="0076361F">
        <w:rPr>
          <w:rFonts w:eastAsia="Times New Roman"/>
        </w:rPr>
        <w:t>Зависими</w:t>
      </w:r>
      <w:r w:rsidR="00C617E7">
        <w:rPr>
          <w:rFonts w:eastAsia="Times New Roman"/>
        </w:rPr>
        <w:t xml:space="preserve"> </w:t>
      </w:r>
      <w:r w:rsidRPr="0076361F">
        <w:rPr>
          <w:rFonts w:eastAsia="Times New Roman"/>
        </w:rPr>
        <w:t>извадки</w:t>
      </w:r>
      <w:bookmarkEnd w:id="60"/>
    </w:p>
    <w:p w14:paraId="351088E3" w14:textId="4323F4F7" w:rsidR="005A7C12" w:rsidRPr="0076361F" w:rsidRDefault="005A7C12" w:rsidP="00576CE4">
      <w:pPr>
        <w:pStyle w:val="Heading2"/>
        <w:rPr>
          <w:rFonts w:ascii="Times New Roman" w:eastAsia="Times New Roman" w:hAnsi="Times New Roman" w:cs="Times New Roman"/>
          <w:sz w:val="24"/>
          <w:szCs w:val="24"/>
        </w:rPr>
      </w:pPr>
      <w:bookmarkStart w:id="61" w:name="_Toc171182703"/>
      <w:r w:rsidRPr="0076361F">
        <w:rPr>
          <w:rFonts w:eastAsia="Times New Roman"/>
        </w:rPr>
        <w:t>Показатели</w:t>
      </w:r>
      <w:r w:rsidR="00C617E7">
        <w:rPr>
          <w:rFonts w:eastAsia="Times New Roman"/>
        </w:rPr>
        <w:t xml:space="preserve"> </w:t>
      </w:r>
      <w:r w:rsidRPr="0076361F">
        <w:rPr>
          <w:rFonts w:eastAsia="Times New Roman"/>
        </w:rPr>
        <w:t>за</w:t>
      </w:r>
      <w:r w:rsidR="00C617E7">
        <w:rPr>
          <w:rFonts w:eastAsia="Times New Roman"/>
        </w:rPr>
        <w:t xml:space="preserve"> </w:t>
      </w:r>
      <w:r w:rsidRPr="0076361F">
        <w:rPr>
          <w:rFonts w:eastAsia="Times New Roman"/>
        </w:rPr>
        <w:t>описание</w:t>
      </w:r>
      <w:r w:rsidR="00C617E7">
        <w:rPr>
          <w:rFonts w:eastAsia="Times New Roman"/>
        </w:rPr>
        <w:t xml:space="preserve"> </w:t>
      </w:r>
      <w:r w:rsidRPr="0076361F">
        <w:rPr>
          <w:rFonts w:eastAsia="Times New Roman"/>
        </w:rPr>
        <w:t>на</w:t>
      </w:r>
      <w:r w:rsidR="00C617E7">
        <w:rPr>
          <w:rFonts w:eastAsia="Times New Roman"/>
        </w:rPr>
        <w:t xml:space="preserve"> </w:t>
      </w:r>
      <w:r w:rsidRPr="0076361F">
        <w:rPr>
          <w:rFonts w:eastAsia="Times New Roman"/>
        </w:rPr>
        <w:t>развитие</w:t>
      </w:r>
      <w:bookmarkEnd w:id="59"/>
      <w:bookmarkEnd w:id="61"/>
    </w:p>
    <w:p w14:paraId="56603AEA" w14:textId="25B5E7AF"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Най-често,</w:t>
      </w:r>
      <w:r w:rsidR="00C617E7" w:rsidRPr="00205CA9">
        <w:rPr>
          <w:rFonts w:eastAsia="Times New Roman" w:cstheme="minorHAnsi"/>
        </w:rPr>
        <w:t xml:space="preserve"> </w:t>
      </w:r>
      <w:r w:rsidRPr="00205CA9">
        <w:rPr>
          <w:rFonts w:eastAsia="Times New Roman" w:cstheme="minorHAnsi"/>
        </w:rPr>
        <w:t>обработката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резултати</w:t>
      </w:r>
      <w:r w:rsidR="00C617E7" w:rsidRPr="00205CA9">
        <w:rPr>
          <w:rFonts w:eastAsia="Times New Roman" w:cstheme="minorHAnsi"/>
        </w:rPr>
        <w:t xml:space="preserve"> </w:t>
      </w:r>
      <w:r w:rsidRPr="00205CA9">
        <w:rPr>
          <w:rFonts w:eastAsia="Times New Roman" w:cstheme="minorHAnsi"/>
        </w:rPr>
        <w:t>от</w:t>
      </w:r>
      <w:r w:rsidR="00C617E7" w:rsidRPr="00205CA9">
        <w:rPr>
          <w:rFonts w:eastAsia="Times New Roman" w:cstheme="minorHAnsi"/>
        </w:rPr>
        <w:t xml:space="preserve"> </w:t>
      </w:r>
      <w:r w:rsidRPr="00205CA9">
        <w:rPr>
          <w:rFonts w:eastAsia="Times New Roman" w:cstheme="minorHAnsi"/>
        </w:rPr>
        <w:t>педагогически</w:t>
      </w:r>
      <w:r w:rsidR="00C617E7" w:rsidRPr="00205CA9">
        <w:rPr>
          <w:rFonts w:eastAsia="Times New Roman" w:cstheme="minorHAnsi"/>
        </w:rPr>
        <w:t xml:space="preserve"> </w:t>
      </w:r>
      <w:r w:rsidRPr="00205CA9">
        <w:rPr>
          <w:rFonts w:eastAsia="Times New Roman" w:cstheme="minorHAnsi"/>
        </w:rPr>
        <w:t>експеримент</w:t>
      </w:r>
      <w:r w:rsidR="00C617E7" w:rsidRPr="00205CA9">
        <w:rPr>
          <w:rFonts w:eastAsia="Times New Roman" w:cstheme="minorHAnsi"/>
        </w:rPr>
        <w:t xml:space="preserve"> </w:t>
      </w:r>
      <w:r w:rsidRPr="00205CA9">
        <w:rPr>
          <w:rFonts w:eastAsia="Times New Roman" w:cstheme="minorHAnsi"/>
        </w:rPr>
        <w:t>предполага</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проследи</w:t>
      </w:r>
      <w:r w:rsidR="00C617E7" w:rsidRPr="00205CA9">
        <w:rPr>
          <w:rFonts w:eastAsia="Times New Roman" w:cstheme="minorHAnsi"/>
        </w:rPr>
        <w:t xml:space="preserve"> </w:t>
      </w:r>
      <w:r w:rsidRPr="00205CA9">
        <w:rPr>
          <w:rFonts w:eastAsia="Times New Roman" w:cstheme="minorHAnsi"/>
        </w:rPr>
        <w:t>прираста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резултатите</w:t>
      </w:r>
      <w:r w:rsidR="00C617E7" w:rsidRPr="00205CA9">
        <w:rPr>
          <w:rFonts w:eastAsia="Times New Roman" w:cstheme="minorHAnsi"/>
        </w:rPr>
        <w:t xml:space="preserve"> </w:t>
      </w:r>
      <w:r w:rsidRPr="00205CA9">
        <w:rPr>
          <w:rFonts w:eastAsia="Times New Roman" w:cstheme="minorHAnsi"/>
        </w:rPr>
        <w:t>между</w:t>
      </w:r>
      <w:r w:rsidR="00C617E7" w:rsidRPr="00205CA9">
        <w:rPr>
          <w:rFonts w:eastAsia="Times New Roman" w:cstheme="minorHAnsi"/>
        </w:rPr>
        <w:t xml:space="preserve"> </w:t>
      </w:r>
      <w:r w:rsidRPr="00205CA9">
        <w:rPr>
          <w:rFonts w:eastAsia="Times New Roman" w:cstheme="minorHAnsi"/>
        </w:rPr>
        <w:t>две</w:t>
      </w:r>
      <w:r w:rsidR="00C617E7" w:rsidRPr="00205CA9">
        <w:rPr>
          <w:rFonts w:eastAsia="Times New Roman" w:cstheme="minorHAnsi"/>
        </w:rPr>
        <w:t xml:space="preserve"> </w:t>
      </w:r>
      <w:r w:rsidRPr="00205CA9">
        <w:rPr>
          <w:rFonts w:eastAsia="Times New Roman" w:cstheme="minorHAnsi"/>
        </w:rPr>
        <w:t>последователни</w:t>
      </w:r>
      <w:r w:rsidR="00C617E7" w:rsidRPr="00205CA9">
        <w:rPr>
          <w:rFonts w:eastAsia="Times New Roman" w:cstheme="minorHAnsi"/>
        </w:rPr>
        <w:t xml:space="preserve"> </w:t>
      </w:r>
      <w:r w:rsidRPr="00205CA9">
        <w:rPr>
          <w:rFonts w:eastAsia="Times New Roman" w:cstheme="minorHAnsi"/>
        </w:rPr>
        <w:t>изследвания</w:t>
      </w:r>
      <w:r w:rsidR="00C617E7" w:rsidRPr="00205CA9">
        <w:rPr>
          <w:rFonts w:eastAsia="Times New Roman" w:cstheme="minorHAnsi"/>
        </w:rPr>
        <w:t xml:space="preserve"> </w:t>
      </w:r>
      <w:r w:rsidRPr="00205CA9">
        <w:rPr>
          <w:rFonts w:eastAsia="Times New Roman" w:cstheme="minorHAnsi"/>
        </w:rPr>
        <w:t>(преди</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след).</w:t>
      </w:r>
      <w:r w:rsidR="00C617E7" w:rsidRPr="00205CA9">
        <w:rPr>
          <w:rFonts w:eastAsia="Times New Roman" w:cstheme="minorHAnsi"/>
        </w:rPr>
        <w:t xml:space="preserve"> </w:t>
      </w:r>
      <w:r w:rsidRPr="00205CA9">
        <w:rPr>
          <w:rFonts w:eastAsia="Times New Roman" w:cstheme="minorHAnsi"/>
        </w:rPr>
        <w:t>Показателите,</w:t>
      </w:r>
      <w:r w:rsidR="00C617E7" w:rsidRPr="00205CA9">
        <w:rPr>
          <w:rFonts w:eastAsia="Times New Roman" w:cstheme="minorHAnsi"/>
        </w:rPr>
        <w:t xml:space="preserve"> </w:t>
      </w:r>
      <w:r w:rsidRPr="00205CA9">
        <w:rPr>
          <w:rFonts w:eastAsia="Times New Roman" w:cstheme="minorHAnsi"/>
        </w:rPr>
        <w:t>с</w:t>
      </w:r>
      <w:r w:rsidR="00C617E7" w:rsidRPr="00205CA9">
        <w:rPr>
          <w:rFonts w:eastAsia="Times New Roman" w:cstheme="minorHAnsi"/>
        </w:rPr>
        <w:t xml:space="preserve"> </w:t>
      </w:r>
      <w:r w:rsidRPr="00205CA9">
        <w:rPr>
          <w:rFonts w:eastAsia="Times New Roman" w:cstheme="minorHAnsi"/>
        </w:rPr>
        <w:t>които</w:t>
      </w:r>
      <w:r w:rsidR="00C617E7" w:rsidRPr="00205CA9">
        <w:rPr>
          <w:rFonts w:eastAsia="Times New Roman" w:cstheme="minorHAnsi"/>
        </w:rPr>
        <w:t xml:space="preserve"> </w:t>
      </w:r>
      <w:r w:rsidRPr="00205CA9">
        <w:rPr>
          <w:rFonts w:eastAsia="Times New Roman" w:cstheme="minorHAnsi"/>
        </w:rPr>
        <w:t>описват</w:t>
      </w:r>
      <w:r w:rsidR="00C617E7" w:rsidRPr="00205CA9">
        <w:rPr>
          <w:rFonts w:eastAsia="Times New Roman" w:cstheme="minorHAnsi"/>
        </w:rPr>
        <w:t xml:space="preserve"> </w:t>
      </w:r>
      <w:r w:rsidRPr="00205CA9">
        <w:rPr>
          <w:rFonts w:eastAsia="Times New Roman" w:cstheme="minorHAnsi"/>
        </w:rPr>
        <w:t>настъпилите</w:t>
      </w:r>
      <w:r w:rsidR="00C617E7" w:rsidRPr="00205CA9">
        <w:rPr>
          <w:rFonts w:eastAsia="Times New Roman" w:cstheme="minorHAnsi"/>
        </w:rPr>
        <w:t xml:space="preserve"> </w:t>
      </w:r>
      <w:r w:rsidRPr="00205CA9">
        <w:rPr>
          <w:rFonts w:eastAsia="Times New Roman" w:cstheme="minorHAnsi"/>
        </w:rPr>
        <w:t>промени</w:t>
      </w:r>
      <w:r w:rsidR="00C617E7" w:rsidRPr="00205CA9">
        <w:rPr>
          <w:rFonts w:eastAsia="Times New Roman" w:cstheme="minorHAnsi"/>
        </w:rPr>
        <w:t xml:space="preserve"> </w:t>
      </w:r>
      <w:r w:rsidRPr="00205CA9">
        <w:rPr>
          <w:rFonts w:eastAsia="Times New Roman" w:cstheme="minorHAnsi"/>
        </w:rPr>
        <w:t>са:</w:t>
      </w:r>
    </w:p>
    <w:p w14:paraId="44C103AA" w14:textId="0569DB17" w:rsidR="005A7C12" w:rsidRPr="00205CA9" w:rsidRDefault="005A7C12" w:rsidP="005A7C12">
      <w:pPr>
        <w:spacing w:before="120" w:after="120" w:line="360" w:lineRule="auto"/>
        <w:jc w:val="both"/>
        <w:rPr>
          <w:rFonts w:eastAsia="Times New Roman" w:cstheme="minorHAnsi"/>
        </w:rPr>
      </w:pPr>
      <m:oMath>
        <m:r>
          <w:rPr>
            <w:rFonts w:ascii="Cambria Math" w:eastAsia="Times New Roman" w:hAnsi="Cambria Math" w:cstheme="minorHAnsi"/>
          </w:rPr>
          <m:t>d=</m:t>
        </m:r>
        <m:sSub>
          <m:sSubPr>
            <m:ctrlPr>
              <w:rPr>
                <w:rFonts w:ascii="Cambria Math" w:eastAsia="Times New Roman" w:hAnsi="Cambria Math" w:cstheme="minorHAnsi"/>
                <w:i/>
              </w:rPr>
            </m:ctrlPr>
          </m:sSubPr>
          <m:e>
            <m:acc>
              <m:accPr>
                <m:chr m:val="̅"/>
                <m:ctrlPr>
                  <w:rPr>
                    <w:rFonts w:ascii="Cambria Math" w:eastAsia="Times New Roman" w:hAnsi="Cambria Math" w:cstheme="minorHAnsi"/>
                    <w:i/>
                  </w:rPr>
                </m:ctrlPr>
              </m:accPr>
              <m:e>
                <m:r>
                  <w:rPr>
                    <w:rFonts w:ascii="Cambria Math" w:eastAsia="Times New Roman" w:hAnsi="Cambria Math" w:cstheme="minorHAnsi"/>
                  </w:rPr>
                  <m:t>X</m:t>
                </m:r>
              </m:e>
            </m:acc>
          </m:e>
          <m:sub>
            <m:r>
              <w:rPr>
                <w:rFonts w:ascii="Cambria Math" w:eastAsia="Times New Roman" w:hAnsi="Cambria Math" w:cstheme="minorHAnsi"/>
              </w:rPr>
              <m:t>2</m:t>
            </m:r>
          </m:sub>
        </m:sSub>
        <m:r>
          <w:rPr>
            <w:rFonts w:ascii="Cambria Math" w:eastAsia="Times New Roman" w:hAnsi="Cambria Math" w:cstheme="minorHAnsi"/>
          </w:rPr>
          <m:t>-</m:t>
        </m:r>
        <m:sSub>
          <m:sSubPr>
            <m:ctrlPr>
              <w:rPr>
                <w:rFonts w:ascii="Cambria Math" w:eastAsia="Times New Roman" w:hAnsi="Cambria Math" w:cstheme="minorHAnsi"/>
                <w:i/>
              </w:rPr>
            </m:ctrlPr>
          </m:sSubPr>
          <m:e>
            <m:acc>
              <m:accPr>
                <m:chr m:val="̅"/>
                <m:ctrlPr>
                  <w:rPr>
                    <w:rFonts w:ascii="Cambria Math" w:eastAsia="Times New Roman" w:hAnsi="Cambria Math" w:cstheme="minorHAnsi"/>
                    <w:i/>
                  </w:rPr>
                </m:ctrlPr>
              </m:accPr>
              <m:e>
                <m:r>
                  <w:rPr>
                    <w:rFonts w:ascii="Cambria Math" w:eastAsia="Times New Roman" w:hAnsi="Cambria Math" w:cstheme="minorHAnsi"/>
                  </w:rPr>
                  <m:t>X</m:t>
                </m:r>
              </m:e>
            </m:acc>
          </m:e>
          <m:sub>
            <m:r>
              <w:rPr>
                <w:rFonts w:ascii="Cambria Math" w:eastAsia="Times New Roman" w:hAnsi="Cambria Math" w:cstheme="minorHAnsi"/>
              </w:rPr>
              <m:t>1</m:t>
            </m:r>
          </m:sub>
        </m:sSub>
      </m:oMath>
      <w:r w:rsidR="0076361F" w:rsidRPr="00205CA9">
        <w:rPr>
          <w:rFonts w:eastAsia="Times New Roman" w:cstheme="minorHAnsi"/>
        </w:rPr>
        <w:tab/>
      </w:r>
      <w:r w:rsidR="0076361F" w:rsidRPr="00205CA9">
        <w:rPr>
          <w:rFonts w:eastAsia="Times New Roman" w:cstheme="minorHAnsi"/>
        </w:rPr>
        <w:tab/>
        <w:t>абсолютен</w:t>
      </w:r>
      <w:r w:rsidR="00C617E7" w:rsidRPr="00205CA9">
        <w:rPr>
          <w:rFonts w:eastAsia="Times New Roman" w:cstheme="minorHAnsi"/>
        </w:rPr>
        <w:t xml:space="preserve"> </w:t>
      </w:r>
      <w:r w:rsidR="0076361F" w:rsidRPr="00205CA9">
        <w:rPr>
          <w:rFonts w:eastAsia="Times New Roman" w:cstheme="minorHAnsi"/>
        </w:rPr>
        <w:t>прираст</w:t>
      </w:r>
    </w:p>
    <w:p w14:paraId="3BB676BC" w14:textId="1BC859F0" w:rsidR="0076361F" w:rsidRPr="00205CA9" w:rsidRDefault="0076361F" w:rsidP="0076361F">
      <w:pPr>
        <w:spacing w:before="120" w:after="120" w:line="360" w:lineRule="auto"/>
        <w:jc w:val="both"/>
        <w:rPr>
          <w:rFonts w:eastAsia="Times New Roman" w:cstheme="minorHAnsi"/>
        </w:rPr>
      </w:pPr>
      <m:oMath>
        <m:r>
          <w:rPr>
            <w:rFonts w:ascii="Cambria Math" w:eastAsia="Times New Roman" w:hAnsi="Cambria Math" w:cstheme="minorHAnsi"/>
          </w:rPr>
          <m:t>d%=</m:t>
        </m:r>
        <m:f>
          <m:fPr>
            <m:ctrlPr>
              <w:rPr>
                <w:rFonts w:ascii="Cambria Math" w:eastAsia="Times New Roman" w:hAnsi="Cambria Math" w:cstheme="minorHAnsi"/>
                <w:i/>
              </w:rPr>
            </m:ctrlPr>
          </m:fPr>
          <m:num>
            <m:r>
              <w:rPr>
                <w:rFonts w:ascii="Cambria Math" w:eastAsia="Times New Roman" w:hAnsi="Cambria Math" w:cstheme="minorHAnsi"/>
              </w:rPr>
              <m:t>d</m:t>
            </m:r>
          </m:num>
          <m:den>
            <m:sSub>
              <m:sSubPr>
                <m:ctrlPr>
                  <w:rPr>
                    <w:rFonts w:ascii="Cambria Math" w:eastAsia="Times New Roman" w:hAnsi="Cambria Math" w:cstheme="minorHAnsi"/>
                    <w:i/>
                  </w:rPr>
                </m:ctrlPr>
              </m:sSubPr>
              <m:e>
                <m:acc>
                  <m:accPr>
                    <m:chr m:val="̅"/>
                    <m:ctrlPr>
                      <w:rPr>
                        <w:rFonts w:ascii="Cambria Math" w:eastAsia="Times New Roman" w:hAnsi="Cambria Math" w:cstheme="minorHAnsi"/>
                        <w:i/>
                      </w:rPr>
                    </m:ctrlPr>
                  </m:accPr>
                  <m:e>
                    <m:r>
                      <w:rPr>
                        <w:rFonts w:ascii="Cambria Math" w:eastAsia="Times New Roman" w:hAnsi="Cambria Math" w:cstheme="minorHAnsi"/>
                      </w:rPr>
                      <m:t>X</m:t>
                    </m:r>
                  </m:e>
                </m:acc>
              </m:e>
              <m:sub>
                <m:r>
                  <w:rPr>
                    <w:rFonts w:ascii="Cambria Math" w:eastAsia="Times New Roman" w:hAnsi="Cambria Math" w:cstheme="minorHAnsi"/>
                  </w:rPr>
                  <m:t>1</m:t>
                </m:r>
              </m:sub>
            </m:sSub>
          </m:den>
        </m:f>
        <m:r>
          <w:rPr>
            <w:rFonts w:ascii="Cambria Math" w:eastAsia="Times New Roman" w:hAnsi="Cambria Math" w:cstheme="minorHAnsi"/>
          </w:rPr>
          <m:t>100</m:t>
        </m:r>
      </m:oMath>
      <w:r w:rsidRPr="00205CA9">
        <w:rPr>
          <w:rFonts w:eastAsia="Times New Roman" w:cstheme="minorHAnsi"/>
        </w:rPr>
        <w:tab/>
      </w:r>
      <w:r w:rsidR="003844B6">
        <w:rPr>
          <w:rFonts w:eastAsia="Times New Roman" w:cstheme="minorHAnsi"/>
        </w:rPr>
        <w:tab/>
      </w:r>
      <w:r w:rsidRPr="00205CA9">
        <w:rPr>
          <w:rFonts w:eastAsia="Times New Roman" w:cstheme="minorHAnsi"/>
        </w:rPr>
        <w:t>относителен</w:t>
      </w:r>
      <w:r w:rsidR="00C617E7" w:rsidRPr="00205CA9">
        <w:rPr>
          <w:rFonts w:eastAsia="Times New Roman" w:cstheme="minorHAnsi"/>
        </w:rPr>
        <w:t xml:space="preserve"> </w:t>
      </w:r>
      <w:r w:rsidRPr="00205CA9">
        <w:rPr>
          <w:rFonts w:eastAsia="Times New Roman" w:cstheme="minorHAnsi"/>
        </w:rPr>
        <w:t>прираст</w:t>
      </w:r>
    </w:p>
    <w:p w14:paraId="61F5EC4D" w14:textId="741BB8FC"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Статистическата</w:t>
      </w:r>
      <w:r w:rsidR="00C617E7" w:rsidRPr="00205CA9">
        <w:rPr>
          <w:rFonts w:eastAsia="Times New Roman" w:cstheme="minorHAnsi"/>
        </w:rPr>
        <w:t xml:space="preserve"> </w:t>
      </w:r>
      <w:r w:rsidRPr="00205CA9">
        <w:rPr>
          <w:rFonts w:eastAsia="Times New Roman" w:cstheme="minorHAnsi"/>
        </w:rPr>
        <w:t>достоверност</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прираста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проверява</w:t>
      </w:r>
      <w:r w:rsidR="00C617E7" w:rsidRPr="00205CA9">
        <w:rPr>
          <w:rFonts w:eastAsia="Times New Roman" w:cstheme="minorHAnsi"/>
        </w:rPr>
        <w:t xml:space="preserve"> </w:t>
      </w:r>
      <w:r w:rsidRPr="00205CA9">
        <w:rPr>
          <w:rFonts w:eastAsia="Times New Roman" w:cstheme="minorHAnsi"/>
        </w:rPr>
        <w:t>с</w:t>
      </w:r>
      <w:r w:rsidR="00C617E7" w:rsidRPr="00205CA9">
        <w:rPr>
          <w:rFonts w:eastAsia="Times New Roman" w:cstheme="minorHAnsi"/>
        </w:rPr>
        <w:t xml:space="preserve"> </w:t>
      </w:r>
      <w:r w:rsidRPr="00205CA9">
        <w:rPr>
          <w:rFonts w:eastAsia="Times New Roman" w:cstheme="minorHAnsi"/>
        </w:rPr>
        <w:t>t-критерия</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Стюдънт</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зависими</w:t>
      </w:r>
      <w:r w:rsidR="00C617E7" w:rsidRPr="00205CA9">
        <w:rPr>
          <w:rFonts w:eastAsia="Times New Roman" w:cstheme="minorHAnsi"/>
        </w:rPr>
        <w:t xml:space="preserve"> </w:t>
      </w:r>
      <w:r w:rsidRPr="00205CA9">
        <w:rPr>
          <w:rFonts w:eastAsia="Times New Roman" w:cstheme="minorHAnsi"/>
        </w:rPr>
        <w:t>извадки.</w:t>
      </w:r>
      <w:r w:rsidR="00C617E7" w:rsidRPr="00205CA9">
        <w:rPr>
          <w:rFonts w:eastAsia="Times New Roman" w:cstheme="minorHAnsi"/>
        </w:rPr>
        <w:t xml:space="preserve"> </w:t>
      </w:r>
    </w:p>
    <w:p w14:paraId="3277364B" w14:textId="447D9386" w:rsidR="005A7C12" w:rsidRPr="0076361F" w:rsidRDefault="005A7C12" w:rsidP="00576CE4">
      <w:pPr>
        <w:pStyle w:val="Heading2"/>
        <w:rPr>
          <w:rFonts w:ascii="Times New Roman" w:eastAsia="Times New Roman" w:hAnsi="Times New Roman" w:cs="Times New Roman"/>
          <w:sz w:val="24"/>
          <w:szCs w:val="24"/>
        </w:rPr>
      </w:pPr>
      <w:bookmarkStart w:id="62" w:name="6.2._Сравняване_на_средни_величини_при_з"/>
      <w:bookmarkStart w:id="63" w:name="_Toc171182704"/>
      <w:r w:rsidRPr="0076361F">
        <w:rPr>
          <w:rFonts w:eastAsia="Times New Roman"/>
        </w:rPr>
        <w:t>Сравняване</w:t>
      </w:r>
      <w:r w:rsidR="00C617E7">
        <w:rPr>
          <w:rFonts w:eastAsia="Times New Roman"/>
        </w:rPr>
        <w:t xml:space="preserve"> </w:t>
      </w:r>
      <w:r w:rsidRPr="0076361F">
        <w:rPr>
          <w:rFonts w:eastAsia="Times New Roman"/>
        </w:rPr>
        <w:t>на</w:t>
      </w:r>
      <w:r w:rsidR="00C617E7">
        <w:rPr>
          <w:rFonts w:eastAsia="Times New Roman"/>
        </w:rPr>
        <w:t xml:space="preserve"> </w:t>
      </w:r>
      <w:r w:rsidRPr="0076361F">
        <w:rPr>
          <w:rFonts w:eastAsia="Times New Roman"/>
        </w:rPr>
        <w:t>средни</w:t>
      </w:r>
      <w:r w:rsidR="00C617E7">
        <w:rPr>
          <w:rFonts w:eastAsia="Times New Roman"/>
        </w:rPr>
        <w:t xml:space="preserve"> </w:t>
      </w:r>
      <w:r w:rsidRPr="0076361F">
        <w:rPr>
          <w:rFonts w:eastAsia="Times New Roman"/>
        </w:rPr>
        <w:t>величини</w:t>
      </w:r>
      <w:r w:rsidR="00C617E7">
        <w:rPr>
          <w:rFonts w:eastAsia="Times New Roman"/>
        </w:rPr>
        <w:t xml:space="preserve"> </w:t>
      </w:r>
      <w:r w:rsidRPr="0076361F">
        <w:rPr>
          <w:rFonts w:eastAsia="Times New Roman"/>
        </w:rPr>
        <w:t>при</w:t>
      </w:r>
      <w:r w:rsidR="00C617E7">
        <w:rPr>
          <w:rFonts w:eastAsia="Times New Roman"/>
        </w:rPr>
        <w:t xml:space="preserve"> </w:t>
      </w:r>
      <w:r w:rsidRPr="0076361F">
        <w:rPr>
          <w:rFonts w:eastAsia="Times New Roman"/>
        </w:rPr>
        <w:t>зависими</w:t>
      </w:r>
      <w:r w:rsidR="00C617E7">
        <w:rPr>
          <w:rFonts w:eastAsia="Times New Roman"/>
        </w:rPr>
        <w:t xml:space="preserve"> </w:t>
      </w:r>
      <w:r w:rsidRPr="0076361F">
        <w:rPr>
          <w:rFonts w:eastAsia="Times New Roman"/>
        </w:rPr>
        <w:t>извадки</w:t>
      </w:r>
      <w:r w:rsidR="00C617E7">
        <w:rPr>
          <w:rFonts w:eastAsia="Times New Roman"/>
        </w:rPr>
        <w:t xml:space="preserve"> </w:t>
      </w:r>
      <w:r w:rsidRPr="0076361F">
        <w:rPr>
          <w:rFonts w:eastAsia="Times New Roman"/>
        </w:rPr>
        <w:t>(t-критерий</w:t>
      </w:r>
      <w:r w:rsidR="00C617E7">
        <w:rPr>
          <w:rFonts w:eastAsia="Times New Roman"/>
        </w:rPr>
        <w:t xml:space="preserve"> </w:t>
      </w:r>
      <w:r w:rsidRPr="0076361F">
        <w:rPr>
          <w:rFonts w:eastAsia="Times New Roman"/>
        </w:rPr>
        <w:t>на</w:t>
      </w:r>
      <w:r w:rsidR="00C617E7">
        <w:rPr>
          <w:rFonts w:eastAsia="Times New Roman"/>
        </w:rPr>
        <w:t xml:space="preserve"> </w:t>
      </w:r>
      <w:r w:rsidR="00AC6D12" w:rsidRPr="0076361F">
        <w:rPr>
          <w:rFonts w:eastAsia="Times New Roman"/>
        </w:rPr>
        <w:t>Стюдънт</w:t>
      </w:r>
      <w:r w:rsidR="00C617E7">
        <w:rPr>
          <w:rFonts w:eastAsia="Times New Roman"/>
        </w:rPr>
        <w:t xml:space="preserve"> </w:t>
      </w:r>
      <w:r w:rsidRPr="0076361F">
        <w:rPr>
          <w:rFonts w:eastAsia="Times New Roman"/>
        </w:rPr>
        <w:t>за</w:t>
      </w:r>
      <w:r w:rsidR="00C617E7">
        <w:rPr>
          <w:rFonts w:eastAsia="Times New Roman"/>
        </w:rPr>
        <w:t xml:space="preserve"> </w:t>
      </w:r>
      <w:r w:rsidRPr="0076361F">
        <w:rPr>
          <w:rFonts w:eastAsia="Times New Roman"/>
        </w:rPr>
        <w:t>зависими</w:t>
      </w:r>
      <w:r w:rsidR="00C617E7">
        <w:rPr>
          <w:rFonts w:eastAsia="Times New Roman"/>
        </w:rPr>
        <w:t xml:space="preserve"> </w:t>
      </w:r>
      <w:r w:rsidRPr="0076361F">
        <w:rPr>
          <w:rFonts w:eastAsia="Times New Roman"/>
        </w:rPr>
        <w:t>извадки)</w:t>
      </w:r>
      <w:bookmarkEnd w:id="62"/>
      <w:bookmarkEnd w:id="63"/>
    </w:p>
    <w:p w14:paraId="226A9970" w14:textId="6A86A250"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Този</w:t>
      </w:r>
      <w:r w:rsidR="00C617E7" w:rsidRPr="00205CA9">
        <w:rPr>
          <w:rFonts w:eastAsia="Times New Roman" w:cstheme="minorHAnsi"/>
        </w:rPr>
        <w:t xml:space="preserve"> </w:t>
      </w:r>
      <w:r w:rsidRPr="00205CA9">
        <w:rPr>
          <w:rFonts w:eastAsia="Times New Roman" w:cstheme="minorHAnsi"/>
        </w:rPr>
        <w:t>статистически</w:t>
      </w:r>
      <w:r w:rsidR="00C617E7" w:rsidRPr="00205CA9">
        <w:rPr>
          <w:rFonts w:eastAsia="Times New Roman" w:cstheme="minorHAnsi"/>
        </w:rPr>
        <w:t xml:space="preserve"> </w:t>
      </w:r>
      <w:r w:rsidRPr="00205CA9">
        <w:rPr>
          <w:rFonts w:eastAsia="Times New Roman" w:cstheme="minorHAnsi"/>
        </w:rPr>
        <w:t>критерий</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използва</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сравняване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средни</w:t>
      </w:r>
      <w:r w:rsidR="00C617E7" w:rsidRPr="00205CA9">
        <w:rPr>
          <w:rFonts w:eastAsia="Times New Roman" w:cstheme="minorHAnsi"/>
        </w:rPr>
        <w:t xml:space="preserve"> </w:t>
      </w:r>
      <w:r w:rsidRPr="00205CA9">
        <w:rPr>
          <w:rFonts w:eastAsia="Times New Roman" w:cstheme="minorHAnsi"/>
        </w:rPr>
        <w:t>аритметични</w:t>
      </w:r>
      <w:r w:rsidR="00C617E7" w:rsidRPr="00205CA9">
        <w:rPr>
          <w:rFonts w:eastAsia="Times New Roman" w:cstheme="minorHAnsi"/>
        </w:rPr>
        <w:t xml:space="preserve"> </w:t>
      </w:r>
      <w:r w:rsidRPr="00205CA9">
        <w:rPr>
          <w:rFonts w:eastAsia="Times New Roman" w:cstheme="minorHAnsi"/>
        </w:rPr>
        <w:t>величини,</w:t>
      </w:r>
      <w:r w:rsidR="00C617E7" w:rsidRPr="00205CA9">
        <w:rPr>
          <w:rFonts w:eastAsia="Times New Roman" w:cstheme="minorHAnsi"/>
        </w:rPr>
        <w:t xml:space="preserve"> </w:t>
      </w:r>
      <w:r w:rsidRPr="00205CA9">
        <w:rPr>
          <w:rFonts w:eastAsia="Times New Roman" w:cstheme="minorHAnsi"/>
        </w:rPr>
        <w:t>когато:</w:t>
      </w:r>
    </w:p>
    <w:p w14:paraId="6E8D2E62" w14:textId="3A6E75A6" w:rsidR="005A7C12" w:rsidRPr="00205CA9" w:rsidRDefault="005A7C12" w:rsidP="00DD4A3B">
      <w:pPr>
        <w:pStyle w:val="ListParagraph"/>
        <w:numPr>
          <w:ilvl w:val="0"/>
          <w:numId w:val="42"/>
        </w:numPr>
      </w:pPr>
      <w:r w:rsidRPr="00205CA9">
        <w:t>Признаците</w:t>
      </w:r>
      <w:r w:rsidR="00C617E7" w:rsidRPr="00205CA9">
        <w:t xml:space="preserve"> </w:t>
      </w:r>
      <w:r w:rsidRPr="00205CA9">
        <w:t>са</w:t>
      </w:r>
      <w:r w:rsidR="00C617E7" w:rsidRPr="00205CA9">
        <w:t xml:space="preserve">  </w:t>
      </w:r>
      <w:r w:rsidRPr="00205CA9">
        <w:t>метрично</w:t>
      </w:r>
      <w:r w:rsidR="00C617E7" w:rsidRPr="00205CA9">
        <w:t xml:space="preserve"> </w:t>
      </w:r>
      <w:r w:rsidRPr="00205CA9">
        <w:t>скалирани</w:t>
      </w:r>
      <w:r w:rsidR="00C617E7" w:rsidRPr="00205CA9">
        <w:t xml:space="preserve"> </w:t>
      </w:r>
      <w:r w:rsidRPr="00205CA9">
        <w:t>и</w:t>
      </w:r>
      <w:r w:rsidR="00C617E7" w:rsidRPr="00205CA9">
        <w:t xml:space="preserve"> </w:t>
      </w:r>
      <w:r w:rsidRPr="00205CA9">
        <w:t>имат</w:t>
      </w:r>
      <w:r w:rsidR="00C617E7" w:rsidRPr="00205CA9">
        <w:t xml:space="preserve"> </w:t>
      </w:r>
      <w:r w:rsidRPr="00205CA9">
        <w:t>нормално</w:t>
      </w:r>
      <w:r w:rsidR="00C617E7" w:rsidRPr="00205CA9">
        <w:t xml:space="preserve"> </w:t>
      </w:r>
      <w:r w:rsidRPr="00205CA9">
        <w:t>разпределение.</w:t>
      </w:r>
      <w:r w:rsidR="00C617E7" w:rsidRPr="00205CA9">
        <w:t xml:space="preserve"> </w:t>
      </w:r>
    </w:p>
    <w:p w14:paraId="3939577E" w14:textId="7C22AAA0" w:rsidR="005A7C12" w:rsidRPr="00205CA9" w:rsidRDefault="005A7C12" w:rsidP="00DD4A3B">
      <w:pPr>
        <w:pStyle w:val="ListParagraph"/>
        <w:numPr>
          <w:ilvl w:val="0"/>
          <w:numId w:val="42"/>
        </w:numPr>
      </w:pPr>
      <w:r w:rsidRPr="00205CA9">
        <w:t>Извадките</w:t>
      </w:r>
      <w:r w:rsidR="00C617E7" w:rsidRPr="00205CA9">
        <w:t xml:space="preserve"> </w:t>
      </w:r>
      <w:r w:rsidRPr="00205CA9">
        <w:t>са</w:t>
      </w:r>
      <w:r w:rsidR="00C617E7" w:rsidRPr="00205CA9">
        <w:t xml:space="preserve"> </w:t>
      </w:r>
      <w:r w:rsidRPr="00205CA9">
        <w:t>две</w:t>
      </w:r>
      <w:r w:rsidR="00C617E7" w:rsidRPr="00205CA9">
        <w:t xml:space="preserve"> </w:t>
      </w:r>
      <w:r w:rsidRPr="00205CA9">
        <w:t>и</w:t>
      </w:r>
      <w:r w:rsidR="00C617E7" w:rsidRPr="00205CA9">
        <w:t xml:space="preserve"> </w:t>
      </w:r>
      <w:r w:rsidRPr="00205CA9">
        <w:t>са</w:t>
      </w:r>
      <w:r w:rsidR="00C617E7" w:rsidRPr="00205CA9">
        <w:t xml:space="preserve"> </w:t>
      </w:r>
      <w:r w:rsidRPr="00205CA9">
        <w:t>зависими.</w:t>
      </w:r>
      <w:r w:rsidR="00C617E7" w:rsidRPr="00205CA9">
        <w:t xml:space="preserve"> </w:t>
      </w:r>
    </w:p>
    <w:p w14:paraId="67DE5A35" w14:textId="1BCDDAB8"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Проверката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нулевата</w:t>
      </w:r>
      <w:r w:rsidR="00C617E7" w:rsidRPr="00205CA9">
        <w:rPr>
          <w:rFonts w:eastAsia="Times New Roman" w:cstheme="minorHAnsi"/>
        </w:rPr>
        <w:t xml:space="preserve"> </w:t>
      </w:r>
      <w:r w:rsidRPr="00205CA9">
        <w:rPr>
          <w:rFonts w:eastAsia="Times New Roman" w:cstheme="minorHAnsi"/>
        </w:rPr>
        <w:t>хипотеза</w:t>
      </w:r>
      <w:r w:rsidR="00C617E7" w:rsidRPr="00205CA9">
        <w:rPr>
          <w:rFonts w:eastAsia="Times New Roman" w:cstheme="minorHAnsi"/>
        </w:rPr>
        <w:t xml:space="preserve"> </w:t>
      </w:r>
      <w:r w:rsidRPr="00205CA9">
        <w:rPr>
          <w:rFonts w:eastAsia="Times New Roman" w:cstheme="minorHAnsi"/>
        </w:rPr>
        <w:t>става</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следната</w:t>
      </w:r>
      <w:r w:rsidR="00C617E7" w:rsidRPr="00205CA9">
        <w:rPr>
          <w:rFonts w:eastAsia="Times New Roman" w:cstheme="minorHAnsi"/>
        </w:rPr>
        <w:t xml:space="preserve"> </w:t>
      </w:r>
      <w:r w:rsidRPr="00205CA9">
        <w:rPr>
          <w:rFonts w:eastAsia="Times New Roman" w:cstheme="minorHAnsi"/>
        </w:rPr>
        <w:t>последователност:</w:t>
      </w:r>
    </w:p>
    <w:p w14:paraId="58379080" w14:textId="278F7DE0" w:rsidR="005A7C12" w:rsidRPr="00205CA9" w:rsidRDefault="005A7C12" w:rsidP="00DD4A3B">
      <w:pPr>
        <w:numPr>
          <w:ilvl w:val="0"/>
          <w:numId w:val="12"/>
        </w:numPr>
        <w:spacing w:before="120" w:after="120" w:line="360" w:lineRule="auto"/>
        <w:jc w:val="both"/>
        <w:rPr>
          <w:rFonts w:eastAsia="Times New Roman" w:cstheme="minorHAnsi"/>
        </w:rPr>
      </w:pPr>
      <w:r w:rsidRPr="00205CA9">
        <w:rPr>
          <w:rFonts w:eastAsia="Times New Roman" w:cstheme="minorHAnsi"/>
          <w:b/>
          <w:bCs/>
        </w:rPr>
        <w:t>Емпиричната</w:t>
      </w:r>
      <w:r w:rsidR="00C617E7" w:rsidRPr="00205CA9">
        <w:rPr>
          <w:rFonts w:eastAsia="Times New Roman" w:cstheme="minorHAnsi"/>
          <w:b/>
          <w:bCs/>
        </w:rPr>
        <w:t xml:space="preserve"> </w:t>
      </w:r>
      <w:r w:rsidRPr="00205CA9">
        <w:rPr>
          <w:rFonts w:eastAsia="Times New Roman" w:cstheme="minorHAnsi"/>
          <w:b/>
          <w:bCs/>
        </w:rPr>
        <w:t>стойност</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t-критерия</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Стюдънт</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зависими</w:t>
      </w:r>
      <w:r w:rsidR="00C617E7" w:rsidRPr="00205CA9">
        <w:rPr>
          <w:rFonts w:eastAsia="Times New Roman" w:cstheme="minorHAnsi"/>
        </w:rPr>
        <w:t xml:space="preserve"> </w:t>
      </w:r>
      <w:r w:rsidRPr="00205CA9">
        <w:rPr>
          <w:rFonts w:eastAsia="Times New Roman" w:cstheme="minorHAnsi"/>
        </w:rPr>
        <w:t>извадки</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изчислява</w:t>
      </w:r>
      <w:r w:rsidR="00C617E7" w:rsidRPr="00205CA9">
        <w:rPr>
          <w:rFonts w:eastAsia="Times New Roman" w:cstheme="minorHAnsi"/>
        </w:rPr>
        <w:t xml:space="preserve"> </w:t>
      </w:r>
      <w:r w:rsidRPr="00205CA9">
        <w:rPr>
          <w:rFonts w:eastAsia="Times New Roman" w:cstheme="minorHAnsi"/>
        </w:rPr>
        <w:t>по</w:t>
      </w:r>
      <w:r w:rsidR="00C617E7" w:rsidRPr="00205CA9">
        <w:rPr>
          <w:rFonts w:eastAsia="Times New Roman" w:cstheme="minorHAnsi"/>
        </w:rPr>
        <w:t xml:space="preserve"> </w:t>
      </w:r>
      <w:r w:rsidRPr="00205CA9">
        <w:rPr>
          <w:rFonts w:eastAsia="Times New Roman" w:cstheme="minorHAnsi"/>
        </w:rPr>
        <w:t>формула:</w:t>
      </w:r>
      <w:r w:rsidR="00C617E7" w:rsidRPr="00205CA9">
        <w:rPr>
          <w:rFonts w:eastAsia="Times New Roman" w:cstheme="minorHAnsi"/>
        </w:rPr>
        <w:t xml:space="preserve"> </w:t>
      </w:r>
    </w:p>
    <w:p w14:paraId="79FA9195" w14:textId="77777777" w:rsidR="007E4CB1" w:rsidRPr="00205CA9" w:rsidRDefault="000121D6" w:rsidP="007E4CB1">
      <w:pPr>
        <w:spacing w:before="120" w:after="120" w:line="360" w:lineRule="auto"/>
        <w:jc w:val="both"/>
        <w:rPr>
          <w:rFonts w:cstheme="minorHAnsi"/>
        </w:rPr>
      </w:pPr>
      <m:oMathPara>
        <m:oMath>
          <m:sSub>
            <m:sSubPr>
              <m:ctrlPr>
                <w:rPr>
                  <w:rFonts w:ascii="Cambria Math" w:hAnsi="Cambria Math" w:cstheme="minorHAnsi"/>
                  <w:i/>
                  <w:color w:val="0070C0"/>
                </w:rPr>
              </m:ctrlPr>
            </m:sSubPr>
            <m:e>
              <m:r>
                <w:rPr>
                  <w:rFonts w:ascii="Cambria Math" w:hAnsi="Cambria Math" w:cstheme="minorHAnsi"/>
                  <w:color w:val="0070C0"/>
                  <w:lang w:val="en-US"/>
                </w:rPr>
                <m:t>t</m:t>
              </m:r>
            </m:e>
            <m:sub>
              <m:r>
                <w:rPr>
                  <w:rFonts w:ascii="Cambria Math" w:hAnsi="Cambria Math" w:cstheme="minorHAnsi"/>
                  <w:color w:val="0070C0"/>
                </w:rPr>
                <m:t>emp</m:t>
              </m:r>
            </m:sub>
          </m:sSub>
          <m:r>
            <w:rPr>
              <w:rFonts w:ascii="Cambria Math" w:hAnsi="Cambria Math" w:cstheme="minorHAnsi"/>
              <w:color w:val="0070C0"/>
            </w:rPr>
            <m:t>=</m:t>
          </m:r>
          <m:f>
            <m:fPr>
              <m:ctrlPr>
                <w:rPr>
                  <w:rFonts w:ascii="Cambria Math" w:hAnsi="Cambria Math" w:cstheme="minorHAnsi"/>
                  <w:i/>
                  <w:color w:val="0070C0"/>
                </w:rPr>
              </m:ctrlPr>
            </m:fPr>
            <m:num>
              <m:acc>
                <m:accPr>
                  <m:chr m:val="̅"/>
                  <m:ctrlPr>
                    <w:rPr>
                      <w:rFonts w:ascii="Cambria Math" w:hAnsi="Cambria Math" w:cstheme="minorHAnsi"/>
                      <w:i/>
                      <w:color w:val="0070C0"/>
                    </w:rPr>
                  </m:ctrlPr>
                </m:accPr>
                <m:e>
                  <m:acc>
                    <m:accPr>
                      <m:chr m:val="̅"/>
                      <m:ctrlPr>
                        <w:rPr>
                          <w:rFonts w:ascii="Cambria Math" w:hAnsi="Cambria Math" w:cstheme="minorHAnsi"/>
                          <w:i/>
                          <w:color w:val="0070C0"/>
                        </w:rPr>
                      </m:ctrlPr>
                    </m:accPr>
                    <m:e>
                      <m:r>
                        <w:rPr>
                          <w:rFonts w:ascii="Cambria Math" w:hAnsi="Cambria Math" w:cstheme="minorHAnsi"/>
                          <w:color w:val="0070C0"/>
                        </w:rPr>
                        <m:t>d</m:t>
                      </m:r>
                    </m:e>
                  </m:acc>
                </m:e>
              </m:acc>
            </m:num>
            <m:den>
              <m:rad>
                <m:radPr>
                  <m:degHide m:val="1"/>
                  <m:ctrlPr>
                    <w:rPr>
                      <w:rFonts w:ascii="Cambria Math" w:hAnsi="Cambria Math" w:cstheme="minorHAnsi"/>
                      <w:i/>
                      <w:color w:val="0070C0"/>
                    </w:rPr>
                  </m:ctrlPr>
                </m:radPr>
                <m:deg/>
                <m:e>
                  <m:f>
                    <m:fPr>
                      <m:ctrlPr>
                        <w:rPr>
                          <w:rFonts w:ascii="Cambria Math" w:hAnsi="Cambria Math" w:cstheme="minorHAnsi"/>
                          <w:i/>
                          <w:color w:val="0070C0"/>
                        </w:rPr>
                      </m:ctrlPr>
                    </m:fPr>
                    <m:num>
                      <m:nary>
                        <m:naryPr>
                          <m:chr m:val="∑"/>
                          <m:limLoc m:val="undOvr"/>
                          <m:subHide m:val="1"/>
                          <m:supHide m:val="1"/>
                          <m:ctrlPr>
                            <w:rPr>
                              <w:rFonts w:ascii="Cambria Math" w:hAnsi="Cambria Math" w:cstheme="minorHAnsi"/>
                              <w:i/>
                              <w:color w:val="0070C0"/>
                            </w:rPr>
                          </m:ctrlPr>
                        </m:naryPr>
                        <m:sub/>
                        <m:sup/>
                        <m:e>
                          <m:r>
                            <w:rPr>
                              <w:rFonts w:ascii="Cambria Math" w:hAnsi="Cambria Math" w:cstheme="minorHAnsi"/>
                              <w:color w:val="0070C0"/>
                            </w:rPr>
                            <m:t>(</m:t>
                          </m:r>
                          <m:sSup>
                            <m:sSupPr>
                              <m:ctrlPr>
                                <w:rPr>
                                  <w:rFonts w:ascii="Cambria Math" w:hAnsi="Cambria Math" w:cstheme="minorHAnsi"/>
                                  <w:i/>
                                  <w:color w:val="0070C0"/>
                                </w:rPr>
                              </m:ctrlPr>
                            </m:sSupPr>
                            <m:e>
                              <m:r>
                                <w:rPr>
                                  <w:rFonts w:ascii="Cambria Math" w:hAnsi="Cambria Math" w:cstheme="minorHAnsi"/>
                                  <w:color w:val="0070C0"/>
                                </w:rPr>
                                <m:t>d</m:t>
                              </m:r>
                            </m:e>
                            <m:sup>
                              <m:r>
                                <w:rPr>
                                  <w:rFonts w:ascii="Cambria Math" w:hAnsi="Cambria Math" w:cstheme="minorHAnsi"/>
                                  <w:color w:val="0070C0"/>
                                </w:rPr>
                                <m:t>2</m:t>
                              </m:r>
                            </m:sup>
                          </m:sSup>
                          <m:r>
                            <w:rPr>
                              <w:rFonts w:ascii="Cambria Math" w:hAnsi="Cambria Math" w:cstheme="minorHAnsi"/>
                              <w:color w:val="0070C0"/>
                            </w:rPr>
                            <m:t>-n</m:t>
                          </m:r>
                          <m:sSup>
                            <m:sSupPr>
                              <m:ctrlPr>
                                <w:rPr>
                                  <w:rFonts w:ascii="Cambria Math" w:hAnsi="Cambria Math" w:cstheme="minorHAnsi"/>
                                  <w:i/>
                                  <w:color w:val="0070C0"/>
                                </w:rPr>
                              </m:ctrlPr>
                            </m:sSupPr>
                            <m:e>
                              <m:acc>
                                <m:accPr>
                                  <m:chr m:val="̅"/>
                                  <m:ctrlPr>
                                    <w:rPr>
                                      <w:rFonts w:ascii="Cambria Math" w:hAnsi="Cambria Math" w:cstheme="minorHAnsi"/>
                                      <w:i/>
                                      <w:color w:val="0070C0"/>
                                    </w:rPr>
                                  </m:ctrlPr>
                                </m:accPr>
                                <m:e>
                                  <m:r>
                                    <w:rPr>
                                      <w:rFonts w:ascii="Cambria Math" w:hAnsi="Cambria Math" w:cstheme="minorHAnsi"/>
                                      <w:color w:val="0070C0"/>
                                    </w:rPr>
                                    <m:t>d</m:t>
                                  </m:r>
                                </m:e>
                              </m:acc>
                            </m:e>
                            <m:sup>
                              <m:r>
                                <w:rPr>
                                  <w:rFonts w:ascii="Cambria Math" w:hAnsi="Cambria Math" w:cstheme="minorHAnsi"/>
                                  <w:color w:val="0070C0"/>
                                </w:rPr>
                                <m:t>2</m:t>
                              </m:r>
                            </m:sup>
                          </m:sSup>
                          <m:r>
                            <w:rPr>
                              <w:rFonts w:ascii="Cambria Math" w:hAnsi="Cambria Math" w:cstheme="minorHAnsi"/>
                              <w:color w:val="0070C0"/>
                            </w:rPr>
                            <m:t>)</m:t>
                          </m:r>
                        </m:e>
                      </m:nary>
                    </m:num>
                    <m:den>
                      <m:sSup>
                        <m:sSupPr>
                          <m:ctrlPr>
                            <w:rPr>
                              <w:rFonts w:ascii="Cambria Math" w:hAnsi="Cambria Math" w:cstheme="minorHAnsi"/>
                              <w:i/>
                              <w:color w:val="0070C0"/>
                            </w:rPr>
                          </m:ctrlPr>
                        </m:sSupPr>
                        <m:e>
                          <m:r>
                            <w:rPr>
                              <w:rFonts w:ascii="Cambria Math" w:hAnsi="Cambria Math" w:cstheme="minorHAnsi"/>
                              <w:color w:val="0070C0"/>
                            </w:rPr>
                            <m:t>n</m:t>
                          </m:r>
                        </m:e>
                        <m:sup>
                          <m:r>
                            <w:rPr>
                              <w:rFonts w:ascii="Cambria Math" w:hAnsi="Cambria Math" w:cstheme="minorHAnsi"/>
                              <w:color w:val="0070C0"/>
                            </w:rPr>
                            <m:t>2</m:t>
                          </m:r>
                        </m:sup>
                      </m:sSup>
                      <m:r>
                        <w:rPr>
                          <w:rFonts w:ascii="Cambria Math" w:hAnsi="Cambria Math" w:cstheme="minorHAnsi"/>
                          <w:color w:val="0070C0"/>
                        </w:rPr>
                        <m:t>-n</m:t>
                      </m:r>
                    </m:den>
                  </m:f>
                </m:e>
              </m:rad>
            </m:den>
          </m:f>
        </m:oMath>
      </m:oMathPara>
    </w:p>
    <w:p w14:paraId="1CAFFBF0" w14:textId="39B503F5" w:rsidR="007E4CB1" w:rsidRPr="00205CA9" w:rsidRDefault="007E4CB1" w:rsidP="00DD4A3B">
      <w:pPr>
        <w:pStyle w:val="ListParagraph"/>
        <w:numPr>
          <w:ilvl w:val="1"/>
          <w:numId w:val="2"/>
        </w:numPr>
        <w:spacing w:after="90" w:line="360" w:lineRule="auto"/>
        <w:rPr>
          <w:rFonts w:cstheme="minorHAnsi"/>
        </w:rPr>
      </w:pPr>
      <m:oMath>
        <m:r>
          <w:rPr>
            <w:rFonts w:ascii="Cambria Math" w:hAnsi="Cambria Math" w:cstheme="minorHAnsi"/>
          </w:rPr>
          <w:lastRenderedPageBreak/>
          <m:t>d</m:t>
        </m:r>
      </m:oMath>
      <w:r w:rsidR="00C617E7" w:rsidRPr="00205CA9">
        <w:rPr>
          <w:rFonts w:eastAsiaTheme="minorEastAsia" w:cstheme="minorHAnsi"/>
        </w:rPr>
        <w:t xml:space="preserve"> </w:t>
      </w:r>
      <w:r w:rsidRPr="00205CA9">
        <w:rPr>
          <w:rFonts w:eastAsiaTheme="minorEastAsia" w:cstheme="minorHAnsi"/>
        </w:rPr>
        <w:t>е</w:t>
      </w:r>
      <w:r w:rsidR="00C617E7" w:rsidRPr="00205CA9">
        <w:rPr>
          <w:rFonts w:eastAsiaTheme="minorEastAsia" w:cstheme="minorHAnsi"/>
        </w:rPr>
        <w:t xml:space="preserve"> </w:t>
      </w:r>
      <w:r w:rsidRPr="00205CA9">
        <w:rPr>
          <w:rFonts w:eastAsia="Times New Roman" w:cstheme="minorHAnsi"/>
        </w:rPr>
        <w:t>разлики</w:t>
      </w:r>
      <w:r w:rsidR="00C617E7" w:rsidRPr="00205CA9">
        <w:rPr>
          <w:rFonts w:eastAsia="Times New Roman" w:cstheme="minorHAnsi"/>
        </w:rPr>
        <w:t xml:space="preserve"> </w:t>
      </w:r>
      <w:r w:rsidRPr="00205CA9">
        <w:rPr>
          <w:rFonts w:eastAsia="Times New Roman" w:cstheme="minorHAnsi"/>
        </w:rPr>
        <w:t>между</w:t>
      </w:r>
      <w:r w:rsidR="00C617E7" w:rsidRPr="00205CA9">
        <w:rPr>
          <w:rFonts w:eastAsia="Times New Roman" w:cstheme="minorHAnsi"/>
        </w:rPr>
        <w:t xml:space="preserve"> </w:t>
      </w:r>
      <w:r w:rsidRPr="00205CA9">
        <w:rPr>
          <w:rFonts w:eastAsia="Times New Roman" w:cstheme="minorHAnsi"/>
        </w:rPr>
        <w:t>І</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ІІ</w:t>
      </w:r>
      <w:r w:rsidR="00C617E7" w:rsidRPr="00205CA9">
        <w:rPr>
          <w:rFonts w:eastAsia="Times New Roman" w:cstheme="minorHAnsi"/>
        </w:rPr>
        <w:t xml:space="preserve"> </w:t>
      </w:r>
      <w:r w:rsidRPr="00205CA9">
        <w:rPr>
          <w:rFonts w:eastAsia="Times New Roman" w:cstheme="minorHAnsi"/>
        </w:rPr>
        <w:t>изследване</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всяко</w:t>
      </w:r>
      <w:r w:rsidR="00C617E7" w:rsidRPr="00205CA9">
        <w:rPr>
          <w:rFonts w:eastAsia="Times New Roman" w:cstheme="minorHAnsi"/>
        </w:rPr>
        <w:t xml:space="preserve"> </w:t>
      </w:r>
      <w:r w:rsidRPr="00205CA9">
        <w:rPr>
          <w:rFonts w:eastAsia="Times New Roman" w:cstheme="minorHAnsi"/>
        </w:rPr>
        <w:t>изследвано</w:t>
      </w:r>
      <w:r w:rsidR="00C617E7" w:rsidRPr="00205CA9">
        <w:rPr>
          <w:rFonts w:eastAsia="Times New Roman" w:cstheme="minorHAnsi"/>
        </w:rPr>
        <w:t xml:space="preserve"> </w:t>
      </w:r>
      <w:r w:rsidRPr="00205CA9">
        <w:rPr>
          <w:rFonts w:eastAsia="Times New Roman" w:cstheme="minorHAnsi"/>
        </w:rPr>
        <w:t>лице</w:t>
      </w:r>
      <w:r w:rsidRPr="00205CA9">
        <w:rPr>
          <w:rFonts w:eastAsiaTheme="minorEastAsia" w:cstheme="minorHAnsi"/>
        </w:rPr>
        <w:t>;</w:t>
      </w:r>
    </w:p>
    <w:p w14:paraId="2660F4F0" w14:textId="18BFA1F2" w:rsidR="005A7C12" w:rsidRPr="00205CA9" w:rsidRDefault="005A7C12" w:rsidP="00DD4A3B">
      <w:pPr>
        <w:pStyle w:val="ListParagraph"/>
        <w:numPr>
          <w:ilvl w:val="0"/>
          <w:numId w:val="2"/>
        </w:numPr>
      </w:pPr>
      <w:r w:rsidRPr="00205CA9">
        <w:t>Определя</w:t>
      </w:r>
      <w:r w:rsidR="00C617E7" w:rsidRPr="00205CA9">
        <w:t xml:space="preserve"> </w:t>
      </w:r>
      <w:r w:rsidRPr="00205CA9">
        <w:t>се</w:t>
      </w:r>
      <w:r w:rsidR="00C617E7" w:rsidRPr="00205CA9">
        <w:t xml:space="preserve"> </w:t>
      </w:r>
      <w:r w:rsidRPr="003844B6">
        <w:rPr>
          <w:b/>
          <w:bCs/>
        </w:rPr>
        <w:t>таблична</w:t>
      </w:r>
      <w:r w:rsidR="00C617E7" w:rsidRPr="003844B6">
        <w:rPr>
          <w:b/>
          <w:bCs/>
        </w:rPr>
        <w:t xml:space="preserve"> </w:t>
      </w:r>
      <w:r w:rsidRPr="003844B6">
        <w:rPr>
          <w:b/>
          <w:bCs/>
        </w:rPr>
        <w:t>стойност</w:t>
      </w:r>
      <w:r w:rsidR="00C617E7" w:rsidRPr="003844B6">
        <w:rPr>
          <w:b/>
          <w:bCs/>
        </w:rPr>
        <w:t xml:space="preserve"> </w:t>
      </w:r>
      <w:r w:rsidRPr="003844B6">
        <w:rPr>
          <w:b/>
          <w:bCs/>
        </w:rPr>
        <w:t>на</w:t>
      </w:r>
      <w:r w:rsidR="00C617E7" w:rsidRPr="003844B6">
        <w:rPr>
          <w:b/>
          <w:bCs/>
        </w:rPr>
        <w:t xml:space="preserve"> </w:t>
      </w:r>
      <w:r w:rsidRPr="003844B6">
        <w:rPr>
          <w:b/>
          <w:bCs/>
        </w:rPr>
        <w:t>критерия</w:t>
      </w:r>
      <w:r w:rsidR="00C617E7" w:rsidRPr="00205CA9">
        <w:t xml:space="preserve"> </w:t>
      </w:r>
      <w:r w:rsidRPr="00205CA9">
        <w:t>(</w:t>
      </w:r>
      <w:r w:rsidRPr="003844B6">
        <w:rPr>
          <w:b/>
          <w:bCs/>
        </w:rPr>
        <w:t>t</w:t>
      </w:r>
      <w:r w:rsidR="00EF6088" w:rsidRPr="003844B6">
        <w:rPr>
          <w:rFonts w:ascii="Symbol" w:hAnsi="Symbol"/>
          <w:b/>
          <w:bCs/>
          <w:sz w:val="20"/>
          <w:szCs w:val="20"/>
          <w:vertAlign w:val="subscript"/>
        </w:rPr>
        <w:t></w:t>
      </w:r>
      <w:r w:rsidRPr="00205CA9">
        <w:t>)</w:t>
      </w:r>
      <w:r w:rsidR="00C617E7" w:rsidRPr="00205CA9">
        <w:t xml:space="preserve"> </w:t>
      </w:r>
      <w:r w:rsidRPr="00205CA9">
        <w:t>от</w:t>
      </w:r>
      <w:r w:rsidR="00C617E7" w:rsidRPr="00205CA9">
        <w:t xml:space="preserve"> </w:t>
      </w:r>
      <w:r w:rsidRPr="00205CA9">
        <w:t>приложение</w:t>
      </w:r>
      <w:r w:rsidR="00C617E7" w:rsidRPr="00205CA9">
        <w:t xml:space="preserve"> </w:t>
      </w:r>
      <w:r w:rsidRPr="00205CA9">
        <w:t>6,</w:t>
      </w:r>
      <w:r w:rsidR="00C617E7" w:rsidRPr="00205CA9">
        <w:t xml:space="preserve"> </w:t>
      </w:r>
      <w:r w:rsidRPr="00205CA9">
        <w:t>в</w:t>
      </w:r>
      <w:r w:rsidR="00C617E7" w:rsidRPr="00205CA9">
        <w:t xml:space="preserve"> </w:t>
      </w:r>
      <w:r w:rsidRPr="00205CA9">
        <w:t>зависимост</w:t>
      </w:r>
      <w:r w:rsidR="00C617E7" w:rsidRPr="00205CA9">
        <w:t xml:space="preserve"> </w:t>
      </w:r>
      <w:r w:rsidRPr="00205CA9">
        <w:t>от</w:t>
      </w:r>
      <w:r w:rsidR="00C617E7" w:rsidRPr="00205CA9">
        <w:t xml:space="preserve"> </w:t>
      </w:r>
      <w:r w:rsidRPr="00205CA9">
        <w:t>равнището</w:t>
      </w:r>
      <w:r w:rsidR="00C617E7" w:rsidRPr="00205CA9">
        <w:t xml:space="preserve"> </w:t>
      </w:r>
      <w:r w:rsidRPr="00205CA9">
        <w:t>на</w:t>
      </w:r>
      <w:r w:rsidR="00C617E7" w:rsidRPr="00205CA9">
        <w:t xml:space="preserve"> </w:t>
      </w:r>
      <w:r w:rsidRPr="00205CA9">
        <w:t>значимост</w:t>
      </w:r>
      <w:r w:rsidR="00C617E7" w:rsidRPr="00205CA9">
        <w:t xml:space="preserve"> </w:t>
      </w:r>
      <w:r w:rsidRPr="00205CA9">
        <w:t>(</w:t>
      </w:r>
      <w:r w:rsidR="00EF6088" w:rsidRPr="003844B6">
        <w:rPr>
          <w:rFonts w:ascii="Symbol" w:hAnsi="Symbol"/>
          <w:b/>
          <w:bCs/>
          <w:sz w:val="20"/>
          <w:szCs w:val="20"/>
        </w:rPr>
        <w:t></w:t>
      </w:r>
      <w:r w:rsidRPr="00205CA9">
        <w:t>)</w:t>
      </w:r>
      <w:r w:rsidR="00C617E7" w:rsidRPr="00205CA9">
        <w:t xml:space="preserve"> </w:t>
      </w:r>
      <w:r w:rsidRPr="00205CA9">
        <w:t>и</w:t>
      </w:r>
      <w:r w:rsidR="00C617E7" w:rsidRPr="00205CA9">
        <w:t xml:space="preserve"> </w:t>
      </w:r>
      <w:r w:rsidRPr="00205CA9">
        <w:t>степените</w:t>
      </w:r>
      <w:r w:rsidR="00C617E7" w:rsidRPr="00205CA9">
        <w:t xml:space="preserve"> </w:t>
      </w:r>
      <w:r w:rsidRPr="00205CA9">
        <w:t>на</w:t>
      </w:r>
      <w:r w:rsidR="00C617E7" w:rsidRPr="00205CA9">
        <w:t xml:space="preserve"> </w:t>
      </w:r>
      <w:r w:rsidRPr="00205CA9">
        <w:t>свобода</w:t>
      </w:r>
      <w:r w:rsidR="00C617E7" w:rsidRPr="00205CA9">
        <w:t xml:space="preserve">  </w:t>
      </w:r>
      <w:r w:rsidRPr="003844B6">
        <w:rPr>
          <w:b/>
          <w:bCs/>
        </w:rPr>
        <w:t>k=</w:t>
      </w:r>
      <w:r w:rsidRPr="003844B6">
        <w:rPr>
          <w:b/>
          <w:bCs/>
          <w:i/>
          <w:iCs/>
        </w:rPr>
        <w:t>n</w:t>
      </w:r>
      <w:r w:rsidR="00C617E7" w:rsidRPr="003844B6">
        <w:rPr>
          <w:b/>
          <w:bCs/>
          <w:vertAlign w:val="subscript"/>
        </w:rPr>
        <w:t xml:space="preserve">  </w:t>
      </w:r>
      <w:r w:rsidRPr="003844B6">
        <w:rPr>
          <w:b/>
          <w:bCs/>
        </w:rPr>
        <w:t>–</w:t>
      </w:r>
      <w:r w:rsidR="00C617E7" w:rsidRPr="003844B6">
        <w:rPr>
          <w:b/>
          <w:bCs/>
        </w:rPr>
        <w:t xml:space="preserve"> </w:t>
      </w:r>
      <w:r w:rsidRPr="003844B6">
        <w:rPr>
          <w:b/>
          <w:bCs/>
        </w:rPr>
        <w:t>1</w:t>
      </w:r>
      <w:r w:rsidRPr="00205CA9">
        <w:t>.</w:t>
      </w:r>
    </w:p>
    <w:p w14:paraId="70A1715A" w14:textId="73C5702A" w:rsidR="005A7C12" w:rsidRPr="00205CA9" w:rsidRDefault="005A7C12" w:rsidP="00DD4A3B">
      <w:pPr>
        <w:pStyle w:val="ListParagraph"/>
        <w:numPr>
          <w:ilvl w:val="0"/>
          <w:numId w:val="2"/>
        </w:numPr>
      </w:pPr>
      <w:r w:rsidRPr="00205CA9">
        <w:t>Проверява</w:t>
      </w:r>
      <w:r w:rsidR="00C617E7" w:rsidRPr="00205CA9">
        <w:t xml:space="preserve"> </w:t>
      </w:r>
      <w:r w:rsidRPr="00205CA9">
        <w:t>се</w:t>
      </w:r>
      <w:r w:rsidR="00C617E7" w:rsidRPr="00205CA9">
        <w:t xml:space="preserve"> </w:t>
      </w:r>
      <w:r w:rsidRPr="00205CA9">
        <w:t>верността</w:t>
      </w:r>
      <w:r w:rsidR="00C617E7" w:rsidRPr="00205CA9">
        <w:t xml:space="preserve"> </w:t>
      </w:r>
      <w:r w:rsidRPr="00205CA9">
        <w:t>на</w:t>
      </w:r>
      <w:r w:rsidR="00C617E7" w:rsidRPr="00205CA9">
        <w:t xml:space="preserve"> </w:t>
      </w:r>
      <w:r w:rsidRPr="00205CA9">
        <w:t>нулевата</w:t>
      </w:r>
      <w:r w:rsidR="00C617E7" w:rsidRPr="00205CA9">
        <w:t xml:space="preserve"> </w:t>
      </w:r>
      <w:r w:rsidRPr="00205CA9">
        <w:t>хипотеза</w:t>
      </w:r>
      <w:r w:rsidR="00C617E7" w:rsidRPr="00205CA9">
        <w:t xml:space="preserve"> </w:t>
      </w:r>
      <w:r w:rsidRPr="00205CA9">
        <w:t>по</w:t>
      </w:r>
      <w:r w:rsidR="00C617E7" w:rsidRPr="00205CA9">
        <w:t xml:space="preserve"> </w:t>
      </w:r>
      <w:r w:rsidRPr="00205CA9">
        <w:t>условието:</w:t>
      </w:r>
    </w:p>
    <w:p w14:paraId="7C86858C" w14:textId="50A4F1F6" w:rsidR="005A7C12" w:rsidRPr="00205CA9" w:rsidRDefault="005A7C12" w:rsidP="00DD4A3B">
      <w:pPr>
        <w:pStyle w:val="ListParagraph"/>
        <w:numPr>
          <w:ilvl w:val="1"/>
          <w:numId w:val="13"/>
        </w:numPr>
      </w:pPr>
      <w:r w:rsidRPr="00205CA9">
        <w:t>Ако</w:t>
      </w:r>
      <w:r w:rsidR="00C617E7" w:rsidRPr="00205CA9">
        <w:t xml:space="preserve"> </w:t>
      </w:r>
      <w:proofErr w:type="spellStart"/>
      <w:r w:rsidRPr="003844B6">
        <w:rPr>
          <w:b/>
          <w:bCs/>
        </w:rPr>
        <w:t>t</w:t>
      </w:r>
      <w:r w:rsidRPr="003844B6">
        <w:rPr>
          <w:b/>
          <w:bCs/>
          <w:vertAlign w:val="subscript"/>
        </w:rPr>
        <w:t>emp</w:t>
      </w:r>
      <w:proofErr w:type="spellEnd"/>
      <w:r w:rsidR="00C617E7" w:rsidRPr="003844B6">
        <w:rPr>
          <w:b/>
          <w:bCs/>
          <w:i/>
          <w:iCs/>
          <w:vertAlign w:val="subscript"/>
        </w:rPr>
        <w:t xml:space="preserve"> </w:t>
      </w:r>
      <w:r w:rsidRPr="00205CA9">
        <w:t>&lt;</w:t>
      </w:r>
      <w:r w:rsidR="00C617E7" w:rsidRPr="00205CA9">
        <w:t xml:space="preserve"> </w:t>
      </w:r>
      <w:r w:rsidRPr="003844B6">
        <w:rPr>
          <w:b/>
          <w:bCs/>
        </w:rPr>
        <w:t>t</w:t>
      </w:r>
      <w:r w:rsidR="00EF6088" w:rsidRPr="003844B6">
        <w:rPr>
          <w:rFonts w:ascii="Symbol" w:hAnsi="Symbol"/>
          <w:b/>
          <w:bCs/>
          <w:sz w:val="20"/>
          <w:szCs w:val="20"/>
          <w:vertAlign w:val="subscript"/>
        </w:rPr>
        <w:t></w:t>
      </w:r>
      <w:r w:rsidR="00C617E7" w:rsidRPr="00205CA9">
        <w:t xml:space="preserve"> </w:t>
      </w:r>
      <w:r w:rsidRPr="00205CA9">
        <w:t>(</w:t>
      </w:r>
      <w:r w:rsidR="00EF6088" w:rsidRPr="003844B6">
        <w:rPr>
          <w:rFonts w:ascii="Symbol" w:hAnsi="Symbol"/>
          <w:b/>
          <w:bCs/>
          <w:sz w:val="20"/>
          <w:szCs w:val="20"/>
        </w:rPr>
        <w:t></w:t>
      </w:r>
      <w:r w:rsidR="00C617E7" w:rsidRPr="003844B6">
        <w:rPr>
          <w:b/>
          <w:bCs/>
        </w:rPr>
        <w:t xml:space="preserve"> </w:t>
      </w:r>
      <w:r w:rsidRPr="003844B6">
        <w:rPr>
          <w:b/>
          <w:bCs/>
        </w:rPr>
        <w:t>&gt;0,05</w:t>
      </w:r>
      <w:r w:rsidR="00C617E7" w:rsidRPr="003844B6">
        <w:rPr>
          <w:b/>
          <w:bCs/>
        </w:rPr>
        <w:t xml:space="preserve"> </w:t>
      </w:r>
      <w:r w:rsidRPr="00205CA9">
        <w:t>или</w:t>
      </w:r>
      <w:r w:rsidR="00C617E7" w:rsidRPr="003844B6">
        <w:rPr>
          <w:b/>
          <w:bCs/>
        </w:rPr>
        <w:t xml:space="preserve"> </w:t>
      </w:r>
      <w:r w:rsidRPr="003844B6">
        <w:rPr>
          <w:b/>
          <w:bCs/>
        </w:rPr>
        <w:t>P/t/&lt;95%)</w:t>
      </w:r>
      <w:r w:rsidR="00C617E7" w:rsidRPr="003844B6">
        <w:rPr>
          <w:b/>
          <w:bCs/>
        </w:rPr>
        <w:t xml:space="preserve"> </w:t>
      </w:r>
      <w:r w:rsidRPr="00205CA9">
        <w:t>е</w:t>
      </w:r>
      <w:r w:rsidR="00C617E7" w:rsidRPr="00205CA9">
        <w:t xml:space="preserve"> </w:t>
      </w:r>
      <w:r w:rsidRPr="00205CA9">
        <w:t>вярна</w:t>
      </w:r>
      <w:r w:rsidR="00C617E7" w:rsidRPr="00205CA9">
        <w:t xml:space="preserve"> </w:t>
      </w:r>
      <w:r w:rsidRPr="00205CA9">
        <w:t>нулевата</w:t>
      </w:r>
      <w:r w:rsidR="00C617E7" w:rsidRPr="00205CA9">
        <w:t xml:space="preserve"> </w:t>
      </w:r>
      <w:r w:rsidRPr="00205CA9">
        <w:t>хипотеза</w:t>
      </w:r>
      <w:r w:rsidR="00C617E7" w:rsidRPr="00205CA9">
        <w:t xml:space="preserve"> </w:t>
      </w:r>
    </w:p>
    <w:p w14:paraId="4FBE55CD" w14:textId="275D79BF" w:rsidR="005A7C12" w:rsidRPr="00205CA9" w:rsidRDefault="005A7C12" w:rsidP="00DD4A3B">
      <w:pPr>
        <w:pStyle w:val="ListParagraph"/>
        <w:numPr>
          <w:ilvl w:val="1"/>
          <w:numId w:val="13"/>
        </w:numPr>
      </w:pPr>
      <w:r w:rsidRPr="00205CA9">
        <w:t>При</w:t>
      </w:r>
      <w:r w:rsidR="00C617E7" w:rsidRPr="00205CA9">
        <w:t xml:space="preserve"> </w:t>
      </w:r>
      <w:proofErr w:type="spellStart"/>
      <w:r w:rsidRPr="003844B6">
        <w:rPr>
          <w:b/>
          <w:bCs/>
        </w:rPr>
        <w:t>t</w:t>
      </w:r>
      <w:r w:rsidRPr="003844B6">
        <w:rPr>
          <w:b/>
          <w:bCs/>
          <w:vertAlign w:val="subscript"/>
        </w:rPr>
        <w:t>emp</w:t>
      </w:r>
      <w:proofErr w:type="spellEnd"/>
      <w:r w:rsidR="00C617E7" w:rsidRPr="003844B6">
        <w:rPr>
          <w:b/>
          <w:bCs/>
          <w:i/>
          <w:iCs/>
          <w:vertAlign w:val="subscript"/>
        </w:rPr>
        <w:t xml:space="preserve"> </w:t>
      </w:r>
      <w:r w:rsidR="00C617E7" w:rsidRPr="003844B6">
        <w:rPr>
          <w:snapToGrid w:val="0"/>
        </w:rPr>
        <w:t xml:space="preserve"> </w:t>
      </w:r>
      <w:r w:rsidRPr="003844B6">
        <w:rPr>
          <w:b/>
          <w:bCs/>
        </w:rPr>
        <w:t>≥</w:t>
      </w:r>
      <w:r w:rsidR="00C617E7" w:rsidRPr="00205CA9">
        <w:t xml:space="preserve"> </w:t>
      </w:r>
      <w:r w:rsidRPr="003844B6">
        <w:rPr>
          <w:b/>
          <w:bCs/>
        </w:rPr>
        <w:t>t</w:t>
      </w:r>
      <w:r w:rsidR="00EF6088" w:rsidRPr="003844B6">
        <w:rPr>
          <w:rFonts w:ascii="Symbol" w:hAnsi="Symbol"/>
          <w:b/>
          <w:bCs/>
          <w:sz w:val="20"/>
          <w:szCs w:val="20"/>
          <w:vertAlign w:val="subscript"/>
        </w:rPr>
        <w:t></w:t>
      </w:r>
      <w:r w:rsidR="00C617E7" w:rsidRPr="00205CA9">
        <w:t xml:space="preserve"> </w:t>
      </w:r>
      <w:r w:rsidRPr="00205CA9">
        <w:t>(</w:t>
      </w:r>
      <w:r w:rsidR="00EF6088" w:rsidRPr="003844B6">
        <w:rPr>
          <w:rFonts w:ascii="Symbol" w:hAnsi="Symbol"/>
          <w:b/>
          <w:bCs/>
          <w:sz w:val="20"/>
          <w:szCs w:val="20"/>
        </w:rPr>
        <w:t></w:t>
      </w:r>
      <w:r w:rsidR="00C617E7" w:rsidRPr="003844B6">
        <w:rPr>
          <w:b/>
          <w:bCs/>
          <w:i/>
          <w:iCs/>
        </w:rPr>
        <w:t xml:space="preserve"> </w:t>
      </w:r>
      <w:r w:rsidRPr="003844B6">
        <w:rPr>
          <w:b/>
          <w:bCs/>
        </w:rPr>
        <w:t>≤</w:t>
      </w:r>
      <w:r w:rsidR="00C617E7" w:rsidRPr="003844B6">
        <w:rPr>
          <w:b/>
          <w:bCs/>
        </w:rPr>
        <w:t xml:space="preserve"> </w:t>
      </w:r>
      <w:r w:rsidRPr="003844B6">
        <w:rPr>
          <w:b/>
          <w:bCs/>
        </w:rPr>
        <w:t>0,05</w:t>
      </w:r>
      <w:r w:rsidR="00C617E7" w:rsidRPr="003844B6">
        <w:rPr>
          <w:b/>
          <w:bCs/>
        </w:rPr>
        <w:t xml:space="preserve"> </w:t>
      </w:r>
      <w:r w:rsidRPr="00205CA9">
        <w:t>или</w:t>
      </w:r>
      <w:r w:rsidR="00C617E7" w:rsidRPr="003844B6">
        <w:rPr>
          <w:b/>
          <w:bCs/>
        </w:rPr>
        <w:t xml:space="preserve"> </w:t>
      </w:r>
      <w:r w:rsidRPr="003844B6">
        <w:rPr>
          <w:b/>
          <w:bCs/>
        </w:rPr>
        <w:t>P/t/</w:t>
      </w:r>
      <w:r w:rsidR="00C617E7" w:rsidRPr="003844B6">
        <w:rPr>
          <w:snapToGrid w:val="0"/>
        </w:rPr>
        <w:t xml:space="preserve"> </w:t>
      </w:r>
      <w:r w:rsidRPr="003844B6">
        <w:rPr>
          <w:b/>
          <w:bCs/>
        </w:rPr>
        <w:t>≥95%)</w:t>
      </w:r>
      <w:r w:rsidR="00C617E7" w:rsidRPr="003844B6">
        <w:rPr>
          <w:b/>
          <w:bCs/>
        </w:rPr>
        <w:t xml:space="preserve"> </w:t>
      </w:r>
      <w:r w:rsidRPr="00205CA9">
        <w:t>е</w:t>
      </w:r>
      <w:r w:rsidR="00C617E7" w:rsidRPr="00205CA9">
        <w:t xml:space="preserve"> </w:t>
      </w:r>
      <w:r w:rsidRPr="00205CA9">
        <w:t>вярна</w:t>
      </w:r>
      <w:r w:rsidR="00C617E7" w:rsidRPr="00205CA9">
        <w:t xml:space="preserve"> </w:t>
      </w:r>
      <w:r w:rsidRPr="00205CA9">
        <w:t>алтернативната</w:t>
      </w:r>
      <w:r w:rsidR="00C617E7" w:rsidRPr="00205CA9">
        <w:t xml:space="preserve"> </w:t>
      </w:r>
      <w:r w:rsidRPr="00205CA9">
        <w:t>хипотеза</w:t>
      </w:r>
      <w:r w:rsidR="00C617E7" w:rsidRPr="00205CA9">
        <w:t xml:space="preserve"> </w:t>
      </w:r>
    </w:p>
    <w:p w14:paraId="53EE82BF" w14:textId="1055213C" w:rsidR="005A7C12" w:rsidRPr="0076361F" w:rsidRDefault="005A7C12" w:rsidP="00576CE4">
      <w:pPr>
        <w:pStyle w:val="Heading2"/>
        <w:rPr>
          <w:rFonts w:ascii="Times New Roman" w:eastAsia="Times New Roman" w:hAnsi="Times New Roman" w:cs="Times New Roman"/>
          <w:sz w:val="24"/>
          <w:szCs w:val="24"/>
        </w:rPr>
      </w:pPr>
      <w:bookmarkStart w:id="64" w:name="6.3._Приложение_на_проверката_на_хипотез"/>
      <w:bookmarkStart w:id="65" w:name="_Toc171182705"/>
      <w:r w:rsidRPr="0076361F">
        <w:rPr>
          <w:rFonts w:eastAsia="Times New Roman"/>
        </w:rPr>
        <w:t>Приложение</w:t>
      </w:r>
      <w:r w:rsidR="00C617E7">
        <w:rPr>
          <w:rFonts w:eastAsia="Times New Roman"/>
        </w:rPr>
        <w:t xml:space="preserve"> </w:t>
      </w:r>
      <w:r w:rsidRPr="0076361F">
        <w:rPr>
          <w:rFonts w:eastAsia="Times New Roman"/>
        </w:rPr>
        <w:t>на</w:t>
      </w:r>
      <w:r w:rsidR="00C617E7">
        <w:rPr>
          <w:rFonts w:eastAsia="Times New Roman"/>
        </w:rPr>
        <w:t xml:space="preserve"> </w:t>
      </w:r>
      <w:r w:rsidRPr="0076361F">
        <w:rPr>
          <w:rFonts w:eastAsia="Times New Roman"/>
        </w:rPr>
        <w:t>проверката</w:t>
      </w:r>
      <w:r w:rsidR="00C617E7">
        <w:rPr>
          <w:rFonts w:eastAsia="Times New Roman"/>
        </w:rPr>
        <w:t xml:space="preserve"> </w:t>
      </w:r>
      <w:r w:rsidRPr="0076361F">
        <w:rPr>
          <w:rFonts w:eastAsia="Times New Roman"/>
        </w:rPr>
        <w:t>на</w:t>
      </w:r>
      <w:r w:rsidR="00C617E7">
        <w:rPr>
          <w:rFonts w:eastAsia="Times New Roman"/>
        </w:rPr>
        <w:t xml:space="preserve"> </w:t>
      </w:r>
      <w:r w:rsidRPr="0076361F">
        <w:rPr>
          <w:rFonts w:eastAsia="Times New Roman"/>
        </w:rPr>
        <w:t>хипотези</w:t>
      </w:r>
      <w:r w:rsidR="00C617E7">
        <w:rPr>
          <w:rFonts w:eastAsia="Times New Roman"/>
        </w:rPr>
        <w:t xml:space="preserve"> </w:t>
      </w:r>
      <w:proofErr w:type="gramStart"/>
      <w:r w:rsidRPr="0076361F">
        <w:rPr>
          <w:rFonts w:eastAsia="Times New Roman"/>
        </w:rPr>
        <w:t>при</w:t>
      </w:r>
      <w:r w:rsidR="00C617E7">
        <w:rPr>
          <w:rFonts w:eastAsia="Times New Roman"/>
        </w:rPr>
        <w:t xml:space="preserve"> </w:t>
      </w:r>
      <w:r w:rsidRPr="0076361F">
        <w:rPr>
          <w:rFonts w:eastAsia="Times New Roman"/>
        </w:rPr>
        <w:t>обработка</w:t>
      </w:r>
      <w:proofErr w:type="gramEnd"/>
      <w:r w:rsidR="00C617E7">
        <w:rPr>
          <w:rFonts w:eastAsia="Times New Roman"/>
        </w:rPr>
        <w:t xml:space="preserve"> </w:t>
      </w:r>
      <w:r w:rsidRPr="0076361F">
        <w:rPr>
          <w:rFonts w:eastAsia="Times New Roman"/>
        </w:rPr>
        <w:t>на</w:t>
      </w:r>
      <w:r w:rsidR="00C617E7">
        <w:rPr>
          <w:rFonts w:eastAsia="Times New Roman"/>
        </w:rPr>
        <w:t xml:space="preserve"> </w:t>
      </w:r>
      <w:r w:rsidRPr="0076361F">
        <w:rPr>
          <w:rFonts w:eastAsia="Times New Roman"/>
        </w:rPr>
        <w:t>данни</w:t>
      </w:r>
      <w:r w:rsidR="00C617E7">
        <w:rPr>
          <w:rFonts w:eastAsia="Times New Roman"/>
        </w:rPr>
        <w:t xml:space="preserve"> </w:t>
      </w:r>
      <w:r w:rsidRPr="0076361F">
        <w:rPr>
          <w:rFonts w:eastAsia="Times New Roman"/>
        </w:rPr>
        <w:t>от</w:t>
      </w:r>
      <w:r w:rsidR="00C617E7">
        <w:rPr>
          <w:rFonts w:eastAsia="Times New Roman"/>
        </w:rPr>
        <w:t xml:space="preserve"> </w:t>
      </w:r>
      <w:r w:rsidRPr="0076361F">
        <w:rPr>
          <w:rFonts w:eastAsia="Times New Roman"/>
        </w:rPr>
        <w:t>педагогически</w:t>
      </w:r>
      <w:r w:rsidR="00C617E7">
        <w:rPr>
          <w:rFonts w:eastAsia="Times New Roman"/>
        </w:rPr>
        <w:t xml:space="preserve"> </w:t>
      </w:r>
      <w:r w:rsidRPr="0076361F">
        <w:rPr>
          <w:rFonts w:eastAsia="Times New Roman"/>
        </w:rPr>
        <w:t>експеримент</w:t>
      </w:r>
      <w:bookmarkEnd w:id="64"/>
      <w:bookmarkEnd w:id="65"/>
    </w:p>
    <w:p w14:paraId="001ABB19" w14:textId="24BDD4AA"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Един</w:t>
      </w:r>
      <w:r w:rsidR="00C617E7" w:rsidRPr="00205CA9">
        <w:rPr>
          <w:rFonts w:eastAsia="Times New Roman" w:cstheme="minorHAnsi"/>
        </w:rPr>
        <w:t xml:space="preserve"> </w:t>
      </w:r>
      <w:r w:rsidRPr="00205CA9">
        <w:rPr>
          <w:rFonts w:eastAsia="Times New Roman" w:cstheme="minorHAnsi"/>
        </w:rPr>
        <w:t>от</w:t>
      </w:r>
      <w:r w:rsidR="00C617E7" w:rsidRPr="00205CA9">
        <w:rPr>
          <w:rFonts w:eastAsia="Times New Roman" w:cstheme="minorHAnsi"/>
        </w:rPr>
        <w:t xml:space="preserve"> </w:t>
      </w:r>
      <w:r w:rsidRPr="00205CA9">
        <w:rPr>
          <w:rFonts w:eastAsia="Times New Roman" w:cstheme="minorHAnsi"/>
        </w:rPr>
        <w:t>най-разпространените</w:t>
      </w:r>
      <w:r w:rsidR="00C617E7" w:rsidRPr="00205CA9">
        <w:rPr>
          <w:rFonts w:eastAsia="Times New Roman" w:cstheme="minorHAnsi"/>
        </w:rPr>
        <w:t xml:space="preserve"> </w:t>
      </w:r>
      <w:r w:rsidRPr="00205CA9">
        <w:rPr>
          <w:rFonts w:eastAsia="Times New Roman" w:cstheme="minorHAnsi"/>
        </w:rPr>
        <w:t>методи</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научни</w:t>
      </w:r>
      <w:r w:rsidR="00C617E7" w:rsidRPr="00205CA9">
        <w:rPr>
          <w:rFonts w:eastAsia="Times New Roman" w:cstheme="minorHAnsi"/>
        </w:rPr>
        <w:t xml:space="preserve"> </w:t>
      </w:r>
      <w:r w:rsidRPr="00205CA9">
        <w:rPr>
          <w:rFonts w:eastAsia="Times New Roman" w:cstheme="minorHAnsi"/>
        </w:rPr>
        <w:t>изследвания</w:t>
      </w:r>
      <w:r w:rsidR="00C617E7" w:rsidRPr="00205CA9">
        <w:rPr>
          <w:rFonts w:eastAsia="Times New Roman" w:cstheme="minorHAnsi"/>
        </w:rPr>
        <w:t xml:space="preserve"> </w:t>
      </w:r>
      <w:r w:rsidRPr="00205CA9">
        <w:rPr>
          <w:rFonts w:eastAsia="Times New Roman" w:cstheme="minorHAnsi"/>
        </w:rPr>
        <w:t>е</w:t>
      </w:r>
      <w:r w:rsidR="00C617E7" w:rsidRPr="00205CA9">
        <w:rPr>
          <w:rFonts w:eastAsia="Times New Roman" w:cstheme="minorHAnsi"/>
        </w:rPr>
        <w:t xml:space="preserve">  </w:t>
      </w:r>
      <w:r w:rsidRPr="00205CA9">
        <w:rPr>
          <w:rFonts w:eastAsia="Times New Roman" w:cstheme="minorHAnsi"/>
        </w:rPr>
        <w:t>педагогическият</w:t>
      </w:r>
      <w:r w:rsidR="00C617E7" w:rsidRPr="00205CA9">
        <w:rPr>
          <w:rFonts w:eastAsia="Times New Roman" w:cstheme="minorHAnsi"/>
        </w:rPr>
        <w:t xml:space="preserve"> </w:t>
      </w:r>
      <w:r w:rsidRPr="00205CA9">
        <w:rPr>
          <w:rFonts w:eastAsia="Times New Roman" w:cstheme="minorHAnsi"/>
        </w:rPr>
        <w:t>експеримент.</w:t>
      </w:r>
      <w:r w:rsidR="00C617E7" w:rsidRPr="00205CA9">
        <w:rPr>
          <w:rFonts w:eastAsia="Times New Roman" w:cstheme="minorHAnsi"/>
        </w:rPr>
        <w:t xml:space="preserve"> </w:t>
      </w:r>
      <w:r w:rsidRPr="00205CA9">
        <w:rPr>
          <w:rFonts w:eastAsia="Times New Roman" w:cstheme="minorHAnsi"/>
        </w:rPr>
        <w:t>Целта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провеждането</w:t>
      </w:r>
      <w:r w:rsidR="00C617E7" w:rsidRPr="00205CA9">
        <w:rPr>
          <w:rFonts w:eastAsia="Times New Roman" w:cstheme="minorHAnsi"/>
        </w:rPr>
        <w:t xml:space="preserve"> </w:t>
      </w:r>
      <w:r w:rsidRPr="00205CA9">
        <w:rPr>
          <w:rFonts w:eastAsia="Times New Roman" w:cstheme="minorHAnsi"/>
        </w:rPr>
        <w:t>му</w:t>
      </w:r>
      <w:r w:rsidR="00C617E7" w:rsidRPr="00205CA9">
        <w:rPr>
          <w:rFonts w:eastAsia="Times New Roman" w:cstheme="minorHAnsi"/>
        </w:rPr>
        <w:t xml:space="preserve"> </w:t>
      </w:r>
      <w:r w:rsidRPr="00205CA9">
        <w:rPr>
          <w:rFonts w:eastAsia="Times New Roman" w:cstheme="minorHAnsi"/>
        </w:rPr>
        <w:t>е</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проследи</w:t>
      </w:r>
      <w:r w:rsidR="00C617E7" w:rsidRPr="00205CA9">
        <w:rPr>
          <w:rFonts w:eastAsia="Times New Roman" w:cstheme="minorHAnsi"/>
        </w:rPr>
        <w:t xml:space="preserve"> </w:t>
      </w:r>
      <w:r w:rsidRPr="00205CA9">
        <w:rPr>
          <w:rFonts w:eastAsia="Times New Roman" w:cstheme="minorHAnsi"/>
        </w:rPr>
        <w:t>ефектът</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някакво</w:t>
      </w:r>
      <w:r w:rsidR="00C617E7" w:rsidRPr="00205CA9">
        <w:rPr>
          <w:rFonts w:eastAsia="Times New Roman" w:cstheme="minorHAnsi"/>
        </w:rPr>
        <w:t xml:space="preserve"> </w:t>
      </w:r>
      <w:r w:rsidRPr="00205CA9">
        <w:rPr>
          <w:rFonts w:eastAsia="Times New Roman" w:cstheme="minorHAnsi"/>
        </w:rPr>
        <w:t>ново</w:t>
      </w:r>
      <w:r w:rsidR="00C617E7" w:rsidRPr="00205CA9">
        <w:rPr>
          <w:rFonts w:eastAsia="Times New Roman" w:cstheme="minorHAnsi"/>
        </w:rPr>
        <w:t xml:space="preserve"> </w:t>
      </w:r>
      <w:r w:rsidRPr="00205CA9">
        <w:rPr>
          <w:rFonts w:eastAsia="Times New Roman" w:cstheme="minorHAnsi"/>
        </w:rPr>
        <w:t>въздействие.</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такива</w:t>
      </w:r>
      <w:r w:rsidR="00C617E7" w:rsidRPr="00205CA9">
        <w:rPr>
          <w:rFonts w:eastAsia="Times New Roman" w:cstheme="minorHAnsi"/>
        </w:rPr>
        <w:t xml:space="preserve"> </w:t>
      </w:r>
      <w:r w:rsidRPr="00205CA9">
        <w:rPr>
          <w:rFonts w:eastAsia="Times New Roman" w:cstheme="minorHAnsi"/>
        </w:rPr>
        <w:t>случаи</w:t>
      </w:r>
      <w:r w:rsidR="00C617E7" w:rsidRPr="00205CA9">
        <w:rPr>
          <w:rFonts w:eastAsia="Times New Roman" w:cstheme="minorHAnsi"/>
        </w:rPr>
        <w:t xml:space="preserve"> </w:t>
      </w:r>
      <w:r w:rsidRPr="00205CA9">
        <w:rPr>
          <w:rFonts w:eastAsia="Times New Roman" w:cstheme="minorHAnsi"/>
        </w:rPr>
        <w:t>обикновено</w:t>
      </w:r>
      <w:r w:rsidR="00C617E7" w:rsidRPr="00205CA9">
        <w:rPr>
          <w:rFonts w:eastAsia="Times New Roman" w:cstheme="minorHAnsi"/>
        </w:rPr>
        <w:t xml:space="preserve"> </w:t>
      </w:r>
      <w:r w:rsidRPr="00205CA9">
        <w:rPr>
          <w:rFonts w:eastAsia="Times New Roman" w:cstheme="minorHAnsi"/>
        </w:rPr>
        <w:t>възникват</w:t>
      </w:r>
      <w:r w:rsidR="00C617E7" w:rsidRPr="00205CA9">
        <w:rPr>
          <w:rFonts w:eastAsia="Times New Roman" w:cstheme="minorHAnsi"/>
        </w:rPr>
        <w:t xml:space="preserve"> </w:t>
      </w:r>
      <w:r w:rsidRPr="00205CA9">
        <w:rPr>
          <w:rFonts w:eastAsia="Times New Roman" w:cstheme="minorHAnsi"/>
        </w:rPr>
        <w:t>два</w:t>
      </w:r>
      <w:r w:rsidR="00C617E7" w:rsidRPr="00205CA9">
        <w:rPr>
          <w:rFonts w:eastAsia="Times New Roman" w:cstheme="minorHAnsi"/>
        </w:rPr>
        <w:t xml:space="preserve"> </w:t>
      </w:r>
      <w:r w:rsidRPr="00205CA9">
        <w:rPr>
          <w:rFonts w:eastAsia="Times New Roman" w:cstheme="minorHAnsi"/>
        </w:rPr>
        <w:t>изследователски</w:t>
      </w:r>
      <w:r w:rsidR="00C617E7" w:rsidRPr="00205CA9">
        <w:rPr>
          <w:rFonts w:eastAsia="Times New Roman" w:cstheme="minorHAnsi"/>
        </w:rPr>
        <w:t xml:space="preserve"> </w:t>
      </w:r>
      <w:r w:rsidRPr="00205CA9">
        <w:rPr>
          <w:rFonts w:eastAsia="Times New Roman" w:cstheme="minorHAnsi"/>
        </w:rPr>
        <w:t>проблема:</w:t>
      </w:r>
    </w:p>
    <w:p w14:paraId="1C885C2A" w14:textId="259794AE" w:rsidR="005A7C12" w:rsidRPr="00205CA9" w:rsidRDefault="005A7C12" w:rsidP="00DD4A3B">
      <w:pPr>
        <w:pStyle w:val="ListParagraph"/>
        <w:numPr>
          <w:ilvl w:val="0"/>
          <w:numId w:val="43"/>
        </w:numPr>
      </w:pPr>
      <w:r w:rsidRPr="00205CA9">
        <w:t>Има</w:t>
      </w:r>
      <w:r w:rsidR="00C617E7" w:rsidRPr="00205CA9">
        <w:t xml:space="preserve"> </w:t>
      </w:r>
      <w:r w:rsidRPr="00205CA9">
        <w:t>ли</w:t>
      </w:r>
      <w:r w:rsidR="00C617E7" w:rsidRPr="00205CA9">
        <w:t xml:space="preserve"> </w:t>
      </w:r>
      <w:r w:rsidRPr="00205CA9">
        <w:t>ефект</w:t>
      </w:r>
      <w:r w:rsidR="00C617E7" w:rsidRPr="00205CA9">
        <w:t xml:space="preserve"> </w:t>
      </w:r>
      <w:r w:rsidRPr="00205CA9">
        <w:t>новото</w:t>
      </w:r>
      <w:r w:rsidR="00C617E7" w:rsidRPr="00205CA9">
        <w:t xml:space="preserve"> </w:t>
      </w:r>
      <w:r w:rsidRPr="00205CA9">
        <w:t>въздействие?</w:t>
      </w:r>
      <w:r w:rsidR="00C617E7" w:rsidRPr="00205CA9">
        <w:t xml:space="preserve"> </w:t>
      </w:r>
    </w:p>
    <w:p w14:paraId="364485EF" w14:textId="4AA99565" w:rsidR="005A7C12" w:rsidRPr="00205CA9" w:rsidRDefault="005A7C12" w:rsidP="00DD4A3B">
      <w:pPr>
        <w:pStyle w:val="ListParagraph"/>
        <w:numPr>
          <w:ilvl w:val="0"/>
          <w:numId w:val="43"/>
        </w:numPr>
      </w:pPr>
      <w:r w:rsidRPr="00205CA9">
        <w:t>По-висока</w:t>
      </w:r>
      <w:r w:rsidR="00C617E7" w:rsidRPr="00205CA9">
        <w:t xml:space="preserve"> </w:t>
      </w:r>
      <w:r w:rsidRPr="00205CA9">
        <w:t>ли</w:t>
      </w:r>
      <w:r w:rsidR="00C617E7" w:rsidRPr="00205CA9">
        <w:t xml:space="preserve"> </w:t>
      </w:r>
      <w:r w:rsidRPr="00205CA9">
        <w:t>е</w:t>
      </w:r>
      <w:r w:rsidR="00C617E7" w:rsidRPr="00205CA9">
        <w:t xml:space="preserve"> </w:t>
      </w:r>
      <w:r w:rsidRPr="00205CA9">
        <w:t>ефективността</w:t>
      </w:r>
      <w:r w:rsidR="00C617E7" w:rsidRPr="00205CA9">
        <w:t xml:space="preserve"> </w:t>
      </w:r>
      <w:r w:rsidRPr="00205CA9">
        <w:t>му</w:t>
      </w:r>
      <w:r w:rsidR="00C617E7" w:rsidRPr="00205CA9">
        <w:t xml:space="preserve"> </w:t>
      </w:r>
      <w:r w:rsidRPr="00205CA9">
        <w:t>в</w:t>
      </w:r>
      <w:r w:rsidR="00C617E7" w:rsidRPr="00205CA9">
        <w:t xml:space="preserve"> </w:t>
      </w:r>
      <w:r w:rsidRPr="00205CA9">
        <w:t>сравнение</w:t>
      </w:r>
      <w:r w:rsidR="00C617E7" w:rsidRPr="00205CA9">
        <w:t xml:space="preserve"> </w:t>
      </w:r>
      <w:r w:rsidRPr="00205CA9">
        <w:t>с</w:t>
      </w:r>
      <w:r w:rsidR="00C617E7" w:rsidRPr="00205CA9">
        <w:t xml:space="preserve"> </w:t>
      </w:r>
      <w:r w:rsidRPr="00205CA9">
        <w:t>традиционните,</w:t>
      </w:r>
      <w:r w:rsidR="00C617E7" w:rsidRPr="00205CA9">
        <w:t xml:space="preserve"> </w:t>
      </w:r>
      <w:r w:rsidRPr="00205CA9">
        <w:t>внедрени</w:t>
      </w:r>
      <w:r w:rsidR="00C617E7" w:rsidRPr="00205CA9">
        <w:t xml:space="preserve"> </w:t>
      </w:r>
      <w:r w:rsidRPr="00205CA9">
        <w:t>вече</w:t>
      </w:r>
      <w:r w:rsidR="00C617E7" w:rsidRPr="00205CA9">
        <w:t xml:space="preserve"> </w:t>
      </w:r>
      <w:r w:rsidRPr="00205CA9">
        <w:t>в</w:t>
      </w:r>
      <w:r w:rsidR="00C617E7" w:rsidRPr="00205CA9">
        <w:t xml:space="preserve"> </w:t>
      </w:r>
      <w:r w:rsidRPr="00205CA9">
        <w:t>практиката</w:t>
      </w:r>
      <w:r w:rsidR="00C617E7" w:rsidRPr="00205CA9">
        <w:t xml:space="preserve"> </w:t>
      </w:r>
      <w:r w:rsidRPr="00205CA9">
        <w:t>въздействия?</w:t>
      </w:r>
      <w:r w:rsidR="00C617E7" w:rsidRPr="00205CA9">
        <w:t xml:space="preserve"> </w:t>
      </w:r>
    </w:p>
    <w:p w14:paraId="7DD2FF68" w14:textId="5ABC4838"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решаване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тези</w:t>
      </w:r>
      <w:r w:rsidR="00C617E7" w:rsidRPr="00205CA9">
        <w:rPr>
          <w:rFonts w:eastAsia="Times New Roman" w:cstheme="minorHAnsi"/>
        </w:rPr>
        <w:t xml:space="preserve"> </w:t>
      </w:r>
      <w:r w:rsidRPr="00205CA9">
        <w:rPr>
          <w:rFonts w:eastAsia="Times New Roman" w:cstheme="minorHAnsi"/>
        </w:rPr>
        <w:t>две</w:t>
      </w:r>
      <w:r w:rsidR="00C617E7" w:rsidRPr="00205CA9">
        <w:rPr>
          <w:rFonts w:eastAsia="Times New Roman" w:cstheme="minorHAnsi"/>
        </w:rPr>
        <w:t xml:space="preserve"> </w:t>
      </w:r>
      <w:r w:rsidRPr="00205CA9">
        <w:rPr>
          <w:rFonts w:eastAsia="Times New Roman" w:cstheme="minorHAnsi"/>
        </w:rPr>
        <w:t>изследователски</w:t>
      </w:r>
      <w:r w:rsidR="00C617E7" w:rsidRPr="00205CA9">
        <w:rPr>
          <w:rFonts w:eastAsia="Times New Roman" w:cstheme="minorHAnsi"/>
        </w:rPr>
        <w:t xml:space="preserve"> </w:t>
      </w:r>
      <w:r w:rsidRPr="00205CA9">
        <w:rPr>
          <w:rFonts w:eastAsia="Times New Roman" w:cstheme="minorHAnsi"/>
        </w:rPr>
        <w:t>задачи</w:t>
      </w:r>
      <w:r w:rsidR="00C617E7" w:rsidRPr="00205CA9">
        <w:rPr>
          <w:rFonts w:eastAsia="Times New Roman" w:cstheme="minorHAnsi"/>
        </w:rPr>
        <w:t xml:space="preserve"> </w:t>
      </w:r>
      <w:r w:rsidRPr="00205CA9">
        <w:rPr>
          <w:rFonts w:eastAsia="Times New Roman" w:cstheme="minorHAnsi"/>
        </w:rPr>
        <w:t>обикновено</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формират</w:t>
      </w:r>
      <w:r w:rsidR="00C617E7" w:rsidRPr="00205CA9">
        <w:rPr>
          <w:rFonts w:eastAsia="Times New Roman" w:cstheme="minorHAnsi"/>
        </w:rPr>
        <w:t xml:space="preserve"> </w:t>
      </w:r>
      <w:r w:rsidRPr="00205CA9">
        <w:rPr>
          <w:rFonts w:eastAsia="Times New Roman" w:cstheme="minorHAnsi"/>
        </w:rPr>
        <w:t>две</w:t>
      </w:r>
      <w:r w:rsidR="00C617E7" w:rsidRPr="00205CA9">
        <w:rPr>
          <w:rFonts w:eastAsia="Times New Roman" w:cstheme="minorHAnsi"/>
        </w:rPr>
        <w:t xml:space="preserve"> </w:t>
      </w:r>
      <w:r w:rsidRPr="00205CA9">
        <w:rPr>
          <w:rFonts w:eastAsia="Times New Roman" w:cstheme="minorHAnsi"/>
        </w:rPr>
        <w:t>групи:</w:t>
      </w:r>
    </w:p>
    <w:p w14:paraId="229D33F7" w14:textId="6D237137" w:rsidR="005A7C12" w:rsidRPr="00205CA9" w:rsidRDefault="005A7C12" w:rsidP="00DD4A3B">
      <w:pPr>
        <w:pStyle w:val="ListParagraph"/>
        <w:numPr>
          <w:ilvl w:val="0"/>
          <w:numId w:val="44"/>
        </w:numPr>
      </w:pPr>
      <w:r w:rsidRPr="003844B6">
        <w:rPr>
          <w:b/>
          <w:bCs/>
        </w:rPr>
        <w:t>Експериментална</w:t>
      </w:r>
      <w:r w:rsidR="00C617E7" w:rsidRPr="00205CA9">
        <w:t xml:space="preserve"> </w:t>
      </w:r>
      <w:r w:rsidRPr="00205CA9">
        <w:t>-</w:t>
      </w:r>
      <w:r w:rsidR="00C617E7" w:rsidRPr="00205CA9">
        <w:t xml:space="preserve"> </w:t>
      </w:r>
      <w:r w:rsidRPr="00205CA9">
        <w:t>с</w:t>
      </w:r>
      <w:r w:rsidR="00C617E7" w:rsidRPr="00205CA9">
        <w:t xml:space="preserve"> </w:t>
      </w:r>
      <w:r w:rsidRPr="00205CA9">
        <w:t>която</w:t>
      </w:r>
      <w:r w:rsidR="00C617E7" w:rsidRPr="00205CA9">
        <w:t xml:space="preserve"> </w:t>
      </w:r>
      <w:r w:rsidRPr="00205CA9">
        <w:t>се</w:t>
      </w:r>
      <w:r w:rsidR="00C617E7" w:rsidRPr="00205CA9">
        <w:t xml:space="preserve"> </w:t>
      </w:r>
      <w:r w:rsidRPr="00205CA9">
        <w:t>прилага</w:t>
      </w:r>
      <w:r w:rsidR="00C617E7" w:rsidRPr="00205CA9">
        <w:t xml:space="preserve"> </w:t>
      </w:r>
      <w:r w:rsidRPr="00205CA9">
        <w:t>новото</w:t>
      </w:r>
      <w:r w:rsidR="00C617E7" w:rsidRPr="00205CA9">
        <w:t xml:space="preserve"> </w:t>
      </w:r>
      <w:r w:rsidRPr="00205CA9">
        <w:t>въздействие;</w:t>
      </w:r>
      <w:r w:rsidR="00C617E7" w:rsidRPr="00205CA9">
        <w:t xml:space="preserve"> </w:t>
      </w:r>
    </w:p>
    <w:p w14:paraId="03DF55E3" w14:textId="13ACB4A7" w:rsidR="005A7C12" w:rsidRPr="00205CA9" w:rsidRDefault="005A7C12" w:rsidP="00DD4A3B">
      <w:pPr>
        <w:pStyle w:val="ListParagraph"/>
        <w:numPr>
          <w:ilvl w:val="0"/>
          <w:numId w:val="44"/>
        </w:numPr>
      </w:pPr>
      <w:r w:rsidRPr="003844B6">
        <w:rPr>
          <w:b/>
          <w:bCs/>
        </w:rPr>
        <w:t>Контролна</w:t>
      </w:r>
      <w:r w:rsidR="00C617E7" w:rsidRPr="00205CA9">
        <w:t xml:space="preserve"> </w:t>
      </w:r>
      <w:r w:rsidRPr="00205CA9">
        <w:t>-</w:t>
      </w:r>
      <w:r w:rsidR="00C617E7" w:rsidRPr="00205CA9">
        <w:t xml:space="preserve"> </w:t>
      </w:r>
      <w:r w:rsidRPr="00205CA9">
        <w:t>с</w:t>
      </w:r>
      <w:r w:rsidR="00C617E7" w:rsidRPr="00205CA9">
        <w:t xml:space="preserve"> </w:t>
      </w:r>
      <w:r w:rsidRPr="00205CA9">
        <w:t>която</w:t>
      </w:r>
      <w:r w:rsidR="00C617E7" w:rsidRPr="00205CA9">
        <w:t xml:space="preserve"> </w:t>
      </w:r>
      <w:r w:rsidRPr="00205CA9">
        <w:t>се</w:t>
      </w:r>
      <w:r w:rsidR="00C617E7" w:rsidRPr="00205CA9">
        <w:t xml:space="preserve"> </w:t>
      </w:r>
      <w:r w:rsidRPr="00205CA9">
        <w:t>прилага</w:t>
      </w:r>
      <w:r w:rsidR="00C617E7" w:rsidRPr="00205CA9">
        <w:t xml:space="preserve"> </w:t>
      </w:r>
      <w:r w:rsidRPr="00205CA9">
        <w:t>традиционното</w:t>
      </w:r>
      <w:r w:rsidR="00C617E7" w:rsidRPr="00205CA9">
        <w:t xml:space="preserve"> </w:t>
      </w:r>
      <w:r w:rsidRPr="00205CA9">
        <w:t>въздействие.</w:t>
      </w:r>
      <w:r w:rsidR="00C617E7" w:rsidRPr="00205CA9">
        <w:t xml:space="preserve"> </w:t>
      </w:r>
    </w:p>
    <w:p w14:paraId="29EEA00F" w14:textId="3C78795F"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проследяване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ефекта</w:t>
      </w:r>
      <w:r w:rsidR="00C617E7" w:rsidRPr="00205CA9">
        <w:rPr>
          <w:rFonts w:eastAsia="Times New Roman" w:cstheme="minorHAnsi"/>
        </w:rPr>
        <w:t xml:space="preserve"> </w:t>
      </w:r>
      <w:r w:rsidRPr="00205CA9">
        <w:rPr>
          <w:rFonts w:eastAsia="Times New Roman" w:cstheme="minorHAnsi"/>
        </w:rPr>
        <w:t>от</w:t>
      </w:r>
      <w:r w:rsidR="00C617E7" w:rsidRPr="00205CA9">
        <w:rPr>
          <w:rFonts w:eastAsia="Times New Roman" w:cstheme="minorHAnsi"/>
        </w:rPr>
        <w:t xml:space="preserve"> </w:t>
      </w:r>
      <w:r w:rsidRPr="00205CA9">
        <w:rPr>
          <w:rFonts w:eastAsia="Times New Roman" w:cstheme="minorHAnsi"/>
        </w:rPr>
        <w:t>тези</w:t>
      </w:r>
      <w:r w:rsidR="00C617E7" w:rsidRPr="00205CA9">
        <w:rPr>
          <w:rFonts w:eastAsia="Times New Roman" w:cstheme="minorHAnsi"/>
        </w:rPr>
        <w:t xml:space="preserve"> </w:t>
      </w:r>
      <w:r w:rsidRPr="00205CA9">
        <w:rPr>
          <w:rFonts w:eastAsia="Times New Roman" w:cstheme="minorHAnsi"/>
        </w:rPr>
        <w:t>въздействия</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провеждат</w:t>
      </w:r>
      <w:r w:rsidR="00C617E7" w:rsidRPr="00205CA9">
        <w:rPr>
          <w:rFonts w:eastAsia="Times New Roman" w:cstheme="minorHAnsi"/>
        </w:rPr>
        <w:t xml:space="preserve"> </w:t>
      </w:r>
      <w:r w:rsidRPr="00205CA9">
        <w:rPr>
          <w:rFonts w:eastAsia="Times New Roman" w:cstheme="minorHAnsi"/>
        </w:rPr>
        <w:t>най-малко</w:t>
      </w:r>
      <w:r w:rsidR="00C617E7" w:rsidRPr="00205CA9">
        <w:rPr>
          <w:rFonts w:eastAsia="Times New Roman" w:cstheme="minorHAnsi"/>
        </w:rPr>
        <w:t xml:space="preserve"> </w:t>
      </w:r>
      <w:r w:rsidRPr="00205CA9">
        <w:rPr>
          <w:rFonts w:eastAsia="Times New Roman" w:cstheme="minorHAnsi"/>
        </w:rPr>
        <w:t>две</w:t>
      </w:r>
      <w:r w:rsidR="00C617E7" w:rsidRPr="00205CA9">
        <w:rPr>
          <w:rFonts w:eastAsia="Times New Roman" w:cstheme="minorHAnsi"/>
        </w:rPr>
        <w:t xml:space="preserve"> </w:t>
      </w:r>
      <w:r w:rsidRPr="00205CA9">
        <w:rPr>
          <w:rFonts w:eastAsia="Times New Roman" w:cstheme="minorHAnsi"/>
        </w:rPr>
        <w:t>изследвания:</w:t>
      </w:r>
    </w:p>
    <w:p w14:paraId="427F3AF0" w14:textId="4CA2B748" w:rsidR="005A7C12" w:rsidRPr="00205CA9" w:rsidRDefault="005A7C12" w:rsidP="00DD4A3B">
      <w:pPr>
        <w:pStyle w:val="ListParagraph"/>
        <w:numPr>
          <w:ilvl w:val="0"/>
          <w:numId w:val="45"/>
        </w:numPr>
      </w:pPr>
      <w:r w:rsidRPr="003844B6">
        <w:rPr>
          <w:b/>
          <w:bCs/>
        </w:rPr>
        <w:t>Начално</w:t>
      </w:r>
      <w:r w:rsidR="00C617E7" w:rsidRPr="00205CA9">
        <w:t xml:space="preserve"> </w:t>
      </w:r>
      <w:r w:rsidRPr="00205CA9">
        <w:t>-</w:t>
      </w:r>
      <w:r w:rsidR="00C617E7" w:rsidRPr="00205CA9">
        <w:t xml:space="preserve"> </w:t>
      </w:r>
      <w:r w:rsidRPr="00205CA9">
        <w:t>за</w:t>
      </w:r>
      <w:r w:rsidR="00C617E7" w:rsidRPr="00205CA9">
        <w:t xml:space="preserve"> </w:t>
      </w:r>
      <w:r w:rsidRPr="00205CA9">
        <w:t>отчитане</w:t>
      </w:r>
      <w:r w:rsidR="00C617E7" w:rsidRPr="00205CA9">
        <w:t xml:space="preserve"> </w:t>
      </w:r>
      <w:r w:rsidRPr="00205CA9">
        <w:t>на</w:t>
      </w:r>
      <w:r w:rsidR="00C617E7" w:rsidRPr="00205CA9">
        <w:t xml:space="preserve"> </w:t>
      </w:r>
      <w:r w:rsidRPr="00205CA9">
        <w:t>равнището</w:t>
      </w:r>
      <w:r w:rsidR="00C617E7" w:rsidRPr="00205CA9">
        <w:t xml:space="preserve"> </w:t>
      </w:r>
      <w:r w:rsidRPr="00205CA9">
        <w:t>на</w:t>
      </w:r>
      <w:r w:rsidR="00C617E7" w:rsidRPr="00205CA9">
        <w:t xml:space="preserve"> </w:t>
      </w:r>
      <w:r w:rsidRPr="00205CA9">
        <w:t>признака</w:t>
      </w:r>
      <w:r w:rsidR="00C617E7" w:rsidRPr="00205CA9">
        <w:t xml:space="preserve"> </w:t>
      </w:r>
      <w:r w:rsidRPr="00205CA9">
        <w:t>преди</w:t>
      </w:r>
      <w:r w:rsidR="00C617E7" w:rsidRPr="00205CA9">
        <w:t xml:space="preserve"> </w:t>
      </w:r>
      <w:r w:rsidRPr="00205CA9">
        <w:t>въздействието.</w:t>
      </w:r>
      <w:r w:rsidR="00C617E7" w:rsidRPr="00205CA9">
        <w:t xml:space="preserve"> </w:t>
      </w:r>
    </w:p>
    <w:p w14:paraId="2604DAB6" w14:textId="77160D10" w:rsidR="005A7C12" w:rsidRPr="00205CA9" w:rsidRDefault="005A7C12" w:rsidP="00DD4A3B">
      <w:pPr>
        <w:pStyle w:val="ListParagraph"/>
        <w:numPr>
          <w:ilvl w:val="0"/>
          <w:numId w:val="45"/>
        </w:numPr>
      </w:pPr>
      <w:r w:rsidRPr="003844B6">
        <w:rPr>
          <w:b/>
          <w:bCs/>
        </w:rPr>
        <w:t>Крайно</w:t>
      </w:r>
      <w:r w:rsidR="00C617E7" w:rsidRPr="003844B6">
        <w:rPr>
          <w:b/>
          <w:bCs/>
        </w:rPr>
        <w:t xml:space="preserve"> </w:t>
      </w:r>
      <w:r w:rsidRPr="00205CA9">
        <w:t>-</w:t>
      </w:r>
      <w:r w:rsidR="00C617E7" w:rsidRPr="00205CA9">
        <w:t xml:space="preserve"> </w:t>
      </w:r>
      <w:r w:rsidRPr="00205CA9">
        <w:t>за</w:t>
      </w:r>
      <w:r w:rsidR="00C617E7" w:rsidRPr="00205CA9">
        <w:t xml:space="preserve"> </w:t>
      </w:r>
      <w:r w:rsidRPr="00205CA9">
        <w:t>отчитане</w:t>
      </w:r>
      <w:r w:rsidR="00C617E7" w:rsidRPr="00205CA9">
        <w:t xml:space="preserve"> </w:t>
      </w:r>
      <w:r w:rsidRPr="00205CA9">
        <w:t>на</w:t>
      </w:r>
      <w:r w:rsidR="00C617E7" w:rsidRPr="00205CA9">
        <w:t xml:space="preserve"> </w:t>
      </w:r>
      <w:r w:rsidRPr="00205CA9">
        <w:t>равнището</w:t>
      </w:r>
      <w:r w:rsidR="00C617E7" w:rsidRPr="00205CA9">
        <w:t xml:space="preserve"> </w:t>
      </w:r>
      <w:r w:rsidRPr="00205CA9">
        <w:t>на</w:t>
      </w:r>
      <w:r w:rsidR="00C617E7" w:rsidRPr="00205CA9">
        <w:t xml:space="preserve"> </w:t>
      </w:r>
      <w:r w:rsidRPr="00205CA9">
        <w:t>признака</w:t>
      </w:r>
      <w:r w:rsidR="00C617E7" w:rsidRPr="00205CA9">
        <w:t xml:space="preserve"> </w:t>
      </w:r>
      <w:r w:rsidRPr="00205CA9">
        <w:t>след</w:t>
      </w:r>
      <w:r w:rsidR="00C617E7" w:rsidRPr="00205CA9">
        <w:t xml:space="preserve"> </w:t>
      </w:r>
      <w:r w:rsidRPr="00205CA9">
        <w:t>въздействието.</w:t>
      </w:r>
      <w:r w:rsidR="00C617E7" w:rsidRPr="00205CA9">
        <w:t xml:space="preserve"> </w:t>
      </w:r>
    </w:p>
    <w:p w14:paraId="23474392" w14:textId="162D1136"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rPr>
        <w:t>Интерпретацията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резултатите,</w:t>
      </w:r>
      <w:r w:rsidR="00C617E7" w:rsidRPr="00205CA9">
        <w:rPr>
          <w:rFonts w:eastAsia="Times New Roman" w:cstheme="minorHAnsi"/>
        </w:rPr>
        <w:t xml:space="preserve"> </w:t>
      </w:r>
      <w:r w:rsidRPr="00205CA9">
        <w:rPr>
          <w:rFonts w:eastAsia="Times New Roman" w:cstheme="minorHAnsi"/>
        </w:rPr>
        <w:t>получени</w:t>
      </w:r>
      <w:r w:rsidR="00C617E7" w:rsidRPr="00205CA9">
        <w:rPr>
          <w:rFonts w:eastAsia="Times New Roman" w:cstheme="minorHAnsi"/>
        </w:rPr>
        <w:t xml:space="preserve"> </w:t>
      </w:r>
      <w:r w:rsidRPr="00205CA9">
        <w:rPr>
          <w:rFonts w:eastAsia="Times New Roman" w:cstheme="minorHAnsi"/>
        </w:rPr>
        <w:t>от</w:t>
      </w:r>
      <w:r w:rsidR="00C617E7" w:rsidRPr="00205CA9">
        <w:rPr>
          <w:rFonts w:eastAsia="Times New Roman" w:cstheme="minorHAnsi"/>
        </w:rPr>
        <w:t xml:space="preserve"> </w:t>
      </w:r>
      <w:r w:rsidRPr="00205CA9">
        <w:rPr>
          <w:rFonts w:eastAsia="Times New Roman" w:cstheme="minorHAnsi"/>
        </w:rPr>
        <w:t>експеримента,</w:t>
      </w:r>
      <w:r w:rsidR="00C617E7" w:rsidRPr="00205CA9">
        <w:rPr>
          <w:rFonts w:eastAsia="Times New Roman" w:cstheme="minorHAnsi"/>
        </w:rPr>
        <w:t xml:space="preserve"> </w:t>
      </w:r>
      <w:r w:rsidRPr="00205CA9">
        <w:rPr>
          <w:rFonts w:eastAsia="Times New Roman" w:cstheme="minorHAnsi"/>
        </w:rPr>
        <w:t>протича</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следната</w:t>
      </w:r>
      <w:r w:rsidR="00C617E7" w:rsidRPr="00205CA9">
        <w:rPr>
          <w:rFonts w:eastAsia="Times New Roman" w:cstheme="minorHAnsi"/>
        </w:rPr>
        <w:t xml:space="preserve"> </w:t>
      </w:r>
      <w:r w:rsidRPr="00205CA9">
        <w:rPr>
          <w:rFonts w:eastAsia="Times New Roman" w:cstheme="minorHAnsi"/>
        </w:rPr>
        <w:t>логическата</w:t>
      </w:r>
      <w:r w:rsidR="00C617E7" w:rsidRPr="00205CA9">
        <w:rPr>
          <w:rFonts w:eastAsia="Times New Roman" w:cstheme="minorHAnsi"/>
        </w:rPr>
        <w:t xml:space="preserve"> </w:t>
      </w:r>
      <w:r w:rsidRPr="00205CA9">
        <w:rPr>
          <w:rFonts w:eastAsia="Times New Roman" w:cstheme="minorHAnsi"/>
        </w:rPr>
        <w:t>последователност:</w:t>
      </w:r>
      <w:r w:rsidR="00C617E7" w:rsidRPr="00205CA9">
        <w:rPr>
          <w:rFonts w:eastAsia="Times New Roman" w:cstheme="minorHAnsi"/>
        </w:rPr>
        <w:t xml:space="preserve"> </w:t>
      </w:r>
    </w:p>
    <w:p w14:paraId="7FF80E81" w14:textId="0F415D72"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b/>
          <w:bCs/>
        </w:rPr>
        <w:t>1.</w:t>
      </w:r>
      <w:r w:rsidR="00C617E7" w:rsidRPr="00205CA9">
        <w:rPr>
          <w:rFonts w:eastAsia="Times New Roman" w:cstheme="minorHAnsi"/>
        </w:rPr>
        <w:t xml:space="preserve"> </w:t>
      </w:r>
      <w:r w:rsidRPr="00205CA9">
        <w:rPr>
          <w:rFonts w:eastAsia="Times New Roman" w:cstheme="minorHAnsi"/>
          <w:b/>
          <w:bCs/>
        </w:rPr>
        <w:t>На</w:t>
      </w:r>
      <w:r w:rsidR="00C617E7" w:rsidRPr="00205CA9">
        <w:rPr>
          <w:rFonts w:eastAsia="Times New Roman" w:cstheme="minorHAnsi"/>
          <w:b/>
          <w:bCs/>
        </w:rPr>
        <w:t xml:space="preserve"> </w:t>
      </w:r>
      <w:r w:rsidRPr="00205CA9">
        <w:rPr>
          <w:rFonts w:eastAsia="Times New Roman" w:cstheme="minorHAnsi"/>
          <w:b/>
          <w:bCs/>
        </w:rPr>
        <w:t>първо</w:t>
      </w:r>
      <w:r w:rsidR="00C617E7" w:rsidRPr="00205CA9">
        <w:rPr>
          <w:rFonts w:eastAsia="Times New Roman" w:cstheme="minorHAnsi"/>
          <w:b/>
          <w:bCs/>
        </w:rPr>
        <w:t xml:space="preserve"> </w:t>
      </w:r>
      <w:r w:rsidRPr="00205CA9">
        <w:rPr>
          <w:rFonts w:eastAsia="Times New Roman" w:cstheme="minorHAnsi"/>
          <w:b/>
          <w:bCs/>
        </w:rPr>
        <w:t>място</w:t>
      </w:r>
      <w:r w:rsidR="00C617E7" w:rsidRPr="00205CA9">
        <w:rPr>
          <w:rFonts w:eastAsia="Times New Roman" w:cstheme="minorHAnsi"/>
          <w:b/>
          <w:bCs/>
        </w:rPr>
        <w:t xml:space="preserve"> </w:t>
      </w:r>
      <w:r w:rsidRPr="00205CA9">
        <w:rPr>
          <w:rFonts w:eastAsia="Times New Roman" w:cstheme="minorHAnsi"/>
          <w:b/>
          <w:bCs/>
        </w:rPr>
        <w:t>се</w:t>
      </w:r>
      <w:r w:rsidR="00C617E7" w:rsidRPr="00205CA9">
        <w:rPr>
          <w:rFonts w:eastAsia="Times New Roman" w:cstheme="minorHAnsi"/>
          <w:b/>
          <w:bCs/>
        </w:rPr>
        <w:t xml:space="preserve"> </w:t>
      </w:r>
      <w:r w:rsidRPr="00205CA9">
        <w:rPr>
          <w:rFonts w:eastAsia="Times New Roman" w:cstheme="minorHAnsi"/>
          <w:b/>
          <w:bCs/>
        </w:rPr>
        <w:t>установява</w:t>
      </w:r>
      <w:r w:rsidR="00C617E7" w:rsidRPr="00205CA9">
        <w:rPr>
          <w:rFonts w:eastAsia="Times New Roman" w:cstheme="minorHAnsi"/>
          <w:b/>
          <w:bCs/>
        </w:rPr>
        <w:t xml:space="preserve"> </w:t>
      </w:r>
      <w:r w:rsidRPr="00205CA9">
        <w:rPr>
          <w:rFonts w:eastAsia="Times New Roman" w:cstheme="minorHAnsi"/>
          <w:b/>
          <w:bCs/>
        </w:rPr>
        <w:t>има</w:t>
      </w:r>
      <w:r w:rsidR="00C617E7" w:rsidRPr="00205CA9">
        <w:rPr>
          <w:rFonts w:eastAsia="Times New Roman" w:cstheme="minorHAnsi"/>
          <w:b/>
          <w:bCs/>
        </w:rPr>
        <w:t xml:space="preserve"> </w:t>
      </w:r>
      <w:r w:rsidRPr="00205CA9">
        <w:rPr>
          <w:rFonts w:eastAsia="Times New Roman" w:cstheme="minorHAnsi"/>
          <w:b/>
          <w:bCs/>
        </w:rPr>
        <w:t>ли</w:t>
      </w:r>
      <w:r w:rsidR="00C617E7" w:rsidRPr="00205CA9">
        <w:rPr>
          <w:rFonts w:eastAsia="Times New Roman" w:cstheme="minorHAnsi"/>
          <w:b/>
          <w:bCs/>
        </w:rPr>
        <w:t xml:space="preserve"> </w:t>
      </w:r>
      <w:r w:rsidRPr="00205CA9">
        <w:rPr>
          <w:rFonts w:eastAsia="Times New Roman" w:cstheme="minorHAnsi"/>
          <w:b/>
          <w:bCs/>
        </w:rPr>
        <w:t>ефект</w:t>
      </w:r>
      <w:r w:rsidR="00C617E7" w:rsidRPr="00205CA9">
        <w:rPr>
          <w:rFonts w:eastAsia="Times New Roman" w:cstheme="minorHAnsi"/>
          <w:b/>
          <w:bCs/>
        </w:rPr>
        <w:t xml:space="preserve"> </w:t>
      </w:r>
      <w:r w:rsidRPr="00205CA9">
        <w:rPr>
          <w:rFonts w:eastAsia="Times New Roman" w:cstheme="minorHAnsi"/>
          <w:b/>
          <w:bCs/>
        </w:rPr>
        <w:t>новото</w:t>
      </w:r>
      <w:r w:rsidR="00C617E7" w:rsidRPr="00205CA9">
        <w:rPr>
          <w:rFonts w:eastAsia="Times New Roman" w:cstheme="minorHAnsi"/>
          <w:b/>
          <w:bCs/>
        </w:rPr>
        <w:t xml:space="preserve"> </w:t>
      </w:r>
      <w:r w:rsidRPr="00205CA9">
        <w:rPr>
          <w:rFonts w:eastAsia="Times New Roman" w:cstheme="minorHAnsi"/>
          <w:b/>
          <w:bCs/>
        </w:rPr>
        <w:t>въздействие.</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целта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сравнява</w:t>
      </w:r>
      <w:r w:rsidR="00C617E7" w:rsidRPr="00205CA9">
        <w:rPr>
          <w:rFonts w:eastAsia="Times New Roman" w:cstheme="minorHAnsi"/>
        </w:rPr>
        <w:t xml:space="preserve"> </w:t>
      </w:r>
      <w:r w:rsidRPr="00205CA9">
        <w:rPr>
          <w:rFonts w:eastAsia="Times New Roman" w:cstheme="minorHAnsi"/>
        </w:rPr>
        <w:t>средното</w:t>
      </w:r>
      <w:r w:rsidR="00C617E7" w:rsidRPr="00205CA9">
        <w:rPr>
          <w:rFonts w:eastAsia="Times New Roman" w:cstheme="minorHAnsi"/>
        </w:rPr>
        <w:t xml:space="preserve"> </w:t>
      </w:r>
      <w:r w:rsidRPr="00205CA9">
        <w:rPr>
          <w:rFonts w:eastAsia="Times New Roman" w:cstheme="minorHAnsi"/>
        </w:rPr>
        <w:t>равнище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признака</w:t>
      </w:r>
      <w:r w:rsidR="00C617E7" w:rsidRPr="00205CA9">
        <w:rPr>
          <w:rFonts w:eastAsia="Times New Roman" w:cstheme="minorHAnsi"/>
        </w:rPr>
        <w:t xml:space="preserve"> </w:t>
      </w:r>
      <w:r w:rsidRPr="00205CA9">
        <w:rPr>
          <w:rFonts w:eastAsia="Times New Roman" w:cstheme="minorHAnsi"/>
        </w:rPr>
        <w:t>при</w:t>
      </w:r>
      <w:r w:rsidR="00C617E7" w:rsidRPr="00205CA9">
        <w:rPr>
          <w:rFonts w:eastAsia="Times New Roman" w:cstheme="minorHAnsi"/>
        </w:rPr>
        <w:t xml:space="preserve"> </w:t>
      </w:r>
      <w:r w:rsidRPr="00205CA9">
        <w:rPr>
          <w:rFonts w:eastAsia="Times New Roman" w:cstheme="minorHAnsi"/>
        </w:rPr>
        <w:t>експерименталната</w:t>
      </w:r>
      <w:r w:rsidR="00C617E7" w:rsidRPr="00205CA9">
        <w:rPr>
          <w:rFonts w:eastAsia="Times New Roman" w:cstheme="minorHAnsi"/>
        </w:rPr>
        <w:t xml:space="preserve"> </w:t>
      </w:r>
      <w:r w:rsidRPr="00205CA9">
        <w:rPr>
          <w:rFonts w:eastAsia="Times New Roman" w:cstheme="minorHAnsi"/>
        </w:rPr>
        <w:t>група</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началото</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края</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експеримента.</w:t>
      </w:r>
      <w:r w:rsidR="00C617E7" w:rsidRPr="00205CA9">
        <w:rPr>
          <w:rFonts w:eastAsia="Times New Roman" w:cstheme="minorHAnsi"/>
        </w:rPr>
        <w:t xml:space="preserve"> </w:t>
      </w:r>
      <w:r w:rsidRPr="00205CA9">
        <w:rPr>
          <w:rFonts w:eastAsia="Times New Roman" w:cstheme="minorHAnsi"/>
        </w:rPr>
        <w:t>Описва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величината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настъпилите</w:t>
      </w:r>
      <w:r w:rsidR="00C617E7" w:rsidRPr="00205CA9">
        <w:rPr>
          <w:rFonts w:eastAsia="Times New Roman" w:cstheme="minorHAnsi"/>
        </w:rPr>
        <w:t xml:space="preserve"> </w:t>
      </w:r>
      <w:r w:rsidRPr="00205CA9">
        <w:rPr>
          <w:rFonts w:eastAsia="Times New Roman" w:cstheme="minorHAnsi"/>
        </w:rPr>
        <w:t>промени</w:t>
      </w:r>
      <w:r w:rsidR="00C617E7" w:rsidRPr="00205CA9">
        <w:rPr>
          <w:rFonts w:eastAsia="Times New Roman" w:cstheme="minorHAnsi"/>
        </w:rPr>
        <w:t xml:space="preserve"> </w:t>
      </w:r>
      <w:r w:rsidRPr="00205CA9">
        <w:rPr>
          <w:rFonts w:eastAsia="Times New Roman" w:cstheme="minorHAnsi"/>
        </w:rPr>
        <w:t>(с</w:t>
      </w:r>
      <w:r w:rsidR="00C617E7" w:rsidRPr="00205CA9">
        <w:rPr>
          <w:rFonts w:eastAsia="Times New Roman" w:cstheme="minorHAnsi"/>
        </w:rPr>
        <w:t xml:space="preserve"> </w:t>
      </w:r>
      <w:r w:rsidRPr="00205CA9">
        <w:rPr>
          <w:rFonts w:eastAsia="Times New Roman" w:cstheme="minorHAnsi"/>
          <w:b/>
          <w:bCs/>
        </w:rPr>
        <w:t>d</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b/>
          <w:bCs/>
        </w:rPr>
        <w:t>d%</w:t>
      </w:r>
      <w:r w:rsidRPr="00205CA9">
        <w:rPr>
          <w:rFonts w:eastAsia="Times New Roman" w:cstheme="minorHAnsi"/>
        </w:rPr>
        <w:t>)</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установява</w:t>
      </w:r>
      <w:r w:rsidR="00C617E7" w:rsidRPr="00205CA9">
        <w:rPr>
          <w:rFonts w:eastAsia="Times New Roman" w:cstheme="minorHAnsi"/>
        </w:rPr>
        <w:t xml:space="preserve"> </w:t>
      </w:r>
      <w:r w:rsidRPr="00205CA9">
        <w:rPr>
          <w:rFonts w:eastAsia="Times New Roman" w:cstheme="minorHAnsi"/>
        </w:rPr>
        <w:t>неговата</w:t>
      </w:r>
      <w:r w:rsidR="00C617E7" w:rsidRPr="00205CA9">
        <w:rPr>
          <w:rFonts w:eastAsia="Times New Roman" w:cstheme="minorHAnsi"/>
        </w:rPr>
        <w:t xml:space="preserve"> </w:t>
      </w:r>
      <w:r w:rsidRPr="00205CA9">
        <w:rPr>
          <w:rFonts w:eastAsia="Times New Roman" w:cstheme="minorHAnsi"/>
        </w:rPr>
        <w:t>статистическа</w:t>
      </w:r>
      <w:r w:rsidR="00C617E7" w:rsidRPr="00205CA9">
        <w:rPr>
          <w:rFonts w:eastAsia="Times New Roman" w:cstheme="minorHAnsi"/>
        </w:rPr>
        <w:t xml:space="preserve"> </w:t>
      </w:r>
      <w:r w:rsidRPr="00205CA9">
        <w:rPr>
          <w:rFonts w:eastAsia="Times New Roman" w:cstheme="minorHAnsi"/>
        </w:rPr>
        <w:t>достоверност.</w:t>
      </w:r>
      <w:r w:rsidR="00C617E7" w:rsidRPr="00205CA9">
        <w:rPr>
          <w:rFonts w:eastAsia="Times New Roman" w:cstheme="minorHAnsi"/>
        </w:rPr>
        <w:t xml:space="preserve"> </w:t>
      </w:r>
      <w:r w:rsidRPr="00205CA9">
        <w:rPr>
          <w:rFonts w:eastAsia="Times New Roman" w:cstheme="minorHAnsi"/>
        </w:rPr>
        <w:t>Тъй</w:t>
      </w:r>
      <w:r w:rsidR="00C617E7" w:rsidRPr="00205CA9">
        <w:rPr>
          <w:rFonts w:eastAsia="Times New Roman" w:cstheme="minorHAnsi"/>
        </w:rPr>
        <w:t xml:space="preserve"> </w:t>
      </w:r>
      <w:r w:rsidRPr="00205CA9">
        <w:rPr>
          <w:rFonts w:eastAsia="Times New Roman" w:cstheme="minorHAnsi"/>
        </w:rPr>
        <w:t>като</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сравняват</w:t>
      </w:r>
      <w:r w:rsidR="00C617E7" w:rsidRPr="00205CA9">
        <w:rPr>
          <w:rFonts w:eastAsia="Times New Roman" w:cstheme="minorHAnsi"/>
        </w:rPr>
        <w:t xml:space="preserve"> </w:t>
      </w:r>
      <w:r w:rsidRPr="00205CA9">
        <w:rPr>
          <w:rFonts w:eastAsia="Times New Roman" w:cstheme="minorHAnsi"/>
        </w:rPr>
        <w:t>средни</w:t>
      </w:r>
      <w:r w:rsidR="00C617E7" w:rsidRPr="00205CA9">
        <w:rPr>
          <w:rFonts w:eastAsia="Times New Roman" w:cstheme="minorHAnsi"/>
        </w:rPr>
        <w:t xml:space="preserve"> </w:t>
      </w:r>
      <w:r w:rsidRPr="00205CA9">
        <w:rPr>
          <w:rFonts w:eastAsia="Times New Roman" w:cstheme="minorHAnsi"/>
        </w:rPr>
        <w:t>стойности</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променливи,</w:t>
      </w:r>
      <w:r w:rsidR="00C617E7" w:rsidRPr="00205CA9">
        <w:rPr>
          <w:rFonts w:eastAsia="Times New Roman" w:cstheme="minorHAnsi"/>
        </w:rPr>
        <w:t xml:space="preserve"> </w:t>
      </w:r>
      <w:r w:rsidRPr="00205CA9">
        <w:rPr>
          <w:rFonts w:eastAsia="Times New Roman" w:cstheme="minorHAnsi"/>
        </w:rPr>
        <w:t>измерени</w:t>
      </w:r>
      <w:r w:rsidR="00C617E7" w:rsidRPr="00205CA9">
        <w:rPr>
          <w:rFonts w:eastAsia="Times New Roman" w:cstheme="minorHAnsi"/>
        </w:rPr>
        <w:t xml:space="preserve"> </w:t>
      </w:r>
      <w:r w:rsidRPr="00205CA9">
        <w:rPr>
          <w:rFonts w:eastAsia="Times New Roman" w:cstheme="minorHAnsi"/>
        </w:rPr>
        <w:t>при</w:t>
      </w:r>
      <w:r w:rsidR="00C617E7" w:rsidRPr="00205CA9">
        <w:rPr>
          <w:rFonts w:eastAsia="Times New Roman" w:cstheme="minorHAnsi"/>
        </w:rPr>
        <w:t xml:space="preserve"> </w:t>
      </w:r>
      <w:r w:rsidRPr="00205CA9">
        <w:rPr>
          <w:rFonts w:eastAsia="Times New Roman" w:cstheme="minorHAnsi"/>
        </w:rPr>
        <w:t>едни</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същи</w:t>
      </w:r>
      <w:r w:rsidR="00C617E7" w:rsidRPr="00205CA9">
        <w:rPr>
          <w:rFonts w:eastAsia="Times New Roman" w:cstheme="minorHAnsi"/>
        </w:rPr>
        <w:t xml:space="preserve"> </w:t>
      </w:r>
      <w:r w:rsidRPr="00205CA9">
        <w:rPr>
          <w:rFonts w:eastAsia="Times New Roman" w:cstheme="minorHAnsi"/>
        </w:rPr>
        <w:t>лица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ползва</w:t>
      </w:r>
      <w:r w:rsidR="00C617E7" w:rsidRPr="00205CA9">
        <w:rPr>
          <w:rFonts w:eastAsia="Times New Roman" w:cstheme="minorHAnsi"/>
        </w:rPr>
        <w:t xml:space="preserve"> </w:t>
      </w:r>
      <w:r w:rsidRPr="00205CA9">
        <w:rPr>
          <w:rFonts w:eastAsia="Times New Roman" w:cstheme="minorHAnsi"/>
        </w:rPr>
        <w:t>t-критерият</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Стюдънт</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зависими</w:t>
      </w:r>
      <w:r w:rsidR="00C617E7" w:rsidRPr="00205CA9">
        <w:rPr>
          <w:rFonts w:eastAsia="Times New Roman" w:cstheme="minorHAnsi"/>
        </w:rPr>
        <w:t xml:space="preserve"> </w:t>
      </w:r>
      <w:r w:rsidRPr="00205CA9">
        <w:rPr>
          <w:rFonts w:eastAsia="Times New Roman" w:cstheme="minorHAnsi"/>
        </w:rPr>
        <w:t>извадки.</w:t>
      </w:r>
      <w:r w:rsidR="00C617E7" w:rsidRPr="00205CA9">
        <w:rPr>
          <w:rFonts w:eastAsia="Times New Roman" w:cstheme="minorHAnsi"/>
        </w:rPr>
        <w:t xml:space="preserve"> </w:t>
      </w:r>
      <w:r w:rsidRPr="00205CA9">
        <w:rPr>
          <w:rFonts w:eastAsia="Times New Roman" w:cstheme="minorHAnsi"/>
        </w:rPr>
        <w:t>По</w:t>
      </w:r>
      <w:r w:rsidR="00C617E7" w:rsidRPr="00205CA9">
        <w:rPr>
          <w:rFonts w:eastAsia="Times New Roman" w:cstheme="minorHAnsi"/>
        </w:rPr>
        <w:t xml:space="preserve"> </w:t>
      </w:r>
      <w:r w:rsidRPr="00205CA9">
        <w:rPr>
          <w:rFonts w:eastAsia="Times New Roman" w:cstheme="minorHAnsi"/>
        </w:rPr>
        <w:t>аналогичен</w:t>
      </w:r>
      <w:r w:rsidR="00C617E7" w:rsidRPr="00205CA9">
        <w:rPr>
          <w:rFonts w:eastAsia="Times New Roman" w:cstheme="minorHAnsi"/>
        </w:rPr>
        <w:t xml:space="preserve"> </w:t>
      </w:r>
      <w:r w:rsidRPr="00205CA9">
        <w:rPr>
          <w:rFonts w:eastAsia="Times New Roman" w:cstheme="minorHAnsi"/>
        </w:rPr>
        <w:t>начин</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сравняват</w:t>
      </w:r>
      <w:r w:rsidR="00C617E7" w:rsidRPr="00205CA9">
        <w:rPr>
          <w:rFonts w:eastAsia="Times New Roman" w:cstheme="minorHAnsi"/>
        </w:rPr>
        <w:t xml:space="preserve"> </w:t>
      </w:r>
      <w:r w:rsidRPr="00205CA9">
        <w:rPr>
          <w:rFonts w:eastAsia="Times New Roman" w:cstheme="minorHAnsi"/>
        </w:rPr>
        <w:t>средните</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началото</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края</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експеримента</w:t>
      </w:r>
      <w:r w:rsidR="00C617E7" w:rsidRPr="00205CA9">
        <w:rPr>
          <w:rFonts w:eastAsia="Times New Roman" w:cstheme="minorHAnsi"/>
        </w:rPr>
        <w:t xml:space="preserve"> </w:t>
      </w:r>
      <w:r w:rsidRPr="00205CA9">
        <w:rPr>
          <w:rFonts w:eastAsia="Times New Roman" w:cstheme="minorHAnsi"/>
        </w:rPr>
        <w:t>при</w:t>
      </w:r>
      <w:r w:rsidR="00C617E7" w:rsidRPr="00205CA9">
        <w:rPr>
          <w:rFonts w:eastAsia="Times New Roman" w:cstheme="minorHAnsi"/>
        </w:rPr>
        <w:t xml:space="preserve"> </w:t>
      </w:r>
      <w:r w:rsidRPr="00205CA9">
        <w:rPr>
          <w:rFonts w:eastAsia="Times New Roman" w:cstheme="minorHAnsi"/>
        </w:rPr>
        <w:t>контролната</w:t>
      </w:r>
      <w:r w:rsidR="00C617E7" w:rsidRPr="00205CA9">
        <w:rPr>
          <w:rFonts w:eastAsia="Times New Roman" w:cstheme="minorHAnsi"/>
        </w:rPr>
        <w:t xml:space="preserve"> </w:t>
      </w:r>
      <w:r w:rsidRPr="00205CA9">
        <w:rPr>
          <w:rFonts w:eastAsia="Times New Roman" w:cstheme="minorHAnsi"/>
        </w:rPr>
        <w:t>група.</w:t>
      </w:r>
      <w:r w:rsidR="00C617E7" w:rsidRPr="00205CA9">
        <w:rPr>
          <w:rFonts w:eastAsia="Times New Roman" w:cstheme="minorHAnsi"/>
        </w:rPr>
        <w:t xml:space="preserve"> </w:t>
      </w:r>
    </w:p>
    <w:p w14:paraId="6A515C3A" w14:textId="6E1A1EFD"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b/>
          <w:bCs/>
        </w:rPr>
        <w:t>2.</w:t>
      </w:r>
      <w:r w:rsidR="00C617E7" w:rsidRPr="00205CA9">
        <w:rPr>
          <w:rFonts w:eastAsia="Times New Roman" w:cstheme="minorHAnsi"/>
          <w:b/>
          <w:bCs/>
        </w:rPr>
        <w:t xml:space="preserve"> </w:t>
      </w:r>
      <w:r w:rsidRPr="00205CA9">
        <w:rPr>
          <w:rFonts w:eastAsia="Times New Roman" w:cstheme="minorHAnsi"/>
          <w:b/>
          <w:bCs/>
        </w:rPr>
        <w:t>Следващият</w:t>
      </w:r>
      <w:r w:rsidR="00C617E7" w:rsidRPr="00205CA9">
        <w:rPr>
          <w:rFonts w:eastAsia="Times New Roman" w:cstheme="minorHAnsi"/>
          <w:b/>
          <w:bCs/>
        </w:rPr>
        <w:t xml:space="preserve"> </w:t>
      </w:r>
      <w:r w:rsidRPr="00205CA9">
        <w:rPr>
          <w:rFonts w:eastAsia="Times New Roman" w:cstheme="minorHAnsi"/>
          <w:b/>
          <w:bCs/>
        </w:rPr>
        <w:t>важен</w:t>
      </w:r>
      <w:r w:rsidR="00C617E7" w:rsidRPr="00205CA9">
        <w:rPr>
          <w:rFonts w:eastAsia="Times New Roman" w:cstheme="minorHAnsi"/>
          <w:b/>
          <w:bCs/>
        </w:rPr>
        <w:t xml:space="preserve"> </w:t>
      </w:r>
      <w:r w:rsidRPr="00205CA9">
        <w:rPr>
          <w:rFonts w:eastAsia="Times New Roman" w:cstheme="minorHAnsi"/>
          <w:b/>
          <w:bCs/>
        </w:rPr>
        <w:t>момент</w:t>
      </w:r>
      <w:r w:rsidR="00C617E7" w:rsidRPr="00205CA9">
        <w:rPr>
          <w:rFonts w:eastAsia="Times New Roman" w:cstheme="minorHAnsi"/>
          <w:b/>
          <w:bCs/>
        </w:rPr>
        <w:t xml:space="preserve"> </w:t>
      </w:r>
      <w:r w:rsidRPr="00205CA9">
        <w:rPr>
          <w:rFonts w:eastAsia="Times New Roman" w:cstheme="minorHAnsi"/>
          <w:b/>
          <w:bCs/>
        </w:rPr>
        <w:t>е</w:t>
      </w:r>
      <w:r w:rsidR="00C617E7" w:rsidRPr="00205CA9">
        <w:rPr>
          <w:rFonts w:eastAsia="Times New Roman" w:cstheme="minorHAnsi"/>
          <w:b/>
          <w:bCs/>
        </w:rPr>
        <w:t xml:space="preserve"> </w:t>
      </w:r>
      <w:r w:rsidRPr="00205CA9">
        <w:rPr>
          <w:rFonts w:eastAsia="Times New Roman" w:cstheme="minorHAnsi"/>
          <w:b/>
          <w:bCs/>
        </w:rPr>
        <w:t>съпоставяне</w:t>
      </w:r>
      <w:r w:rsidR="00C617E7" w:rsidRPr="00205CA9">
        <w:rPr>
          <w:rFonts w:eastAsia="Times New Roman" w:cstheme="minorHAnsi"/>
          <w:b/>
          <w:bCs/>
        </w:rPr>
        <w:t xml:space="preserve"> </w:t>
      </w:r>
      <w:r w:rsidRPr="00205CA9">
        <w:rPr>
          <w:rFonts w:eastAsia="Times New Roman" w:cstheme="minorHAnsi"/>
          <w:b/>
          <w:bCs/>
        </w:rPr>
        <w:t>на</w:t>
      </w:r>
      <w:r w:rsidR="00C617E7" w:rsidRPr="00205CA9">
        <w:rPr>
          <w:rFonts w:eastAsia="Times New Roman" w:cstheme="minorHAnsi"/>
          <w:b/>
          <w:bCs/>
        </w:rPr>
        <w:t xml:space="preserve"> </w:t>
      </w:r>
      <w:r w:rsidRPr="00205CA9">
        <w:rPr>
          <w:rFonts w:eastAsia="Times New Roman" w:cstheme="minorHAnsi"/>
          <w:b/>
          <w:bCs/>
        </w:rPr>
        <w:t>ефекта,</w:t>
      </w:r>
      <w:r w:rsidR="00C617E7" w:rsidRPr="00205CA9">
        <w:rPr>
          <w:rFonts w:eastAsia="Times New Roman" w:cstheme="minorHAnsi"/>
          <w:b/>
          <w:bCs/>
        </w:rPr>
        <w:t xml:space="preserve"> </w:t>
      </w:r>
      <w:r w:rsidRPr="00205CA9">
        <w:rPr>
          <w:rFonts w:eastAsia="Times New Roman" w:cstheme="minorHAnsi"/>
          <w:b/>
          <w:bCs/>
        </w:rPr>
        <w:t>постигнат</w:t>
      </w:r>
      <w:r w:rsidR="00C617E7" w:rsidRPr="00205CA9">
        <w:rPr>
          <w:rFonts w:eastAsia="Times New Roman" w:cstheme="minorHAnsi"/>
          <w:b/>
          <w:bCs/>
        </w:rPr>
        <w:t xml:space="preserve"> </w:t>
      </w:r>
      <w:r w:rsidRPr="00205CA9">
        <w:rPr>
          <w:rFonts w:eastAsia="Times New Roman" w:cstheme="minorHAnsi"/>
          <w:b/>
          <w:bCs/>
        </w:rPr>
        <w:t>в</w:t>
      </w:r>
      <w:r w:rsidR="00C617E7" w:rsidRPr="00205CA9">
        <w:rPr>
          <w:rFonts w:eastAsia="Times New Roman" w:cstheme="minorHAnsi"/>
          <w:b/>
          <w:bCs/>
        </w:rPr>
        <w:t xml:space="preserve"> </w:t>
      </w:r>
      <w:r w:rsidRPr="00205CA9">
        <w:rPr>
          <w:rFonts w:eastAsia="Times New Roman" w:cstheme="minorHAnsi"/>
          <w:b/>
          <w:bCs/>
        </w:rPr>
        <w:t>експерименталната</w:t>
      </w:r>
      <w:r w:rsidR="00C617E7" w:rsidRPr="00205CA9">
        <w:rPr>
          <w:rFonts w:eastAsia="Times New Roman" w:cstheme="minorHAnsi"/>
          <w:b/>
          <w:bCs/>
        </w:rPr>
        <w:t xml:space="preserve"> </w:t>
      </w:r>
      <w:r w:rsidRPr="00205CA9">
        <w:rPr>
          <w:rFonts w:eastAsia="Times New Roman" w:cstheme="minorHAnsi"/>
          <w:b/>
          <w:bCs/>
        </w:rPr>
        <w:t>и</w:t>
      </w:r>
      <w:r w:rsidR="00C617E7" w:rsidRPr="00205CA9">
        <w:rPr>
          <w:rFonts w:eastAsia="Times New Roman" w:cstheme="minorHAnsi"/>
          <w:b/>
          <w:bCs/>
        </w:rPr>
        <w:t xml:space="preserve"> </w:t>
      </w:r>
      <w:r w:rsidRPr="00205CA9">
        <w:rPr>
          <w:rFonts w:eastAsia="Times New Roman" w:cstheme="minorHAnsi"/>
          <w:b/>
          <w:bCs/>
        </w:rPr>
        <w:t>контролната</w:t>
      </w:r>
      <w:r w:rsidR="00C617E7" w:rsidRPr="00205CA9">
        <w:rPr>
          <w:rFonts w:eastAsia="Times New Roman" w:cstheme="minorHAnsi"/>
          <w:b/>
          <w:bCs/>
        </w:rPr>
        <w:t xml:space="preserve"> </w:t>
      </w:r>
      <w:r w:rsidRPr="00205CA9">
        <w:rPr>
          <w:rFonts w:eastAsia="Times New Roman" w:cstheme="minorHAnsi"/>
          <w:b/>
          <w:bCs/>
        </w:rPr>
        <w:t>група.</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бъде</w:t>
      </w:r>
      <w:r w:rsidR="00C617E7" w:rsidRPr="00205CA9">
        <w:rPr>
          <w:rFonts w:eastAsia="Times New Roman" w:cstheme="minorHAnsi"/>
        </w:rPr>
        <w:t xml:space="preserve"> </w:t>
      </w:r>
      <w:r w:rsidRPr="00205CA9">
        <w:rPr>
          <w:rFonts w:eastAsia="Times New Roman" w:cstheme="minorHAnsi"/>
        </w:rPr>
        <w:t>коректно</w:t>
      </w:r>
      <w:r w:rsidR="00C617E7" w:rsidRPr="00205CA9">
        <w:rPr>
          <w:rFonts w:eastAsia="Times New Roman" w:cstheme="minorHAnsi"/>
        </w:rPr>
        <w:t xml:space="preserve"> </w:t>
      </w:r>
      <w:r w:rsidRPr="00205CA9">
        <w:rPr>
          <w:rFonts w:eastAsia="Times New Roman" w:cstheme="minorHAnsi"/>
        </w:rPr>
        <w:t>това</w:t>
      </w:r>
      <w:r w:rsidR="00C617E7" w:rsidRPr="00205CA9">
        <w:rPr>
          <w:rFonts w:eastAsia="Times New Roman" w:cstheme="minorHAnsi"/>
        </w:rPr>
        <w:t xml:space="preserve"> </w:t>
      </w:r>
      <w:r w:rsidRPr="00205CA9">
        <w:rPr>
          <w:rFonts w:eastAsia="Times New Roman" w:cstheme="minorHAnsi"/>
        </w:rPr>
        <w:t>сравнение</w:t>
      </w:r>
      <w:r w:rsidR="00C617E7" w:rsidRPr="00205CA9">
        <w:rPr>
          <w:rFonts w:eastAsia="Times New Roman" w:cstheme="minorHAnsi"/>
        </w:rPr>
        <w:t xml:space="preserve"> </w:t>
      </w:r>
      <w:r w:rsidRPr="00205CA9">
        <w:rPr>
          <w:rFonts w:eastAsia="Times New Roman" w:cstheme="minorHAnsi"/>
        </w:rPr>
        <w:t>е</w:t>
      </w:r>
      <w:r w:rsidR="00C617E7" w:rsidRPr="00205CA9">
        <w:rPr>
          <w:rFonts w:eastAsia="Times New Roman" w:cstheme="minorHAnsi"/>
        </w:rPr>
        <w:t xml:space="preserve"> </w:t>
      </w:r>
      <w:r w:rsidRPr="00205CA9">
        <w:rPr>
          <w:rFonts w:eastAsia="Times New Roman" w:cstheme="minorHAnsi"/>
        </w:rPr>
        <w:t>необходимо</w:t>
      </w:r>
      <w:r w:rsidR="00C617E7" w:rsidRPr="00205CA9">
        <w:rPr>
          <w:rFonts w:eastAsia="Times New Roman" w:cstheme="minorHAnsi"/>
        </w:rPr>
        <w:t xml:space="preserve"> </w:t>
      </w:r>
      <w:r w:rsidRPr="00205CA9">
        <w:rPr>
          <w:rFonts w:eastAsia="Times New Roman" w:cstheme="minorHAnsi"/>
        </w:rPr>
        <w:t>предварително</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докаже,</w:t>
      </w:r>
      <w:r w:rsidR="00C617E7" w:rsidRPr="00205CA9">
        <w:rPr>
          <w:rFonts w:eastAsia="Times New Roman" w:cstheme="minorHAnsi"/>
        </w:rPr>
        <w:t xml:space="preserve"> </w:t>
      </w:r>
      <w:r w:rsidRPr="00205CA9">
        <w:rPr>
          <w:rFonts w:eastAsia="Times New Roman" w:cstheme="minorHAnsi"/>
        </w:rPr>
        <w:t>че</w:t>
      </w:r>
      <w:r w:rsidR="00C617E7" w:rsidRPr="00205CA9">
        <w:rPr>
          <w:rFonts w:eastAsia="Times New Roman" w:cstheme="minorHAnsi"/>
        </w:rPr>
        <w:t xml:space="preserve"> </w:t>
      </w:r>
      <w:r w:rsidRPr="00205CA9">
        <w:rPr>
          <w:rFonts w:eastAsia="Times New Roman" w:cstheme="minorHAnsi"/>
        </w:rPr>
        <w:t>при</w:t>
      </w:r>
      <w:r w:rsidR="00C617E7" w:rsidRPr="00205CA9">
        <w:rPr>
          <w:rFonts w:eastAsia="Times New Roman" w:cstheme="minorHAnsi"/>
        </w:rPr>
        <w:t xml:space="preserve"> </w:t>
      </w:r>
      <w:r w:rsidRPr="00205CA9">
        <w:rPr>
          <w:rFonts w:eastAsia="Times New Roman" w:cstheme="minorHAnsi"/>
        </w:rPr>
        <w:t>започване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експеримента</w:t>
      </w:r>
      <w:r w:rsidR="00C617E7" w:rsidRPr="00205CA9">
        <w:rPr>
          <w:rFonts w:eastAsia="Times New Roman" w:cstheme="minorHAnsi"/>
        </w:rPr>
        <w:t xml:space="preserve"> </w:t>
      </w:r>
      <w:r w:rsidRPr="00205CA9">
        <w:rPr>
          <w:rFonts w:eastAsia="Times New Roman" w:cstheme="minorHAnsi"/>
        </w:rPr>
        <w:t>двете</w:t>
      </w:r>
      <w:r w:rsidR="00C617E7" w:rsidRPr="00205CA9">
        <w:rPr>
          <w:rFonts w:eastAsia="Times New Roman" w:cstheme="minorHAnsi"/>
        </w:rPr>
        <w:t xml:space="preserve"> </w:t>
      </w:r>
      <w:r w:rsidRPr="00205CA9">
        <w:rPr>
          <w:rFonts w:eastAsia="Times New Roman" w:cstheme="minorHAnsi"/>
        </w:rPr>
        <w:t>групи</w:t>
      </w:r>
      <w:r w:rsidR="00C617E7" w:rsidRPr="00205CA9">
        <w:rPr>
          <w:rFonts w:eastAsia="Times New Roman" w:cstheme="minorHAnsi"/>
        </w:rPr>
        <w:t xml:space="preserve"> </w:t>
      </w:r>
      <w:r w:rsidRPr="00205CA9">
        <w:rPr>
          <w:rFonts w:eastAsia="Times New Roman" w:cstheme="minorHAnsi"/>
        </w:rPr>
        <w:t>са</w:t>
      </w:r>
      <w:r w:rsidR="00C617E7" w:rsidRPr="00205CA9">
        <w:rPr>
          <w:rFonts w:eastAsia="Times New Roman" w:cstheme="minorHAnsi"/>
        </w:rPr>
        <w:t xml:space="preserve"> </w:t>
      </w:r>
      <w:r w:rsidRPr="00205CA9">
        <w:rPr>
          <w:rFonts w:eastAsia="Times New Roman" w:cstheme="minorHAnsi"/>
        </w:rPr>
        <w:t>били</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едно</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също</w:t>
      </w:r>
      <w:r w:rsidR="00C617E7" w:rsidRPr="00205CA9">
        <w:rPr>
          <w:rFonts w:eastAsia="Times New Roman" w:cstheme="minorHAnsi"/>
        </w:rPr>
        <w:t xml:space="preserve"> </w:t>
      </w:r>
      <w:r w:rsidRPr="00205CA9">
        <w:rPr>
          <w:rFonts w:eastAsia="Times New Roman" w:cstheme="minorHAnsi"/>
        </w:rPr>
        <w:t>ниво.</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целта</w:t>
      </w:r>
      <w:r w:rsidR="00C617E7" w:rsidRPr="00205CA9">
        <w:rPr>
          <w:rFonts w:eastAsia="Times New Roman" w:cstheme="minorHAnsi"/>
        </w:rPr>
        <w:t xml:space="preserve"> </w:t>
      </w:r>
      <w:r w:rsidRPr="00205CA9">
        <w:rPr>
          <w:rFonts w:eastAsia="Times New Roman" w:cstheme="minorHAnsi"/>
        </w:rPr>
        <w:t>е</w:t>
      </w:r>
      <w:r w:rsidR="00C617E7" w:rsidRPr="00205CA9">
        <w:rPr>
          <w:rFonts w:eastAsia="Times New Roman" w:cstheme="minorHAnsi"/>
        </w:rPr>
        <w:t xml:space="preserve"> </w:t>
      </w:r>
      <w:r w:rsidRPr="00205CA9">
        <w:rPr>
          <w:rFonts w:eastAsia="Times New Roman" w:cstheme="minorHAnsi"/>
        </w:rPr>
        <w:t>необходимо</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сравни</w:t>
      </w:r>
      <w:r w:rsidR="00C617E7" w:rsidRPr="00205CA9">
        <w:rPr>
          <w:rFonts w:eastAsia="Times New Roman" w:cstheme="minorHAnsi"/>
        </w:rPr>
        <w:t xml:space="preserve"> </w:t>
      </w:r>
      <w:r w:rsidRPr="00205CA9">
        <w:rPr>
          <w:rFonts w:eastAsia="Times New Roman" w:cstheme="minorHAnsi"/>
        </w:rPr>
        <w:t>средното</w:t>
      </w:r>
      <w:r w:rsidR="00C617E7" w:rsidRPr="00205CA9">
        <w:rPr>
          <w:rFonts w:eastAsia="Times New Roman" w:cstheme="minorHAnsi"/>
        </w:rPr>
        <w:t xml:space="preserve"> </w:t>
      </w:r>
      <w:r w:rsidRPr="00205CA9">
        <w:rPr>
          <w:rFonts w:eastAsia="Times New Roman" w:cstheme="minorHAnsi"/>
        </w:rPr>
        <w:t>равнище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признака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експерименталната</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контролната</w:t>
      </w:r>
      <w:r w:rsidR="00C617E7" w:rsidRPr="00205CA9">
        <w:rPr>
          <w:rFonts w:eastAsia="Times New Roman" w:cstheme="minorHAnsi"/>
        </w:rPr>
        <w:t xml:space="preserve"> </w:t>
      </w:r>
      <w:r w:rsidRPr="00205CA9">
        <w:rPr>
          <w:rFonts w:eastAsia="Times New Roman" w:cstheme="minorHAnsi"/>
        </w:rPr>
        <w:t>група</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началото</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експеримента</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lastRenderedPageBreak/>
        <w:t>установи</w:t>
      </w:r>
      <w:r w:rsidR="00C617E7" w:rsidRPr="00205CA9">
        <w:rPr>
          <w:rFonts w:eastAsia="Times New Roman" w:cstheme="minorHAnsi"/>
        </w:rPr>
        <w:t xml:space="preserve"> </w:t>
      </w:r>
      <w:r w:rsidRPr="00205CA9">
        <w:rPr>
          <w:rFonts w:eastAsia="Times New Roman" w:cstheme="minorHAnsi"/>
        </w:rPr>
        <w:t>има</w:t>
      </w:r>
      <w:r w:rsidR="00C617E7" w:rsidRPr="00205CA9">
        <w:rPr>
          <w:rFonts w:eastAsia="Times New Roman" w:cstheme="minorHAnsi"/>
        </w:rPr>
        <w:t xml:space="preserve"> </w:t>
      </w:r>
      <w:r w:rsidRPr="00205CA9">
        <w:rPr>
          <w:rFonts w:eastAsia="Times New Roman" w:cstheme="minorHAnsi"/>
        </w:rPr>
        <w:t>ли</w:t>
      </w:r>
      <w:r w:rsidR="00C617E7" w:rsidRPr="00205CA9">
        <w:rPr>
          <w:rFonts w:eastAsia="Times New Roman" w:cstheme="minorHAnsi"/>
        </w:rPr>
        <w:t xml:space="preserve"> </w:t>
      </w:r>
      <w:r w:rsidRPr="00205CA9">
        <w:rPr>
          <w:rFonts w:eastAsia="Times New Roman" w:cstheme="minorHAnsi"/>
        </w:rPr>
        <w:t>статистически</w:t>
      </w:r>
      <w:r w:rsidR="00C617E7" w:rsidRPr="00205CA9">
        <w:rPr>
          <w:rFonts w:eastAsia="Times New Roman" w:cstheme="minorHAnsi"/>
        </w:rPr>
        <w:t xml:space="preserve"> </w:t>
      </w:r>
      <w:r w:rsidRPr="00205CA9">
        <w:rPr>
          <w:rFonts w:eastAsia="Times New Roman" w:cstheme="minorHAnsi"/>
        </w:rPr>
        <w:t>значима</w:t>
      </w:r>
      <w:r w:rsidR="00C617E7" w:rsidRPr="00205CA9">
        <w:rPr>
          <w:rFonts w:eastAsia="Times New Roman" w:cstheme="minorHAnsi"/>
        </w:rPr>
        <w:t xml:space="preserve"> </w:t>
      </w:r>
      <w:r w:rsidRPr="00205CA9">
        <w:rPr>
          <w:rFonts w:eastAsia="Times New Roman" w:cstheme="minorHAnsi"/>
        </w:rPr>
        <w:t>разлика</w:t>
      </w:r>
      <w:r w:rsidR="00C617E7" w:rsidRPr="00205CA9">
        <w:rPr>
          <w:rFonts w:eastAsia="Times New Roman" w:cstheme="minorHAnsi"/>
        </w:rPr>
        <w:t xml:space="preserve"> </w:t>
      </w:r>
      <w:r w:rsidRPr="00205CA9">
        <w:rPr>
          <w:rFonts w:eastAsia="Times New Roman" w:cstheme="minorHAnsi"/>
        </w:rPr>
        <w:t>между</w:t>
      </w:r>
      <w:r w:rsidR="00C617E7" w:rsidRPr="00205CA9">
        <w:rPr>
          <w:rFonts w:eastAsia="Times New Roman" w:cstheme="minorHAnsi"/>
        </w:rPr>
        <w:t xml:space="preserve"> </w:t>
      </w:r>
      <w:r w:rsidRPr="00205CA9">
        <w:rPr>
          <w:rFonts w:eastAsia="Times New Roman" w:cstheme="minorHAnsi"/>
        </w:rPr>
        <w:t>тях.</w:t>
      </w:r>
      <w:r w:rsidR="00C617E7" w:rsidRPr="00205CA9">
        <w:rPr>
          <w:rFonts w:eastAsia="Times New Roman" w:cstheme="minorHAnsi"/>
        </w:rPr>
        <w:t xml:space="preserve"> </w:t>
      </w:r>
      <w:r w:rsidRPr="00205CA9">
        <w:rPr>
          <w:rFonts w:eastAsia="Times New Roman" w:cstheme="minorHAnsi"/>
        </w:rPr>
        <w:t>Тъй</w:t>
      </w:r>
      <w:r w:rsidR="00C617E7" w:rsidRPr="00205CA9">
        <w:rPr>
          <w:rFonts w:eastAsia="Times New Roman" w:cstheme="minorHAnsi"/>
        </w:rPr>
        <w:t xml:space="preserve"> </w:t>
      </w:r>
      <w:r w:rsidRPr="00205CA9">
        <w:rPr>
          <w:rFonts w:eastAsia="Times New Roman" w:cstheme="minorHAnsi"/>
        </w:rPr>
        <w:t>като</w:t>
      </w:r>
      <w:r w:rsidR="00C617E7" w:rsidRPr="00205CA9">
        <w:rPr>
          <w:rFonts w:eastAsia="Times New Roman" w:cstheme="minorHAnsi"/>
        </w:rPr>
        <w:t xml:space="preserve"> </w:t>
      </w:r>
      <w:r w:rsidRPr="00205CA9">
        <w:rPr>
          <w:rFonts w:eastAsia="Times New Roman" w:cstheme="minorHAnsi"/>
        </w:rPr>
        <w:t>лицата</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двете</w:t>
      </w:r>
      <w:r w:rsidR="00C617E7" w:rsidRPr="00205CA9">
        <w:rPr>
          <w:rFonts w:eastAsia="Times New Roman" w:cstheme="minorHAnsi"/>
        </w:rPr>
        <w:t xml:space="preserve"> </w:t>
      </w:r>
      <w:r w:rsidRPr="00205CA9">
        <w:rPr>
          <w:rFonts w:eastAsia="Times New Roman" w:cstheme="minorHAnsi"/>
        </w:rPr>
        <w:t>групи</w:t>
      </w:r>
      <w:r w:rsidR="00C617E7" w:rsidRPr="00205CA9">
        <w:rPr>
          <w:rFonts w:eastAsia="Times New Roman" w:cstheme="minorHAnsi"/>
        </w:rPr>
        <w:t xml:space="preserve"> </w:t>
      </w:r>
      <w:r w:rsidRPr="00205CA9">
        <w:rPr>
          <w:rFonts w:eastAsia="Times New Roman" w:cstheme="minorHAnsi"/>
        </w:rPr>
        <w:t>са</w:t>
      </w:r>
      <w:r w:rsidR="00C617E7" w:rsidRPr="00205CA9">
        <w:rPr>
          <w:rFonts w:eastAsia="Times New Roman" w:cstheme="minorHAnsi"/>
        </w:rPr>
        <w:t xml:space="preserve"> </w:t>
      </w:r>
      <w:r w:rsidRPr="00205CA9">
        <w:rPr>
          <w:rFonts w:eastAsia="Times New Roman" w:cstheme="minorHAnsi"/>
        </w:rPr>
        <w:t>различни,</w:t>
      </w:r>
      <w:r w:rsidR="00C617E7" w:rsidRPr="00205CA9">
        <w:rPr>
          <w:rFonts w:eastAsia="Times New Roman" w:cstheme="minorHAnsi"/>
        </w:rPr>
        <w:t xml:space="preserve"> </w:t>
      </w:r>
      <w:r w:rsidRPr="00205CA9">
        <w:rPr>
          <w:rFonts w:eastAsia="Times New Roman" w:cstheme="minorHAnsi"/>
        </w:rPr>
        <w:t>сравнението</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осъществява</w:t>
      </w:r>
      <w:r w:rsidR="00C617E7" w:rsidRPr="00205CA9">
        <w:rPr>
          <w:rFonts w:eastAsia="Times New Roman" w:cstheme="minorHAnsi"/>
        </w:rPr>
        <w:t xml:space="preserve"> </w:t>
      </w:r>
      <w:r w:rsidRPr="00205CA9">
        <w:rPr>
          <w:rFonts w:eastAsia="Times New Roman" w:cstheme="minorHAnsi"/>
        </w:rPr>
        <w:t>с</w:t>
      </w:r>
      <w:r w:rsidR="00C617E7" w:rsidRPr="00205CA9">
        <w:rPr>
          <w:rFonts w:eastAsia="Times New Roman" w:cstheme="minorHAnsi"/>
        </w:rPr>
        <w:t xml:space="preserve"> </w:t>
      </w:r>
      <w:r w:rsidRPr="00205CA9">
        <w:rPr>
          <w:rFonts w:eastAsia="Times New Roman" w:cstheme="minorHAnsi"/>
        </w:rPr>
        <w:t>t-критерия</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Стюдънт</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независими</w:t>
      </w:r>
      <w:r w:rsidR="00C617E7" w:rsidRPr="00205CA9">
        <w:rPr>
          <w:rFonts w:eastAsia="Times New Roman" w:cstheme="minorHAnsi"/>
        </w:rPr>
        <w:t xml:space="preserve"> </w:t>
      </w:r>
      <w:r w:rsidRPr="00205CA9">
        <w:rPr>
          <w:rFonts w:eastAsia="Times New Roman" w:cstheme="minorHAnsi"/>
        </w:rPr>
        <w:t>извадки.</w:t>
      </w:r>
    </w:p>
    <w:p w14:paraId="4E4C1687" w14:textId="768F922D" w:rsidR="005A7C12" w:rsidRPr="00205CA9" w:rsidRDefault="005A7C12" w:rsidP="005A7C12">
      <w:pPr>
        <w:spacing w:before="120" w:after="120" w:line="360" w:lineRule="auto"/>
        <w:jc w:val="both"/>
        <w:rPr>
          <w:rFonts w:eastAsia="Times New Roman" w:cstheme="minorHAnsi"/>
        </w:rPr>
      </w:pPr>
      <w:r w:rsidRPr="00205CA9">
        <w:rPr>
          <w:rFonts w:eastAsia="Times New Roman" w:cstheme="minorHAnsi"/>
          <w:b/>
          <w:bCs/>
        </w:rPr>
        <w:t>3.</w:t>
      </w:r>
      <w:r w:rsidR="00C617E7" w:rsidRPr="00205CA9">
        <w:rPr>
          <w:rFonts w:eastAsia="Times New Roman" w:cstheme="minorHAnsi"/>
        </w:rPr>
        <w:t xml:space="preserve"> </w:t>
      </w:r>
      <w:r w:rsidRPr="00205CA9">
        <w:rPr>
          <w:rFonts w:eastAsia="Times New Roman" w:cstheme="minorHAnsi"/>
        </w:rPr>
        <w:t>В</w:t>
      </w:r>
      <w:r w:rsidR="00C617E7" w:rsidRPr="00205CA9">
        <w:rPr>
          <w:rFonts w:eastAsia="Times New Roman" w:cstheme="minorHAnsi"/>
        </w:rPr>
        <w:t xml:space="preserve"> </w:t>
      </w:r>
      <w:r w:rsidRPr="00205CA9">
        <w:rPr>
          <w:rFonts w:eastAsia="Times New Roman" w:cstheme="minorHAnsi"/>
        </w:rPr>
        <w:t>случай,</w:t>
      </w:r>
      <w:r w:rsidR="00C617E7" w:rsidRPr="00205CA9">
        <w:rPr>
          <w:rFonts w:eastAsia="Times New Roman" w:cstheme="minorHAnsi"/>
        </w:rPr>
        <w:t xml:space="preserve"> </w:t>
      </w:r>
      <w:r w:rsidRPr="00205CA9">
        <w:rPr>
          <w:rFonts w:eastAsia="Times New Roman" w:cstheme="minorHAnsi"/>
        </w:rPr>
        <w:t>че</w:t>
      </w:r>
      <w:r w:rsidR="00C617E7" w:rsidRPr="00205CA9">
        <w:rPr>
          <w:rFonts w:eastAsia="Times New Roman" w:cstheme="minorHAnsi"/>
        </w:rPr>
        <w:t xml:space="preserve"> </w:t>
      </w:r>
      <w:r w:rsidRPr="00205CA9">
        <w:rPr>
          <w:rFonts w:eastAsia="Times New Roman" w:cstheme="minorHAnsi"/>
        </w:rPr>
        <w:t>това</w:t>
      </w:r>
      <w:r w:rsidR="00C617E7" w:rsidRPr="00205CA9">
        <w:rPr>
          <w:rFonts w:eastAsia="Times New Roman" w:cstheme="minorHAnsi"/>
        </w:rPr>
        <w:t xml:space="preserve"> </w:t>
      </w:r>
      <w:r w:rsidRPr="00205CA9">
        <w:rPr>
          <w:rFonts w:eastAsia="Times New Roman" w:cstheme="minorHAnsi"/>
        </w:rPr>
        <w:t>условие</w:t>
      </w:r>
      <w:r w:rsidR="00C617E7" w:rsidRPr="00205CA9">
        <w:rPr>
          <w:rFonts w:eastAsia="Times New Roman" w:cstheme="minorHAnsi"/>
        </w:rPr>
        <w:t xml:space="preserve"> </w:t>
      </w:r>
      <w:r w:rsidRPr="00205CA9">
        <w:rPr>
          <w:rFonts w:eastAsia="Times New Roman" w:cstheme="minorHAnsi"/>
        </w:rPr>
        <w:t>е</w:t>
      </w:r>
      <w:r w:rsidR="00C617E7" w:rsidRPr="00205CA9">
        <w:rPr>
          <w:rFonts w:eastAsia="Times New Roman" w:cstheme="minorHAnsi"/>
        </w:rPr>
        <w:t xml:space="preserve"> </w:t>
      </w:r>
      <w:r w:rsidRPr="00205CA9">
        <w:rPr>
          <w:rFonts w:eastAsia="Times New Roman" w:cstheme="minorHAnsi"/>
        </w:rPr>
        <w:t>изпълнено,</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преминава</w:t>
      </w:r>
      <w:r w:rsidR="00C617E7" w:rsidRPr="00205CA9">
        <w:rPr>
          <w:rFonts w:eastAsia="Times New Roman" w:cstheme="minorHAnsi"/>
        </w:rPr>
        <w:t xml:space="preserve"> </w:t>
      </w:r>
      <w:r w:rsidRPr="00205CA9">
        <w:rPr>
          <w:rFonts w:eastAsia="Times New Roman" w:cstheme="minorHAnsi"/>
        </w:rPr>
        <w:t>към</w:t>
      </w:r>
      <w:r w:rsidR="00C617E7" w:rsidRPr="00205CA9">
        <w:rPr>
          <w:rFonts w:eastAsia="Times New Roman" w:cstheme="minorHAnsi"/>
        </w:rPr>
        <w:t xml:space="preserve"> </w:t>
      </w:r>
      <w:r w:rsidRPr="00205CA9">
        <w:rPr>
          <w:rFonts w:eastAsia="Times New Roman" w:cstheme="minorHAnsi"/>
        </w:rPr>
        <w:t>следните</w:t>
      </w:r>
      <w:r w:rsidR="00C617E7" w:rsidRPr="00205CA9">
        <w:rPr>
          <w:rFonts w:eastAsia="Times New Roman" w:cstheme="minorHAnsi"/>
        </w:rPr>
        <w:t xml:space="preserve"> </w:t>
      </w:r>
      <w:r w:rsidRPr="00205CA9">
        <w:rPr>
          <w:rFonts w:eastAsia="Times New Roman" w:cstheme="minorHAnsi"/>
        </w:rPr>
        <w:t>сравнения:</w:t>
      </w:r>
    </w:p>
    <w:p w14:paraId="580923BD" w14:textId="72070BA0" w:rsidR="005A7C12" w:rsidRPr="00205CA9" w:rsidRDefault="005A7C12" w:rsidP="00DD4A3B">
      <w:pPr>
        <w:numPr>
          <w:ilvl w:val="0"/>
          <w:numId w:val="14"/>
        </w:numPr>
        <w:spacing w:before="120" w:after="120" w:line="360" w:lineRule="auto"/>
        <w:jc w:val="both"/>
        <w:rPr>
          <w:rFonts w:eastAsia="Times New Roman" w:cstheme="minorHAnsi"/>
        </w:rPr>
      </w:pP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b/>
          <w:bCs/>
        </w:rPr>
        <w:t>крайните</w:t>
      </w:r>
      <w:r w:rsidR="00C617E7" w:rsidRPr="00205CA9">
        <w:rPr>
          <w:rFonts w:eastAsia="Times New Roman" w:cstheme="minorHAnsi"/>
          <w:b/>
          <w:bCs/>
        </w:rPr>
        <w:t xml:space="preserve"> </w:t>
      </w:r>
      <w:r w:rsidRPr="00205CA9">
        <w:rPr>
          <w:rFonts w:eastAsia="Times New Roman" w:cstheme="minorHAnsi"/>
          <w:b/>
          <w:bCs/>
        </w:rPr>
        <w:t>резултати</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експерименталната</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контролната</w:t>
      </w:r>
      <w:r w:rsidR="00C617E7" w:rsidRPr="00205CA9">
        <w:rPr>
          <w:rFonts w:eastAsia="Times New Roman" w:cstheme="minorHAnsi"/>
        </w:rPr>
        <w:t xml:space="preserve"> </w:t>
      </w:r>
      <w:r w:rsidRPr="00205CA9">
        <w:rPr>
          <w:rFonts w:eastAsia="Times New Roman" w:cstheme="minorHAnsi"/>
        </w:rPr>
        <w:t>група.</w:t>
      </w:r>
      <w:r w:rsidR="00C617E7" w:rsidRPr="00205CA9">
        <w:rPr>
          <w:rFonts w:eastAsia="Times New Roman" w:cstheme="minorHAnsi"/>
        </w:rPr>
        <w:t xml:space="preserve"> </w:t>
      </w:r>
    </w:p>
    <w:p w14:paraId="71ACFCAC" w14:textId="669FA941" w:rsidR="005A7C12" w:rsidRPr="00205CA9" w:rsidRDefault="005A7C12" w:rsidP="00DD4A3B">
      <w:pPr>
        <w:numPr>
          <w:ilvl w:val="0"/>
          <w:numId w:val="14"/>
        </w:numPr>
        <w:spacing w:before="120" w:after="120" w:line="360" w:lineRule="auto"/>
        <w:jc w:val="both"/>
        <w:rPr>
          <w:rFonts w:eastAsia="Times New Roman" w:cstheme="minorHAnsi"/>
        </w:rPr>
      </w:pPr>
      <w:r w:rsidRPr="00205CA9">
        <w:rPr>
          <w:rFonts w:eastAsia="Times New Roman" w:cstheme="minorHAnsi"/>
        </w:rPr>
        <w:t>На</w:t>
      </w:r>
      <w:r w:rsidR="00C617E7" w:rsidRPr="00205CA9">
        <w:rPr>
          <w:rFonts w:eastAsia="Times New Roman" w:cstheme="minorHAnsi"/>
          <w:b/>
          <w:bCs/>
        </w:rPr>
        <w:t xml:space="preserve"> </w:t>
      </w:r>
      <w:r w:rsidRPr="00205CA9">
        <w:rPr>
          <w:rFonts w:eastAsia="Times New Roman" w:cstheme="minorHAnsi"/>
          <w:b/>
          <w:bCs/>
        </w:rPr>
        <w:t>прирастите</w:t>
      </w:r>
      <w:r w:rsidR="00C617E7" w:rsidRPr="00205CA9">
        <w:rPr>
          <w:rFonts w:eastAsia="Times New Roman" w:cstheme="minorHAnsi"/>
          <w:b/>
          <w:bCs/>
        </w:rPr>
        <w:t xml:space="preserve"> </w:t>
      </w:r>
      <w:r w:rsidRPr="00205CA9">
        <w:rPr>
          <w:rFonts w:eastAsia="Times New Roman" w:cstheme="minorHAnsi"/>
          <w:b/>
          <w:bCs/>
        </w:rPr>
        <w:t>в</w:t>
      </w:r>
      <w:r w:rsidR="00C617E7" w:rsidRPr="00205CA9">
        <w:rPr>
          <w:rFonts w:eastAsia="Times New Roman" w:cstheme="minorHAnsi"/>
          <w:b/>
          <w:bCs/>
        </w:rPr>
        <w:t xml:space="preserve"> </w:t>
      </w:r>
      <w:r w:rsidRPr="00205CA9">
        <w:rPr>
          <w:rFonts w:eastAsia="Times New Roman" w:cstheme="minorHAnsi"/>
          <w:b/>
          <w:bCs/>
        </w:rPr>
        <w:t>двете</w:t>
      </w:r>
      <w:r w:rsidR="00C617E7" w:rsidRPr="00205CA9">
        <w:rPr>
          <w:rFonts w:eastAsia="Times New Roman" w:cstheme="minorHAnsi"/>
          <w:b/>
          <w:bCs/>
        </w:rPr>
        <w:t xml:space="preserve"> </w:t>
      </w:r>
      <w:r w:rsidRPr="00205CA9">
        <w:rPr>
          <w:rFonts w:eastAsia="Times New Roman" w:cstheme="minorHAnsi"/>
          <w:b/>
          <w:bCs/>
        </w:rPr>
        <w:t>групи</w:t>
      </w:r>
      <w:r w:rsidR="00C617E7" w:rsidRPr="00205CA9">
        <w:rPr>
          <w:rFonts w:eastAsia="Times New Roman" w:cstheme="minorHAnsi"/>
        </w:rPr>
        <w:t xml:space="preserve"> </w:t>
      </w:r>
      <w:r w:rsidRPr="00205CA9">
        <w:rPr>
          <w:rFonts w:eastAsia="Times New Roman" w:cstheme="minorHAnsi"/>
        </w:rPr>
        <w:t>(</w:t>
      </w:r>
      <w:proofErr w:type="spellStart"/>
      <w:r w:rsidRPr="00205CA9">
        <w:rPr>
          <w:rFonts w:eastAsia="Times New Roman" w:cstheme="minorHAnsi"/>
          <w:b/>
          <w:bCs/>
        </w:rPr>
        <w:t>d</w:t>
      </w:r>
      <w:r w:rsidRPr="00205CA9">
        <w:rPr>
          <w:rFonts w:eastAsia="Times New Roman" w:cstheme="minorHAnsi"/>
          <w:b/>
          <w:bCs/>
          <w:vertAlign w:val="subscript"/>
        </w:rPr>
        <w:t>e</w:t>
      </w:r>
      <w:proofErr w:type="spellEnd"/>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proofErr w:type="spellStart"/>
      <w:r w:rsidRPr="00205CA9">
        <w:rPr>
          <w:rFonts w:eastAsia="Times New Roman" w:cstheme="minorHAnsi"/>
          <w:b/>
          <w:bCs/>
        </w:rPr>
        <w:t>d</w:t>
      </w:r>
      <w:r w:rsidRPr="00205CA9">
        <w:rPr>
          <w:rFonts w:eastAsia="Times New Roman" w:cstheme="minorHAnsi"/>
          <w:b/>
          <w:bCs/>
          <w:vertAlign w:val="subscript"/>
        </w:rPr>
        <w:t>k</w:t>
      </w:r>
      <w:proofErr w:type="spellEnd"/>
      <w:r w:rsidRPr="00205CA9">
        <w:rPr>
          <w:rFonts w:eastAsia="Times New Roman" w:cstheme="minorHAnsi"/>
        </w:rPr>
        <w:t>).</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целта</w:t>
      </w:r>
      <w:r w:rsidR="00C617E7" w:rsidRPr="00205CA9">
        <w:rPr>
          <w:rFonts w:eastAsia="Times New Roman" w:cstheme="minorHAnsi"/>
        </w:rPr>
        <w:t xml:space="preserve"> </w:t>
      </w:r>
      <w:r w:rsidRPr="00205CA9">
        <w:rPr>
          <w:rFonts w:eastAsia="Times New Roman" w:cstheme="minorHAnsi"/>
        </w:rPr>
        <w:t>е</w:t>
      </w:r>
      <w:r w:rsidR="00C617E7" w:rsidRPr="00205CA9">
        <w:rPr>
          <w:rFonts w:eastAsia="Times New Roman" w:cstheme="minorHAnsi"/>
        </w:rPr>
        <w:t xml:space="preserve"> </w:t>
      </w:r>
      <w:r w:rsidRPr="00205CA9">
        <w:rPr>
          <w:rFonts w:eastAsia="Times New Roman" w:cstheme="minorHAnsi"/>
        </w:rPr>
        <w:t>необходимо</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образуват</w:t>
      </w:r>
      <w:r w:rsidR="00C617E7" w:rsidRPr="00205CA9">
        <w:rPr>
          <w:rFonts w:eastAsia="Times New Roman" w:cstheme="minorHAnsi"/>
        </w:rPr>
        <w:t xml:space="preserve"> </w:t>
      </w:r>
      <w:r w:rsidRPr="00205CA9">
        <w:rPr>
          <w:rFonts w:eastAsia="Times New Roman" w:cstheme="minorHAnsi"/>
        </w:rPr>
        <w:t>производни</w:t>
      </w:r>
      <w:r w:rsidR="00C617E7" w:rsidRPr="00205CA9">
        <w:rPr>
          <w:rFonts w:eastAsia="Times New Roman" w:cstheme="minorHAnsi"/>
        </w:rPr>
        <w:t xml:space="preserve"> </w:t>
      </w:r>
      <w:r w:rsidRPr="00205CA9">
        <w:rPr>
          <w:rFonts w:eastAsia="Times New Roman" w:cstheme="minorHAnsi"/>
        </w:rPr>
        <w:t>променливи</w:t>
      </w:r>
      <w:r w:rsidR="00C617E7" w:rsidRPr="00205CA9">
        <w:rPr>
          <w:rFonts w:eastAsia="Times New Roman" w:cstheme="minorHAnsi"/>
        </w:rPr>
        <w:t xml:space="preserve"> </w:t>
      </w:r>
      <w:r w:rsidRPr="00205CA9">
        <w:rPr>
          <w:rFonts w:eastAsia="Times New Roman" w:cstheme="minorHAnsi"/>
        </w:rPr>
        <w:t>като</w:t>
      </w:r>
      <w:r w:rsidR="00C617E7" w:rsidRPr="00205CA9">
        <w:rPr>
          <w:rFonts w:eastAsia="Times New Roman" w:cstheme="minorHAnsi"/>
        </w:rPr>
        <w:t xml:space="preserve"> </w:t>
      </w:r>
      <w:r w:rsidRPr="00205CA9">
        <w:rPr>
          <w:rFonts w:eastAsia="Times New Roman" w:cstheme="minorHAnsi"/>
        </w:rPr>
        <w:t>разлика</w:t>
      </w:r>
      <w:r w:rsidR="00C617E7" w:rsidRPr="00205CA9">
        <w:rPr>
          <w:rFonts w:eastAsia="Times New Roman" w:cstheme="minorHAnsi"/>
        </w:rPr>
        <w:t xml:space="preserve"> </w:t>
      </w:r>
      <w:r w:rsidRPr="00205CA9">
        <w:rPr>
          <w:rFonts w:eastAsia="Times New Roman" w:cstheme="minorHAnsi"/>
        </w:rPr>
        <w:t>между</w:t>
      </w:r>
      <w:r w:rsidR="00C617E7" w:rsidRPr="00205CA9">
        <w:rPr>
          <w:rFonts w:eastAsia="Times New Roman" w:cstheme="minorHAnsi"/>
        </w:rPr>
        <w:t xml:space="preserve"> </w:t>
      </w:r>
      <w:r w:rsidRPr="00205CA9">
        <w:rPr>
          <w:rFonts w:eastAsia="Times New Roman" w:cstheme="minorHAnsi"/>
        </w:rPr>
        <w:t>начално</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крайно</w:t>
      </w:r>
      <w:r w:rsidR="00C617E7" w:rsidRPr="00205CA9">
        <w:rPr>
          <w:rFonts w:eastAsia="Times New Roman" w:cstheme="minorHAnsi"/>
        </w:rPr>
        <w:t xml:space="preserve"> </w:t>
      </w:r>
      <w:r w:rsidRPr="00205CA9">
        <w:rPr>
          <w:rFonts w:eastAsia="Times New Roman" w:cstheme="minorHAnsi"/>
        </w:rPr>
        <w:t>състояние</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признака</w:t>
      </w:r>
      <w:r w:rsidR="00C617E7" w:rsidRPr="00205CA9">
        <w:rPr>
          <w:rFonts w:eastAsia="Times New Roman" w:cstheme="minorHAnsi"/>
        </w:rPr>
        <w:t xml:space="preserve"> </w:t>
      </w:r>
      <w:r w:rsidRPr="00205CA9">
        <w:rPr>
          <w:rFonts w:eastAsia="Times New Roman" w:cstheme="minorHAnsi"/>
        </w:rPr>
        <w:t>и</w:t>
      </w:r>
      <w:r w:rsidR="00C617E7" w:rsidRPr="00205CA9">
        <w:rPr>
          <w:rFonts w:eastAsia="Times New Roman" w:cstheme="minorHAnsi"/>
        </w:rPr>
        <w:t xml:space="preserve"> </w:t>
      </w:r>
      <w:r w:rsidRPr="00205CA9">
        <w:rPr>
          <w:rFonts w:eastAsia="Times New Roman" w:cstheme="minorHAnsi"/>
        </w:rPr>
        <w:t>да</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сравнят</w:t>
      </w:r>
      <w:r w:rsidR="00C617E7" w:rsidRPr="00205CA9">
        <w:rPr>
          <w:rFonts w:eastAsia="Times New Roman" w:cstheme="minorHAnsi"/>
        </w:rPr>
        <w:t xml:space="preserve"> </w:t>
      </w:r>
      <w:r w:rsidRPr="00205CA9">
        <w:rPr>
          <w:rFonts w:eastAsia="Times New Roman" w:cstheme="minorHAnsi"/>
        </w:rPr>
        <w:t>средните</w:t>
      </w:r>
      <w:r w:rsidR="00C617E7" w:rsidRPr="00205CA9">
        <w:rPr>
          <w:rFonts w:eastAsia="Times New Roman" w:cstheme="minorHAnsi"/>
        </w:rPr>
        <w:t xml:space="preserve"> </w:t>
      </w:r>
      <w:r w:rsidRPr="00205CA9">
        <w:rPr>
          <w:rFonts w:eastAsia="Times New Roman" w:cstheme="minorHAnsi"/>
        </w:rPr>
        <w:t>аритметични</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прираста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групите.</w:t>
      </w:r>
      <w:r w:rsidR="00C617E7" w:rsidRPr="00205CA9">
        <w:rPr>
          <w:rFonts w:eastAsia="Times New Roman" w:cstheme="minorHAnsi"/>
        </w:rPr>
        <w:t xml:space="preserve">  </w:t>
      </w:r>
      <w:r w:rsidRPr="00205CA9">
        <w:rPr>
          <w:rFonts w:eastAsia="Times New Roman" w:cstheme="minorHAnsi"/>
        </w:rPr>
        <w:t>Статистическата</w:t>
      </w:r>
      <w:r w:rsidR="00C617E7" w:rsidRPr="00205CA9">
        <w:rPr>
          <w:rFonts w:eastAsia="Times New Roman" w:cstheme="minorHAnsi"/>
        </w:rPr>
        <w:t xml:space="preserve"> </w:t>
      </w:r>
      <w:r w:rsidRPr="00205CA9">
        <w:rPr>
          <w:rFonts w:eastAsia="Times New Roman" w:cstheme="minorHAnsi"/>
        </w:rPr>
        <w:t>достоверност</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различията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този</w:t>
      </w:r>
      <w:r w:rsidR="00C617E7" w:rsidRPr="00205CA9">
        <w:rPr>
          <w:rFonts w:eastAsia="Times New Roman" w:cstheme="minorHAnsi"/>
        </w:rPr>
        <w:t xml:space="preserve"> </w:t>
      </w:r>
      <w:r w:rsidRPr="00205CA9">
        <w:rPr>
          <w:rFonts w:eastAsia="Times New Roman" w:cstheme="minorHAnsi"/>
        </w:rPr>
        <w:t>етап</w:t>
      </w:r>
      <w:r w:rsidR="00C617E7" w:rsidRPr="00205CA9">
        <w:rPr>
          <w:rFonts w:eastAsia="Times New Roman" w:cstheme="minorHAnsi"/>
        </w:rPr>
        <w:t xml:space="preserve"> </w:t>
      </w:r>
      <w:r w:rsidRPr="00205CA9">
        <w:rPr>
          <w:rFonts w:eastAsia="Times New Roman" w:cstheme="minorHAnsi"/>
        </w:rPr>
        <w:t>от</w:t>
      </w:r>
      <w:r w:rsidR="00C617E7" w:rsidRPr="00205CA9">
        <w:rPr>
          <w:rFonts w:eastAsia="Times New Roman" w:cstheme="minorHAnsi"/>
        </w:rPr>
        <w:t xml:space="preserve"> </w:t>
      </w:r>
      <w:r w:rsidRPr="00205CA9">
        <w:rPr>
          <w:rFonts w:eastAsia="Times New Roman" w:cstheme="minorHAnsi"/>
        </w:rPr>
        <w:t>интерпретацията</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резултатите</w:t>
      </w:r>
      <w:r w:rsidR="00C617E7" w:rsidRPr="00205CA9">
        <w:rPr>
          <w:rFonts w:eastAsia="Times New Roman" w:cstheme="minorHAnsi"/>
        </w:rPr>
        <w:t xml:space="preserve"> </w:t>
      </w:r>
      <w:r w:rsidRPr="00205CA9">
        <w:rPr>
          <w:rFonts w:eastAsia="Times New Roman" w:cstheme="minorHAnsi"/>
        </w:rPr>
        <w:t>от</w:t>
      </w:r>
      <w:r w:rsidR="00C617E7" w:rsidRPr="00205CA9">
        <w:rPr>
          <w:rFonts w:eastAsia="Times New Roman" w:cstheme="minorHAnsi"/>
        </w:rPr>
        <w:t xml:space="preserve"> </w:t>
      </w:r>
      <w:r w:rsidRPr="00205CA9">
        <w:rPr>
          <w:rFonts w:eastAsia="Times New Roman" w:cstheme="minorHAnsi"/>
        </w:rPr>
        <w:t>педагогическия</w:t>
      </w:r>
      <w:r w:rsidR="00C617E7" w:rsidRPr="00205CA9">
        <w:rPr>
          <w:rFonts w:eastAsia="Times New Roman" w:cstheme="minorHAnsi"/>
        </w:rPr>
        <w:t xml:space="preserve"> </w:t>
      </w:r>
      <w:r w:rsidRPr="00205CA9">
        <w:rPr>
          <w:rFonts w:eastAsia="Times New Roman" w:cstheme="minorHAnsi"/>
        </w:rPr>
        <w:t>експеримент</w:t>
      </w:r>
      <w:r w:rsidR="00C617E7" w:rsidRPr="00205CA9">
        <w:rPr>
          <w:rFonts w:eastAsia="Times New Roman" w:cstheme="minorHAnsi"/>
        </w:rPr>
        <w:t xml:space="preserve"> </w:t>
      </w:r>
      <w:r w:rsidRPr="00205CA9">
        <w:rPr>
          <w:rFonts w:eastAsia="Times New Roman" w:cstheme="minorHAnsi"/>
        </w:rPr>
        <w:t>се</w:t>
      </w:r>
      <w:r w:rsidR="00C617E7" w:rsidRPr="00205CA9">
        <w:rPr>
          <w:rFonts w:eastAsia="Times New Roman" w:cstheme="minorHAnsi"/>
        </w:rPr>
        <w:t xml:space="preserve"> </w:t>
      </w:r>
      <w:r w:rsidRPr="00205CA9">
        <w:rPr>
          <w:rFonts w:eastAsia="Times New Roman" w:cstheme="minorHAnsi"/>
        </w:rPr>
        <w:t>установява</w:t>
      </w:r>
      <w:r w:rsidR="00C617E7" w:rsidRPr="00205CA9">
        <w:rPr>
          <w:rFonts w:eastAsia="Times New Roman" w:cstheme="minorHAnsi"/>
        </w:rPr>
        <w:t xml:space="preserve"> </w:t>
      </w:r>
      <w:r w:rsidRPr="00205CA9">
        <w:rPr>
          <w:rFonts w:eastAsia="Times New Roman" w:cstheme="minorHAnsi"/>
        </w:rPr>
        <w:t>с</w:t>
      </w:r>
      <w:r w:rsidR="00C617E7" w:rsidRPr="00205CA9">
        <w:rPr>
          <w:rFonts w:eastAsia="Times New Roman" w:cstheme="minorHAnsi"/>
        </w:rPr>
        <w:t xml:space="preserve"> </w:t>
      </w:r>
      <m:oMath>
        <m:r>
          <w:rPr>
            <w:rFonts w:ascii="Cambria Math" w:eastAsia="Times New Roman" w:hAnsi="Cambria Math" w:cstheme="minorHAnsi"/>
            <w:color w:val="0070C0"/>
          </w:rPr>
          <m:t>t</m:t>
        </m:r>
      </m:oMath>
      <w:r w:rsidRPr="00205CA9">
        <w:rPr>
          <w:rFonts w:eastAsia="Times New Roman" w:cstheme="minorHAnsi"/>
        </w:rPr>
        <w:t>-критерия</w:t>
      </w:r>
      <w:r w:rsidR="00C617E7" w:rsidRPr="00205CA9">
        <w:rPr>
          <w:rFonts w:eastAsia="Times New Roman" w:cstheme="minorHAnsi"/>
        </w:rPr>
        <w:t xml:space="preserve"> </w:t>
      </w:r>
      <w:r w:rsidRPr="00205CA9">
        <w:rPr>
          <w:rFonts w:eastAsia="Times New Roman" w:cstheme="minorHAnsi"/>
        </w:rPr>
        <w:t>на</w:t>
      </w:r>
      <w:r w:rsidR="00C617E7" w:rsidRPr="00205CA9">
        <w:rPr>
          <w:rFonts w:eastAsia="Times New Roman" w:cstheme="minorHAnsi"/>
        </w:rPr>
        <w:t xml:space="preserve"> </w:t>
      </w:r>
      <w:r w:rsidRPr="00205CA9">
        <w:rPr>
          <w:rFonts w:eastAsia="Times New Roman" w:cstheme="minorHAnsi"/>
        </w:rPr>
        <w:t>Стюдънт</w:t>
      </w:r>
      <w:r w:rsidR="00C617E7" w:rsidRPr="00205CA9">
        <w:rPr>
          <w:rFonts w:eastAsia="Times New Roman" w:cstheme="minorHAnsi"/>
        </w:rPr>
        <w:t xml:space="preserve"> </w:t>
      </w:r>
      <w:r w:rsidRPr="00205CA9">
        <w:rPr>
          <w:rFonts w:eastAsia="Times New Roman" w:cstheme="minorHAnsi"/>
        </w:rPr>
        <w:t>за</w:t>
      </w:r>
      <w:r w:rsidR="00C617E7" w:rsidRPr="00205CA9">
        <w:rPr>
          <w:rFonts w:eastAsia="Times New Roman" w:cstheme="minorHAnsi"/>
        </w:rPr>
        <w:t xml:space="preserve"> </w:t>
      </w:r>
      <w:r w:rsidRPr="00205CA9">
        <w:rPr>
          <w:rFonts w:eastAsia="Times New Roman" w:cstheme="minorHAnsi"/>
        </w:rPr>
        <w:t>независими</w:t>
      </w:r>
      <w:r w:rsidR="00C617E7" w:rsidRPr="00205CA9">
        <w:rPr>
          <w:rFonts w:eastAsia="Times New Roman" w:cstheme="minorHAnsi"/>
        </w:rPr>
        <w:t xml:space="preserve"> </w:t>
      </w:r>
      <w:r w:rsidRPr="00205CA9">
        <w:rPr>
          <w:rFonts w:eastAsia="Times New Roman" w:cstheme="minorHAnsi"/>
        </w:rPr>
        <w:t>извадки.</w:t>
      </w:r>
      <w:r w:rsidR="00C617E7" w:rsidRPr="00205CA9">
        <w:rPr>
          <w:rFonts w:eastAsia="Times New Roman" w:cstheme="minorHAnsi"/>
        </w:rPr>
        <w:t xml:space="preserve"> </w:t>
      </w:r>
    </w:p>
    <w:p w14:paraId="14664BB9" w14:textId="77777777" w:rsidR="006D33D5" w:rsidRPr="00205CA9" w:rsidRDefault="006D33D5" w:rsidP="005A7C12">
      <w:pPr>
        <w:spacing w:before="120" w:after="120" w:line="360" w:lineRule="auto"/>
        <w:jc w:val="both"/>
        <w:rPr>
          <w:rFonts w:cstheme="minorHAnsi"/>
        </w:rPr>
      </w:pPr>
    </w:p>
    <w:p w14:paraId="3373A7CA" w14:textId="38C1AC43" w:rsidR="00205CA9" w:rsidRDefault="00205CA9">
      <w:pPr>
        <w:rPr>
          <w:rFonts w:cstheme="minorHAnsi"/>
        </w:rPr>
      </w:pPr>
      <w:r>
        <w:rPr>
          <w:rFonts w:cstheme="minorHAnsi"/>
        </w:rPr>
        <w:br w:type="page"/>
      </w:r>
    </w:p>
    <w:p w14:paraId="38E65CE8" w14:textId="77777777" w:rsidR="003340D9" w:rsidRPr="002D476C" w:rsidRDefault="003340D9" w:rsidP="003340D9">
      <w:pPr>
        <w:spacing w:after="90" w:line="360" w:lineRule="auto"/>
        <w:rPr>
          <w:rFonts w:cstheme="minorHAnsi"/>
          <w:b/>
          <w:lang w:val="en-GB"/>
        </w:rPr>
      </w:pPr>
      <w:r w:rsidRPr="002D476C">
        <w:rPr>
          <w:rFonts w:cstheme="minorHAnsi"/>
          <w:b/>
          <w:lang w:val="en-GB"/>
        </w:rPr>
        <w:lastRenderedPageBreak/>
        <w:t>References</w:t>
      </w:r>
    </w:p>
    <w:p w14:paraId="7886FD4E" w14:textId="77777777" w:rsidR="003340D9" w:rsidRPr="002D476C" w:rsidRDefault="003340D9" w:rsidP="003340D9">
      <w:pPr>
        <w:rPr>
          <w:rFonts w:cstheme="minorHAnsi"/>
          <w:lang w:val="en-GB"/>
        </w:rPr>
      </w:pPr>
    </w:p>
    <w:p w14:paraId="6DB08F0C" w14:textId="77777777" w:rsidR="003340D9" w:rsidRPr="002D476C" w:rsidRDefault="003340D9" w:rsidP="00DD4A3B">
      <w:pPr>
        <w:numPr>
          <w:ilvl w:val="0"/>
          <w:numId w:val="15"/>
        </w:numPr>
        <w:shd w:val="clear" w:color="auto" w:fill="FFFFFF"/>
        <w:spacing w:before="100" w:beforeAutospacing="1" w:after="24" w:line="240" w:lineRule="auto"/>
        <w:ind w:left="768"/>
        <w:rPr>
          <w:rFonts w:eastAsia="Times New Roman" w:cstheme="minorHAnsi"/>
          <w:color w:val="202122"/>
          <w:lang w:val="en-GB"/>
        </w:rPr>
      </w:pPr>
      <w:r w:rsidRPr="002D476C">
        <w:rPr>
          <w:rFonts w:eastAsia="Times New Roman" w:cstheme="minorHAnsi"/>
          <w:i/>
          <w:iCs/>
          <w:color w:val="202122"/>
          <w:lang w:val="en-GB"/>
        </w:rPr>
        <w:t>"Fairness Opinions: Common Errors and Omissions". The Handbook of Business Valuation and Intellectual Property Analysis. McGraw Hill. 2004. </w:t>
      </w:r>
      <w:hyperlink r:id="rId54" w:tooltip="ISBN (identifier)" w:history="1">
        <w:r w:rsidRPr="002D476C">
          <w:rPr>
            <w:rFonts w:eastAsia="Times New Roman" w:cstheme="minorHAnsi"/>
            <w:i/>
            <w:iCs/>
            <w:color w:val="3366CC"/>
            <w:u w:val="single"/>
            <w:lang w:val="en-GB"/>
          </w:rPr>
          <w:t>ISBN</w:t>
        </w:r>
      </w:hyperlink>
      <w:r w:rsidRPr="002D476C">
        <w:rPr>
          <w:rFonts w:eastAsia="Times New Roman" w:cstheme="minorHAnsi"/>
          <w:i/>
          <w:iCs/>
          <w:color w:val="202122"/>
          <w:lang w:val="en-GB"/>
        </w:rPr>
        <w:t> </w:t>
      </w:r>
      <w:hyperlink r:id="rId55" w:tooltip="Special:BookSources/0-07-142967-0" w:history="1">
        <w:r w:rsidRPr="002D476C">
          <w:rPr>
            <w:rFonts w:eastAsia="Times New Roman" w:cstheme="minorHAnsi"/>
            <w:i/>
            <w:iCs/>
            <w:color w:val="3366CC"/>
            <w:u w:val="single"/>
            <w:lang w:val="en-GB"/>
          </w:rPr>
          <w:t>0-07-142967-0</w:t>
        </w:r>
      </w:hyperlink>
      <w:r w:rsidRPr="002D476C">
        <w:rPr>
          <w:rFonts w:eastAsia="Times New Roman" w:cstheme="minorHAnsi"/>
          <w:i/>
          <w:iCs/>
          <w:color w:val="202122"/>
          <w:lang w:val="en-GB"/>
        </w:rPr>
        <w:t>.</w:t>
      </w:r>
    </w:p>
    <w:p w14:paraId="296CA6FD" w14:textId="77777777" w:rsidR="003340D9" w:rsidRPr="002D476C" w:rsidRDefault="003340D9" w:rsidP="00DD4A3B">
      <w:pPr>
        <w:numPr>
          <w:ilvl w:val="0"/>
          <w:numId w:val="15"/>
        </w:numPr>
        <w:shd w:val="clear" w:color="auto" w:fill="FFFFFF"/>
        <w:spacing w:before="100" w:beforeAutospacing="1" w:after="24" w:line="240" w:lineRule="auto"/>
        <w:ind w:left="768"/>
        <w:rPr>
          <w:rFonts w:eastAsia="Times New Roman" w:cstheme="minorHAnsi"/>
          <w:color w:val="202122"/>
          <w:lang w:val="en-GB"/>
        </w:rPr>
      </w:pPr>
      <w:proofErr w:type="spellStart"/>
      <w:r w:rsidRPr="002D476C">
        <w:rPr>
          <w:rFonts w:eastAsia="Times New Roman" w:cstheme="minorHAnsi"/>
          <w:i/>
          <w:iCs/>
          <w:color w:val="202122"/>
          <w:lang w:val="en-GB"/>
        </w:rPr>
        <w:t>Agrrawal</w:t>
      </w:r>
      <w:proofErr w:type="spellEnd"/>
      <w:r w:rsidRPr="002D476C">
        <w:rPr>
          <w:rFonts w:eastAsia="Times New Roman" w:cstheme="minorHAnsi"/>
          <w:i/>
          <w:iCs/>
          <w:color w:val="202122"/>
          <w:lang w:val="en-GB"/>
        </w:rPr>
        <w:t xml:space="preserve">, Pankaj; </w:t>
      </w:r>
      <w:proofErr w:type="spellStart"/>
      <w:r w:rsidRPr="002D476C">
        <w:rPr>
          <w:rFonts w:eastAsia="Times New Roman" w:cstheme="minorHAnsi"/>
          <w:i/>
          <w:iCs/>
          <w:color w:val="202122"/>
          <w:lang w:val="en-GB"/>
        </w:rPr>
        <w:t>Borgman</w:t>
      </w:r>
      <w:proofErr w:type="spellEnd"/>
      <w:r w:rsidRPr="002D476C">
        <w:rPr>
          <w:rFonts w:eastAsia="Times New Roman" w:cstheme="minorHAnsi"/>
          <w:i/>
          <w:iCs/>
          <w:color w:val="202122"/>
          <w:lang w:val="en-GB"/>
        </w:rPr>
        <w:t>, Richard; Clark, John M.; Strong, Robert (2010). "Using the Price-to-Earnings Harmonic Mean to Improve Firm Valuation Estimates". </w:t>
      </w:r>
      <w:hyperlink r:id="rId56" w:tooltip="Journal of Financial Education (page does not exist)" w:history="1">
        <w:r w:rsidRPr="002D476C">
          <w:rPr>
            <w:rFonts w:eastAsia="Times New Roman" w:cstheme="minorHAnsi"/>
            <w:i/>
            <w:iCs/>
            <w:color w:val="D73333"/>
            <w:u w:val="single"/>
            <w:lang w:val="en-GB"/>
          </w:rPr>
          <w:t>Journal of Financial Education</w:t>
        </w:r>
      </w:hyperlink>
      <w:r w:rsidRPr="002D476C">
        <w:rPr>
          <w:rFonts w:eastAsia="Times New Roman" w:cstheme="minorHAnsi"/>
          <w:i/>
          <w:iCs/>
          <w:color w:val="202122"/>
          <w:lang w:val="en-GB"/>
        </w:rPr>
        <w:t>. </w:t>
      </w:r>
      <w:r w:rsidRPr="002D476C">
        <w:rPr>
          <w:rFonts w:eastAsia="Times New Roman" w:cstheme="minorHAnsi"/>
          <w:b/>
          <w:bCs/>
          <w:i/>
          <w:iCs/>
          <w:color w:val="202122"/>
          <w:lang w:val="en-GB"/>
        </w:rPr>
        <w:t>36</w:t>
      </w:r>
      <w:r w:rsidRPr="002D476C">
        <w:rPr>
          <w:rFonts w:eastAsia="Times New Roman" w:cstheme="minorHAnsi"/>
          <w:i/>
          <w:iCs/>
          <w:color w:val="202122"/>
          <w:lang w:val="en-GB"/>
        </w:rPr>
        <w:t> (3–4): 98–110.</w:t>
      </w:r>
    </w:p>
    <w:p w14:paraId="484EF37A" w14:textId="77777777" w:rsidR="003340D9" w:rsidRPr="002D476C" w:rsidRDefault="003340D9" w:rsidP="003340D9">
      <w:pPr>
        <w:rPr>
          <w:rFonts w:cstheme="minorHAnsi"/>
          <w:lang w:val="en-GB"/>
        </w:rPr>
      </w:pPr>
    </w:p>
    <w:p w14:paraId="76F8B0F8" w14:textId="77777777" w:rsidR="006D33D5" w:rsidRPr="00205CA9" w:rsidRDefault="006D33D5" w:rsidP="005A7C12">
      <w:pPr>
        <w:spacing w:before="120" w:after="120" w:line="360" w:lineRule="auto"/>
        <w:jc w:val="both"/>
        <w:rPr>
          <w:rFonts w:cstheme="minorHAnsi"/>
        </w:rPr>
      </w:pPr>
    </w:p>
    <w:p w14:paraId="3DAA09F6" w14:textId="77777777" w:rsidR="00DA2542" w:rsidRPr="0076361F" w:rsidRDefault="00DA2542" w:rsidP="00FA7D7A">
      <w:pPr>
        <w:spacing w:before="120" w:after="120" w:line="360" w:lineRule="auto"/>
        <w:jc w:val="both"/>
      </w:pPr>
    </w:p>
    <w:sectPr w:rsidR="00DA2542" w:rsidRPr="0076361F" w:rsidSect="00A91021">
      <w:footerReference w:type="default" r:id="rId57"/>
      <w:pgSz w:w="12240" w:h="15840"/>
      <w:pgMar w:top="1170" w:right="90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1D4A9" w14:textId="77777777" w:rsidR="00DD4A3B" w:rsidRDefault="00DD4A3B" w:rsidP="00AD1770">
      <w:pPr>
        <w:spacing w:after="0" w:line="240" w:lineRule="auto"/>
      </w:pPr>
      <w:r>
        <w:separator/>
      </w:r>
    </w:p>
  </w:endnote>
  <w:endnote w:type="continuationSeparator" w:id="0">
    <w:p w14:paraId="1E19E0ED" w14:textId="77777777" w:rsidR="00DD4A3B" w:rsidRDefault="00DD4A3B" w:rsidP="00AD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Ubuntu">
    <w:altName w:val="Calibri"/>
    <w:charset w:val="00"/>
    <w:family w:val="swiss"/>
    <w:pitch w:val="variable"/>
    <w:sig w:usb0="E00002FF" w:usb1="5000205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2548390"/>
      <w:docPartObj>
        <w:docPartGallery w:val="Page Numbers (Bottom of Page)"/>
        <w:docPartUnique/>
      </w:docPartObj>
    </w:sdtPr>
    <w:sdtContent>
      <w:sdt>
        <w:sdtPr>
          <w:rPr>
            <w:lang w:val="en-GB"/>
          </w:rPr>
          <w:id w:val="565050477"/>
          <w:docPartObj>
            <w:docPartGallery w:val="Page Numbers (Top of Page)"/>
            <w:docPartUnique/>
          </w:docPartObj>
        </w:sdtPr>
        <w:sdtContent>
          <w:p w14:paraId="373165EB" w14:textId="77777777" w:rsidR="001702AA" w:rsidRPr="00804E40" w:rsidRDefault="001702AA">
            <w:pPr>
              <w:pStyle w:val="Footer"/>
              <w:jc w:val="center"/>
              <w:rPr>
                <w:lang w:val="en-GB"/>
              </w:rPr>
            </w:pPr>
            <w:r w:rsidRPr="00804E40">
              <w:rPr>
                <w:lang w:val="en-GB"/>
              </w:rPr>
              <w:t xml:space="preserve">Page </w:t>
            </w:r>
            <w:r w:rsidRPr="00804E40">
              <w:rPr>
                <w:b/>
                <w:sz w:val="24"/>
                <w:szCs w:val="24"/>
                <w:lang w:val="en-GB"/>
              </w:rPr>
              <w:fldChar w:fldCharType="begin"/>
            </w:r>
            <w:r w:rsidRPr="00804E40">
              <w:rPr>
                <w:b/>
                <w:lang w:val="en-GB"/>
              </w:rPr>
              <w:instrText xml:space="preserve"> PAGE </w:instrText>
            </w:r>
            <w:r w:rsidRPr="00804E40">
              <w:rPr>
                <w:b/>
                <w:sz w:val="24"/>
                <w:szCs w:val="24"/>
                <w:lang w:val="en-GB"/>
              </w:rPr>
              <w:fldChar w:fldCharType="separate"/>
            </w:r>
            <w:r w:rsidRPr="00804E40">
              <w:rPr>
                <w:b/>
                <w:noProof/>
                <w:lang w:val="en-GB"/>
              </w:rPr>
              <w:t>4</w:t>
            </w:r>
            <w:r w:rsidRPr="00804E40">
              <w:rPr>
                <w:b/>
                <w:sz w:val="24"/>
                <w:szCs w:val="24"/>
                <w:lang w:val="en-GB"/>
              </w:rPr>
              <w:fldChar w:fldCharType="end"/>
            </w:r>
            <w:r w:rsidRPr="00804E40">
              <w:rPr>
                <w:lang w:val="en-GB"/>
              </w:rPr>
              <w:t xml:space="preserve"> of </w:t>
            </w:r>
            <w:r w:rsidRPr="00804E40">
              <w:rPr>
                <w:b/>
                <w:sz w:val="24"/>
                <w:szCs w:val="24"/>
                <w:lang w:val="en-GB"/>
              </w:rPr>
              <w:fldChar w:fldCharType="begin"/>
            </w:r>
            <w:r w:rsidRPr="00804E40">
              <w:rPr>
                <w:b/>
                <w:lang w:val="en-GB"/>
              </w:rPr>
              <w:instrText xml:space="preserve"> NUMPAGES  </w:instrText>
            </w:r>
            <w:r w:rsidRPr="00804E40">
              <w:rPr>
                <w:b/>
                <w:sz w:val="24"/>
                <w:szCs w:val="24"/>
                <w:lang w:val="en-GB"/>
              </w:rPr>
              <w:fldChar w:fldCharType="separate"/>
            </w:r>
            <w:r w:rsidRPr="00804E40">
              <w:rPr>
                <w:b/>
                <w:noProof/>
                <w:lang w:val="en-GB"/>
              </w:rPr>
              <w:t>30</w:t>
            </w:r>
            <w:r w:rsidRPr="00804E40">
              <w:rPr>
                <w:b/>
                <w:sz w:val="24"/>
                <w:szCs w:val="24"/>
                <w:lang w:val="en-GB"/>
              </w:rPr>
              <w:fldChar w:fldCharType="end"/>
            </w:r>
          </w:p>
        </w:sdtContent>
      </w:sdt>
    </w:sdtContent>
  </w:sdt>
  <w:p w14:paraId="7D1FAE5A" w14:textId="77777777" w:rsidR="001702AA" w:rsidRDefault="00170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12C54" w14:textId="77777777" w:rsidR="00DD4A3B" w:rsidRDefault="00DD4A3B" w:rsidP="00AD1770">
      <w:pPr>
        <w:spacing w:after="0" w:line="240" w:lineRule="auto"/>
      </w:pPr>
      <w:r>
        <w:separator/>
      </w:r>
    </w:p>
  </w:footnote>
  <w:footnote w:type="continuationSeparator" w:id="0">
    <w:p w14:paraId="3E3993F8" w14:textId="77777777" w:rsidR="00DD4A3B" w:rsidRDefault="00DD4A3B" w:rsidP="00AD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7CF"/>
    <w:multiLevelType w:val="multilevel"/>
    <w:tmpl w:val="7C4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279F"/>
    <w:multiLevelType w:val="hybridMultilevel"/>
    <w:tmpl w:val="548C0BAE"/>
    <w:lvl w:ilvl="0" w:tplc="064CCD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E3FC1"/>
    <w:multiLevelType w:val="multilevel"/>
    <w:tmpl w:val="EB92E6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2E035D"/>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D0B50"/>
    <w:multiLevelType w:val="hybridMultilevel"/>
    <w:tmpl w:val="716C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7578C"/>
    <w:multiLevelType w:val="multilevel"/>
    <w:tmpl w:val="C65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51C94"/>
    <w:multiLevelType w:val="multilevel"/>
    <w:tmpl w:val="10B0A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01000"/>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6634A"/>
    <w:multiLevelType w:val="multilevel"/>
    <w:tmpl w:val="B02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C7D02"/>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C3607"/>
    <w:multiLevelType w:val="multilevel"/>
    <w:tmpl w:val="EE3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14E93"/>
    <w:multiLevelType w:val="multilevel"/>
    <w:tmpl w:val="45E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E55D0"/>
    <w:multiLevelType w:val="hybridMultilevel"/>
    <w:tmpl w:val="C72688B6"/>
    <w:lvl w:ilvl="0" w:tplc="064CCD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E5CD1"/>
    <w:multiLevelType w:val="multilevel"/>
    <w:tmpl w:val="7C4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3659A"/>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D7835"/>
    <w:multiLevelType w:val="hybridMultilevel"/>
    <w:tmpl w:val="D55E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326B6"/>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30D44"/>
    <w:multiLevelType w:val="hybridMultilevel"/>
    <w:tmpl w:val="5D80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3779D"/>
    <w:multiLevelType w:val="multilevel"/>
    <w:tmpl w:val="044E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E70E7"/>
    <w:multiLevelType w:val="hybridMultilevel"/>
    <w:tmpl w:val="3858EB80"/>
    <w:lvl w:ilvl="0" w:tplc="064CCD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1754B"/>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512DE"/>
    <w:multiLevelType w:val="multilevel"/>
    <w:tmpl w:val="EB8CDA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61C25"/>
    <w:multiLevelType w:val="hybridMultilevel"/>
    <w:tmpl w:val="DF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9197D"/>
    <w:multiLevelType w:val="hybridMultilevel"/>
    <w:tmpl w:val="18DC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2A4542"/>
    <w:multiLevelType w:val="multilevel"/>
    <w:tmpl w:val="707A820A"/>
    <w:lvl w:ilvl="0">
      <w:numFmt w:val="bullet"/>
      <w:lvlText w:val="-"/>
      <w:lvlJc w:val="left"/>
      <w:pPr>
        <w:tabs>
          <w:tab w:val="num" w:pos="1080"/>
        </w:tabs>
        <w:ind w:left="1080" w:hanging="360"/>
      </w:pPr>
      <w:rPr>
        <w:rFonts w:ascii="Calibri" w:eastAsia="Times New Roman"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BBA0C02"/>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73051"/>
    <w:multiLevelType w:val="multilevel"/>
    <w:tmpl w:val="8552FAE4"/>
    <w:lvl w:ilvl="0">
      <w:numFmt w:val="bullet"/>
      <w:lvlText w:val="-"/>
      <w:lvlJc w:val="left"/>
      <w:pPr>
        <w:tabs>
          <w:tab w:val="num" w:pos="1080"/>
        </w:tabs>
        <w:ind w:left="1080" w:hanging="360"/>
      </w:pPr>
      <w:rPr>
        <w:rFonts w:ascii="Calibri" w:eastAsia="Times New Roman"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09605BB"/>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27149"/>
    <w:multiLevelType w:val="multilevel"/>
    <w:tmpl w:val="9980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46A23"/>
    <w:multiLevelType w:val="multilevel"/>
    <w:tmpl w:val="7C4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E1909"/>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F5A54"/>
    <w:multiLevelType w:val="multilevel"/>
    <w:tmpl w:val="EB8CDA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30BF6"/>
    <w:multiLevelType w:val="multilevel"/>
    <w:tmpl w:val="7C4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D2C56"/>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61E10"/>
    <w:multiLevelType w:val="multilevel"/>
    <w:tmpl w:val="E6E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B7D28"/>
    <w:multiLevelType w:val="multilevel"/>
    <w:tmpl w:val="678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A44F1"/>
    <w:multiLevelType w:val="multilevel"/>
    <w:tmpl w:val="EB8CDA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E3B7E"/>
    <w:multiLevelType w:val="multilevel"/>
    <w:tmpl w:val="0E6ED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20A10"/>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43F71"/>
    <w:multiLevelType w:val="multilevel"/>
    <w:tmpl w:val="7C4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E5709"/>
    <w:multiLevelType w:val="hybridMultilevel"/>
    <w:tmpl w:val="75F0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73B5C"/>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61A8F"/>
    <w:multiLevelType w:val="hybridMultilevel"/>
    <w:tmpl w:val="1F82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841B0B"/>
    <w:multiLevelType w:val="multilevel"/>
    <w:tmpl w:val="6C7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A1858"/>
    <w:multiLevelType w:val="multilevel"/>
    <w:tmpl w:val="EB8CDA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E575E"/>
    <w:multiLevelType w:val="multilevel"/>
    <w:tmpl w:val="ADA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0F74E8"/>
    <w:multiLevelType w:val="multilevel"/>
    <w:tmpl w:val="723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43"/>
  </w:num>
  <w:num w:numId="4">
    <w:abstractNumId w:val="11"/>
  </w:num>
  <w:num w:numId="5">
    <w:abstractNumId w:val="46"/>
  </w:num>
  <w:num w:numId="6">
    <w:abstractNumId w:val="16"/>
  </w:num>
  <w:num w:numId="7">
    <w:abstractNumId w:val="6"/>
  </w:num>
  <w:num w:numId="8">
    <w:abstractNumId w:val="35"/>
  </w:num>
  <w:num w:numId="9">
    <w:abstractNumId w:val="18"/>
  </w:num>
  <w:num w:numId="10">
    <w:abstractNumId w:val="10"/>
  </w:num>
  <w:num w:numId="11">
    <w:abstractNumId w:val="5"/>
  </w:num>
  <w:num w:numId="12">
    <w:abstractNumId w:val="34"/>
  </w:num>
  <w:num w:numId="13">
    <w:abstractNumId w:val="37"/>
  </w:num>
  <w:num w:numId="14">
    <w:abstractNumId w:val="8"/>
  </w:num>
  <w:num w:numId="15">
    <w:abstractNumId w:val="28"/>
  </w:num>
  <w:num w:numId="16">
    <w:abstractNumId w:val="4"/>
  </w:num>
  <w:num w:numId="17">
    <w:abstractNumId w:val="32"/>
  </w:num>
  <w:num w:numId="18">
    <w:abstractNumId w:val="0"/>
  </w:num>
  <w:num w:numId="19">
    <w:abstractNumId w:val="39"/>
  </w:num>
  <w:num w:numId="20">
    <w:abstractNumId w:val="13"/>
  </w:num>
  <w:num w:numId="21">
    <w:abstractNumId w:val="29"/>
  </w:num>
  <w:num w:numId="22">
    <w:abstractNumId w:val="24"/>
  </w:num>
  <w:num w:numId="23">
    <w:abstractNumId w:val="26"/>
  </w:num>
  <w:num w:numId="24">
    <w:abstractNumId w:val="27"/>
  </w:num>
  <w:num w:numId="25">
    <w:abstractNumId w:val="30"/>
  </w:num>
  <w:num w:numId="26">
    <w:abstractNumId w:val="25"/>
  </w:num>
  <w:num w:numId="27">
    <w:abstractNumId w:val="9"/>
  </w:num>
  <w:num w:numId="28">
    <w:abstractNumId w:val="7"/>
  </w:num>
  <w:num w:numId="29">
    <w:abstractNumId w:val="38"/>
  </w:num>
  <w:num w:numId="30">
    <w:abstractNumId w:val="3"/>
  </w:num>
  <w:num w:numId="31">
    <w:abstractNumId w:val="41"/>
  </w:num>
  <w:num w:numId="32">
    <w:abstractNumId w:val="14"/>
  </w:num>
  <w:num w:numId="33">
    <w:abstractNumId w:val="33"/>
  </w:num>
  <w:num w:numId="34">
    <w:abstractNumId w:val="45"/>
  </w:num>
  <w:num w:numId="35">
    <w:abstractNumId w:val="20"/>
  </w:num>
  <w:num w:numId="36">
    <w:abstractNumId w:val="1"/>
  </w:num>
  <w:num w:numId="37">
    <w:abstractNumId w:val="19"/>
  </w:num>
  <w:num w:numId="38">
    <w:abstractNumId w:val="22"/>
  </w:num>
  <w:num w:numId="39">
    <w:abstractNumId w:val="42"/>
  </w:num>
  <w:num w:numId="40">
    <w:abstractNumId w:val="23"/>
  </w:num>
  <w:num w:numId="41">
    <w:abstractNumId w:val="15"/>
  </w:num>
  <w:num w:numId="42">
    <w:abstractNumId w:val="40"/>
  </w:num>
  <w:num w:numId="43">
    <w:abstractNumId w:val="44"/>
  </w:num>
  <w:num w:numId="44">
    <w:abstractNumId w:val="21"/>
  </w:num>
  <w:num w:numId="45">
    <w:abstractNumId w:val="31"/>
  </w:num>
  <w:num w:numId="46">
    <w:abstractNumId w:val="12"/>
  </w:num>
  <w:num w:numId="47">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0NDK0MLM0sjAzNTVX0lEKTi0uzszPAykwrQUA7JXqLSwAAAA="/>
  </w:docVars>
  <w:rsids>
    <w:rsidRoot w:val="00AA626B"/>
    <w:rsid w:val="0000731A"/>
    <w:rsid w:val="000121D6"/>
    <w:rsid w:val="000305B6"/>
    <w:rsid w:val="000323D6"/>
    <w:rsid w:val="00041840"/>
    <w:rsid w:val="00060349"/>
    <w:rsid w:val="000729CF"/>
    <w:rsid w:val="000976D0"/>
    <w:rsid w:val="000A23EA"/>
    <w:rsid w:val="00103719"/>
    <w:rsid w:val="00113686"/>
    <w:rsid w:val="00124B1D"/>
    <w:rsid w:val="001638E3"/>
    <w:rsid w:val="001702AA"/>
    <w:rsid w:val="001973D6"/>
    <w:rsid w:val="001D380C"/>
    <w:rsid w:val="001D7DA6"/>
    <w:rsid w:val="001F234D"/>
    <w:rsid w:val="00205CA9"/>
    <w:rsid w:val="00216777"/>
    <w:rsid w:val="00232504"/>
    <w:rsid w:val="00267E97"/>
    <w:rsid w:val="0028042D"/>
    <w:rsid w:val="002B1D45"/>
    <w:rsid w:val="002D2433"/>
    <w:rsid w:val="002D476C"/>
    <w:rsid w:val="0030395C"/>
    <w:rsid w:val="00310811"/>
    <w:rsid w:val="0031389F"/>
    <w:rsid w:val="003340D9"/>
    <w:rsid w:val="0034146A"/>
    <w:rsid w:val="003479B5"/>
    <w:rsid w:val="00382B58"/>
    <w:rsid w:val="003844B6"/>
    <w:rsid w:val="0038700E"/>
    <w:rsid w:val="003909CB"/>
    <w:rsid w:val="003B630E"/>
    <w:rsid w:val="003E05D1"/>
    <w:rsid w:val="003E69B6"/>
    <w:rsid w:val="003F0A1F"/>
    <w:rsid w:val="003F33A0"/>
    <w:rsid w:val="003F4811"/>
    <w:rsid w:val="00471767"/>
    <w:rsid w:val="00487C57"/>
    <w:rsid w:val="004B6B58"/>
    <w:rsid w:val="00511A12"/>
    <w:rsid w:val="00576CE4"/>
    <w:rsid w:val="005A1C3E"/>
    <w:rsid w:val="005A33BD"/>
    <w:rsid w:val="005A7C12"/>
    <w:rsid w:val="005B5393"/>
    <w:rsid w:val="006316A5"/>
    <w:rsid w:val="00634875"/>
    <w:rsid w:val="006D2E62"/>
    <w:rsid w:val="006D33D5"/>
    <w:rsid w:val="006E1468"/>
    <w:rsid w:val="00702E7C"/>
    <w:rsid w:val="007144E3"/>
    <w:rsid w:val="00715E03"/>
    <w:rsid w:val="0075075C"/>
    <w:rsid w:val="0076361F"/>
    <w:rsid w:val="007C7AB8"/>
    <w:rsid w:val="007E4CB1"/>
    <w:rsid w:val="00804E40"/>
    <w:rsid w:val="00834291"/>
    <w:rsid w:val="00860F4D"/>
    <w:rsid w:val="008642EA"/>
    <w:rsid w:val="008646C0"/>
    <w:rsid w:val="00885B67"/>
    <w:rsid w:val="008C10D0"/>
    <w:rsid w:val="008D05C1"/>
    <w:rsid w:val="008E20B5"/>
    <w:rsid w:val="008E7D64"/>
    <w:rsid w:val="008F6F05"/>
    <w:rsid w:val="00914637"/>
    <w:rsid w:val="00937BC4"/>
    <w:rsid w:val="00972F0A"/>
    <w:rsid w:val="00997411"/>
    <w:rsid w:val="009D1060"/>
    <w:rsid w:val="009E1AAC"/>
    <w:rsid w:val="00A23890"/>
    <w:rsid w:val="00A53532"/>
    <w:rsid w:val="00A75144"/>
    <w:rsid w:val="00A861BB"/>
    <w:rsid w:val="00A91021"/>
    <w:rsid w:val="00AA19BD"/>
    <w:rsid w:val="00AA626B"/>
    <w:rsid w:val="00AC4B16"/>
    <w:rsid w:val="00AC6D12"/>
    <w:rsid w:val="00AD1770"/>
    <w:rsid w:val="00AE56A3"/>
    <w:rsid w:val="00BA4F1F"/>
    <w:rsid w:val="00BD6E82"/>
    <w:rsid w:val="00C33864"/>
    <w:rsid w:val="00C34FF3"/>
    <w:rsid w:val="00C446AA"/>
    <w:rsid w:val="00C617E7"/>
    <w:rsid w:val="00CA5816"/>
    <w:rsid w:val="00CA601B"/>
    <w:rsid w:val="00CB7AE4"/>
    <w:rsid w:val="00CC2B16"/>
    <w:rsid w:val="00CE56B9"/>
    <w:rsid w:val="00D41F1A"/>
    <w:rsid w:val="00D608DE"/>
    <w:rsid w:val="00D6742E"/>
    <w:rsid w:val="00D80B0E"/>
    <w:rsid w:val="00DA2542"/>
    <w:rsid w:val="00DC4A5E"/>
    <w:rsid w:val="00DC7588"/>
    <w:rsid w:val="00DD4A3B"/>
    <w:rsid w:val="00DD5C15"/>
    <w:rsid w:val="00DE2312"/>
    <w:rsid w:val="00DE3276"/>
    <w:rsid w:val="00DF5544"/>
    <w:rsid w:val="00DF6216"/>
    <w:rsid w:val="00E0152F"/>
    <w:rsid w:val="00E47D32"/>
    <w:rsid w:val="00E66A45"/>
    <w:rsid w:val="00E75BDB"/>
    <w:rsid w:val="00EA0B97"/>
    <w:rsid w:val="00EA4331"/>
    <w:rsid w:val="00EF6088"/>
    <w:rsid w:val="00F05763"/>
    <w:rsid w:val="00F120E3"/>
    <w:rsid w:val="00F15E12"/>
    <w:rsid w:val="00F50FCA"/>
    <w:rsid w:val="00F57AC2"/>
    <w:rsid w:val="00FA7D4D"/>
    <w:rsid w:val="00FA7D7A"/>
    <w:rsid w:val="00FE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D0FE5"/>
  <w15:docId w15:val="{8F710C69-AA03-4924-88B1-58217EC9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B58"/>
    <w:rPr>
      <w:lang w:val="bg-BG"/>
    </w:rPr>
  </w:style>
  <w:style w:type="paragraph" w:styleId="Heading1">
    <w:name w:val="heading 1"/>
    <w:basedOn w:val="Normal"/>
    <w:next w:val="Normal"/>
    <w:link w:val="Heading1Char"/>
    <w:autoRedefine/>
    <w:uiPriority w:val="9"/>
    <w:qFormat/>
    <w:rsid w:val="006D33D5"/>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10811"/>
    <w:pPr>
      <w:keepNext/>
      <w:keepLines/>
      <w:numPr>
        <w:ilvl w:val="1"/>
        <w:numId w:val="1"/>
      </w:numPr>
      <w:spacing w:before="200" w:after="240"/>
      <w:ind w:right="-563"/>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487C5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7C5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7C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7C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7C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7C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7C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5E"/>
    <w:rPr>
      <w:color w:val="0000FF"/>
      <w:u w:val="single"/>
    </w:rPr>
  </w:style>
  <w:style w:type="paragraph" w:styleId="BalloonText">
    <w:name w:val="Balloon Text"/>
    <w:basedOn w:val="Normal"/>
    <w:link w:val="BalloonTextChar"/>
    <w:uiPriority w:val="99"/>
    <w:semiHidden/>
    <w:unhideWhenUsed/>
    <w:rsid w:val="00DC4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5E"/>
    <w:rPr>
      <w:rFonts w:ascii="Tahoma" w:hAnsi="Tahoma" w:cs="Tahoma"/>
      <w:sz w:val="16"/>
      <w:szCs w:val="16"/>
      <w:lang w:val="bg-BG"/>
    </w:rPr>
  </w:style>
  <w:style w:type="paragraph" w:styleId="Title">
    <w:name w:val="Title"/>
    <w:basedOn w:val="Normal"/>
    <w:next w:val="Normal"/>
    <w:link w:val="TitleChar"/>
    <w:uiPriority w:val="10"/>
    <w:qFormat/>
    <w:rsid w:val="00DC4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A5E"/>
    <w:rPr>
      <w:rFonts w:asciiTheme="majorHAnsi" w:eastAsiaTheme="majorEastAsia" w:hAnsiTheme="majorHAnsi" w:cstheme="majorBidi"/>
      <w:color w:val="17365D" w:themeColor="text2" w:themeShade="BF"/>
      <w:spacing w:val="5"/>
      <w:kern w:val="28"/>
      <w:sz w:val="52"/>
      <w:szCs w:val="52"/>
      <w:lang w:val="bg-BG"/>
    </w:rPr>
  </w:style>
  <w:style w:type="character" w:customStyle="1" w:styleId="Heading1Char">
    <w:name w:val="Heading 1 Char"/>
    <w:basedOn w:val="DefaultParagraphFont"/>
    <w:link w:val="Heading1"/>
    <w:uiPriority w:val="9"/>
    <w:rsid w:val="006D33D5"/>
    <w:rPr>
      <w:rFonts w:asciiTheme="majorHAnsi" w:eastAsiaTheme="majorEastAsia" w:hAnsiTheme="majorHAnsi" w:cstheme="majorBidi"/>
      <w:b/>
      <w:bCs/>
      <w:color w:val="365F91" w:themeColor="accent1" w:themeShade="BF"/>
      <w:sz w:val="28"/>
      <w:szCs w:val="28"/>
      <w:lang w:val="bg-BG"/>
    </w:rPr>
  </w:style>
  <w:style w:type="character" w:customStyle="1" w:styleId="Heading2Char">
    <w:name w:val="Heading 2 Char"/>
    <w:basedOn w:val="DefaultParagraphFont"/>
    <w:link w:val="Heading2"/>
    <w:uiPriority w:val="9"/>
    <w:rsid w:val="00310811"/>
    <w:rPr>
      <w:rFonts w:asciiTheme="majorHAnsi" w:eastAsiaTheme="majorEastAsia" w:hAnsiTheme="majorHAnsi" w:cstheme="majorBidi"/>
      <w:b/>
      <w:bCs/>
      <w:color w:val="4F81BD" w:themeColor="accent1"/>
      <w:sz w:val="26"/>
      <w:szCs w:val="26"/>
      <w:lang w:val="ru-RU"/>
    </w:rPr>
  </w:style>
  <w:style w:type="character" w:customStyle="1" w:styleId="Heading3Char">
    <w:name w:val="Heading 3 Char"/>
    <w:basedOn w:val="DefaultParagraphFont"/>
    <w:link w:val="Heading3"/>
    <w:uiPriority w:val="9"/>
    <w:rsid w:val="00487C57"/>
    <w:rPr>
      <w:rFonts w:asciiTheme="majorHAnsi" w:eastAsiaTheme="majorEastAsia" w:hAnsiTheme="majorHAnsi" w:cstheme="majorBidi"/>
      <w:b/>
      <w:bCs/>
      <w:color w:val="4F81BD" w:themeColor="accent1"/>
      <w:lang w:val="bg-BG"/>
    </w:rPr>
  </w:style>
  <w:style w:type="character" w:customStyle="1" w:styleId="Heading4Char">
    <w:name w:val="Heading 4 Char"/>
    <w:basedOn w:val="DefaultParagraphFont"/>
    <w:link w:val="Heading4"/>
    <w:uiPriority w:val="9"/>
    <w:semiHidden/>
    <w:rsid w:val="00487C57"/>
    <w:rPr>
      <w:rFonts w:asciiTheme="majorHAnsi" w:eastAsiaTheme="majorEastAsia" w:hAnsiTheme="majorHAnsi" w:cstheme="majorBidi"/>
      <w:b/>
      <w:bCs/>
      <w:i/>
      <w:iCs/>
      <w:color w:val="4F81BD" w:themeColor="accent1"/>
      <w:lang w:val="bg-BG"/>
    </w:rPr>
  </w:style>
  <w:style w:type="character" w:customStyle="1" w:styleId="Heading5Char">
    <w:name w:val="Heading 5 Char"/>
    <w:basedOn w:val="DefaultParagraphFont"/>
    <w:link w:val="Heading5"/>
    <w:uiPriority w:val="9"/>
    <w:semiHidden/>
    <w:rsid w:val="00487C57"/>
    <w:rPr>
      <w:rFonts w:asciiTheme="majorHAnsi" w:eastAsiaTheme="majorEastAsia" w:hAnsiTheme="majorHAnsi" w:cstheme="majorBidi"/>
      <w:color w:val="243F60" w:themeColor="accent1" w:themeShade="7F"/>
      <w:lang w:val="bg-BG"/>
    </w:rPr>
  </w:style>
  <w:style w:type="character" w:customStyle="1" w:styleId="Heading6Char">
    <w:name w:val="Heading 6 Char"/>
    <w:basedOn w:val="DefaultParagraphFont"/>
    <w:link w:val="Heading6"/>
    <w:uiPriority w:val="9"/>
    <w:semiHidden/>
    <w:rsid w:val="00487C57"/>
    <w:rPr>
      <w:rFonts w:asciiTheme="majorHAnsi" w:eastAsiaTheme="majorEastAsia" w:hAnsiTheme="majorHAnsi" w:cstheme="majorBidi"/>
      <w:i/>
      <w:iCs/>
      <w:color w:val="243F60" w:themeColor="accent1" w:themeShade="7F"/>
      <w:lang w:val="bg-BG"/>
    </w:rPr>
  </w:style>
  <w:style w:type="character" w:customStyle="1" w:styleId="Heading7Char">
    <w:name w:val="Heading 7 Char"/>
    <w:basedOn w:val="DefaultParagraphFont"/>
    <w:link w:val="Heading7"/>
    <w:uiPriority w:val="9"/>
    <w:semiHidden/>
    <w:rsid w:val="00487C57"/>
    <w:rPr>
      <w:rFonts w:asciiTheme="majorHAnsi" w:eastAsiaTheme="majorEastAsia" w:hAnsiTheme="majorHAnsi" w:cstheme="majorBidi"/>
      <w:i/>
      <w:iCs/>
      <w:color w:val="404040" w:themeColor="text1" w:themeTint="BF"/>
      <w:lang w:val="bg-BG"/>
    </w:rPr>
  </w:style>
  <w:style w:type="character" w:customStyle="1" w:styleId="Heading8Char">
    <w:name w:val="Heading 8 Char"/>
    <w:basedOn w:val="DefaultParagraphFont"/>
    <w:link w:val="Heading8"/>
    <w:uiPriority w:val="9"/>
    <w:semiHidden/>
    <w:rsid w:val="00487C57"/>
    <w:rPr>
      <w:rFonts w:asciiTheme="majorHAnsi" w:eastAsiaTheme="majorEastAsia" w:hAnsiTheme="majorHAnsi" w:cstheme="majorBidi"/>
      <w:color w:val="404040" w:themeColor="text1" w:themeTint="BF"/>
      <w:sz w:val="20"/>
      <w:szCs w:val="20"/>
      <w:lang w:val="bg-BG"/>
    </w:rPr>
  </w:style>
  <w:style w:type="character" w:customStyle="1" w:styleId="Heading9Char">
    <w:name w:val="Heading 9 Char"/>
    <w:basedOn w:val="DefaultParagraphFont"/>
    <w:link w:val="Heading9"/>
    <w:uiPriority w:val="9"/>
    <w:semiHidden/>
    <w:rsid w:val="00487C57"/>
    <w:rPr>
      <w:rFonts w:asciiTheme="majorHAnsi" w:eastAsiaTheme="majorEastAsia" w:hAnsiTheme="majorHAnsi" w:cstheme="majorBidi"/>
      <w:i/>
      <w:iCs/>
      <w:color w:val="404040" w:themeColor="text1" w:themeTint="BF"/>
      <w:sz w:val="20"/>
      <w:szCs w:val="20"/>
      <w:lang w:val="bg-BG"/>
    </w:rPr>
  </w:style>
  <w:style w:type="character" w:styleId="PlaceholderText">
    <w:name w:val="Placeholder Text"/>
    <w:basedOn w:val="DefaultParagraphFont"/>
    <w:uiPriority w:val="99"/>
    <w:semiHidden/>
    <w:rsid w:val="00DC7588"/>
    <w:rPr>
      <w:color w:val="808080"/>
    </w:rPr>
  </w:style>
  <w:style w:type="paragraph" w:styleId="ListParagraph">
    <w:name w:val="List Paragraph"/>
    <w:basedOn w:val="Normal"/>
    <w:uiPriority w:val="34"/>
    <w:qFormat/>
    <w:rsid w:val="00DC7588"/>
    <w:pPr>
      <w:ind w:left="720"/>
      <w:contextualSpacing/>
    </w:pPr>
  </w:style>
  <w:style w:type="paragraph" w:styleId="NormalWeb">
    <w:name w:val="Normal (Web)"/>
    <w:basedOn w:val="Normal"/>
    <w:uiPriority w:val="99"/>
    <w:unhideWhenUsed/>
    <w:rsid w:val="006D33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6D33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semiHidden/>
    <w:rsid w:val="006D33D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D33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6D33D5"/>
    <w:rPr>
      <w:rFonts w:ascii="Times New Roman" w:eastAsia="Times New Roman" w:hAnsi="Times New Roman" w:cs="Times New Roman"/>
      <w:sz w:val="24"/>
      <w:szCs w:val="24"/>
    </w:rPr>
  </w:style>
  <w:style w:type="paragraph" w:styleId="Caption">
    <w:name w:val="caption"/>
    <w:basedOn w:val="Normal"/>
    <w:uiPriority w:val="35"/>
    <w:qFormat/>
    <w:rsid w:val="006D33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D33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rsid w:val="006D33D5"/>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1770"/>
  </w:style>
  <w:style w:type="character" w:customStyle="1" w:styleId="apple-style-span">
    <w:name w:val="apple-style-span"/>
    <w:basedOn w:val="DefaultParagraphFont"/>
    <w:rsid w:val="00AD1770"/>
  </w:style>
  <w:style w:type="paragraph" w:styleId="Header">
    <w:name w:val="header"/>
    <w:basedOn w:val="Normal"/>
    <w:link w:val="HeaderChar"/>
    <w:uiPriority w:val="99"/>
    <w:unhideWhenUsed/>
    <w:rsid w:val="00AD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770"/>
    <w:rPr>
      <w:lang w:val="bg-BG"/>
    </w:rPr>
  </w:style>
  <w:style w:type="paragraph" w:styleId="Footer">
    <w:name w:val="footer"/>
    <w:basedOn w:val="Normal"/>
    <w:link w:val="FooterChar"/>
    <w:uiPriority w:val="99"/>
    <w:unhideWhenUsed/>
    <w:rsid w:val="00AD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770"/>
    <w:rPr>
      <w:lang w:val="bg-BG"/>
    </w:rPr>
  </w:style>
  <w:style w:type="paragraph" w:styleId="BodyTextIndent3">
    <w:name w:val="Body Text Indent 3"/>
    <w:basedOn w:val="Normal"/>
    <w:link w:val="BodyTextIndent3Char"/>
    <w:uiPriority w:val="99"/>
    <w:unhideWhenUsed/>
    <w:rsid w:val="00F05763"/>
    <w:pPr>
      <w:spacing w:after="120"/>
      <w:ind w:left="283"/>
    </w:pPr>
    <w:rPr>
      <w:sz w:val="16"/>
      <w:szCs w:val="16"/>
    </w:rPr>
  </w:style>
  <w:style w:type="character" w:customStyle="1" w:styleId="BodyTextIndent3Char">
    <w:name w:val="Body Text Indent 3 Char"/>
    <w:basedOn w:val="DefaultParagraphFont"/>
    <w:link w:val="BodyTextIndent3"/>
    <w:uiPriority w:val="99"/>
    <w:rsid w:val="00F05763"/>
    <w:rPr>
      <w:sz w:val="16"/>
      <w:szCs w:val="16"/>
      <w:lang w:val="bg-BG"/>
    </w:rPr>
  </w:style>
  <w:style w:type="character" w:styleId="SubtleReference">
    <w:name w:val="Subtle Reference"/>
    <w:basedOn w:val="DefaultParagraphFont"/>
    <w:uiPriority w:val="31"/>
    <w:qFormat/>
    <w:rsid w:val="0076361F"/>
    <w:rPr>
      <w:smallCaps/>
      <w:color w:val="C0504D" w:themeColor="accent2"/>
      <w:u w:val="single"/>
    </w:rPr>
  </w:style>
  <w:style w:type="paragraph" w:styleId="TOCHeading">
    <w:name w:val="TOC Heading"/>
    <w:basedOn w:val="Heading1"/>
    <w:next w:val="Normal"/>
    <w:uiPriority w:val="39"/>
    <w:semiHidden/>
    <w:unhideWhenUsed/>
    <w:qFormat/>
    <w:rsid w:val="001F234D"/>
    <w:pPr>
      <w:numPr>
        <w:numId w:val="0"/>
      </w:numPr>
      <w:spacing w:after="0"/>
      <w:outlineLvl w:val="9"/>
    </w:pPr>
    <w:rPr>
      <w:lang w:val="en-US"/>
    </w:rPr>
  </w:style>
  <w:style w:type="paragraph" w:styleId="TOC1">
    <w:name w:val="toc 1"/>
    <w:basedOn w:val="Normal"/>
    <w:next w:val="Normal"/>
    <w:autoRedefine/>
    <w:uiPriority w:val="39"/>
    <w:unhideWhenUsed/>
    <w:rsid w:val="001F234D"/>
    <w:pPr>
      <w:spacing w:after="100"/>
    </w:pPr>
  </w:style>
  <w:style w:type="paragraph" w:styleId="TOC2">
    <w:name w:val="toc 2"/>
    <w:basedOn w:val="Normal"/>
    <w:next w:val="Normal"/>
    <w:autoRedefine/>
    <w:uiPriority w:val="39"/>
    <w:unhideWhenUsed/>
    <w:rsid w:val="001F234D"/>
    <w:pPr>
      <w:spacing w:after="100"/>
      <w:ind w:left="220"/>
    </w:pPr>
  </w:style>
  <w:style w:type="paragraph" w:styleId="TOC3">
    <w:name w:val="toc 3"/>
    <w:basedOn w:val="Normal"/>
    <w:next w:val="Normal"/>
    <w:autoRedefine/>
    <w:uiPriority w:val="39"/>
    <w:unhideWhenUsed/>
    <w:rsid w:val="001F234D"/>
    <w:pPr>
      <w:spacing w:after="100"/>
      <w:ind w:left="440"/>
    </w:pPr>
  </w:style>
  <w:style w:type="character" w:styleId="Strong">
    <w:name w:val="Strong"/>
    <w:basedOn w:val="DefaultParagraphFont"/>
    <w:uiPriority w:val="22"/>
    <w:qFormat/>
    <w:rsid w:val="00C617E7"/>
    <w:rPr>
      <w:b/>
      <w:bCs/>
    </w:rPr>
  </w:style>
  <w:style w:type="table" w:styleId="TableGrid">
    <w:name w:val="Table Grid"/>
    <w:basedOn w:val="TableNormal"/>
    <w:uiPriority w:val="39"/>
    <w:rsid w:val="00030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2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9298">
      <w:bodyDiv w:val="1"/>
      <w:marLeft w:val="0"/>
      <w:marRight w:val="0"/>
      <w:marTop w:val="0"/>
      <w:marBottom w:val="0"/>
      <w:divBdr>
        <w:top w:val="none" w:sz="0" w:space="0" w:color="auto"/>
        <w:left w:val="none" w:sz="0" w:space="0" w:color="auto"/>
        <w:bottom w:val="none" w:sz="0" w:space="0" w:color="auto"/>
        <w:right w:val="none" w:sz="0" w:space="0" w:color="auto"/>
      </w:divBdr>
      <w:divsChild>
        <w:div w:id="23991408">
          <w:marLeft w:val="0"/>
          <w:marRight w:val="0"/>
          <w:marTop w:val="0"/>
          <w:marBottom w:val="0"/>
          <w:divBdr>
            <w:top w:val="none" w:sz="0" w:space="0" w:color="auto"/>
            <w:left w:val="none" w:sz="0" w:space="0" w:color="auto"/>
            <w:bottom w:val="none" w:sz="0" w:space="0" w:color="auto"/>
            <w:right w:val="none" w:sz="0" w:space="0" w:color="auto"/>
          </w:divBdr>
        </w:div>
        <w:div w:id="573979800">
          <w:marLeft w:val="0"/>
          <w:marRight w:val="0"/>
          <w:marTop w:val="0"/>
          <w:marBottom w:val="0"/>
          <w:divBdr>
            <w:top w:val="none" w:sz="0" w:space="0" w:color="auto"/>
            <w:left w:val="none" w:sz="0" w:space="0" w:color="auto"/>
            <w:bottom w:val="none" w:sz="0" w:space="0" w:color="auto"/>
            <w:right w:val="none" w:sz="0" w:space="0" w:color="auto"/>
          </w:divBdr>
        </w:div>
        <w:div w:id="580213178">
          <w:marLeft w:val="0"/>
          <w:marRight w:val="0"/>
          <w:marTop w:val="0"/>
          <w:marBottom w:val="0"/>
          <w:divBdr>
            <w:top w:val="single" w:sz="6" w:space="1" w:color="0066CC"/>
            <w:left w:val="none" w:sz="0" w:space="0" w:color="auto"/>
            <w:bottom w:val="single" w:sz="6" w:space="1" w:color="0066CC"/>
            <w:right w:val="none" w:sz="0" w:space="0" w:color="auto"/>
          </w:divBdr>
        </w:div>
        <w:div w:id="1069426639">
          <w:marLeft w:val="0"/>
          <w:marRight w:val="0"/>
          <w:marTop w:val="0"/>
          <w:marBottom w:val="0"/>
          <w:divBdr>
            <w:top w:val="none" w:sz="0" w:space="0" w:color="auto"/>
            <w:left w:val="none" w:sz="0" w:space="0" w:color="auto"/>
            <w:bottom w:val="none" w:sz="0" w:space="0" w:color="auto"/>
            <w:right w:val="none" w:sz="0" w:space="0" w:color="auto"/>
          </w:divBdr>
        </w:div>
        <w:div w:id="1096291589">
          <w:marLeft w:val="0"/>
          <w:marRight w:val="0"/>
          <w:marTop w:val="0"/>
          <w:marBottom w:val="0"/>
          <w:divBdr>
            <w:top w:val="none" w:sz="0" w:space="0" w:color="auto"/>
            <w:left w:val="none" w:sz="0" w:space="0" w:color="auto"/>
            <w:bottom w:val="single" w:sz="6" w:space="1" w:color="0066CC"/>
            <w:right w:val="none" w:sz="0" w:space="0" w:color="auto"/>
          </w:divBdr>
          <w:divsChild>
            <w:div w:id="1275134159">
              <w:marLeft w:val="0"/>
              <w:marRight w:val="0"/>
              <w:marTop w:val="0"/>
              <w:marBottom w:val="0"/>
              <w:divBdr>
                <w:top w:val="single" w:sz="6" w:space="1" w:color="0066CC"/>
                <w:left w:val="none" w:sz="0" w:space="0" w:color="auto"/>
                <w:bottom w:val="single" w:sz="6" w:space="1" w:color="0066CC"/>
                <w:right w:val="none" w:sz="0" w:space="0" w:color="auto"/>
              </w:divBdr>
            </w:div>
          </w:divsChild>
        </w:div>
        <w:div w:id="1171603991">
          <w:marLeft w:val="0"/>
          <w:marRight w:val="0"/>
          <w:marTop w:val="0"/>
          <w:marBottom w:val="0"/>
          <w:divBdr>
            <w:top w:val="single" w:sz="6" w:space="1" w:color="0066CC"/>
            <w:left w:val="none" w:sz="0" w:space="0" w:color="auto"/>
            <w:bottom w:val="single" w:sz="6" w:space="1" w:color="0066CC"/>
            <w:right w:val="none" w:sz="0" w:space="0" w:color="auto"/>
          </w:divBdr>
        </w:div>
        <w:div w:id="1231961925">
          <w:marLeft w:val="0"/>
          <w:marRight w:val="0"/>
          <w:marTop w:val="0"/>
          <w:marBottom w:val="0"/>
          <w:divBdr>
            <w:top w:val="single" w:sz="6" w:space="0" w:color="0066CC"/>
            <w:left w:val="none" w:sz="0" w:space="0" w:color="auto"/>
            <w:bottom w:val="single" w:sz="6" w:space="0" w:color="0066CC"/>
            <w:right w:val="none" w:sz="0" w:space="0" w:color="auto"/>
          </w:divBdr>
        </w:div>
        <w:div w:id="1235434000">
          <w:marLeft w:val="0"/>
          <w:marRight w:val="0"/>
          <w:marTop w:val="0"/>
          <w:marBottom w:val="0"/>
          <w:divBdr>
            <w:top w:val="none" w:sz="0" w:space="0" w:color="auto"/>
            <w:left w:val="none" w:sz="0" w:space="0" w:color="auto"/>
            <w:bottom w:val="none" w:sz="0" w:space="0" w:color="auto"/>
            <w:right w:val="none" w:sz="0" w:space="0" w:color="auto"/>
          </w:divBdr>
        </w:div>
        <w:div w:id="1389299233">
          <w:marLeft w:val="0"/>
          <w:marRight w:val="0"/>
          <w:marTop w:val="0"/>
          <w:marBottom w:val="0"/>
          <w:divBdr>
            <w:top w:val="single" w:sz="6" w:space="1" w:color="0066CC"/>
            <w:left w:val="none" w:sz="0" w:space="0" w:color="auto"/>
            <w:bottom w:val="single" w:sz="6" w:space="1" w:color="0066CC"/>
            <w:right w:val="none" w:sz="0" w:space="0" w:color="auto"/>
          </w:divBdr>
        </w:div>
        <w:div w:id="1550149405">
          <w:marLeft w:val="0"/>
          <w:marRight w:val="0"/>
          <w:marTop w:val="0"/>
          <w:marBottom w:val="0"/>
          <w:divBdr>
            <w:top w:val="none" w:sz="0" w:space="0" w:color="auto"/>
            <w:left w:val="none" w:sz="0" w:space="0" w:color="auto"/>
            <w:bottom w:val="none" w:sz="0" w:space="0" w:color="auto"/>
            <w:right w:val="none" w:sz="0" w:space="0" w:color="auto"/>
          </w:divBdr>
        </w:div>
        <w:div w:id="1615942923">
          <w:marLeft w:val="0"/>
          <w:marRight w:val="0"/>
          <w:marTop w:val="0"/>
          <w:marBottom w:val="0"/>
          <w:divBdr>
            <w:top w:val="none" w:sz="0" w:space="0" w:color="auto"/>
            <w:left w:val="none" w:sz="0" w:space="0" w:color="auto"/>
            <w:bottom w:val="none" w:sz="0" w:space="0" w:color="auto"/>
            <w:right w:val="none" w:sz="0" w:space="0" w:color="auto"/>
          </w:divBdr>
        </w:div>
        <w:div w:id="2003971174">
          <w:marLeft w:val="0"/>
          <w:marRight w:val="0"/>
          <w:marTop w:val="0"/>
          <w:marBottom w:val="0"/>
          <w:divBdr>
            <w:top w:val="none" w:sz="0" w:space="0" w:color="auto"/>
            <w:left w:val="none" w:sz="0" w:space="0" w:color="auto"/>
            <w:bottom w:val="none" w:sz="0" w:space="0" w:color="auto"/>
            <w:right w:val="none" w:sz="0" w:space="0" w:color="auto"/>
          </w:divBdr>
        </w:div>
      </w:divsChild>
    </w:div>
    <w:div w:id="143860379">
      <w:bodyDiv w:val="1"/>
      <w:marLeft w:val="0"/>
      <w:marRight w:val="0"/>
      <w:marTop w:val="0"/>
      <w:marBottom w:val="0"/>
      <w:divBdr>
        <w:top w:val="none" w:sz="0" w:space="0" w:color="auto"/>
        <w:left w:val="none" w:sz="0" w:space="0" w:color="auto"/>
        <w:bottom w:val="none" w:sz="0" w:space="0" w:color="auto"/>
        <w:right w:val="none" w:sz="0" w:space="0" w:color="auto"/>
      </w:divBdr>
      <w:divsChild>
        <w:div w:id="112066664">
          <w:marLeft w:val="0"/>
          <w:marRight w:val="0"/>
          <w:marTop w:val="0"/>
          <w:marBottom w:val="0"/>
          <w:divBdr>
            <w:top w:val="single" w:sz="6" w:space="1" w:color="0066CC"/>
            <w:left w:val="none" w:sz="0" w:space="0" w:color="auto"/>
            <w:bottom w:val="single" w:sz="6" w:space="1" w:color="0066CC"/>
            <w:right w:val="none" w:sz="0" w:space="0" w:color="auto"/>
          </w:divBdr>
        </w:div>
        <w:div w:id="404837539">
          <w:marLeft w:val="0"/>
          <w:marRight w:val="0"/>
          <w:marTop w:val="0"/>
          <w:marBottom w:val="0"/>
          <w:divBdr>
            <w:top w:val="single" w:sz="6" w:space="1" w:color="0066CC"/>
            <w:left w:val="none" w:sz="0" w:space="0" w:color="auto"/>
            <w:bottom w:val="single" w:sz="6" w:space="1" w:color="0066CC"/>
            <w:right w:val="none" w:sz="0" w:space="0" w:color="auto"/>
          </w:divBdr>
        </w:div>
        <w:div w:id="627929798">
          <w:marLeft w:val="0"/>
          <w:marRight w:val="0"/>
          <w:marTop w:val="0"/>
          <w:marBottom w:val="0"/>
          <w:divBdr>
            <w:top w:val="single" w:sz="6" w:space="1" w:color="0000FF"/>
            <w:left w:val="none" w:sz="0" w:space="0" w:color="auto"/>
            <w:bottom w:val="single" w:sz="6" w:space="1" w:color="0000FF"/>
            <w:right w:val="none" w:sz="0" w:space="0" w:color="auto"/>
          </w:divBdr>
        </w:div>
        <w:div w:id="2128431760">
          <w:marLeft w:val="0"/>
          <w:marRight w:val="0"/>
          <w:marTop w:val="0"/>
          <w:marBottom w:val="0"/>
          <w:divBdr>
            <w:top w:val="single" w:sz="6" w:space="1" w:color="0066CC"/>
            <w:left w:val="none" w:sz="0" w:space="0" w:color="auto"/>
            <w:bottom w:val="single" w:sz="6" w:space="1" w:color="0066CC"/>
            <w:right w:val="none" w:sz="0" w:space="0" w:color="auto"/>
          </w:divBdr>
        </w:div>
      </w:divsChild>
    </w:div>
    <w:div w:id="388262595">
      <w:bodyDiv w:val="1"/>
      <w:marLeft w:val="0"/>
      <w:marRight w:val="0"/>
      <w:marTop w:val="0"/>
      <w:marBottom w:val="0"/>
      <w:divBdr>
        <w:top w:val="none" w:sz="0" w:space="0" w:color="auto"/>
        <w:left w:val="none" w:sz="0" w:space="0" w:color="auto"/>
        <w:bottom w:val="none" w:sz="0" w:space="0" w:color="auto"/>
        <w:right w:val="none" w:sz="0" w:space="0" w:color="auto"/>
      </w:divBdr>
      <w:divsChild>
        <w:div w:id="143362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933088">
      <w:bodyDiv w:val="1"/>
      <w:marLeft w:val="0"/>
      <w:marRight w:val="0"/>
      <w:marTop w:val="0"/>
      <w:marBottom w:val="0"/>
      <w:divBdr>
        <w:top w:val="none" w:sz="0" w:space="0" w:color="auto"/>
        <w:left w:val="none" w:sz="0" w:space="0" w:color="auto"/>
        <w:bottom w:val="none" w:sz="0" w:space="0" w:color="auto"/>
        <w:right w:val="none" w:sz="0" w:space="0" w:color="auto"/>
      </w:divBdr>
    </w:div>
    <w:div w:id="976569026">
      <w:bodyDiv w:val="1"/>
      <w:marLeft w:val="0"/>
      <w:marRight w:val="0"/>
      <w:marTop w:val="0"/>
      <w:marBottom w:val="0"/>
      <w:divBdr>
        <w:top w:val="none" w:sz="0" w:space="0" w:color="auto"/>
        <w:left w:val="none" w:sz="0" w:space="0" w:color="auto"/>
        <w:bottom w:val="none" w:sz="0" w:space="0" w:color="auto"/>
        <w:right w:val="none" w:sz="0" w:space="0" w:color="auto"/>
      </w:divBdr>
      <w:divsChild>
        <w:div w:id="25062819">
          <w:marLeft w:val="0"/>
          <w:marRight w:val="0"/>
          <w:marTop w:val="0"/>
          <w:marBottom w:val="0"/>
          <w:divBdr>
            <w:top w:val="single" w:sz="6" w:space="1" w:color="003399"/>
            <w:left w:val="none" w:sz="0" w:space="0" w:color="auto"/>
            <w:bottom w:val="single" w:sz="6" w:space="1" w:color="003399"/>
            <w:right w:val="none" w:sz="0" w:space="0" w:color="auto"/>
          </w:divBdr>
        </w:div>
        <w:div w:id="114253078">
          <w:marLeft w:val="0"/>
          <w:marRight w:val="0"/>
          <w:marTop w:val="0"/>
          <w:marBottom w:val="0"/>
          <w:divBdr>
            <w:top w:val="none" w:sz="0" w:space="0" w:color="auto"/>
            <w:left w:val="none" w:sz="0" w:space="0" w:color="auto"/>
            <w:bottom w:val="single" w:sz="6" w:space="1" w:color="003399"/>
            <w:right w:val="none" w:sz="0" w:space="0" w:color="auto"/>
          </w:divBdr>
        </w:div>
        <w:div w:id="1573585558">
          <w:marLeft w:val="0"/>
          <w:marRight w:val="0"/>
          <w:marTop w:val="0"/>
          <w:marBottom w:val="0"/>
          <w:divBdr>
            <w:top w:val="single" w:sz="6" w:space="1" w:color="003399"/>
            <w:left w:val="none" w:sz="0" w:space="0" w:color="auto"/>
            <w:bottom w:val="single" w:sz="6" w:space="1" w:color="003399"/>
            <w:right w:val="none" w:sz="0" w:space="0" w:color="auto"/>
          </w:divBdr>
        </w:div>
        <w:div w:id="1638997672">
          <w:marLeft w:val="0"/>
          <w:marRight w:val="0"/>
          <w:marTop w:val="0"/>
          <w:marBottom w:val="0"/>
          <w:divBdr>
            <w:top w:val="single" w:sz="6" w:space="1" w:color="003399"/>
            <w:left w:val="none" w:sz="0" w:space="0" w:color="auto"/>
            <w:bottom w:val="single" w:sz="6" w:space="1" w:color="003399"/>
            <w:right w:val="none" w:sz="0" w:space="0" w:color="auto"/>
          </w:divBdr>
        </w:div>
        <w:div w:id="1702782773">
          <w:marLeft w:val="0"/>
          <w:marRight w:val="0"/>
          <w:marTop w:val="0"/>
          <w:marBottom w:val="0"/>
          <w:divBdr>
            <w:top w:val="single" w:sz="6" w:space="1" w:color="003399"/>
            <w:left w:val="none" w:sz="0" w:space="0" w:color="auto"/>
            <w:bottom w:val="single" w:sz="6" w:space="1" w:color="003399"/>
            <w:right w:val="none" w:sz="0" w:space="0" w:color="auto"/>
          </w:divBdr>
        </w:div>
        <w:div w:id="1881166081">
          <w:marLeft w:val="0"/>
          <w:marRight w:val="0"/>
          <w:marTop w:val="0"/>
          <w:marBottom w:val="0"/>
          <w:divBdr>
            <w:top w:val="single" w:sz="6" w:space="1" w:color="003399"/>
            <w:left w:val="none" w:sz="0" w:space="0" w:color="auto"/>
            <w:bottom w:val="single" w:sz="6" w:space="1" w:color="003399"/>
            <w:right w:val="none" w:sz="0" w:space="0" w:color="auto"/>
          </w:divBdr>
        </w:div>
      </w:divsChild>
    </w:div>
    <w:div w:id="1065492945">
      <w:bodyDiv w:val="1"/>
      <w:marLeft w:val="0"/>
      <w:marRight w:val="0"/>
      <w:marTop w:val="0"/>
      <w:marBottom w:val="0"/>
      <w:divBdr>
        <w:top w:val="none" w:sz="0" w:space="0" w:color="auto"/>
        <w:left w:val="none" w:sz="0" w:space="0" w:color="auto"/>
        <w:bottom w:val="none" w:sz="0" w:space="0" w:color="auto"/>
        <w:right w:val="none" w:sz="0" w:space="0" w:color="auto"/>
      </w:divBdr>
    </w:div>
    <w:div w:id="1109472900">
      <w:bodyDiv w:val="1"/>
      <w:marLeft w:val="0"/>
      <w:marRight w:val="0"/>
      <w:marTop w:val="0"/>
      <w:marBottom w:val="0"/>
      <w:divBdr>
        <w:top w:val="none" w:sz="0" w:space="0" w:color="auto"/>
        <w:left w:val="none" w:sz="0" w:space="0" w:color="auto"/>
        <w:bottom w:val="none" w:sz="0" w:space="0" w:color="auto"/>
        <w:right w:val="none" w:sz="0" w:space="0" w:color="auto"/>
      </w:divBdr>
      <w:divsChild>
        <w:div w:id="234054497">
          <w:marLeft w:val="0"/>
          <w:marRight w:val="0"/>
          <w:marTop w:val="0"/>
          <w:marBottom w:val="0"/>
          <w:divBdr>
            <w:top w:val="single" w:sz="6" w:space="0" w:color="0066CC"/>
            <w:left w:val="none" w:sz="0" w:space="0" w:color="auto"/>
            <w:bottom w:val="single" w:sz="6" w:space="0" w:color="0066CC"/>
            <w:right w:val="none" w:sz="0" w:space="0" w:color="auto"/>
          </w:divBdr>
        </w:div>
        <w:div w:id="430779284">
          <w:marLeft w:val="0"/>
          <w:marRight w:val="0"/>
          <w:marTop w:val="0"/>
          <w:marBottom w:val="0"/>
          <w:divBdr>
            <w:top w:val="single" w:sz="6" w:space="1" w:color="0066CC"/>
            <w:left w:val="none" w:sz="0" w:space="0" w:color="auto"/>
            <w:bottom w:val="single" w:sz="6" w:space="1" w:color="0066CC"/>
            <w:right w:val="none" w:sz="0" w:space="0" w:color="auto"/>
          </w:divBdr>
        </w:div>
        <w:div w:id="88703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789085">
          <w:marLeft w:val="0"/>
          <w:marRight w:val="0"/>
          <w:marTop w:val="0"/>
          <w:marBottom w:val="0"/>
          <w:divBdr>
            <w:top w:val="single" w:sz="6" w:space="1" w:color="0066CC"/>
            <w:left w:val="none" w:sz="0" w:space="0" w:color="auto"/>
            <w:bottom w:val="single" w:sz="6" w:space="1" w:color="0066CC"/>
            <w:right w:val="none" w:sz="0" w:space="0" w:color="auto"/>
          </w:divBdr>
        </w:div>
      </w:divsChild>
    </w:div>
    <w:div w:id="1163007675">
      <w:bodyDiv w:val="1"/>
      <w:marLeft w:val="0"/>
      <w:marRight w:val="0"/>
      <w:marTop w:val="0"/>
      <w:marBottom w:val="0"/>
      <w:divBdr>
        <w:top w:val="none" w:sz="0" w:space="0" w:color="auto"/>
        <w:left w:val="none" w:sz="0" w:space="0" w:color="auto"/>
        <w:bottom w:val="none" w:sz="0" w:space="0" w:color="auto"/>
        <w:right w:val="none" w:sz="0" w:space="0" w:color="auto"/>
      </w:divBdr>
      <w:divsChild>
        <w:div w:id="15965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66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40634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24711">
          <w:marLeft w:val="0"/>
          <w:marRight w:val="0"/>
          <w:marTop w:val="0"/>
          <w:marBottom w:val="0"/>
          <w:divBdr>
            <w:top w:val="single" w:sz="6" w:space="1" w:color="0066CC"/>
            <w:left w:val="none" w:sz="0" w:space="0" w:color="auto"/>
            <w:bottom w:val="single" w:sz="6" w:space="1" w:color="0066CC"/>
            <w:right w:val="none" w:sz="0" w:space="0" w:color="auto"/>
          </w:divBdr>
        </w:div>
        <w:div w:id="447555536">
          <w:marLeft w:val="0"/>
          <w:marRight w:val="0"/>
          <w:marTop w:val="0"/>
          <w:marBottom w:val="0"/>
          <w:divBdr>
            <w:top w:val="single" w:sz="6" w:space="1" w:color="0066CC"/>
            <w:left w:val="none" w:sz="0" w:space="0" w:color="auto"/>
            <w:bottom w:val="single" w:sz="6" w:space="1" w:color="0066CC"/>
            <w:right w:val="none" w:sz="0" w:space="0" w:color="auto"/>
          </w:divBdr>
        </w:div>
        <w:div w:id="6557189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656563">
          <w:marLeft w:val="0"/>
          <w:marRight w:val="0"/>
          <w:marTop w:val="0"/>
          <w:marBottom w:val="0"/>
          <w:divBdr>
            <w:top w:val="single" w:sz="6" w:space="1" w:color="0066CC"/>
            <w:left w:val="none" w:sz="0" w:space="0" w:color="auto"/>
            <w:bottom w:val="single" w:sz="6" w:space="1" w:color="0066CC"/>
            <w:right w:val="none" w:sz="0" w:space="0" w:color="auto"/>
          </w:divBdr>
        </w:div>
        <w:div w:id="1132208794">
          <w:marLeft w:val="0"/>
          <w:marRight w:val="0"/>
          <w:marTop w:val="0"/>
          <w:marBottom w:val="0"/>
          <w:divBdr>
            <w:top w:val="single" w:sz="6" w:space="0" w:color="0066CC"/>
            <w:left w:val="none" w:sz="0" w:space="0" w:color="auto"/>
            <w:bottom w:val="single" w:sz="6" w:space="0" w:color="0066CC"/>
            <w:right w:val="none" w:sz="0" w:space="0" w:color="auto"/>
          </w:divBdr>
        </w:div>
        <w:div w:id="1612205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007997">
      <w:bodyDiv w:val="1"/>
      <w:marLeft w:val="0"/>
      <w:marRight w:val="0"/>
      <w:marTop w:val="0"/>
      <w:marBottom w:val="0"/>
      <w:divBdr>
        <w:top w:val="none" w:sz="0" w:space="0" w:color="auto"/>
        <w:left w:val="none" w:sz="0" w:space="0" w:color="auto"/>
        <w:bottom w:val="none" w:sz="0" w:space="0" w:color="auto"/>
        <w:right w:val="none" w:sz="0" w:space="0" w:color="auto"/>
      </w:divBdr>
    </w:div>
    <w:div w:id="1694384657">
      <w:bodyDiv w:val="1"/>
      <w:marLeft w:val="0"/>
      <w:marRight w:val="0"/>
      <w:marTop w:val="0"/>
      <w:marBottom w:val="0"/>
      <w:divBdr>
        <w:top w:val="none" w:sz="0" w:space="0" w:color="auto"/>
        <w:left w:val="none" w:sz="0" w:space="0" w:color="auto"/>
        <w:bottom w:val="none" w:sz="0" w:space="0" w:color="auto"/>
        <w:right w:val="none" w:sz="0" w:space="0" w:color="auto"/>
      </w:divBdr>
    </w:div>
    <w:div w:id="1733459752">
      <w:bodyDiv w:val="1"/>
      <w:marLeft w:val="0"/>
      <w:marRight w:val="0"/>
      <w:marTop w:val="0"/>
      <w:marBottom w:val="0"/>
      <w:divBdr>
        <w:top w:val="none" w:sz="0" w:space="0" w:color="auto"/>
        <w:left w:val="none" w:sz="0" w:space="0" w:color="auto"/>
        <w:bottom w:val="none" w:sz="0" w:space="0" w:color="auto"/>
        <w:right w:val="none" w:sz="0" w:space="0" w:color="auto"/>
      </w:divBdr>
      <w:divsChild>
        <w:div w:id="121310099">
          <w:marLeft w:val="0"/>
          <w:marRight w:val="0"/>
          <w:marTop w:val="0"/>
          <w:marBottom w:val="0"/>
          <w:divBdr>
            <w:top w:val="single" w:sz="6" w:space="1" w:color="0066CC"/>
            <w:left w:val="none" w:sz="0" w:space="0" w:color="auto"/>
            <w:bottom w:val="single" w:sz="6" w:space="1" w:color="0066CC"/>
            <w:right w:val="none" w:sz="0" w:space="0" w:color="auto"/>
          </w:divBdr>
        </w:div>
        <w:div w:id="609314893">
          <w:marLeft w:val="0"/>
          <w:marRight w:val="0"/>
          <w:marTop w:val="0"/>
          <w:marBottom w:val="0"/>
          <w:divBdr>
            <w:top w:val="single" w:sz="6" w:space="1" w:color="0066CC"/>
            <w:left w:val="none" w:sz="0" w:space="0" w:color="auto"/>
            <w:bottom w:val="single" w:sz="6" w:space="1" w:color="0066CC"/>
            <w:right w:val="none" w:sz="0" w:space="0" w:color="auto"/>
          </w:divBdr>
        </w:div>
        <w:div w:id="880634286">
          <w:marLeft w:val="0"/>
          <w:marRight w:val="0"/>
          <w:marTop w:val="0"/>
          <w:marBottom w:val="0"/>
          <w:divBdr>
            <w:top w:val="single" w:sz="6" w:space="1" w:color="0066CC"/>
            <w:left w:val="none" w:sz="0" w:space="0" w:color="auto"/>
            <w:bottom w:val="single" w:sz="6" w:space="1" w:color="0066CC"/>
            <w:right w:val="none" w:sz="0" w:space="0" w:color="auto"/>
          </w:divBdr>
        </w:div>
      </w:divsChild>
    </w:div>
    <w:div w:id="1901283279">
      <w:bodyDiv w:val="1"/>
      <w:marLeft w:val="0"/>
      <w:marRight w:val="0"/>
      <w:marTop w:val="0"/>
      <w:marBottom w:val="0"/>
      <w:divBdr>
        <w:top w:val="none" w:sz="0" w:space="0" w:color="auto"/>
        <w:left w:val="none" w:sz="0" w:space="0" w:color="auto"/>
        <w:bottom w:val="none" w:sz="0" w:space="0" w:color="auto"/>
        <w:right w:val="none" w:sz="0" w:space="0" w:color="auto"/>
      </w:divBdr>
      <w:divsChild>
        <w:div w:id="1881478108">
          <w:marLeft w:val="0"/>
          <w:marRight w:val="0"/>
          <w:marTop w:val="0"/>
          <w:marBottom w:val="0"/>
          <w:divBdr>
            <w:top w:val="single" w:sz="6" w:space="1" w:color="0066CC"/>
            <w:left w:val="none" w:sz="0" w:space="0" w:color="auto"/>
            <w:bottom w:val="single" w:sz="6" w:space="1" w:color="0066CC"/>
            <w:right w:val="none" w:sz="0" w:space="0" w:color="auto"/>
          </w:divBdr>
        </w:div>
      </w:divsChild>
    </w:div>
    <w:div w:id="1921987892">
      <w:bodyDiv w:val="1"/>
      <w:marLeft w:val="0"/>
      <w:marRight w:val="0"/>
      <w:marTop w:val="0"/>
      <w:marBottom w:val="0"/>
      <w:divBdr>
        <w:top w:val="none" w:sz="0" w:space="0" w:color="auto"/>
        <w:left w:val="none" w:sz="0" w:space="0" w:color="auto"/>
        <w:bottom w:val="none" w:sz="0" w:space="0" w:color="auto"/>
        <w:right w:val="none" w:sz="0" w:space="0" w:color="auto"/>
      </w:divBdr>
      <w:divsChild>
        <w:div w:id="554393808">
          <w:marLeft w:val="0"/>
          <w:marRight w:val="0"/>
          <w:marTop w:val="0"/>
          <w:marBottom w:val="0"/>
          <w:divBdr>
            <w:top w:val="single" w:sz="6" w:space="1" w:color="0066CC"/>
            <w:left w:val="none" w:sz="0" w:space="0" w:color="auto"/>
            <w:bottom w:val="single" w:sz="6" w:space="1" w:color="0066CC"/>
            <w:right w:val="none" w:sz="0" w:space="0" w:color="auto"/>
          </w:divBdr>
        </w:div>
        <w:div w:id="1145198821">
          <w:marLeft w:val="0"/>
          <w:marRight w:val="0"/>
          <w:marTop w:val="0"/>
          <w:marBottom w:val="0"/>
          <w:divBdr>
            <w:top w:val="single" w:sz="6" w:space="1" w:color="0066CC"/>
            <w:left w:val="none" w:sz="0" w:space="0" w:color="auto"/>
            <w:bottom w:val="single" w:sz="6" w:space="1" w:color="0066CC"/>
            <w:right w:val="none" w:sz="0" w:space="0" w:color="auto"/>
          </w:divBdr>
        </w:div>
        <w:div w:id="1558710582">
          <w:marLeft w:val="0"/>
          <w:marRight w:val="0"/>
          <w:marTop w:val="0"/>
          <w:marBottom w:val="0"/>
          <w:divBdr>
            <w:top w:val="none" w:sz="0" w:space="0" w:color="auto"/>
            <w:left w:val="none" w:sz="0" w:space="0" w:color="auto"/>
            <w:bottom w:val="single" w:sz="6" w:space="1" w:color="0066CC"/>
            <w:right w:val="none" w:sz="0" w:space="0" w:color="auto"/>
          </w:divBdr>
        </w:div>
        <w:div w:id="2065786444">
          <w:marLeft w:val="0"/>
          <w:marRight w:val="0"/>
          <w:marTop w:val="0"/>
          <w:marBottom w:val="0"/>
          <w:divBdr>
            <w:top w:val="single" w:sz="6" w:space="1" w:color="0066CC"/>
            <w:left w:val="none" w:sz="0" w:space="0" w:color="auto"/>
            <w:bottom w:val="single" w:sz="6" w:space="1" w:color="0066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robability_theory" TargetMode="External"/><Relationship Id="rId18" Type="http://schemas.openxmlformats.org/officeDocument/2006/relationships/hyperlink" Target="http://en.wikipedia.org/wiki/Probability_distribution" TargetMode="External"/><Relationship Id="rId26" Type="http://schemas.openxmlformats.org/officeDocument/2006/relationships/hyperlink" Target="http://en.wikipedia.org/wiki/Variance" TargetMode="External"/><Relationship Id="rId39" Type="http://schemas.openxmlformats.org/officeDocument/2006/relationships/hyperlink" Target="http://en.wikipedia.org/wiki/United_States" TargetMode="External"/><Relationship Id="rId21" Type="http://schemas.openxmlformats.org/officeDocument/2006/relationships/hyperlink" Target="http://en.wikipedia.org/wiki/Algebra" TargetMode="External"/><Relationship Id="rId34" Type="http://schemas.openxmlformats.org/officeDocument/2006/relationships/hyperlink" Target="http://en.wikipedia.org/wiki/Rate_of_return" TargetMode="External"/><Relationship Id="rId42" Type="http://schemas.openxmlformats.org/officeDocument/2006/relationships/image" Target="media/image6.gif"/><Relationship Id="rId47" Type="http://schemas.openxmlformats.org/officeDocument/2006/relationships/image" Target="media/image10.png"/><Relationship Id="rId50" Type="http://schemas.openxmlformats.org/officeDocument/2006/relationships/image" Target="media/image13.gif"/><Relationship Id="rId55" Type="http://schemas.openxmlformats.org/officeDocument/2006/relationships/hyperlink" Target="https://en.wikipedia.org/wiki/Special:BookSources/0-07-142967-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Mean" TargetMode="External"/><Relationship Id="rId29" Type="http://schemas.openxmlformats.org/officeDocument/2006/relationships/hyperlink" Target="http://en.wikipedia.org/wiki/Opinion_poll" TargetMode="External"/><Relationship Id="rId11" Type="http://schemas.openxmlformats.org/officeDocument/2006/relationships/image" Target="media/image4.png"/><Relationship Id="rId24" Type="http://schemas.openxmlformats.org/officeDocument/2006/relationships/hyperlink" Target="http://en.wikipedia.org/wiki/Standard_deviation" TargetMode="External"/><Relationship Id="rId32" Type="http://schemas.openxmlformats.org/officeDocument/2006/relationships/hyperlink" Target="http://en.wikipedia.org/wiki/Statistically_significant" TargetMode="External"/><Relationship Id="rId37" Type="http://schemas.openxmlformats.org/officeDocument/2006/relationships/hyperlink" Target="http://en.wikipedia.org/wiki/Statistical_sample" TargetMode="External"/><Relationship Id="rId40" Type="http://schemas.openxmlformats.org/officeDocument/2006/relationships/hyperlink" Target="http://en.wikipedia.org/wiki/Normal_distribution" TargetMode="External"/><Relationship Id="rId45" Type="http://schemas.openxmlformats.org/officeDocument/2006/relationships/image" Target="media/image9.gif"/><Relationship Id="rId53" Type="http://schemas.openxmlformats.org/officeDocument/2006/relationships/hyperlink" Target="https://en.wikipedia.org/wiki/Cross-correlation" TargetMode="External"/><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customXml/item3.xml"/><Relationship Id="rId19" Type="http://schemas.openxmlformats.org/officeDocument/2006/relationships/hyperlink" Target="http://en.wikipedia.org/wiki/Square_root" TargetMode="External"/><Relationship Id="rId14" Type="http://schemas.openxmlformats.org/officeDocument/2006/relationships/hyperlink" Target="http://en.wikipedia.org/wiki/Statistical_dispersion" TargetMode="External"/><Relationship Id="rId22" Type="http://schemas.openxmlformats.org/officeDocument/2006/relationships/hyperlink" Target="http://en.wikipedia.org/wiki/Robust_statistics" TargetMode="External"/><Relationship Id="rId27" Type="http://schemas.openxmlformats.org/officeDocument/2006/relationships/hyperlink" Target="http://en.wikipedia.org/wiki/Confidence_in_statistical_conclusions" TargetMode="External"/><Relationship Id="rId30" Type="http://schemas.openxmlformats.org/officeDocument/2006/relationships/hyperlink" Target="http://en.wikipedia.org/wiki/Confidence_interval" TargetMode="External"/><Relationship Id="rId35" Type="http://schemas.openxmlformats.org/officeDocument/2006/relationships/hyperlink" Target="http://en.wikipedia.org/wiki/Investment" TargetMode="External"/><Relationship Id="rId43" Type="http://schemas.openxmlformats.org/officeDocument/2006/relationships/image" Target="media/image7.gif"/><Relationship Id="rId48" Type="http://schemas.openxmlformats.org/officeDocument/2006/relationships/image" Target="media/image11.jpeg"/><Relationship Id="rId56" Type="http://schemas.openxmlformats.org/officeDocument/2006/relationships/hyperlink" Target="https://en.wikipedia.org/w/index.php?title=Journal_of_Financial_Education&amp;action=edit&amp;redlink=1" TargetMode="External"/><Relationship Id="rId8" Type="http://schemas.openxmlformats.org/officeDocument/2006/relationships/image" Target="media/image1.gif"/><Relationship Id="rId51" Type="http://schemas.openxmlformats.org/officeDocument/2006/relationships/image" Target="media/image14.gif"/><Relationship Id="rId3" Type="http://schemas.openxmlformats.org/officeDocument/2006/relationships/styles" Target="styles.xml"/><Relationship Id="rId12" Type="http://schemas.openxmlformats.org/officeDocument/2006/relationships/hyperlink" Target="http://en.wikipedia.org/wiki/Statistics" TargetMode="External"/><Relationship Id="rId17" Type="http://schemas.openxmlformats.org/officeDocument/2006/relationships/hyperlink" Target="http://en.wikipedia.org/wiki/Statistical_population" TargetMode="External"/><Relationship Id="rId25" Type="http://schemas.openxmlformats.org/officeDocument/2006/relationships/hyperlink" Target="http://en.wikipedia.org/wiki/Standard_deviation" TargetMode="External"/><Relationship Id="rId33" Type="http://schemas.openxmlformats.org/officeDocument/2006/relationships/hyperlink" Target="http://en.wikipedia.org/wiki/Finance" TargetMode="External"/><Relationship Id="rId38" Type="http://schemas.openxmlformats.org/officeDocument/2006/relationships/hyperlink" Target="http://en.wikipedia.org/wiki/Human_height" TargetMode="External"/><Relationship Id="rId46" Type="http://schemas.openxmlformats.org/officeDocument/2006/relationships/hyperlink" Target="http://basaga.org/wiki/index.php?title=%D0%A4%D0%B0%D0%B9%D0%BB:Variacionenanaliz16.png" TargetMode="External"/><Relationship Id="rId59" Type="http://schemas.openxmlformats.org/officeDocument/2006/relationships/theme" Target="theme/theme1.xml"/><Relationship Id="rId20" Type="http://schemas.openxmlformats.org/officeDocument/2006/relationships/hyperlink" Target="http://en.wikipedia.org/wiki/Variance" TargetMode="External"/><Relationship Id="rId41" Type="http://schemas.openxmlformats.org/officeDocument/2006/relationships/image" Target="media/image5.png"/><Relationship Id="rId54" Type="http://schemas.openxmlformats.org/officeDocument/2006/relationships/hyperlink" Target="https://en.wikipedia.org/wiki/ISBN_(identifier)" TargetMode="External"/><Relationship Id="rId62"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ean" TargetMode="External"/><Relationship Id="rId23" Type="http://schemas.openxmlformats.org/officeDocument/2006/relationships/hyperlink" Target="http://en.wikipedia.org/wiki/Average_absolute_deviation" TargetMode="External"/><Relationship Id="rId28" Type="http://schemas.openxmlformats.org/officeDocument/2006/relationships/hyperlink" Target="http://en.wikipedia.org/wiki/Margin_of_error" TargetMode="External"/><Relationship Id="rId36" Type="http://schemas.openxmlformats.org/officeDocument/2006/relationships/hyperlink" Target="http://en.wikipedia.org/wiki/Volatility_(finance)" TargetMode="External"/><Relationship Id="rId49" Type="http://schemas.openxmlformats.org/officeDocument/2006/relationships/image" Target="media/image12.gif"/><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en.wikipedia.org/wiki/Science" TargetMode="External"/><Relationship Id="rId44" Type="http://schemas.openxmlformats.org/officeDocument/2006/relationships/image" Target="media/image8.gif"/><Relationship Id="rId52" Type="http://schemas.openxmlformats.org/officeDocument/2006/relationships/hyperlink" Target="https://nl.mathworks.com/help/signal/ug/align-signals-using-cross-correlation.html" TargetMode="External"/><Relationship Id="rId6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t:contentTypeSchema xmlns:ct="http://schemas.microsoft.com/office/2006/metadata/contentType" xmlns:ma="http://schemas.microsoft.com/office/2006/metadata/properties/metaAttributes" ct:_="" ma:_="" ma:contentTypeName="Document" ma:contentTypeID="0x010100BEBDFD9037A6B24285C4C6ED28C7F2D4" ma:contentTypeVersion="11" ma:contentTypeDescription="Create a new document." ma:contentTypeScope="" ma:versionID="394251ee93308a43b2dbd33886681996">
  <xsd:schema xmlns:xsd="http://www.w3.org/2001/XMLSchema" xmlns:xs="http://www.w3.org/2001/XMLSchema" xmlns:p="http://schemas.microsoft.com/office/2006/metadata/properties" xmlns:ns2="0447f366-aa1f-4c64-a700-53e9211d4d67" xmlns:ns3="bceab4ff-ee15-4c33-a762-9c7606859ee7" targetNamespace="http://schemas.microsoft.com/office/2006/metadata/properties" ma:root="true" ma:fieldsID="c330d3f6ba987dfe8492f1e6e638e42e" ns2:_="" ns3:_="">
    <xsd:import namespace="0447f366-aa1f-4c64-a700-53e9211d4d67"/>
    <xsd:import namespace="bceab4ff-ee15-4c33-a762-9c7606859ee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7f366-aa1f-4c64-a700-53e9211d4d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dc5a1f9-df53-4ca3-a0cf-f4b1700c029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eab4ff-ee15-4c33-a762-9c7606859e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56741f2-c133-4285-a8a0-c7e4cf01acf3}" ma:internalName="TaxCatchAll" ma:showField="CatchAllData" ma:web="bceab4ff-ee15-4c33-a762-9c7606859e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ceab4ff-ee15-4c33-a762-9c7606859ee7" xsi:nil="true"/>
    <lcf76f155ced4ddcb4097134ff3c332f xmlns="0447f366-aa1f-4c64-a700-53e9211d4d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6D5770-7C54-4270-8703-0C2FE6C81676}">
  <ds:schemaRefs>
    <ds:schemaRef ds:uri="http://schemas.openxmlformats.org/officeDocument/2006/bibliography"/>
  </ds:schemaRefs>
</ds:datastoreItem>
</file>

<file path=customXml/itemProps2.xml><?xml version="1.0" encoding="utf-8"?>
<ds:datastoreItem xmlns:ds="http://schemas.openxmlformats.org/officeDocument/2006/customXml" ds:itemID="{D135C53C-3000-4F39-B0E2-DE4688E495BC}"/>
</file>

<file path=customXml/itemProps3.xml><?xml version="1.0" encoding="utf-8"?>
<ds:datastoreItem xmlns:ds="http://schemas.openxmlformats.org/officeDocument/2006/customXml" ds:itemID="{77003B94-1A13-4DAE-A622-E4734D6EAFCD}"/>
</file>

<file path=customXml/itemProps4.xml><?xml version="1.0" encoding="utf-8"?>
<ds:datastoreItem xmlns:ds="http://schemas.openxmlformats.org/officeDocument/2006/customXml" ds:itemID="{38DDEB72-950D-4207-9914-BF237C64A256}"/>
</file>

<file path=docProps/app.xml><?xml version="1.0" encoding="utf-8"?>
<Properties xmlns="http://schemas.openxmlformats.org/officeDocument/2006/extended-properties" xmlns:vt="http://schemas.openxmlformats.org/officeDocument/2006/docPropsVTypes">
  <Template>Normal.dotm</Template>
  <TotalTime>177</TotalTime>
  <Pages>1</Pages>
  <Words>9256</Words>
  <Characters>54247</Characters>
  <Application>Microsoft Office Word</Application>
  <DocSecurity>0</DocSecurity>
  <Lines>1107</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G.Petkov</cp:lastModifiedBy>
  <cp:revision>24</cp:revision>
  <dcterms:created xsi:type="dcterms:W3CDTF">2024-07-06T12:13:00Z</dcterms:created>
  <dcterms:modified xsi:type="dcterms:W3CDTF">2024-07-06T15:27:00Z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928d899f767fa9b027df770024930aa4e590227d986c9be45eb1a74bd6f5cf96</vt:lpwstr>
  </property>
  <property fmtid="{D5CDD505-2E9C-101B-9397-08002B2CF9AE}" pid="3" name="ContentTypeId">
    <vt:lpwstr>0x010100BEBDFD9037A6B24285C4C6ED28C7F2D4</vt:lpwstr>
  </property>
</Properties>
</file>