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Lockton</w:t>
      </w:r>
    </w:p>
    <w:p>
      <w:r>
        <w:t xml:space="preserve">Date: 2026-08-15</w:t>
      </w:r>
    </w:p>
    <w:p>
      <w:r>
        <w:t xml:space="preserve"/>
      </w:r>
    </w:p>
    <w:p>
      <w:r>
        <w:t xml:space="preserve">Re: New Business Submission for Pioneer Chemicals Inc</w:t>
      </w:r>
    </w:p>
    <w:p>
      <w:r>
        <w:t xml:space="preserve"/>
      </w:r>
    </w:p>
    <w:p>
      <w:r>
        <w:t xml:space="preserve">Submission ID: SUB-2026-1067</w:t>
      </w:r>
    </w:p>
    <w:p>
      <w:r>
        <w:t xml:space="preserve">Line of Business: Professional Liability</w:t>
      </w:r>
    </w:p>
    <w:p>
      <w:r>
        <w:t xml:space="preserve">Requested Limit: $8,000,000</w:t>
      </w:r>
    </w:p>
    <w:p>
      <w:r>
        <w:t xml:space="preserve">Primary Peril: Earthquake</w:t>
      </w:r>
    </w:p>
    <w:p>
      <w:r>
        <w:t xml:space="preserve">Total Insured Value: $14,000,000</w:t>
      </w:r>
    </w:p>
    <w:p>
      <w:r>
        <w:t xml:space="preserve"/>
      </w:r>
    </w:p>
    <w:p>
      <w:r>
        <w:t xml:space="preserve">Please find attached the application for Pioneer Chemicals Inc. The risk is located in Washington.</w:t>
      </w:r>
    </w:p>
    <w:p>
      <w:r>
        <w:t xml:space="preserve"/>
      </w:r>
    </w:p>
    <w:p>
      <w:r>
        <w:t xml:space="preserve">Regards,</w:t>
      </w:r>
    </w:p>
    <w:p>
      <w:r>
        <w:t xml:space="preserve">Lockton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2026-06-05T20:07:47.614Z</dcterms:created>
  <dcterms:modified xsi:type="dcterms:W3CDTF">2026-06-05T20:07:47.614Z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