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277" w:rsidRDefault="00091277" w:rsidP="000D051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Hlk5334193"/>
      <w:bookmarkStart w:id="1" w:name="_GoBack"/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Лабороторна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bookmarkEnd w:id="0"/>
    <w:bookmarkEnd w:id="1"/>
    <w:p w:rsidR="00EC4885" w:rsidRDefault="00E25F3F" w:rsidP="000D051D">
      <w:pPr>
        <w:spacing w:after="0" w:line="360" w:lineRule="auto"/>
        <w:ind w:firstLine="709"/>
      </w:pPr>
      <w:r>
        <w:rPr>
          <w:rFonts w:ascii="Times New Roman" w:hAnsi="Times New Roman" w:cs="Times New Roman"/>
          <w:b/>
          <w:sz w:val="28"/>
          <w:szCs w:val="28"/>
        </w:rPr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Дослідження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Шифру Цезаря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EC4885" w:rsidRDefault="00E25F3F" w:rsidP="000D051D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Відпрацювання та закріплення теоретичних відомостей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криптоалгоритму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Шифр Цезаря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EC4885" w:rsidRDefault="00E25F3F" w:rsidP="000D051D">
      <w:pPr>
        <w:spacing w:after="0" w:line="360" w:lineRule="auto"/>
        <w:ind w:firstLine="709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Короткі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відомості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C4885" w:rsidRDefault="00E25F3F" w:rsidP="000D051D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Шифром Цезаря називається симетричний алгоритм шифрування підстановками. Використовувався римським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імператором Юлієм Цезарем для приватного листування.</w:t>
      </w:r>
    </w:p>
    <w:p w:rsidR="00EC4885" w:rsidRDefault="00E25F3F" w:rsidP="000D05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Принцип полягає в тому, щоб циклічно зсунути алфавіт на якусь кількість літер.</w:t>
      </w:r>
    </w:p>
    <w:p w:rsidR="00EC4885" w:rsidRDefault="00E25F3F" w:rsidP="000D05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Ключем буде виступати ця кількість літер, на які робиться зсув.</w:t>
      </w:r>
    </w:p>
    <w:p w:rsidR="000D051D" w:rsidRDefault="000D051D" w:rsidP="000D05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D051D" w:rsidRDefault="000D051D" w:rsidP="000D05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95750" cy="4571581"/>
            <wp:effectExtent l="0" t="0" r="0" b="635"/>
            <wp:docPr id="4" name="Picture 4" descr="Image result for ÑÐ¸ÑÑ ÑÐµÐ·Ð°Ñ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ÑÐ¸ÑÑ ÑÐµÐ·Ð°ÑÑ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59" cy="46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1D" w:rsidRPr="000D051D" w:rsidRDefault="000D051D" w:rsidP="000D05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Зразок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алгоритму</w:t>
      </w:r>
      <w:r>
        <w:rPr>
          <w:rFonts w:ascii="Times New Roman" w:hAnsi="Times New Roman" w:cs="Times New Roman"/>
          <w:sz w:val="28"/>
          <w:szCs w:val="28"/>
        </w:rPr>
        <w:br/>
      </w:r>
      <w:r w:rsidRPr="000D051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55C329" wp14:editId="458B546C">
            <wp:extent cx="3581400" cy="30624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737" cy="31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85" w:rsidRDefault="00E25F3F" w:rsidP="000D051D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 w:rsidR="000D051D">
        <w:rPr>
          <w:rFonts w:ascii="Times New Roman" w:hAnsi="Times New Roman" w:cs="Times New Roman"/>
          <w:sz w:val="28"/>
          <w:szCs w:val="28"/>
        </w:rPr>
        <w:t>порівнювати по</w:t>
      </w:r>
      <w:r>
        <w:rPr>
          <w:rFonts w:ascii="Times New Roman" w:hAnsi="Times New Roman" w:cs="Times New Roman"/>
          <w:sz w:val="28"/>
          <w:szCs w:val="28"/>
        </w:rPr>
        <w:t xml:space="preserve"> кожному символу алфавіту його порядковий н</w:t>
      </w:r>
      <w:r>
        <w:rPr>
          <w:rFonts w:ascii="Times New Roman" w:hAnsi="Times New Roman" w:cs="Times New Roman"/>
          <w:sz w:val="28"/>
          <w:szCs w:val="28"/>
        </w:rPr>
        <w:t>омер (починаючи з 0 ), то шифрування і дешифрування можна виразити :</w:t>
      </w:r>
    </w:p>
    <w:p w:rsidR="00EC4885" w:rsidRDefault="00E25F3F" w:rsidP="000D051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520950" cy="485140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358" t="52209" r="38594" b="3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85" w:rsidRDefault="00E25F3F" w:rsidP="000D05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Де 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порядковий номер символу відкритого тексту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 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порядковий номер символу шифрованого тексту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 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потужність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алфавіту,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  <w:t xml:space="preserve"> - </w:t>
      </w:r>
      <w:r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~k}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ключ.</w:t>
      </w:r>
    </w:p>
    <w:p w:rsidR="00EC4885" w:rsidRDefault="00E25F3F" w:rsidP="000D05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highlight w:val="white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9055" cy="1397635"/>
            <wp:effectExtent l="0" t="0" r="0" b="0"/>
            <wp:wrapTopAndBottom/>
            <wp:docPr id="3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885" w:rsidRPr="000D051D" w:rsidRDefault="00E25F3F" w:rsidP="000D05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 w:rsidRPr="000D051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Висновок:</w:t>
      </w:r>
      <w:r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Шифр Цезаря не має практично ніякого застосування в даний час, оскільки він легко зламується.</w:t>
      </w:r>
      <w:r w:rsidR="000D051D"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Шифр Цезаря має замало ключів — на одиницю менше, ніж літер в абетці. Тому перебрати усі ключі не складає особливої роботи.</w:t>
      </w:r>
      <w:r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Також зламати шифр Цезаря можна, як і</w:t>
      </w:r>
      <w:r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звичайний </w:t>
      </w:r>
      <w:proofErr w:type="spellStart"/>
      <w:r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підстановочний</w:t>
      </w:r>
      <w:proofErr w:type="spellEnd"/>
      <w:r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шифр, у зв'язку з тим, що частота появи кожної літери в </w:t>
      </w:r>
      <w:proofErr w:type="spellStart"/>
      <w:r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шифртексті</w:t>
      </w:r>
      <w:proofErr w:type="spellEnd"/>
      <w:r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збігається з частотою появи у відкритому тексті. </w:t>
      </w:r>
      <w:r w:rsidR="000D051D"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Також шифр Цезаря можна зламати застосовуючи метод </w:t>
      </w:r>
      <w:r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частотного </w:t>
      </w:r>
      <w:proofErr w:type="spellStart"/>
      <w:r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криптоаналізу</w:t>
      </w:r>
      <w:proofErr w:type="spellEnd"/>
      <w:r w:rsidRPr="000D05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C4885" w:rsidRDefault="00EC4885" w:rsidP="000D051D">
      <w:pPr>
        <w:spacing w:after="0" w:line="360" w:lineRule="auto"/>
        <w:jc w:val="both"/>
      </w:pPr>
    </w:p>
    <w:sectPr w:rsidR="00EC4885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5"/>
    <w:rsid w:val="00091277"/>
    <w:rsid w:val="000D051D"/>
    <w:rsid w:val="00E25F3F"/>
    <w:rsid w:val="00E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B6AE"/>
  <w15:docId w15:val="{EFB7F8F9-5AAC-471B-873F-ECF9F16E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36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rsid w:val="00585BDC"/>
    <w:rPr>
      <w:color w:val="0000FF"/>
      <w:u w:val="single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514A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6B3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qFormat/>
    <w:rsid w:val="00B64230"/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514A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809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11</cp:revision>
  <cp:lastPrinted>2019-04-02T08:38:00Z</cp:lastPrinted>
  <dcterms:created xsi:type="dcterms:W3CDTF">2019-03-01T08:36:00Z</dcterms:created>
  <dcterms:modified xsi:type="dcterms:W3CDTF">2019-04-05T03:15:00Z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