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ab/>
        <w:tab/>
        <w:t xml:space="preserve">Project Design Phase-II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w29bref5f1uv" w:id="0"/>
      <w:bookmarkEnd w:id="0"/>
      <w:r w:rsidDel="00000000" w:rsidR="00000000" w:rsidRPr="00000000">
        <w:rPr>
          <w:rtl w:val="0"/>
        </w:rPr>
        <w:t xml:space="preserve">Date: 21 June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EduTutor AI – Personalized Learning with Generative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2877"/>
        <w:gridCol w:w="2878"/>
        <w:tblGridChange w:id="0">
          <w:tblGrid>
            <w:gridCol w:w="2875"/>
            <w:gridCol w:w="2877"/>
            <w:gridCol w:w="28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Form-based signup, Role selection (Student/Educator)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Email/password verification, Role-based redirection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Quiz Generation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AI-generated quizzes based on topic and difficulty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Course section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Links of the courses will be provided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Dashboard &amp; Analytics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Student: quiz history, Educator: performance charts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Quiz History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Track, view, and retake quizzes by topic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Educator Tools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Access to student data and progress visualization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316"/>
        <w:tblGridChange w:id="0">
          <w:tblGrid>
            <w:gridCol w:w="4314"/>
            <w:gridCol w:w="4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Usability – Simple Streamlit interface with accessible navigation for all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Security – User authentication and access controls to protect user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Reliability – JSON-based storage ensures consistent data retrieval.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Performance – Lightweight operations using efficient model/API calls.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Availability – Platform available 24/7 with local or cloud-hosted deployment.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Scalability – Future integration with Firebase/PostgreSQL for large user base.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4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cUMSwFYCMdPVaRj028bjvNXCg==">CgMxLjAyDmgudzI5YnJlZjVmMXV2OAByITFhOU4xVXNBX0FVdWxZZzUxMUFCNzhRcW1BTW9RakpHcw==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