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Solution Architecture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</w:t>
            </w:r>
            <w:r>
              <w:rPr>
                <w:rFonts w:ascii="Calibri" w:eastAsia="Calibri" w:hAnsi="Calibri" w:cs="Calibri"/>
              </w:rPr>
              <w:t xml:space="preserve">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4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Architecture:</w:t>
      </w:r>
    </w:p>
    <w:p>
      <w:pPr>
        <w:pBdr/>
        <w:pStyle w:val="Normal"/>
        <w:spacing w:after="160" w:line="259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r>
        <w:rPr>
          <w:b/>
          <w:bCs/>
          <w:sz w:val="24"/>
          <w:szCs w:val="24"/>
        </w:rPr>
        <w:t xml:space="preserve">ShopSmart</w:t>
      </w:r>
      <w:r>
        <w:rPr>
          <w:sz w:val="24"/>
          <w:szCs w:val="24"/>
        </w:rPr>
        <w:t xml:space="preserve"> ensures a </w:t>
      </w:r>
      <w:r>
        <w:rPr>
          <w:b/>
          <w:bCs/>
          <w:sz w:val="24"/>
          <w:szCs w:val="24"/>
        </w:rPr>
        <w:t xml:space="preserve">scalable, secure, and user-</w:t>
      </w:r>
      <w:r>
        <w:rPr>
          <w:b/>
          <w:bCs/>
          <w:sz w:val="24"/>
          <w:szCs w:val="24"/>
        </w:rPr>
        <w:t xml:space="preserve">friendly platform</w:t>
      </w:r>
      <w:r>
        <w:rPr>
          <w:sz w:val="24"/>
          <w:szCs w:val="24"/>
        </w:rPr>
        <w:t xml:space="preserve"> that connects customers with </w:t>
      </w:r>
      <w:r>
        <w:rPr>
          <w:b/>
          <w:bCs/>
          <w:sz w:val="24"/>
          <w:szCs w:val="24"/>
        </w:rPr>
        <w:t xml:space="preserve">local grocery stores</w:t>
      </w:r>
      <w:r>
        <w:rPr>
          <w:sz w:val="24"/>
          <w:szCs w:val="24"/>
        </w:rPr>
        <w:t xml:space="preserve">. The system is built using the </w:t>
      </w:r>
      <w:r>
        <w:rPr>
          <w:b/>
          <w:bCs/>
          <w:sz w:val="24"/>
          <w:szCs w:val="24"/>
        </w:rPr>
        <w:t xml:space="preserve">MERN stack</w:t>
      </w:r>
      <w:r>
        <w:rPr>
          <w:sz w:val="24"/>
          <w:szCs w:val="24"/>
        </w:rPr>
        <w:t xml:space="preserve"> (MongoDB, Express.js, React.js, Node.js) and includes </w:t>
      </w:r>
      <w:r>
        <w:rPr>
          <w:b/>
          <w:bCs/>
          <w:sz w:val="24"/>
          <w:szCs w:val="24"/>
        </w:rPr>
        <w:t xml:space="preserve">separate modules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 xml:space="preserve">user, vendor (store), and admin</w:t>
      </w:r>
      <w:r>
        <w:rPr>
          <w:sz w:val="24"/>
          <w:szCs w:val="24"/>
        </w:rPr>
        <w:t xml:space="preserve"> roles.</w:t>
      </w:r>
    </w:p>
    <w:p>
      <w:pPr>
        <w:pBdr/>
        <w:pStyle w:val="Normal"/>
        <w:spacing w:after="160" w:line="259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The architecture emphasizes: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Seamless grocery shopping and store discovery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Real-time cart, inventory, and order management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Secure login for users, vendors, and admins with role-based routing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Scalable and modular backend APIs built using RESTful principles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Structured data flow between the React frontend, Node backend, and MongoDB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Conditional rendering and access control based on user roles (user/vendor/admin)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• Admin tools for promoting stores, managing users, and maintaining platform quality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 xml:space="preserve"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tabs>
          <w:tab w:val="left" w:pos="5529.000244140625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drawing>
          <wp:inline distT="0" distB="0" distL="0" distR="0">
            <wp:extent cx="5733415" cy="5733415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