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C5F7" w14:textId="77777777" w:rsidR="0071162F" w:rsidRDefault="00EB72EC">
      <w:pPr>
        <w:jc w:val="center"/>
      </w:pPr>
      <w:r>
        <w:rPr>
          <w:noProof/>
        </w:rPr>
        <w:drawing>
          <wp:inline distT="0" distB="0" distL="0" distR="0" wp14:anchorId="0D0E2F84" wp14:editId="7441A474">
            <wp:extent cx="540000" cy="5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6FEA" w14:textId="77777777" w:rsidR="0071162F" w:rsidRPr="00183A5A" w:rsidRDefault="00EB72EC">
      <w:pPr>
        <w:jc w:val="center"/>
        <w:rPr>
          <w:lang w:val="pt-BR"/>
        </w:rPr>
      </w:pPr>
      <w:r w:rsidRPr="00183A5A">
        <w:rPr>
          <w:b/>
          <w:color w:val="1E293B"/>
          <w:sz w:val="44"/>
          <w:lang w:val="pt-BR"/>
        </w:rPr>
        <w:t>Edital Verticalizado</w:t>
      </w:r>
    </w:p>
    <w:p w14:paraId="342A6662" w14:textId="77777777" w:rsidR="0071162F" w:rsidRPr="00183A5A" w:rsidRDefault="00EB72EC">
      <w:pPr>
        <w:jc w:val="center"/>
        <w:rPr>
          <w:lang w:val="pt-BR"/>
        </w:rPr>
      </w:pPr>
      <w:r w:rsidRPr="00183A5A">
        <w:rPr>
          <w:color w:val="2563EB"/>
          <w:sz w:val="24"/>
          <w:lang w:val="pt-BR"/>
        </w:rPr>
        <w:t>TJRJ — Concurso Público 2025 · Sem especialidade</w:t>
      </w:r>
    </w:p>
    <w:p w14:paraId="59A6998A" w14:textId="77777777" w:rsidR="0071162F" w:rsidRPr="00183A5A" w:rsidRDefault="00EB72EC">
      <w:pPr>
        <w:jc w:val="center"/>
        <w:rPr>
          <w:lang w:val="pt-BR"/>
        </w:rPr>
      </w:pPr>
      <w:r w:rsidRPr="00183A5A">
        <w:rPr>
          <w:color w:val="64748B"/>
          <w:sz w:val="19"/>
          <w:lang w:val="pt-BR"/>
        </w:rPr>
        <w:t>Tribunal de Justiça do Estado do Rio de Janeiro</w:t>
      </w:r>
    </w:p>
    <w:p w14:paraId="675D1819" w14:textId="77777777" w:rsidR="0071162F" w:rsidRPr="00183A5A" w:rsidRDefault="0071162F">
      <w:pPr>
        <w:rPr>
          <w:lang w:val="pt-BR"/>
        </w:rPr>
      </w:pPr>
    </w:p>
    <w:p w14:paraId="79727688" w14:textId="77777777" w:rsidR="0071162F" w:rsidRDefault="00EB72EC">
      <w:r>
        <w:rPr>
          <w:b/>
          <w:color w:val="1E293B"/>
          <w:sz w:val="26"/>
        </w:rPr>
        <w:t>Quadro-resumo das disciplinas</w:t>
      </w:r>
    </w:p>
    <w:p w14:paraId="373A3E7C" w14:textId="77777777" w:rsidR="0071162F" w:rsidRDefault="00EB72EC">
      <w:pPr>
        <w:pStyle w:val="Numerada"/>
      </w:pPr>
      <w:r>
        <w:rPr>
          <w:b/>
        </w:rPr>
        <w:t xml:space="preserve">LÍNGUA PORTUGUESA </w:t>
      </w:r>
      <w:r>
        <w:rPr>
          <w:color w:val="64748B"/>
        </w:rPr>
        <w:t>(18 itens)</w:t>
      </w:r>
    </w:p>
    <w:p w14:paraId="507BF748" w14:textId="77777777" w:rsidR="0071162F" w:rsidRDefault="00EB72EC">
      <w:pPr>
        <w:pStyle w:val="Numerada"/>
      </w:pPr>
      <w:r>
        <w:rPr>
          <w:b/>
        </w:rPr>
        <w:t xml:space="preserve">LEGISLAÇÃO ESPECIAL </w:t>
      </w:r>
      <w:r>
        <w:rPr>
          <w:color w:val="64748B"/>
        </w:rPr>
        <w:t>(16 itens)</w:t>
      </w:r>
    </w:p>
    <w:p w14:paraId="3ECA7600" w14:textId="77777777" w:rsidR="0071162F" w:rsidRPr="00183A5A" w:rsidRDefault="00EB72EC">
      <w:pPr>
        <w:pStyle w:val="Numerada"/>
        <w:rPr>
          <w:lang w:val="pt-BR"/>
        </w:rPr>
      </w:pPr>
      <w:r w:rsidRPr="00183A5A">
        <w:rPr>
          <w:b/>
          <w:lang w:val="pt-BR"/>
        </w:rPr>
        <w:t xml:space="preserve">NOÇÕES DOS DIREITOS DAS PESSOAS COM DEFICIÊNCIA </w:t>
      </w:r>
      <w:r w:rsidRPr="00183A5A">
        <w:rPr>
          <w:color w:val="64748B"/>
          <w:lang w:val="pt-BR"/>
        </w:rPr>
        <w:t>(3 itens)</w:t>
      </w:r>
    </w:p>
    <w:p w14:paraId="781DA69A" w14:textId="77777777" w:rsidR="0071162F" w:rsidRPr="00183A5A" w:rsidRDefault="00EB72EC">
      <w:pPr>
        <w:pStyle w:val="Numerada"/>
        <w:rPr>
          <w:lang w:val="pt-BR"/>
        </w:rPr>
      </w:pPr>
      <w:r w:rsidRPr="00183A5A">
        <w:rPr>
          <w:b/>
          <w:lang w:val="pt-BR"/>
        </w:rPr>
        <w:t xml:space="preserve">ÉTICA NO SERVIÇO PÚBLICO </w:t>
      </w:r>
      <w:r w:rsidRPr="00183A5A">
        <w:rPr>
          <w:color w:val="64748B"/>
          <w:lang w:val="pt-BR"/>
        </w:rPr>
        <w:t>(10 itens)</w:t>
      </w:r>
    </w:p>
    <w:p w14:paraId="248D6286" w14:textId="77777777" w:rsidR="0071162F" w:rsidRDefault="00EB72EC">
      <w:pPr>
        <w:pStyle w:val="Numerada"/>
      </w:pPr>
      <w:r>
        <w:rPr>
          <w:b/>
        </w:rPr>
        <w:t xml:space="preserve">DIREITO ADMINISTRATIVO </w:t>
      </w:r>
      <w:r>
        <w:rPr>
          <w:color w:val="64748B"/>
        </w:rPr>
        <w:t>(56 itens)</w:t>
      </w:r>
    </w:p>
    <w:p w14:paraId="5F097CD4" w14:textId="77777777" w:rsidR="0071162F" w:rsidRDefault="00EB72EC">
      <w:pPr>
        <w:pStyle w:val="Numerada"/>
      </w:pPr>
      <w:r>
        <w:rPr>
          <w:b/>
        </w:rPr>
        <w:t xml:space="preserve">DIREITO CONSTITUCIONAL </w:t>
      </w:r>
      <w:r>
        <w:rPr>
          <w:color w:val="64748B"/>
        </w:rPr>
        <w:t>(32 itens)</w:t>
      </w:r>
    </w:p>
    <w:p w14:paraId="0A06BC2B" w14:textId="77777777" w:rsidR="0071162F" w:rsidRDefault="00EB72EC">
      <w:pPr>
        <w:pStyle w:val="Numerada"/>
      </w:pPr>
      <w:r>
        <w:rPr>
          <w:b/>
        </w:rPr>
        <w:t xml:space="preserve">DIREITO CIVIL </w:t>
      </w:r>
      <w:r>
        <w:rPr>
          <w:color w:val="64748B"/>
        </w:rPr>
        <w:t>(52 itens)</w:t>
      </w:r>
    </w:p>
    <w:p w14:paraId="3F6D675B" w14:textId="77777777" w:rsidR="0071162F" w:rsidRDefault="00EB72EC">
      <w:pPr>
        <w:pStyle w:val="Numerada"/>
      </w:pPr>
      <w:r>
        <w:rPr>
          <w:b/>
        </w:rPr>
        <w:t xml:space="preserve">DIREITO PROCESSUAL CIVIL </w:t>
      </w:r>
      <w:r>
        <w:rPr>
          <w:color w:val="64748B"/>
        </w:rPr>
        <w:t>(72 itens)</w:t>
      </w:r>
    </w:p>
    <w:p w14:paraId="6322EE90" w14:textId="77777777" w:rsidR="0071162F" w:rsidRDefault="00EB72EC">
      <w:pPr>
        <w:pStyle w:val="Numerada"/>
      </w:pPr>
      <w:r>
        <w:rPr>
          <w:b/>
        </w:rPr>
        <w:t xml:space="preserve">DIREITO PENAL </w:t>
      </w:r>
      <w:r>
        <w:rPr>
          <w:color w:val="64748B"/>
        </w:rPr>
        <w:t>(24 itens)</w:t>
      </w:r>
    </w:p>
    <w:p w14:paraId="4E2708B7" w14:textId="77777777" w:rsidR="0071162F" w:rsidRDefault="00EB72EC">
      <w:pPr>
        <w:pStyle w:val="Numerada"/>
      </w:pPr>
      <w:r>
        <w:rPr>
          <w:b/>
        </w:rPr>
        <w:t xml:space="preserve">DIREITO PROCESSUAL PENAL </w:t>
      </w:r>
      <w:r>
        <w:rPr>
          <w:color w:val="64748B"/>
        </w:rPr>
        <w:t>(57 itens)</w:t>
      </w:r>
    </w:p>
    <w:p w14:paraId="4A863EBA" w14:textId="77777777" w:rsidR="0071162F" w:rsidRDefault="00EB72EC">
      <w:pPr>
        <w:pStyle w:val="Numerada"/>
      </w:pPr>
      <w:r>
        <w:rPr>
          <w:b/>
        </w:rPr>
        <w:t xml:space="preserve">LEGISLAÇÃO </w:t>
      </w:r>
      <w:r>
        <w:rPr>
          <w:color w:val="64748B"/>
        </w:rPr>
        <w:t>(16 itens)</w:t>
      </w:r>
    </w:p>
    <w:p w14:paraId="1B215524" w14:textId="77777777" w:rsidR="0071162F" w:rsidRDefault="00EB72EC">
      <w:r>
        <w:rPr>
          <w:i/>
          <w:color w:val="64748B"/>
        </w:rPr>
        <w:t>Total: 356 itens para acompanhar.</w:t>
      </w:r>
    </w:p>
    <w:p w14:paraId="68CC0B4F" w14:textId="77777777" w:rsidR="0071162F" w:rsidRDefault="00EB72EC">
      <w:r>
        <w:br w:type="page"/>
      </w:r>
    </w:p>
    <w:p w14:paraId="76DACF9B" w14:textId="77777777" w:rsidR="0071162F" w:rsidRDefault="00EB72EC">
      <w:pPr>
        <w:pStyle w:val="Ttulo1"/>
      </w:pPr>
      <w:r>
        <w:lastRenderedPageBreak/>
        <w:t>LÍNGUA PORTUGUESA</w:t>
      </w:r>
    </w:p>
    <w:p w14:paraId="435B5B74" w14:textId="77777777" w:rsidR="0071162F" w:rsidRPr="00183A5A" w:rsidRDefault="00EB72EC" w:rsidP="00183A5A">
      <w:pPr>
        <w:spacing w:after="40"/>
        <w:ind w:left="170" w:firstLine="550"/>
        <w:rPr>
          <w:lang w:val="pt-BR"/>
        </w:rPr>
      </w:pPr>
      <w:r w:rsidRPr="00183A5A">
        <w:rPr>
          <w:lang w:val="pt-BR"/>
        </w:rPr>
        <w:t>☐</w:t>
      </w:r>
      <w:r w:rsidRPr="00183A5A">
        <w:rPr>
          <w:lang w:val="pt-BR"/>
        </w:rPr>
        <w:t xml:space="preserve">  </w:t>
      </w:r>
      <w:r w:rsidRPr="00183A5A">
        <w:rPr>
          <w:color w:val="64748B"/>
          <w:sz w:val="20"/>
          <w:lang w:val="pt-BR"/>
        </w:rPr>
        <w:t xml:space="preserve">1  </w:t>
      </w:r>
      <w:r w:rsidRPr="00183A5A">
        <w:rPr>
          <w:b/>
          <w:color w:val="1E293B"/>
          <w:lang w:val="pt-BR"/>
        </w:rPr>
        <w:t>Compreensão e interpretação de textos de gêneros variados</w:t>
      </w:r>
    </w:p>
    <w:p w14:paraId="22D04B6E" w14:textId="77777777" w:rsidR="0071162F" w:rsidRPr="00183A5A" w:rsidRDefault="00EB72EC">
      <w:pPr>
        <w:spacing w:after="40"/>
        <w:ind w:left="170"/>
        <w:rPr>
          <w:lang w:val="pt-BR"/>
        </w:rPr>
      </w:pPr>
      <w:r w:rsidRPr="00183A5A">
        <w:rPr>
          <w:lang w:val="pt-BR"/>
        </w:rPr>
        <w:t>☐</w:t>
      </w:r>
      <w:r w:rsidRPr="00183A5A">
        <w:rPr>
          <w:lang w:val="pt-BR"/>
        </w:rPr>
        <w:t xml:space="preserve">  </w:t>
      </w:r>
      <w:r w:rsidRPr="00183A5A">
        <w:rPr>
          <w:color w:val="64748B"/>
          <w:sz w:val="20"/>
          <w:lang w:val="pt-BR"/>
        </w:rPr>
        <w:t xml:space="preserve">2  </w:t>
      </w:r>
      <w:r w:rsidRPr="00183A5A">
        <w:rPr>
          <w:b/>
          <w:color w:val="1E293B"/>
          <w:lang w:val="pt-BR"/>
        </w:rPr>
        <w:t>Reconhecimento de tipos e gêneros textuais</w:t>
      </w:r>
    </w:p>
    <w:p w14:paraId="2BEA9015" w14:textId="77777777" w:rsidR="0071162F" w:rsidRPr="00183A5A" w:rsidRDefault="00EB72EC">
      <w:pPr>
        <w:spacing w:after="40"/>
        <w:ind w:left="170"/>
        <w:rPr>
          <w:lang w:val="pt-BR"/>
        </w:rPr>
      </w:pPr>
      <w:r w:rsidRPr="00183A5A">
        <w:rPr>
          <w:lang w:val="pt-BR"/>
        </w:rPr>
        <w:t>☐</w:t>
      </w:r>
      <w:r w:rsidRPr="00183A5A">
        <w:rPr>
          <w:lang w:val="pt-BR"/>
        </w:rPr>
        <w:t xml:space="preserve">  </w:t>
      </w:r>
      <w:r w:rsidRPr="00183A5A">
        <w:rPr>
          <w:color w:val="64748B"/>
          <w:sz w:val="20"/>
          <w:lang w:val="pt-BR"/>
        </w:rPr>
        <w:t xml:space="preserve">3  </w:t>
      </w:r>
      <w:r w:rsidRPr="00183A5A">
        <w:rPr>
          <w:b/>
          <w:color w:val="1E293B"/>
          <w:lang w:val="pt-BR"/>
        </w:rPr>
        <w:t>Domínio da ortografia oficial</w:t>
      </w:r>
    </w:p>
    <w:p w14:paraId="60A6364A" w14:textId="77777777" w:rsidR="0071162F" w:rsidRPr="00183A5A" w:rsidRDefault="00EB72EC">
      <w:pPr>
        <w:spacing w:after="40"/>
        <w:ind w:left="567"/>
        <w:rPr>
          <w:lang w:val="pt-BR"/>
        </w:rPr>
      </w:pPr>
      <w:r w:rsidRPr="00183A5A">
        <w:rPr>
          <w:lang w:val="pt-BR"/>
        </w:rPr>
        <w:t>☐</w:t>
      </w:r>
      <w:r w:rsidRPr="00183A5A">
        <w:rPr>
          <w:lang w:val="pt-BR"/>
        </w:rPr>
        <w:t xml:space="preserve">  </w:t>
      </w:r>
      <w:r w:rsidRPr="00183A5A">
        <w:rPr>
          <w:color w:val="64748B"/>
          <w:sz w:val="20"/>
          <w:lang w:val="pt-BR"/>
        </w:rPr>
        <w:t xml:space="preserve">3.1  </w:t>
      </w:r>
      <w:r w:rsidRPr="00183A5A">
        <w:rPr>
          <w:sz w:val="21"/>
          <w:lang w:val="pt-BR"/>
        </w:rPr>
        <w:t>Emprego das letras</w:t>
      </w:r>
    </w:p>
    <w:p w14:paraId="637DABB8" w14:textId="77777777" w:rsidR="0071162F" w:rsidRPr="00183A5A" w:rsidRDefault="00EB72EC">
      <w:pPr>
        <w:spacing w:after="40"/>
        <w:ind w:left="567"/>
        <w:rPr>
          <w:lang w:val="pt-BR"/>
        </w:rPr>
      </w:pPr>
      <w:r w:rsidRPr="00183A5A">
        <w:rPr>
          <w:lang w:val="pt-BR"/>
        </w:rPr>
        <w:t>☐</w:t>
      </w:r>
      <w:r w:rsidRPr="00183A5A">
        <w:rPr>
          <w:lang w:val="pt-BR"/>
        </w:rPr>
        <w:t xml:space="preserve">  </w:t>
      </w:r>
      <w:r w:rsidRPr="00183A5A">
        <w:rPr>
          <w:color w:val="64748B"/>
          <w:sz w:val="20"/>
          <w:lang w:val="pt-BR"/>
        </w:rPr>
        <w:t xml:space="preserve">3.2  </w:t>
      </w:r>
      <w:r w:rsidRPr="00183A5A">
        <w:rPr>
          <w:sz w:val="21"/>
          <w:lang w:val="pt-BR"/>
        </w:rPr>
        <w:t>Emprego da acentuação gráfica</w:t>
      </w:r>
    </w:p>
    <w:p w14:paraId="67318ED4" w14:textId="77777777" w:rsidR="0071162F" w:rsidRPr="00183A5A" w:rsidRDefault="00EB72EC">
      <w:pPr>
        <w:spacing w:after="40"/>
        <w:ind w:left="170"/>
        <w:rPr>
          <w:lang w:val="pt-BR"/>
        </w:rPr>
      </w:pPr>
      <w:r w:rsidRPr="00183A5A">
        <w:rPr>
          <w:lang w:val="pt-BR"/>
        </w:rPr>
        <w:t>☐</w:t>
      </w:r>
      <w:r w:rsidRPr="00183A5A">
        <w:rPr>
          <w:lang w:val="pt-BR"/>
        </w:rPr>
        <w:t xml:space="preserve">  </w:t>
      </w:r>
      <w:r w:rsidRPr="00183A5A">
        <w:rPr>
          <w:color w:val="64748B"/>
          <w:sz w:val="20"/>
          <w:lang w:val="pt-BR"/>
        </w:rPr>
        <w:t xml:space="preserve">4  </w:t>
      </w:r>
      <w:r w:rsidRPr="00183A5A">
        <w:rPr>
          <w:b/>
          <w:color w:val="1E293B"/>
          <w:lang w:val="pt-BR"/>
        </w:rPr>
        <w:t>Domínio dos mecanismos de coesão textual</w:t>
      </w:r>
    </w:p>
    <w:p w14:paraId="734144D0" w14:textId="77777777" w:rsidR="0071162F" w:rsidRPr="00183A5A" w:rsidRDefault="00EB72EC">
      <w:pPr>
        <w:spacing w:after="40"/>
        <w:ind w:left="567"/>
        <w:rPr>
          <w:lang w:val="pt-BR"/>
        </w:rPr>
      </w:pPr>
      <w:r w:rsidRPr="00183A5A">
        <w:rPr>
          <w:lang w:val="pt-BR"/>
        </w:rPr>
        <w:t>☐</w:t>
      </w:r>
      <w:r w:rsidRPr="00183A5A">
        <w:rPr>
          <w:lang w:val="pt-BR"/>
        </w:rPr>
        <w:t xml:space="preserve">  </w:t>
      </w:r>
      <w:r w:rsidRPr="00183A5A">
        <w:rPr>
          <w:color w:val="64748B"/>
          <w:sz w:val="20"/>
          <w:lang w:val="pt-BR"/>
        </w:rPr>
        <w:t xml:space="preserve">4.1  </w:t>
      </w:r>
      <w:r w:rsidRPr="00183A5A">
        <w:rPr>
          <w:sz w:val="21"/>
          <w:lang w:val="pt-BR"/>
        </w:rPr>
        <w:t>Emprego de elementos de referenciação, substituição e repetição, de conectores e outros elementos de sequenciação textual</w:t>
      </w:r>
    </w:p>
    <w:p w14:paraId="29F9CBB0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4.2  </w:t>
      </w:r>
      <w:r>
        <w:rPr>
          <w:sz w:val="21"/>
        </w:rPr>
        <w:t>Emprego/correlação de tempos e modos verbais</w:t>
      </w:r>
    </w:p>
    <w:p w14:paraId="6F07D69B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  </w:t>
      </w:r>
      <w:r>
        <w:rPr>
          <w:b/>
          <w:color w:val="1E293B"/>
        </w:rPr>
        <w:t>Domínio da estrutura morfossintática do período</w:t>
      </w:r>
    </w:p>
    <w:p w14:paraId="1AC0F6F1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5.1  </w:t>
      </w:r>
      <w:r>
        <w:rPr>
          <w:sz w:val="21"/>
        </w:rPr>
        <w:t>Relações de coordenação entre orações e entre termos da oração</w:t>
      </w:r>
    </w:p>
    <w:p w14:paraId="77CE2DF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5.2  </w:t>
      </w:r>
      <w:r>
        <w:rPr>
          <w:sz w:val="21"/>
        </w:rPr>
        <w:t>Relações de subordinação entre orações e entre termos da oração</w:t>
      </w:r>
    </w:p>
    <w:p w14:paraId="3BC6B307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5.3  </w:t>
      </w:r>
      <w:r>
        <w:rPr>
          <w:sz w:val="21"/>
        </w:rPr>
        <w:t>Emprego dos sinais de pontuação</w:t>
      </w:r>
    </w:p>
    <w:p w14:paraId="50CED9E6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5.4  </w:t>
      </w:r>
      <w:r>
        <w:rPr>
          <w:sz w:val="21"/>
        </w:rPr>
        <w:t>Concordância verbal e nominal</w:t>
      </w:r>
    </w:p>
    <w:p w14:paraId="2A8A3BE6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5.5  </w:t>
      </w:r>
      <w:r>
        <w:rPr>
          <w:sz w:val="21"/>
        </w:rPr>
        <w:t>Emprego do sinal indicativo de crase</w:t>
      </w:r>
    </w:p>
    <w:p w14:paraId="1428BD40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5.6  </w:t>
      </w:r>
      <w:r>
        <w:rPr>
          <w:sz w:val="21"/>
        </w:rPr>
        <w:t>Colocação dos pronomes átonos</w:t>
      </w:r>
    </w:p>
    <w:p w14:paraId="79F0F9CB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  </w:t>
      </w:r>
      <w:r>
        <w:rPr>
          <w:b/>
          <w:color w:val="1E293B"/>
        </w:rPr>
        <w:t>Reescritura de frases e parágrafos do texto</w:t>
      </w:r>
    </w:p>
    <w:p w14:paraId="2CABCDC5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6.1  </w:t>
      </w:r>
      <w:r>
        <w:rPr>
          <w:sz w:val="21"/>
        </w:rPr>
        <w:t>Substituição de palavras ou de trechos de texto</w:t>
      </w:r>
    </w:p>
    <w:p w14:paraId="5601BD21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6.2  </w:t>
      </w:r>
      <w:r>
        <w:rPr>
          <w:sz w:val="21"/>
        </w:rPr>
        <w:t>Retextualização de diferentes gêneros e níveis de formalidade</w:t>
      </w:r>
    </w:p>
    <w:p w14:paraId="1BC18E88" w14:textId="77777777" w:rsidR="0071162F" w:rsidRDefault="00EB72EC">
      <w:r>
        <w:br w:type="page"/>
      </w:r>
    </w:p>
    <w:p w14:paraId="6B85AE54" w14:textId="77777777" w:rsidR="0071162F" w:rsidRDefault="00EB72EC">
      <w:pPr>
        <w:pStyle w:val="Ttulo1"/>
      </w:pPr>
      <w:r>
        <w:lastRenderedPageBreak/>
        <w:t>LEGISLAÇÃO ESPECIAL</w:t>
      </w:r>
    </w:p>
    <w:p w14:paraId="027DABD4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  </w:t>
      </w:r>
      <w:r>
        <w:rPr>
          <w:b/>
          <w:color w:val="1E293B"/>
        </w:rPr>
        <w:t>Lei Estadual nº 10.633/2024</w:t>
      </w:r>
    </w:p>
    <w:p w14:paraId="2A35994B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  </w:t>
      </w:r>
      <w:r>
        <w:rPr>
          <w:b/>
          <w:color w:val="1E293B"/>
        </w:rPr>
        <w:t>Decreto-Lei nº 220/1975 e suas alterações (Estatuto dos Funcionários Públicos Civis do Poder Executivo do Estado do Rio de Janeiro)</w:t>
      </w:r>
    </w:p>
    <w:p w14:paraId="65468B58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  </w:t>
      </w:r>
      <w:r>
        <w:rPr>
          <w:b/>
          <w:color w:val="1E293B"/>
        </w:rPr>
        <w:t>Decreto nº 2.479/1979 e suas alterações (Regulamenta o Estatuto dos Funcionários Públicos Civis do Poder Executivo do Estado do Rio de Janeiro)</w:t>
      </w:r>
    </w:p>
    <w:p w14:paraId="5E5C892E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  </w:t>
      </w:r>
      <w:r>
        <w:rPr>
          <w:b/>
          <w:color w:val="1E293B"/>
        </w:rPr>
        <w:t>Lei Estadual nº 9.748/2022 e suas alterações (Dispõe sobre o Quadro Único de Pessoal do Poder Judiciário do Estado do Rio de Janeiro)</w:t>
      </w:r>
    </w:p>
    <w:p w14:paraId="1F079E3A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  </w:t>
      </w:r>
      <w:r>
        <w:rPr>
          <w:b/>
          <w:color w:val="1E293B"/>
        </w:rPr>
        <w:t>Código de Normas da Corregedoria Geral da Justiça, parte judicial: Livro I - Parte Geral</w:t>
      </w:r>
    </w:p>
    <w:p w14:paraId="024DDBDC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5.1  </w:t>
      </w:r>
      <w:r>
        <w:rPr>
          <w:sz w:val="21"/>
        </w:rPr>
        <w:t>Da Corregedoria Geral da Justiça</w:t>
      </w:r>
    </w:p>
    <w:p w14:paraId="7FF830A7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5.1.1  </w:t>
      </w:r>
      <w:r>
        <w:rPr>
          <w:sz w:val="21"/>
        </w:rPr>
        <w:t>Da Estrutura e do Funcionamento: Dos Atos Normativos; Dos Órgãos e Funções de Assessoramento e Execução; Dos Meios de Comunicação entre os Serviços Judiciários</w:t>
      </w:r>
    </w:p>
    <w:p w14:paraId="6F6F7D8A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5.1.2  </w:t>
      </w:r>
      <w:r>
        <w:rPr>
          <w:sz w:val="21"/>
        </w:rPr>
        <w:t>Da Função Correicional: Das Correições, Fiscalizações e Inspeções; Da Responsabilidade Disciplinar</w:t>
      </w:r>
    </w:p>
    <w:p w14:paraId="2330061B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5.1.3  </w:t>
      </w:r>
      <w:r>
        <w:rPr>
          <w:sz w:val="21"/>
        </w:rPr>
        <w:t>Dos Recursos</w:t>
      </w:r>
    </w:p>
    <w:p w14:paraId="0466EDBD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5.1.4  </w:t>
      </w:r>
      <w:r>
        <w:rPr>
          <w:sz w:val="21"/>
        </w:rPr>
        <w:t>Dos Deveres: Dos Deveres dos Responsáveis pelo Gerenciamento das Varas; Do Horário de Trabalho; Da Ausência do Chefe de Serventia e da Vacância da Função; Da Utilização do Sistema de Processamento de Dados; da Expedição De Certidões</w:t>
      </w:r>
    </w:p>
    <w:p w14:paraId="7BBB1A69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5.1.5  </w:t>
      </w:r>
      <w:r>
        <w:rPr>
          <w:sz w:val="21"/>
        </w:rPr>
        <w:t>Das Custas Judiciais: Disposições Gerais; Do Recolhimento das Custas e a Certificação pelas Varas</w:t>
      </w:r>
    </w:p>
    <w:p w14:paraId="53F13B89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  </w:t>
      </w:r>
      <w:r>
        <w:rPr>
          <w:b/>
          <w:color w:val="1E293B"/>
        </w:rPr>
        <w:t>Regimento Interno do TJRJ</w:t>
      </w:r>
    </w:p>
    <w:p w14:paraId="6885C751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6.1  </w:t>
      </w:r>
      <w:r>
        <w:rPr>
          <w:sz w:val="21"/>
        </w:rPr>
        <w:t>Da competência</w:t>
      </w:r>
    </w:p>
    <w:p w14:paraId="6F3C5261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6.1.1  </w:t>
      </w:r>
      <w:r>
        <w:rPr>
          <w:sz w:val="21"/>
        </w:rPr>
        <w:t>Do Tribunal Pleno e do Órgão Especial</w:t>
      </w:r>
    </w:p>
    <w:p w14:paraId="783138EA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6.1.2  </w:t>
      </w:r>
      <w:r>
        <w:rPr>
          <w:sz w:val="21"/>
        </w:rPr>
        <w:t>Do Conselho da Magistratura</w:t>
      </w:r>
    </w:p>
    <w:p w14:paraId="13615595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  </w:t>
      </w:r>
      <w:r>
        <w:rPr>
          <w:b/>
          <w:color w:val="1E293B"/>
        </w:rPr>
        <w:t>Resolução Órgão Especial nº 3/2025; Anexo Consolidado: Da Estrutura Organizacional do Poder Judiciário, Título I - Seção II - Do Gabinete da Presidência; Título II - Das Secretarias-Gerais; Capítulo II - Da Secretaria-Geral Judiciária; Seção II - Do Departamento de Processos do Tribunal Pleno e do Órgão Especial; Seção III - Do Departamento de Processos do Conselho da Magistratura; Seção IV - Do Departamento de Processos das Seções de Direito Privado e de Direito Público. Capítulo II - Da Corregedoria-Geral</w:t>
      </w:r>
      <w:r>
        <w:rPr>
          <w:b/>
          <w:color w:val="1E293B"/>
        </w:rPr>
        <w:t xml:space="preserve"> da Justiça</w:t>
      </w:r>
    </w:p>
    <w:p w14:paraId="181CF040" w14:textId="77777777" w:rsidR="0071162F" w:rsidRDefault="00EB72EC">
      <w:r>
        <w:br w:type="page"/>
      </w:r>
    </w:p>
    <w:p w14:paraId="293986CA" w14:textId="77777777" w:rsidR="0071162F" w:rsidRDefault="00EB72EC">
      <w:pPr>
        <w:pStyle w:val="Ttulo1"/>
      </w:pPr>
      <w:r>
        <w:lastRenderedPageBreak/>
        <w:t>NOÇÕES DOS DIREITOS DAS PESSOAS COM DEFICIÊNCIA</w:t>
      </w:r>
    </w:p>
    <w:p w14:paraId="1EF4CE6C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  </w:t>
      </w:r>
      <w:r>
        <w:rPr>
          <w:b/>
          <w:color w:val="1E293B"/>
        </w:rPr>
        <w:t>Inclusão, direitos e garantias legais e constitucionais das pessoas com deficiência (Lei nº 13.146/2015 e suas alterações)</w:t>
      </w:r>
    </w:p>
    <w:p w14:paraId="309FD350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  </w:t>
      </w:r>
      <w:r>
        <w:rPr>
          <w:b/>
          <w:color w:val="1E293B"/>
        </w:rPr>
        <w:t>Normas gerais e critérios básicos para a promoção da acessibilidade das pessoas com deficiência ou com mobilidade reduzida (Lei nº 10.098/2000 e suas alterações)</w:t>
      </w:r>
    </w:p>
    <w:p w14:paraId="7E7A61E0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  </w:t>
      </w:r>
      <w:r>
        <w:rPr>
          <w:b/>
          <w:color w:val="1E293B"/>
        </w:rPr>
        <w:t>Prioridade de atendimento às pessoas com deficiência, as pessoas com transtorno do espectro autista, as pessoas idosas com idade igual ou superior a 60 anos, as gestantes, as lactantes, as pessoas com criança de colo, os obesos, as pessoas com mobilidade reduzida e os doadores de sangue (Lei nº 10.048/2000 com redação dada pela Lei nº 14.626/2023)</w:t>
      </w:r>
    </w:p>
    <w:p w14:paraId="3809C8F5" w14:textId="77777777" w:rsidR="0071162F" w:rsidRDefault="00EB72EC">
      <w:r>
        <w:br w:type="page"/>
      </w:r>
    </w:p>
    <w:p w14:paraId="6A6F3F22" w14:textId="77777777" w:rsidR="0071162F" w:rsidRDefault="00EB72EC">
      <w:pPr>
        <w:pStyle w:val="Ttulo1"/>
      </w:pPr>
      <w:r>
        <w:lastRenderedPageBreak/>
        <w:t>ÉTICA NO SERVIÇO PÚBLICO</w:t>
      </w:r>
    </w:p>
    <w:p w14:paraId="48D5FD47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  </w:t>
      </w:r>
      <w:r>
        <w:rPr>
          <w:b/>
          <w:color w:val="1E293B"/>
        </w:rPr>
        <w:t>Ética e moral</w:t>
      </w:r>
    </w:p>
    <w:p w14:paraId="54626548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  </w:t>
      </w:r>
      <w:r>
        <w:rPr>
          <w:b/>
          <w:color w:val="1E293B"/>
        </w:rPr>
        <w:t>Ética, princípios e valores</w:t>
      </w:r>
    </w:p>
    <w:p w14:paraId="5DD468DA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  </w:t>
      </w:r>
      <w:r>
        <w:rPr>
          <w:b/>
          <w:color w:val="1E293B"/>
        </w:rPr>
        <w:t>Ética e democracia: exercício da cidadania</w:t>
      </w:r>
    </w:p>
    <w:p w14:paraId="38C74A0A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  </w:t>
      </w:r>
      <w:r>
        <w:rPr>
          <w:b/>
          <w:color w:val="1E293B"/>
        </w:rPr>
        <w:t>Ética e função pública</w:t>
      </w:r>
    </w:p>
    <w:p w14:paraId="5070291D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  </w:t>
      </w:r>
      <w:r>
        <w:rPr>
          <w:b/>
          <w:color w:val="1E293B"/>
        </w:rPr>
        <w:t>Ética no setor público</w:t>
      </w:r>
    </w:p>
    <w:p w14:paraId="79E6224F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  </w:t>
      </w:r>
      <w:r>
        <w:rPr>
          <w:b/>
          <w:color w:val="1E293B"/>
        </w:rPr>
        <w:t>Lei nº 8.429/1992 e suas alterações</w:t>
      </w:r>
    </w:p>
    <w:p w14:paraId="0CBF3CAB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6.1  </w:t>
      </w:r>
      <w:r>
        <w:rPr>
          <w:sz w:val="21"/>
        </w:rPr>
        <w:t>Disposições gerais</w:t>
      </w:r>
    </w:p>
    <w:p w14:paraId="1F872B4A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6.2  </w:t>
      </w:r>
      <w:r>
        <w:rPr>
          <w:sz w:val="21"/>
        </w:rPr>
        <w:t>Atos de improbidade administrativa</w:t>
      </w:r>
    </w:p>
    <w:p w14:paraId="1F946E15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  </w:t>
      </w:r>
      <w:r>
        <w:rPr>
          <w:b/>
          <w:color w:val="1E293B"/>
        </w:rPr>
        <w:t>Lei nº 12.846/2013 e suas alterações</w:t>
      </w:r>
    </w:p>
    <w:p w14:paraId="1C4FD7F3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8  </w:t>
      </w:r>
      <w:r>
        <w:rPr>
          <w:b/>
          <w:color w:val="1E293B"/>
        </w:rPr>
        <w:t>Código de Ética e Conduta dos Servidores e Colaboradores da Corregedoria Geral da Justiça do Estado do Rio de Janeiro (Resolução Órgão Especial nº 15/2023)</w:t>
      </w:r>
    </w:p>
    <w:p w14:paraId="3E1C4138" w14:textId="77777777" w:rsidR="0071162F" w:rsidRDefault="00EB72EC">
      <w:r>
        <w:br w:type="page"/>
      </w:r>
    </w:p>
    <w:p w14:paraId="5CFEE72B" w14:textId="77777777" w:rsidR="0071162F" w:rsidRDefault="00EB72EC">
      <w:pPr>
        <w:pStyle w:val="Ttulo1"/>
      </w:pPr>
      <w:r>
        <w:lastRenderedPageBreak/>
        <w:t>DIREITO ADMINISTRATIVO</w:t>
      </w:r>
    </w:p>
    <w:p w14:paraId="39F7570E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  </w:t>
      </w:r>
      <w:r>
        <w:rPr>
          <w:b/>
          <w:color w:val="1E293B"/>
        </w:rPr>
        <w:t>Estado, governo e administração pública</w:t>
      </w:r>
    </w:p>
    <w:p w14:paraId="60D3864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1.1  </w:t>
      </w:r>
      <w:r>
        <w:rPr>
          <w:sz w:val="21"/>
        </w:rPr>
        <w:t>Conceitos</w:t>
      </w:r>
    </w:p>
    <w:p w14:paraId="2DD35BF6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  </w:t>
      </w:r>
      <w:r>
        <w:rPr>
          <w:b/>
          <w:color w:val="1E293B"/>
        </w:rPr>
        <w:t>Direito administrativo</w:t>
      </w:r>
    </w:p>
    <w:p w14:paraId="207BC41C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2.1  </w:t>
      </w:r>
      <w:r>
        <w:rPr>
          <w:sz w:val="21"/>
        </w:rPr>
        <w:t>Conceito</w:t>
      </w:r>
    </w:p>
    <w:p w14:paraId="471F348C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2.2  </w:t>
      </w:r>
      <w:r>
        <w:rPr>
          <w:sz w:val="21"/>
        </w:rPr>
        <w:t>Objeto</w:t>
      </w:r>
    </w:p>
    <w:p w14:paraId="132FB88D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2.3  </w:t>
      </w:r>
      <w:r>
        <w:rPr>
          <w:sz w:val="21"/>
        </w:rPr>
        <w:t>Fontes</w:t>
      </w:r>
    </w:p>
    <w:p w14:paraId="28C7BCF6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  </w:t>
      </w:r>
      <w:r>
        <w:rPr>
          <w:b/>
          <w:color w:val="1E293B"/>
        </w:rPr>
        <w:t>Ato administrativo</w:t>
      </w:r>
    </w:p>
    <w:p w14:paraId="11A8E4A3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3.1  </w:t>
      </w:r>
      <w:r>
        <w:rPr>
          <w:sz w:val="21"/>
        </w:rPr>
        <w:t>Conceito, requisitos, atributos, classificação e espécies</w:t>
      </w:r>
    </w:p>
    <w:p w14:paraId="17580EB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3.2  </w:t>
      </w:r>
      <w:r>
        <w:rPr>
          <w:sz w:val="21"/>
        </w:rPr>
        <w:t>Extinção do ato administrativo</w:t>
      </w:r>
    </w:p>
    <w:p w14:paraId="28386F19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3.2.1  </w:t>
      </w:r>
      <w:r>
        <w:rPr>
          <w:sz w:val="21"/>
        </w:rPr>
        <w:t>Cassação, anulação, revogação e convalidação</w:t>
      </w:r>
    </w:p>
    <w:p w14:paraId="180AE0E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3.3  </w:t>
      </w:r>
      <w:r>
        <w:rPr>
          <w:sz w:val="21"/>
        </w:rPr>
        <w:t>Decadência administrativa</w:t>
      </w:r>
    </w:p>
    <w:p w14:paraId="7463016A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  </w:t>
      </w:r>
      <w:r>
        <w:rPr>
          <w:b/>
          <w:color w:val="1E293B"/>
        </w:rPr>
        <w:t>Agentes públicos</w:t>
      </w:r>
    </w:p>
    <w:p w14:paraId="153A373F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4.1  </w:t>
      </w:r>
      <w:r>
        <w:rPr>
          <w:sz w:val="21"/>
        </w:rPr>
        <w:t>Conceito</w:t>
      </w:r>
    </w:p>
    <w:p w14:paraId="75662966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4.2  </w:t>
      </w:r>
      <w:r>
        <w:rPr>
          <w:sz w:val="21"/>
        </w:rPr>
        <w:t>Espécies</w:t>
      </w:r>
    </w:p>
    <w:p w14:paraId="6B4F3320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4.3  </w:t>
      </w:r>
      <w:r>
        <w:rPr>
          <w:sz w:val="21"/>
        </w:rPr>
        <w:t>Cargo, emprego e função pública</w:t>
      </w:r>
    </w:p>
    <w:p w14:paraId="5869433E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4.3.1  </w:t>
      </w:r>
      <w:r>
        <w:rPr>
          <w:sz w:val="21"/>
        </w:rPr>
        <w:t>Provimento</w:t>
      </w:r>
    </w:p>
    <w:p w14:paraId="59457BA9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4.3.2  </w:t>
      </w:r>
      <w:r>
        <w:rPr>
          <w:sz w:val="21"/>
        </w:rPr>
        <w:t>Vacância</w:t>
      </w:r>
    </w:p>
    <w:p w14:paraId="59A5EFF0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4.3.3  </w:t>
      </w:r>
      <w:r>
        <w:rPr>
          <w:sz w:val="21"/>
        </w:rPr>
        <w:t>Efetividade, estabilidade e vitaliciedade</w:t>
      </w:r>
    </w:p>
    <w:p w14:paraId="4DF2B975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4.4  </w:t>
      </w:r>
      <w:r>
        <w:rPr>
          <w:sz w:val="21"/>
        </w:rPr>
        <w:t>Remuneração</w:t>
      </w:r>
    </w:p>
    <w:p w14:paraId="73C18D3A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4.5  </w:t>
      </w:r>
      <w:r>
        <w:rPr>
          <w:sz w:val="21"/>
        </w:rPr>
        <w:t>Direitos e deveres</w:t>
      </w:r>
    </w:p>
    <w:p w14:paraId="6353CE1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4.6  </w:t>
      </w:r>
      <w:r>
        <w:rPr>
          <w:sz w:val="21"/>
        </w:rPr>
        <w:t>Responsabilidade</w:t>
      </w:r>
    </w:p>
    <w:p w14:paraId="211681CE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4.7  </w:t>
      </w:r>
      <w:r>
        <w:rPr>
          <w:sz w:val="21"/>
        </w:rPr>
        <w:t>Processo administrativo disciplinar</w:t>
      </w:r>
    </w:p>
    <w:p w14:paraId="777E84D0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4.8  </w:t>
      </w:r>
      <w:r>
        <w:rPr>
          <w:sz w:val="21"/>
        </w:rPr>
        <w:t>Disposições constitucionais aplicáveis</w:t>
      </w:r>
    </w:p>
    <w:p w14:paraId="4BBA1C9E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  </w:t>
      </w:r>
      <w:r>
        <w:rPr>
          <w:b/>
          <w:color w:val="1E293B"/>
        </w:rPr>
        <w:t>Poderes da administração pública</w:t>
      </w:r>
    </w:p>
    <w:p w14:paraId="3DE8B96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5.1  </w:t>
      </w:r>
      <w:r>
        <w:rPr>
          <w:sz w:val="21"/>
        </w:rPr>
        <w:t>Hierárquico, disciplinar, regulamentar e de polícia</w:t>
      </w:r>
    </w:p>
    <w:p w14:paraId="241CB23B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5.2  </w:t>
      </w:r>
      <w:r>
        <w:rPr>
          <w:sz w:val="21"/>
        </w:rPr>
        <w:t>Uso e abuso de poder</w:t>
      </w:r>
    </w:p>
    <w:p w14:paraId="7BEE3BCD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  </w:t>
      </w:r>
      <w:r>
        <w:rPr>
          <w:b/>
          <w:color w:val="1E293B"/>
        </w:rPr>
        <w:t>Regime jurídico-administrativo</w:t>
      </w:r>
    </w:p>
    <w:p w14:paraId="7D79146A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6.1  </w:t>
      </w:r>
      <w:r>
        <w:rPr>
          <w:sz w:val="21"/>
        </w:rPr>
        <w:t>Conceito</w:t>
      </w:r>
    </w:p>
    <w:p w14:paraId="29112AC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6.2  </w:t>
      </w:r>
      <w:r>
        <w:rPr>
          <w:sz w:val="21"/>
        </w:rPr>
        <w:t>Princípios expressos e implícitos da administração pública</w:t>
      </w:r>
    </w:p>
    <w:p w14:paraId="12A21EE2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  </w:t>
      </w:r>
      <w:r>
        <w:rPr>
          <w:b/>
          <w:color w:val="1E293B"/>
        </w:rPr>
        <w:t>Responsabilidade civil do Estado</w:t>
      </w:r>
    </w:p>
    <w:p w14:paraId="708785BC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7.1  </w:t>
      </w:r>
      <w:r>
        <w:rPr>
          <w:sz w:val="21"/>
        </w:rPr>
        <w:t>Evolução histórica</w:t>
      </w:r>
    </w:p>
    <w:p w14:paraId="1A2281FF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7.2  </w:t>
      </w:r>
      <w:r>
        <w:rPr>
          <w:sz w:val="21"/>
        </w:rPr>
        <w:t>Responsabilidade por ato comissivo do Estado</w:t>
      </w:r>
    </w:p>
    <w:p w14:paraId="38E1E17D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7.3  </w:t>
      </w:r>
      <w:r>
        <w:rPr>
          <w:sz w:val="21"/>
        </w:rPr>
        <w:t>Responsabilidade por omissão do Estado</w:t>
      </w:r>
    </w:p>
    <w:p w14:paraId="4C9447AF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7.4  </w:t>
      </w:r>
      <w:r>
        <w:rPr>
          <w:sz w:val="21"/>
        </w:rPr>
        <w:t>Requisitos para a demonstração da responsabilidade do Estado</w:t>
      </w:r>
    </w:p>
    <w:p w14:paraId="6F8EE527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7.5  </w:t>
      </w:r>
      <w:r>
        <w:rPr>
          <w:sz w:val="21"/>
        </w:rPr>
        <w:t>Causas excludentes e atenuantes da responsabilidade do Estado</w:t>
      </w:r>
    </w:p>
    <w:p w14:paraId="57FA0E8A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7.6  </w:t>
      </w:r>
      <w:r>
        <w:rPr>
          <w:sz w:val="21"/>
        </w:rPr>
        <w:t>Reparação do dano. 7.7 Direito de regresso</w:t>
      </w:r>
    </w:p>
    <w:p w14:paraId="2F0CAA43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8  </w:t>
      </w:r>
      <w:r>
        <w:rPr>
          <w:b/>
          <w:color w:val="1E293B"/>
        </w:rPr>
        <w:t>Serviços públicos</w:t>
      </w:r>
    </w:p>
    <w:p w14:paraId="13EC95EC" w14:textId="77777777" w:rsidR="0071162F" w:rsidRDefault="00EB72EC">
      <w:pPr>
        <w:spacing w:after="40"/>
        <w:ind w:left="567"/>
      </w:pPr>
      <w:r>
        <w:lastRenderedPageBreak/>
        <w:t>☐</w:t>
      </w:r>
      <w:r>
        <w:t xml:space="preserve">  </w:t>
      </w:r>
      <w:r>
        <w:rPr>
          <w:color w:val="64748B"/>
          <w:sz w:val="20"/>
        </w:rPr>
        <w:t xml:space="preserve">8.1  </w:t>
      </w:r>
      <w:r>
        <w:rPr>
          <w:sz w:val="21"/>
        </w:rPr>
        <w:t>Conceito</w:t>
      </w:r>
    </w:p>
    <w:p w14:paraId="7640407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8.2  </w:t>
      </w:r>
      <w:r>
        <w:rPr>
          <w:sz w:val="21"/>
        </w:rPr>
        <w:t>Elementos constitutivos</w:t>
      </w:r>
    </w:p>
    <w:p w14:paraId="19F53AB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8.3  </w:t>
      </w:r>
      <w:r>
        <w:rPr>
          <w:sz w:val="21"/>
        </w:rPr>
        <w:t>Formas de prestação e meios de execução</w:t>
      </w:r>
    </w:p>
    <w:p w14:paraId="6FDA6E7F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8.4  </w:t>
      </w:r>
      <w:r>
        <w:rPr>
          <w:sz w:val="21"/>
        </w:rPr>
        <w:t>Delegação</w:t>
      </w:r>
    </w:p>
    <w:p w14:paraId="29CDED2F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8.4.1  </w:t>
      </w:r>
      <w:r>
        <w:rPr>
          <w:sz w:val="21"/>
        </w:rPr>
        <w:t>Concessão, permissão e autorização</w:t>
      </w:r>
    </w:p>
    <w:p w14:paraId="5C10DEE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8.5  </w:t>
      </w:r>
      <w:r>
        <w:rPr>
          <w:sz w:val="21"/>
        </w:rPr>
        <w:t>Classificação</w:t>
      </w:r>
    </w:p>
    <w:p w14:paraId="0E43C13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8.6  </w:t>
      </w:r>
      <w:r>
        <w:rPr>
          <w:sz w:val="21"/>
        </w:rPr>
        <w:t>Princípios</w:t>
      </w:r>
    </w:p>
    <w:p w14:paraId="58586CDD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  </w:t>
      </w:r>
      <w:r>
        <w:rPr>
          <w:b/>
          <w:color w:val="1E293B"/>
        </w:rPr>
        <w:t>Organização administrativa</w:t>
      </w:r>
    </w:p>
    <w:p w14:paraId="53554D3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9.1  </w:t>
      </w:r>
      <w:r>
        <w:rPr>
          <w:sz w:val="21"/>
        </w:rPr>
        <w:t>Autarquias, fundações, empresas públicas e sociedades de economia mista</w:t>
      </w:r>
    </w:p>
    <w:p w14:paraId="0A8075FA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9.2  </w:t>
      </w:r>
      <w:r>
        <w:rPr>
          <w:sz w:val="21"/>
        </w:rPr>
        <w:t>Entidades paraestatais e terceiro setor</w:t>
      </w:r>
    </w:p>
    <w:p w14:paraId="7D3AAB5E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9.2.1  </w:t>
      </w:r>
      <w:r>
        <w:rPr>
          <w:sz w:val="21"/>
        </w:rPr>
        <w:t>Serviços sociais autônomos, entidades de apoio, organizações sociais, organizações da sociedade civil de interesse público</w:t>
      </w:r>
    </w:p>
    <w:p w14:paraId="4ECD3427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  </w:t>
      </w:r>
      <w:r>
        <w:rPr>
          <w:b/>
          <w:color w:val="1E293B"/>
        </w:rPr>
        <w:t>Controle da administração pública</w:t>
      </w:r>
    </w:p>
    <w:p w14:paraId="31569183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10.1  </w:t>
      </w:r>
      <w:r>
        <w:rPr>
          <w:sz w:val="21"/>
        </w:rPr>
        <w:t>Controle exercido pela administração pública</w:t>
      </w:r>
    </w:p>
    <w:p w14:paraId="6119242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10.2  </w:t>
      </w:r>
      <w:r>
        <w:rPr>
          <w:sz w:val="21"/>
        </w:rPr>
        <w:t>Controle judicial</w:t>
      </w:r>
    </w:p>
    <w:p w14:paraId="1C8CFD0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10.3  </w:t>
      </w:r>
      <w:r>
        <w:rPr>
          <w:sz w:val="21"/>
        </w:rPr>
        <w:t>Controle legislativo</w:t>
      </w:r>
    </w:p>
    <w:p w14:paraId="67D2ED7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10.4  </w:t>
      </w:r>
      <w:r>
        <w:rPr>
          <w:sz w:val="21"/>
        </w:rPr>
        <w:t>Lei nº 8.429/1992 e suas alterações (Improbidade Administrativa)</w:t>
      </w:r>
    </w:p>
    <w:p w14:paraId="21ED1A31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11  </w:t>
      </w:r>
      <w:r>
        <w:rPr>
          <w:b/>
          <w:color w:val="1E293B"/>
        </w:rPr>
        <w:t>Lei nº 9.784/1999 e suas alterações (Processo Administrativo)</w:t>
      </w:r>
    </w:p>
    <w:p w14:paraId="20129E79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12  </w:t>
      </w:r>
      <w:r>
        <w:rPr>
          <w:b/>
          <w:color w:val="1E293B"/>
        </w:rPr>
        <w:t>Licitações e contratos administrativos</w:t>
      </w:r>
    </w:p>
    <w:p w14:paraId="0556452D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12.1  </w:t>
      </w:r>
      <w:r>
        <w:rPr>
          <w:sz w:val="21"/>
        </w:rPr>
        <w:t>Lei nº 14.133/2021 e suas alterações</w:t>
      </w:r>
    </w:p>
    <w:p w14:paraId="59A8922F" w14:textId="77777777" w:rsidR="0071162F" w:rsidRDefault="00EB72EC">
      <w:r>
        <w:br w:type="page"/>
      </w:r>
    </w:p>
    <w:p w14:paraId="32FCEFD0" w14:textId="77777777" w:rsidR="0071162F" w:rsidRDefault="00EB72EC">
      <w:pPr>
        <w:pStyle w:val="Ttulo1"/>
      </w:pPr>
      <w:r>
        <w:lastRenderedPageBreak/>
        <w:t>DIREITO CONSTITUCIONAL</w:t>
      </w:r>
    </w:p>
    <w:p w14:paraId="2C88D721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  </w:t>
      </w:r>
      <w:r>
        <w:rPr>
          <w:b/>
          <w:color w:val="1E293B"/>
        </w:rPr>
        <w:t>Aplicabilidade das normas constitucionais</w:t>
      </w:r>
    </w:p>
    <w:p w14:paraId="18B1DB4B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1.1  </w:t>
      </w:r>
      <w:r>
        <w:rPr>
          <w:sz w:val="21"/>
        </w:rPr>
        <w:t>Normas de eficácia plena, contida e limitada</w:t>
      </w:r>
    </w:p>
    <w:p w14:paraId="7A36789A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1.2  </w:t>
      </w:r>
      <w:r>
        <w:rPr>
          <w:sz w:val="21"/>
        </w:rPr>
        <w:t>Normas programáticas</w:t>
      </w:r>
    </w:p>
    <w:p w14:paraId="16BD9A2B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  </w:t>
      </w:r>
      <w:r>
        <w:rPr>
          <w:b/>
          <w:color w:val="1E293B"/>
        </w:rPr>
        <w:t>Constituição da República Federativa do Brasil de 1988</w:t>
      </w:r>
    </w:p>
    <w:p w14:paraId="02D01E9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2.1  </w:t>
      </w:r>
      <w:r>
        <w:rPr>
          <w:sz w:val="21"/>
        </w:rPr>
        <w:t>Princípios fundamentais</w:t>
      </w:r>
    </w:p>
    <w:p w14:paraId="05325ED3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2.2  </w:t>
      </w:r>
      <w:r>
        <w:rPr>
          <w:sz w:val="21"/>
        </w:rPr>
        <w:t>Direitos e garantias fundamentais</w:t>
      </w:r>
    </w:p>
    <w:p w14:paraId="786C8191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2.2.1  </w:t>
      </w:r>
      <w:r>
        <w:rPr>
          <w:sz w:val="21"/>
        </w:rPr>
        <w:t>Dos Direitos e Deveres Individuais e Coletivos</w:t>
      </w:r>
    </w:p>
    <w:p w14:paraId="75B3A25C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2.2.2  </w:t>
      </w:r>
      <w:r>
        <w:rPr>
          <w:sz w:val="21"/>
        </w:rPr>
        <w:t>Dos Direitos Sociais</w:t>
      </w:r>
    </w:p>
    <w:p w14:paraId="0768A461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2.2.3  </w:t>
      </w:r>
      <w:r>
        <w:rPr>
          <w:sz w:val="21"/>
        </w:rPr>
        <w:t>Da Nacionalidade</w:t>
      </w:r>
    </w:p>
    <w:p w14:paraId="5476C194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2.2.4  </w:t>
      </w:r>
      <w:r>
        <w:rPr>
          <w:sz w:val="21"/>
        </w:rPr>
        <w:t>Dos Direitos Políticos</w:t>
      </w:r>
    </w:p>
    <w:p w14:paraId="6AED2846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2.2.5  </w:t>
      </w:r>
      <w:r>
        <w:rPr>
          <w:sz w:val="21"/>
        </w:rPr>
        <w:t>Dos Partidos Políticos</w:t>
      </w:r>
    </w:p>
    <w:p w14:paraId="272EF9A5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2.3  </w:t>
      </w:r>
      <w:r>
        <w:rPr>
          <w:sz w:val="21"/>
        </w:rPr>
        <w:t>Organização político-administrativa do Estado</w:t>
      </w:r>
    </w:p>
    <w:p w14:paraId="502BFE4A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2.3.1  </w:t>
      </w:r>
      <w:r>
        <w:rPr>
          <w:sz w:val="21"/>
        </w:rPr>
        <w:t>Estado federal brasileiro, União, estados, Distrito Federal, municípios e territórios</w:t>
      </w:r>
    </w:p>
    <w:p w14:paraId="42C7446F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2.4  </w:t>
      </w:r>
      <w:r>
        <w:rPr>
          <w:sz w:val="21"/>
        </w:rPr>
        <w:t>Poder Legislativo</w:t>
      </w:r>
    </w:p>
    <w:p w14:paraId="71993136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2.4.1  </w:t>
      </w:r>
      <w:r>
        <w:rPr>
          <w:sz w:val="21"/>
        </w:rPr>
        <w:t>Do Congresso Nacional e suas Atribuições</w:t>
      </w:r>
    </w:p>
    <w:p w14:paraId="1D01CB1F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2.4.2  </w:t>
      </w:r>
      <w:r>
        <w:rPr>
          <w:sz w:val="21"/>
        </w:rPr>
        <w:t>Da Câmara dos Deputados e dos Deputados</w:t>
      </w:r>
    </w:p>
    <w:p w14:paraId="68DA2A51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2.4.3  </w:t>
      </w:r>
      <w:r>
        <w:rPr>
          <w:sz w:val="21"/>
        </w:rPr>
        <w:t>Do Senado Federal e dos Senadores</w:t>
      </w:r>
    </w:p>
    <w:p w14:paraId="14965F43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2.4.4  </w:t>
      </w:r>
      <w:r>
        <w:rPr>
          <w:sz w:val="21"/>
        </w:rPr>
        <w:t>Das Reuniões e das Comissões</w:t>
      </w:r>
    </w:p>
    <w:p w14:paraId="67D14E27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2.4.5  </w:t>
      </w:r>
      <w:r>
        <w:rPr>
          <w:sz w:val="21"/>
        </w:rPr>
        <w:t>Do Processo Legislativo</w:t>
      </w:r>
    </w:p>
    <w:p w14:paraId="63B00C93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2.4.6  </w:t>
      </w:r>
      <w:r>
        <w:rPr>
          <w:sz w:val="21"/>
        </w:rPr>
        <w:t>Da Fiscalização Contábil, Financeira e Orçamentária</w:t>
      </w:r>
    </w:p>
    <w:p w14:paraId="73DF5E8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2.5  </w:t>
      </w:r>
      <w:r>
        <w:rPr>
          <w:sz w:val="21"/>
        </w:rPr>
        <w:t>Poder Executivo</w:t>
      </w:r>
    </w:p>
    <w:p w14:paraId="5B398BC6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2.5.1  </w:t>
      </w:r>
      <w:r>
        <w:rPr>
          <w:sz w:val="21"/>
        </w:rPr>
        <w:t>Do Presidente e do Vice-Presidente da República</w:t>
      </w:r>
    </w:p>
    <w:p w14:paraId="49B41002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2.5.2  </w:t>
      </w:r>
      <w:r>
        <w:rPr>
          <w:sz w:val="21"/>
        </w:rPr>
        <w:t>Das Atribuições e Responsabilidades do Presidente da República</w:t>
      </w:r>
    </w:p>
    <w:p w14:paraId="1BD6F7D8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2.5.3  </w:t>
      </w:r>
      <w:r>
        <w:rPr>
          <w:sz w:val="21"/>
        </w:rPr>
        <w:t>Da Responsabilidade do Presidente da República</w:t>
      </w:r>
    </w:p>
    <w:p w14:paraId="20EEC827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2.5.4  </w:t>
      </w:r>
      <w:r>
        <w:rPr>
          <w:sz w:val="21"/>
        </w:rPr>
        <w:t>Dos Ministros de Estado</w:t>
      </w:r>
    </w:p>
    <w:p w14:paraId="038139DE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2.5.5  </w:t>
      </w:r>
      <w:r>
        <w:rPr>
          <w:sz w:val="21"/>
        </w:rPr>
        <w:t>Do Conselho da República e do Conselho de Defesa Nacional</w:t>
      </w:r>
    </w:p>
    <w:p w14:paraId="0F95A7E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2.6  </w:t>
      </w:r>
      <w:r>
        <w:rPr>
          <w:sz w:val="21"/>
        </w:rPr>
        <w:t>Poder Judiciário</w:t>
      </w:r>
    </w:p>
    <w:p w14:paraId="7B563F59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2.6.1  </w:t>
      </w:r>
      <w:r>
        <w:rPr>
          <w:sz w:val="21"/>
        </w:rPr>
        <w:t>Disposições gerais</w:t>
      </w:r>
    </w:p>
    <w:p w14:paraId="36C926A7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2.6.2  </w:t>
      </w:r>
      <w:r>
        <w:rPr>
          <w:sz w:val="21"/>
        </w:rPr>
        <w:t>Órgãos do Poder Judiciário</w:t>
      </w:r>
    </w:p>
    <w:p w14:paraId="5DDCAF1B" w14:textId="77777777" w:rsidR="0071162F" w:rsidRDefault="00EB72EC">
      <w:pPr>
        <w:spacing w:after="40"/>
        <w:ind w:left="1361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2.6.2.1  </w:t>
      </w:r>
      <w:r>
        <w:rPr>
          <w:sz w:val="21"/>
        </w:rPr>
        <w:t>Organização e competências, Conselho Nacional de Justiça</w:t>
      </w:r>
    </w:p>
    <w:p w14:paraId="763681DC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2.7  </w:t>
      </w:r>
      <w:r>
        <w:rPr>
          <w:sz w:val="21"/>
        </w:rPr>
        <w:t>Funções essenciais à justiça</w:t>
      </w:r>
    </w:p>
    <w:p w14:paraId="2420DA12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2.7.1  </w:t>
      </w:r>
      <w:r>
        <w:rPr>
          <w:sz w:val="21"/>
        </w:rPr>
        <w:t>Ministério Público, Advocacia Pública e Defensoria Pública</w:t>
      </w:r>
    </w:p>
    <w:p w14:paraId="1B5AB5D7" w14:textId="77777777" w:rsidR="0071162F" w:rsidRDefault="00EB72EC">
      <w:r>
        <w:br w:type="page"/>
      </w:r>
    </w:p>
    <w:p w14:paraId="01FEAFA8" w14:textId="77777777" w:rsidR="0071162F" w:rsidRDefault="00EB72EC">
      <w:pPr>
        <w:pStyle w:val="Ttulo1"/>
      </w:pPr>
      <w:r>
        <w:lastRenderedPageBreak/>
        <w:t>DIREITO CIVIL</w:t>
      </w:r>
    </w:p>
    <w:p w14:paraId="22A57C80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  </w:t>
      </w:r>
      <w:r>
        <w:rPr>
          <w:b/>
          <w:color w:val="1E293B"/>
        </w:rPr>
        <w:t>Lei de Introdução às Normas do Direito Brasileiro</w:t>
      </w:r>
    </w:p>
    <w:p w14:paraId="41A6046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1.1  </w:t>
      </w:r>
      <w:r>
        <w:rPr>
          <w:sz w:val="21"/>
        </w:rPr>
        <w:t>Vigência, aplicação, obrigatoriedade, interpretação e integração das leis</w:t>
      </w:r>
    </w:p>
    <w:p w14:paraId="1902F1D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1.2  </w:t>
      </w:r>
      <w:r>
        <w:rPr>
          <w:sz w:val="21"/>
        </w:rPr>
        <w:t>Conflito das leis no tempo</w:t>
      </w:r>
    </w:p>
    <w:p w14:paraId="21041DC5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1.3  </w:t>
      </w:r>
      <w:r>
        <w:rPr>
          <w:sz w:val="21"/>
        </w:rPr>
        <w:t>Eficácia das leis no espaço</w:t>
      </w:r>
    </w:p>
    <w:p w14:paraId="35F6DA8B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  </w:t>
      </w:r>
      <w:r>
        <w:rPr>
          <w:b/>
          <w:color w:val="1E293B"/>
        </w:rPr>
        <w:t>Pessoas naturais</w:t>
      </w:r>
    </w:p>
    <w:p w14:paraId="5A2AE761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2.1  </w:t>
      </w:r>
      <w:r>
        <w:rPr>
          <w:sz w:val="21"/>
        </w:rPr>
        <w:t>Conceito</w:t>
      </w:r>
    </w:p>
    <w:p w14:paraId="3AFB48C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2.2  </w:t>
      </w:r>
      <w:r>
        <w:rPr>
          <w:sz w:val="21"/>
        </w:rPr>
        <w:t>Início da pessoa natural</w:t>
      </w:r>
    </w:p>
    <w:p w14:paraId="5523101E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2.3  </w:t>
      </w:r>
      <w:r>
        <w:rPr>
          <w:sz w:val="21"/>
        </w:rPr>
        <w:t>Personalidade</w:t>
      </w:r>
    </w:p>
    <w:p w14:paraId="3D2E4057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2.4  </w:t>
      </w:r>
      <w:r>
        <w:rPr>
          <w:sz w:val="21"/>
        </w:rPr>
        <w:t>Capacidade</w:t>
      </w:r>
    </w:p>
    <w:p w14:paraId="3267239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2.5  </w:t>
      </w:r>
      <w:r>
        <w:rPr>
          <w:sz w:val="21"/>
        </w:rPr>
        <w:t>Direitos da personalidade</w:t>
      </w:r>
    </w:p>
    <w:p w14:paraId="39CD5DD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2.6  </w:t>
      </w:r>
      <w:r>
        <w:rPr>
          <w:sz w:val="21"/>
        </w:rPr>
        <w:t>Nome civil</w:t>
      </w:r>
    </w:p>
    <w:p w14:paraId="16955F2A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2.7  </w:t>
      </w:r>
      <w:r>
        <w:rPr>
          <w:sz w:val="21"/>
        </w:rPr>
        <w:t>Estado civil</w:t>
      </w:r>
    </w:p>
    <w:p w14:paraId="7B709D3B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2.8  </w:t>
      </w:r>
      <w:r>
        <w:rPr>
          <w:sz w:val="21"/>
        </w:rPr>
        <w:t>Domicílio</w:t>
      </w:r>
    </w:p>
    <w:p w14:paraId="2A4CCB8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2.9  </w:t>
      </w:r>
      <w:r>
        <w:rPr>
          <w:sz w:val="21"/>
        </w:rPr>
        <w:t>Ausência</w:t>
      </w:r>
    </w:p>
    <w:p w14:paraId="5F28036E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  </w:t>
      </w:r>
      <w:r>
        <w:rPr>
          <w:b/>
          <w:color w:val="1E293B"/>
        </w:rPr>
        <w:t>Pessoas jurídicas</w:t>
      </w:r>
    </w:p>
    <w:p w14:paraId="1D187E8F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3.1  </w:t>
      </w:r>
      <w:r>
        <w:rPr>
          <w:sz w:val="21"/>
        </w:rPr>
        <w:t>Disposições Gerais</w:t>
      </w:r>
    </w:p>
    <w:p w14:paraId="4FBC077E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3.2  </w:t>
      </w:r>
      <w:r>
        <w:rPr>
          <w:sz w:val="21"/>
        </w:rPr>
        <w:t>Conceito e Elementos Caracterizadores</w:t>
      </w:r>
    </w:p>
    <w:p w14:paraId="7B785AEA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3.3  </w:t>
      </w:r>
      <w:r>
        <w:rPr>
          <w:sz w:val="21"/>
        </w:rPr>
        <w:t>Constituição</w:t>
      </w:r>
    </w:p>
    <w:p w14:paraId="5344C3A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3.4  </w:t>
      </w:r>
      <w:r>
        <w:rPr>
          <w:sz w:val="21"/>
        </w:rPr>
        <w:t>Extinção</w:t>
      </w:r>
    </w:p>
    <w:p w14:paraId="1012FF97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3.5  </w:t>
      </w:r>
      <w:r>
        <w:rPr>
          <w:sz w:val="21"/>
        </w:rPr>
        <w:t>Capacidade e direitos da personalidade</w:t>
      </w:r>
    </w:p>
    <w:p w14:paraId="43E40B7D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3.6  </w:t>
      </w:r>
      <w:r>
        <w:rPr>
          <w:sz w:val="21"/>
        </w:rPr>
        <w:t>Sociedades de fato</w:t>
      </w:r>
    </w:p>
    <w:p w14:paraId="1E9986C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3.7  </w:t>
      </w:r>
      <w:r>
        <w:rPr>
          <w:sz w:val="21"/>
        </w:rPr>
        <w:t>Associações</w:t>
      </w:r>
    </w:p>
    <w:p w14:paraId="02D3C43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3.8  </w:t>
      </w:r>
      <w:r>
        <w:rPr>
          <w:sz w:val="21"/>
        </w:rPr>
        <w:t>Sociedades</w:t>
      </w:r>
    </w:p>
    <w:p w14:paraId="111ABECF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3.9  </w:t>
      </w:r>
      <w:r>
        <w:rPr>
          <w:sz w:val="21"/>
        </w:rPr>
        <w:t>Fundações</w:t>
      </w:r>
    </w:p>
    <w:p w14:paraId="4A16BC5B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3.10  </w:t>
      </w:r>
      <w:r>
        <w:rPr>
          <w:sz w:val="21"/>
        </w:rPr>
        <w:t>Grupos despersonalizados</w:t>
      </w:r>
    </w:p>
    <w:p w14:paraId="6544BF8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3.11  </w:t>
      </w:r>
      <w:r>
        <w:rPr>
          <w:sz w:val="21"/>
        </w:rPr>
        <w:t>Desconsideração da personalidade jurídica</w:t>
      </w:r>
    </w:p>
    <w:p w14:paraId="1974A165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3.12  </w:t>
      </w:r>
      <w:r>
        <w:rPr>
          <w:sz w:val="21"/>
        </w:rPr>
        <w:t>Responsabilidade da pessoa jurídica e dos sócios</w:t>
      </w:r>
    </w:p>
    <w:p w14:paraId="2A606321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  </w:t>
      </w:r>
      <w:r>
        <w:rPr>
          <w:b/>
          <w:color w:val="1E293B"/>
        </w:rPr>
        <w:t>Bens</w:t>
      </w:r>
    </w:p>
    <w:p w14:paraId="4EC7AEBF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4.1  </w:t>
      </w:r>
      <w:r>
        <w:rPr>
          <w:sz w:val="21"/>
        </w:rPr>
        <w:t>Diferentes classes</w:t>
      </w:r>
    </w:p>
    <w:p w14:paraId="5D87B35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4.2  </w:t>
      </w:r>
      <w:r>
        <w:rPr>
          <w:sz w:val="21"/>
        </w:rPr>
        <w:t>Bens Corpóreos e incorpóreos</w:t>
      </w:r>
    </w:p>
    <w:p w14:paraId="39F82EA1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4.3  </w:t>
      </w:r>
      <w:r>
        <w:rPr>
          <w:sz w:val="21"/>
        </w:rPr>
        <w:t>Bens no comércio e fora do comércio</w:t>
      </w:r>
    </w:p>
    <w:p w14:paraId="0121B367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  </w:t>
      </w:r>
      <w:r>
        <w:rPr>
          <w:b/>
          <w:color w:val="1E293B"/>
        </w:rPr>
        <w:t>Fato jurídico</w:t>
      </w:r>
    </w:p>
    <w:p w14:paraId="04EC32E4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  </w:t>
      </w:r>
      <w:r>
        <w:rPr>
          <w:b/>
          <w:color w:val="1E293B"/>
        </w:rPr>
        <w:t>Negócio jurídico</w:t>
      </w:r>
    </w:p>
    <w:p w14:paraId="7468F85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6.1  </w:t>
      </w:r>
      <w:r>
        <w:rPr>
          <w:sz w:val="21"/>
        </w:rPr>
        <w:t>Disposições gerais</w:t>
      </w:r>
    </w:p>
    <w:p w14:paraId="7A0C310D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6.2  </w:t>
      </w:r>
      <w:r>
        <w:rPr>
          <w:sz w:val="21"/>
        </w:rPr>
        <w:t>Classificação e interpretação</w:t>
      </w:r>
    </w:p>
    <w:p w14:paraId="40C2C98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6.3  </w:t>
      </w:r>
      <w:r>
        <w:rPr>
          <w:sz w:val="21"/>
        </w:rPr>
        <w:t>Elementos</w:t>
      </w:r>
    </w:p>
    <w:p w14:paraId="0BB9A84B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6.4  </w:t>
      </w:r>
      <w:r>
        <w:rPr>
          <w:sz w:val="21"/>
        </w:rPr>
        <w:t>Representação</w:t>
      </w:r>
    </w:p>
    <w:p w14:paraId="6C7A08D4" w14:textId="77777777" w:rsidR="0071162F" w:rsidRDefault="00EB72EC">
      <w:pPr>
        <w:spacing w:after="40"/>
        <w:ind w:left="567"/>
      </w:pPr>
      <w:r>
        <w:lastRenderedPageBreak/>
        <w:t>☐</w:t>
      </w:r>
      <w:r>
        <w:t xml:space="preserve">  </w:t>
      </w:r>
      <w:r>
        <w:rPr>
          <w:color w:val="64748B"/>
          <w:sz w:val="20"/>
        </w:rPr>
        <w:t xml:space="preserve">6.5  </w:t>
      </w:r>
      <w:r>
        <w:rPr>
          <w:sz w:val="21"/>
        </w:rPr>
        <w:t>Condição, termo e encargo</w:t>
      </w:r>
    </w:p>
    <w:p w14:paraId="20B1A713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6.6  </w:t>
      </w:r>
      <w:r>
        <w:rPr>
          <w:sz w:val="21"/>
        </w:rPr>
        <w:t>Defeitos do negócio jurídico</w:t>
      </w:r>
    </w:p>
    <w:p w14:paraId="5A6359B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6.7  </w:t>
      </w:r>
      <w:r>
        <w:rPr>
          <w:sz w:val="21"/>
        </w:rPr>
        <w:t>Existência, eficácia, validade, invalidade e nulidade do negócio jurídico</w:t>
      </w:r>
    </w:p>
    <w:p w14:paraId="3074DAAE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6.8  </w:t>
      </w:r>
      <w:r>
        <w:rPr>
          <w:sz w:val="21"/>
        </w:rPr>
        <w:t>Simulação</w:t>
      </w:r>
    </w:p>
    <w:p w14:paraId="0DF616F6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  </w:t>
      </w:r>
      <w:r>
        <w:rPr>
          <w:b/>
          <w:color w:val="1E293B"/>
        </w:rPr>
        <w:t>Atos jurídicos lícitos e ilícitos</w:t>
      </w:r>
    </w:p>
    <w:p w14:paraId="34DB955D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8  </w:t>
      </w:r>
      <w:r>
        <w:rPr>
          <w:b/>
          <w:color w:val="1E293B"/>
        </w:rPr>
        <w:t>Prescrição e decadência</w:t>
      </w:r>
    </w:p>
    <w:p w14:paraId="66FDDAE3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  </w:t>
      </w:r>
      <w:r>
        <w:rPr>
          <w:b/>
          <w:color w:val="1E293B"/>
        </w:rPr>
        <w:t>Prova do fato jurídico</w:t>
      </w:r>
    </w:p>
    <w:p w14:paraId="33C328F5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  </w:t>
      </w:r>
      <w:r>
        <w:rPr>
          <w:b/>
          <w:color w:val="1E293B"/>
        </w:rPr>
        <w:t>Contratos</w:t>
      </w:r>
    </w:p>
    <w:p w14:paraId="61070775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10.1  </w:t>
      </w:r>
      <w:r>
        <w:rPr>
          <w:sz w:val="21"/>
        </w:rPr>
        <w:t>Princípios</w:t>
      </w:r>
    </w:p>
    <w:p w14:paraId="65B6062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10.2  </w:t>
      </w:r>
      <w:r>
        <w:rPr>
          <w:sz w:val="21"/>
        </w:rPr>
        <w:t>Classificação</w:t>
      </w:r>
    </w:p>
    <w:p w14:paraId="13168FD6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10.3  </w:t>
      </w:r>
      <w:r>
        <w:rPr>
          <w:sz w:val="21"/>
        </w:rPr>
        <w:t>Contratos em geral</w:t>
      </w:r>
    </w:p>
    <w:p w14:paraId="6398C8C6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10.4  </w:t>
      </w:r>
      <w:r>
        <w:rPr>
          <w:sz w:val="21"/>
        </w:rPr>
        <w:t>Disposições gerais</w:t>
      </w:r>
    </w:p>
    <w:p w14:paraId="775B516E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10.5  </w:t>
      </w:r>
      <w:r>
        <w:rPr>
          <w:sz w:val="21"/>
        </w:rPr>
        <w:t>Interpretação</w:t>
      </w:r>
    </w:p>
    <w:p w14:paraId="054FF2AF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10.6  </w:t>
      </w:r>
      <w:r>
        <w:rPr>
          <w:sz w:val="21"/>
        </w:rPr>
        <w:t>Extinção</w:t>
      </w:r>
    </w:p>
    <w:p w14:paraId="671DD181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10.7  </w:t>
      </w:r>
      <w:r>
        <w:rPr>
          <w:sz w:val="21"/>
        </w:rPr>
        <w:t>Espécies de contratos regulados no Código Civil</w:t>
      </w:r>
    </w:p>
    <w:p w14:paraId="7DFB28F6" w14:textId="77777777" w:rsidR="0071162F" w:rsidRDefault="00EB72EC">
      <w:r>
        <w:br w:type="page"/>
      </w:r>
    </w:p>
    <w:p w14:paraId="275F632C" w14:textId="77777777" w:rsidR="0071162F" w:rsidRDefault="00EB72EC">
      <w:pPr>
        <w:pStyle w:val="Ttulo1"/>
      </w:pPr>
      <w:r>
        <w:lastRenderedPageBreak/>
        <w:t>DIREITO PROCESSUAL CIVIL</w:t>
      </w:r>
    </w:p>
    <w:p w14:paraId="116C67ED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  </w:t>
      </w:r>
      <w:r>
        <w:rPr>
          <w:b/>
          <w:color w:val="1E293B"/>
        </w:rPr>
        <w:t>Lei nº 13.105/2015 e suas alterações (Código de Processo Civil)</w:t>
      </w:r>
    </w:p>
    <w:p w14:paraId="06DBB9E1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  </w:t>
      </w:r>
      <w:r>
        <w:rPr>
          <w:b/>
          <w:color w:val="1E293B"/>
        </w:rPr>
        <w:t>Normas processuais civis</w:t>
      </w:r>
    </w:p>
    <w:p w14:paraId="3676AADB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  </w:t>
      </w:r>
      <w:r>
        <w:rPr>
          <w:b/>
          <w:color w:val="1E293B"/>
        </w:rPr>
        <w:t>A jurisdição</w:t>
      </w:r>
    </w:p>
    <w:p w14:paraId="01855D4B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  </w:t>
      </w:r>
      <w:r>
        <w:rPr>
          <w:b/>
          <w:color w:val="1E293B"/>
        </w:rPr>
        <w:t>A Ação</w:t>
      </w:r>
    </w:p>
    <w:p w14:paraId="7458AF87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4.1  </w:t>
      </w:r>
      <w:r>
        <w:rPr>
          <w:sz w:val="21"/>
        </w:rPr>
        <w:t>Conceito, natureza, elementos e características</w:t>
      </w:r>
    </w:p>
    <w:p w14:paraId="0952D17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4.2  </w:t>
      </w:r>
      <w:r>
        <w:rPr>
          <w:sz w:val="21"/>
        </w:rPr>
        <w:t>Condições da ação</w:t>
      </w:r>
    </w:p>
    <w:p w14:paraId="493ABE8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4.3  </w:t>
      </w:r>
      <w:r>
        <w:rPr>
          <w:sz w:val="21"/>
        </w:rPr>
        <w:t>Classificação</w:t>
      </w:r>
    </w:p>
    <w:p w14:paraId="6DAC74B8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  </w:t>
      </w:r>
      <w:r>
        <w:rPr>
          <w:b/>
          <w:color w:val="1E293B"/>
        </w:rPr>
        <w:t>Da Cooperação Internacional</w:t>
      </w:r>
    </w:p>
    <w:p w14:paraId="0C06A6B7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5.1  </w:t>
      </w:r>
      <w:r>
        <w:rPr>
          <w:sz w:val="21"/>
        </w:rPr>
        <w:t>Disposições gerais</w:t>
      </w:r>
    </w:p>
    <w:p w14:paraId="7636754C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5.2  </w:t>
      </w:r>
      <w:r>
        <w:rPr>
          <w:sz w:val="21"/>
        </w:rPr>
        <w:t>Do auxílio direto</w:t>
      </w:r>
    </w:p>
    <w:p w14:paraId="223ED501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5.3  </w:t>
      </w:r>
      <w:r>
        <w:rPr>
          <w:sz w:val="21"/>
        </w:rPr>
        <w:t>Da carta rogatória</w:t>
      </w:r>
    </w:p>
    <w:p w14:paraId="5F7E4C85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  </w:t>
      </w:r>
      <w:r>
        <w:rPr>
          <w:b/>
          <w:color w:val="1E293B"/>
        </w:rPr>
        <w:t>Da Competência</w:t>
      </w:r>
    </w:p>
    <w:p w14:paraId="0B4A7D43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6.1  </w:t>
      </w:r>
      <w:r>
        <w:rPr>
          <w:sz w:val="21"/>
        </w:rPr>
        <w:t>Disposições gerais</w:t>
      </w:r>
    </w:p>
    <w:p w14:paraId="43B418E1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6.2  </w:t>
      </w:r>
      <w:r>
        <w:rPr>
          <w:sz w:val="21"/>
        </w:rPr>
        <w:t>Da modificação da competência</w:t>
      </w:r>
    </w:p>
    <w:p w14:paraId="6F2B49A6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6.3  </w:t>
      </w:r>
      <w:r>
        <w:rPr>
          <w:sz w:val="21"/>
        </w:rPr>
        <w:t>Da incompetência</w:t>
      </w:r>
    </w:p>
    <w:p w14:paraId="6AB5644E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  </w:t>
      </w:r>
      <w:r>
        <w:rPr>
          <w:b/>
          <w:color w:val="1E293B"/>
        </w:rPr>
        <w:t>Pressupostos processuais</w:t>
      </w:r>
    </w:p>
    <w:p w14:paraId="4BD6000B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8  </w:t>
      </w:r>
      <w:r>
        <w:rPr>
          <w:b/>
          <w:color w:val="1E293B"/>
        </w:rPr>
        <w:t>Preclusão</w:t>
      </w:r>
    </w:p>
    <w:p w14:paraId="6BCC7B90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  </w:t>
      </w:r>
      <w:r>
        <w:rPr>
          <w:b/>
          <w:color w:val="1E293B"/>
        </w:rPr>
        <w:t>Sujeitos do processo</w:t>
      </w:r>
    </w:p>
    <w:p w14:paraId="1EAD2DCA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9.1  </w:t>
      </w:r>
      <w:r>
        <w:rPr>
          <w:sz w:val="21"/>
        </w:rPr>
        <w:t>Capacidade processual e postulatória</w:t>
      </w:r>
    </w:p>
    <w:p w14:paraId="74C2563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9.2  </w:t>
      </w:r>
      <w:r>
        <w:rPr>
          <w:sz w:val="21"/>
        </w:rPr>
        <w:t>Deveres das partes e procuradores</w:t>
      </w:r>
    </w:p>
    <w:p w14:paraId="5E71EF17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9.3  </w:t>
      </w:r>
      <w:r>
        <w:rPr>
          <w:sz w:val="21"/>
        </w:rPr>
        <w:t>Procuradores</w:t>
      </w:r>
    </w:p>
    <w:p w14:paraId="53EE3C4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9.4  </w:t>
      </w:r>
      <w:r>
        <w:rPr>
          <w:sz w:val="21"/>
        </w:rPr>
        <w:t>Sucessão das partes e dos procuradores</w:t>
      </w:r>
    </w:p>
    <w:p w14:paraId="758AE0A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9.5  </w:t>
      </w:r>
      <w:r>
        <w:rPr>
          <w:sz w:val="21"/>
        </w:rPr>
        <w:t>Litisconsórcio</w:t>
      </w:r>
    </w:p>
    <w:p w14:paraId="6BD972B5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  </w:t>
      </w:r>
      <w:r>
        <w:rPr>
          <w:b/>
          <w:color w:val="1E293B"/>
        </w:rPr>
        <w:t>Intervenção de terceiros</w:t>
      </w:r>
    </w:p>
    <w:p w14:paraId="10127654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11  </w:t>
      </w:r>
      <w:r>
        <w:rPr>
          <w:b/>
          <w:color w:val="1E293B"/>
        </w:rPr>
        <w:t>Do Juiz e dos Auxiliares da Justiça</w:t>
      </w:r>
    </w:p>
    <w:p w14:paraId="2F522FA3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11.1  </w:t>
      </w:r>
      <w:r>
        <w:rPr>
          <w:sz w:val="21"/>
        </w:rPr>
        <w:t>Dos poderes, dos deveres e da responsabilidade do Juiz</w:t>
      </w:r>
    </w:p>
    <w:p w14:paraId="7EFA3FC0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11.2  </w:t>
      </w:r>
      <w:r>
        <w:rPr>
          <w:sz w:val="21"/>
        </w:rPr>
        <w:t>Dos Impedimentos e da Suspeição</w:t>
      </w:r>
    </w:p>
    <w:p w14:paraId="616CAA26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11.3  </w:t>
      </w:r>
      <w:r>
        <w:rPr>
          <w:sz w:val="21"/>
        </w:rPr>
        <w:t>Dos Auxiliares da Justiça</w:t>
      </w:r>
    </w:p>
    <w:p w14:paraId="20C86852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12  </w:t>
      </w:r>
      <w:r>
        <w:rPr>
          <w:b/>
          <w:color w:val="1E293B"/>
        </w:rPr>
        <w:t>Ministério Público</w:t>
      </w:r>
    </w:p>
    <w:p w14:paraId="4356D693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13  </w:t>
      </w:r>
      <w:r>
        <w:rPr>
          <w:b/>
          <w:color w:val="1E293B"/>
        </w:rPr>
        <w:t>Advocacia Pública</w:t>
      </w:r>
    </w:p>
    <w:p w14:paraId="7572957F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14  </w:t>
      </w:r>
      <w:r>
        <w:rPr>
          <w:b/>
          <w:color w:val="1E293B"/>
        </w:rPr>
        <w:t>Defensoria Pública</w:t>
      </w:r>
    </w:p>
    <w:p w14:paraId="47DE3002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  </w:t>
      </w:r>
      <w:r>
        <w:rPr>
          <w:b/>
          <w:color w:val="1E293B"/>
        </w:rPr>
        <w:t>Atos processuais</w:t>
      </w:r>
    </w:p>
    <w:p w14:paraId="31E494C5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15.1  </w:t>
      </w:r>
      <w:r>
        <w:rPr>
          <w:sz w:val="21"/>
        </w:rPr>
        <w:t>Forma dos atos</w:t>
      </w:r>
    </w:p>
    <w:p w14:paraId="292C0D7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  </w:t>
      </w:r>
      <w:r>
        <w:rPr>
          <w:sz w:val="21"/>
        </w:rPr>
        <w:t>Tempo e lugar</w:t>
      </w:r>
    </w:p>
    <w:p w14:paraId="1A0CE45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15.3  </w:t>
      </w:r>
      <w:r>
        <w:rPr>
          <w:sz w:val="21"/>
        </w:rPr>
        <w:t>Prazos</w:t>
      </w:r>
    </w:p>
    <w:p w14:paraId="7BA0EF90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15.4  </w:t>
      </w:r>
      <w:r>
        <w:rPr>
          <w:sz w:val="21"/>
        </w:rPr>
        <w:t>Comunicação dos atos processuais</w:t>
      </w:r>
    </w:p>
    <w:p w14:paraId="6813613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15.5  </w:t>
      </w:r>
      <w:r>
        <w:rPr>
          <w:sz w:val="21"/>
        </w:rPr>
        <w:t>Nulidades</w:t>
      </w:r>
    </w:p>
    <w:p w14:paraId="4A858F90" w14:textId="77777777" w:rsidR="0071162F" w:rsidRDefault="00EB72EC">
      <w:pPr>
        <w:spacing w:after="40"/>
        <w:ind w:left="567"/>
      </w:pPr>
      <w:r>
        <w:lastRenderedPageBreak/>
        <w:t>☐</w:t>
      </w:r>
      <w:r>
        <w:t xml:space="preserve">  </w:t>
      </w:r>
      <w:r>
        <w:rPr>
          <w:color w:val="64748B"/>
          <w:sz w:val="20"/>
        </w:rPr>
        <w:t xml:space="preserve">15.6  </w:t>
      </w:r>
      <w:r>
        <w:rPr>
          <w:sz w:val="21"/>
        </w:rPr>
        <w:t>Distribuição e registro</w:t>
      </w:r>
    </w:p>
    <w:p w14:paraId="00E16893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15.7  </w:t>
      </w:r>
      <w:r>
        <w:rPr>
          <w:sz w:val="21"/>
        </w:rPr>
        <w:t>Valor da causa</w:t>
      </w:r>
    </w:p>
    <w:p w14:paraId="62757A09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16  </w:t>
      </w:r>
      <w:r>
        <w:rPr>
          <w:b/>
          <w:color w:val="1E293B"/>
        </w:rPr>
        <w:t>Tutela provisória</w:t>
      </w:r>
    </w:p>
    <w:p w14:paraId="4FD792AC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16.1  </w:t>
      </w:r>
      <w:r>
        <w:rPr>
          <w:sz w:val="21"/>
        </w:rPr>
        <w:t>Tutela de urgência</w:t>
      </w:r>
    </w:p>
    <w:p w14:paraId="1C22A8E7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16.2  </w:t>
      </w:r>
      <w:r>
        <w:rPr>
          <w:sz w:val="21"/>
        </w:rPr>
        <w:t>Disposições gerais</w:t>
      </w:r>
    </w:p>
    <w:p w14:paraId="78B66647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17  </w:t>
      </w:r>
      <w:r>
        <w:rPr>
          <w:b/>
          <w:color w:val="1E293B"/>
        </w:rPr>
        <w:t>Formação, suspensão e extinção do processo</w:t>
      </w:r>
    </w:p>
    <w:p w14:paraId="087EB31F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  </w:t>
      </w:r>
      <w:r>
        <w:rPr>
          <w:b/>
          <w:color w:val="1E293B"/>
        </w:rPr>
        <w:t>Processo de conhecimento e do cumprimento de sentença</w:t>
      </w:r>
    </w:p>
    <w:p w14:paraId="7FAA735D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18.1  </w:t>
      </w:r>
      <w:r>
        <w:rPr>
          <w:sz w:val="21"/>
        </w:rPr>
        <w:t>Procedimento comum</w:t>
      </w:r>
    </w:p>
    <w:p w14:paraId="4918C573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18.2  </w:t>
      </w:r>
      <w:r>
        <w:rPr>
          <w:sz w:val="21"/>
        </w:rPr>
        <w:t>Disposições Gerais</w:t>
      </w:r>
    </w:p>
    <w:p w14:paraId="565BA09F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18.3  </w:t>
      </w:r>
      <w:r>
        <w:rPr>
          <w:sz w:val="21"/>
        </w:rPr>
        <w:t>Petição inicial</w:t>
      </w:r>
    </w:p>
    <w:p w14:paraId="142DD76B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18.3.1  </w:t>
      </w:r>
      <w:r>
        <w:rPr>
          <w:sz w:val="21"/>
        </w:rPr>
        <w:t>Dos requisitos da petição inicial</w:t>
      </w:r>
    </w:p>
    <w:p w14:paraId="3DADEDAD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18.3.2  </w:t>
      </w:r>
      <w:r>
        <w:rPr>
          <w:sz w:val="21"/>
        </w:rPr>
        <w:t>Do pedido</w:t>
      </w:r>
    </w:p>
    <w:p w14:paraId="5483DC77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18.3.3  </w:t>
      </w:r>
      <w:r>
        <w:rPr>
          <w:sz w:val="21"/>
        </w:rPr>
        <w:t>Do indeferimento da petição inicial</w:t>
      </w:r>
    </w:p>
    <w:p w14:paraId="61AD9A2B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18.4  </w:t>
      </w:r>
      <w:r>
        <w:rPr>
          <w:sz w:val="21"/>
        </w:rPr>
        <w:t>Improcedência liminar do pedido</w:t>
      </w:r>
    </w:p>
    <w:p w14:paraId="5C0054C3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18.5  </w:t>
      </w:r>
      <w:r>
        <w:rPr>
          <w:sz w:val="21"/>
        </w:rPr>
        <w:t>Da conversão da ação individual em ação coletiva</w:t>
      </w:r>
    </w:p>
    <w:p w14:paraId="13C0A15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18.6  </w:t>
      </w:r>
      <w:r>
        <w:rPr>
          <w:sz w:val="21"/>
        </w:rPr>
        <w:t>Da audiência de conciliação ou de mediação</w:t>
      </w:r>
    </w:p>
    <w:p w14:paraId="5FF9908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18.7  </w:t>
      </w:r>
      <w:r>
        <w:rPr>
          <w:sz w:val="21"/>
        </w:rPr>
        <w:t>Contestação, reconvenção e revelia</w:t>
      </w:r>
    </w:p>
    <w:p w14:paraId="042A0DF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18.8  </w:t>
      </w:r>
      <w:r>
        <w:rPr>
          <w:sz w:val="21"/>
        </w:rPr>
        <w:t>Providências preliminares e de saneamento</w:t>
      </w:r>
    </w:p>
    <w:p w14:paraId="5C6699CA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18.9  </w:t>
      </w:r>
      <w:r>
        <w:rPr>
          <w:sz w:val="21"/>
        </w:rPr>
        <w:t>Julgamento conforme o estado do processo</w:t>
      </w:r>
    </w:p>
    <w:p w14:paraId="6726CB26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18.10  </w:t>
      </w:r>
      <w:r>
        <w:rPr>
          <w:sz w:val="21"/>
        </w:rPr>
        <w:t>Da audiência de instrução e julgamento</w:t>
      </w:r>
    </w:p>
    <w:p w14:paraId="564C58CE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18.11  </w:t>
      </w:r>
      <w:r>
        <w:rPr>
          <w:sz w:val="21"/>
        </w:rPr>
        <w:t>Provas</w:t>
      </w:r>
    </w:p>
    <w:p w14:paraId="49F7B52C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18.12  </w:t>
      </w:r>
      <w:r>
        <w:rPr>
          <w:sz w:val="21"/>
        </w:rPr>
        <w:t>Sentença e coisa julgada</w:t>
      </w:r>
    </w:p>
    <w:p w14:paraId="3EEE26C3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18.13  </w:t>
      </w:r>
      <w:r>
        <w:rPr>
          <w:sz w:val="21"/>
        </w:rPr>
        <w:t>Cumprimento da sentença e sua impugnação</w:t>
      </w:r>
    </w:p>
    <w:p w14:paraId="5151CF25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19  </w:t>
      </w:r>
      <w:r>
        <w:rPr>
          <w:b/>
          <w:color w:val="1E293B"/>
        </w:rPr>
        <w:t>Teoria Geral dos Recursos</w:t>
      </w:r>
    </w:p>
    <w:p w14:paraId="4A84A325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19.1  </w:t>
      </w:r>
      <w:r>
        <w:rPr>
          <w:sz w:val="21"/>
        </w:rPr>
        <w:t>Dos recursos</w:t>
      </w:r>
    </w:p>
    <w:p w14:paraId="5D73A113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19.2  </w:t>
      </w:r>
      <w:r>
        <w:rPr>
          <w:sz w:val="21"/>
        </w:rPr>
        <w:t>Disposições gerais</w:t>
      </w:r>
    </w:p>
    <w:p w14:paraId="37F73F8D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19.3  </w:t>
      </w:r>
      <w:r>
        <w:rPr>
          <w:sz w:val="21"/>
        </w:rPr>
        <w:t>Da apelação</w:t>
      </w:r>
    </w:p>
    <w:p w14:paraId="234DE26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19.4  </w:t>
      </w:r>
      <w:r>
        <w:rPr>
          <w:sz w:val="21"/>
        </w:rPr>
        <w:t>Do agravo de instrumento</w:t>
      </w:r>
    </w:p>
    <w:p w14:paraId="7DF395FB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19.5  </w:t>
      </w:r>
      <w:r>
        <w:rPr>
          <w:sz w:val="21"/>
        </w:rPr>
        <w:t>Do agravo interno. 19.6 Dos Embargos de Declaração</w:t>
      </w:r>
    </w:p>
    <w:p w14:paraId="04CDB51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19.7  </w:t>
      </w:r>
      <w:r>
        <w:rPr>
          <w:sz w:val="21"/>
        </w:rPr>
        <w:t>Dos recursos para o Supremo nos tribunais e meios de impugnação das decisões judiciais</w:t>
      </w:r>
    </w:p>
    <w:p w14:paraId="62A93DBF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22  </w:t>
      </w:r>
      <w:r>
        <w:rPr>
          <w:b/>
          <w:color w:val="1E293B"/>
        </w:rPr>
        <w:t>Mandado de segurança</w:t>
      </w:r>
    </w:p>
    <w:p w14:paraId="11B2B509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23  </w:t>
      </w:r>
      <w:r>
        <w:rPr>
          <w:b/>
          <w:color w:val="1E293B"/>
        </w:rPr>
        <w:t>Ação popular</w:t>
      </w:r>
    </w:p>
    <w:p w14:paraId="0FD7DC49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24  </w:t>
      </w:r>
      <w:r>
        <w:rPr>
          <w:b/>
          <w:color w:val="1E293B"/>
        </w:rPr>
        <w:t>Ação civil pública</w:t>
      </w:r>
    </w:p>
    <w:p w14:paraId="672A90F8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25  </w:t>
      </w:r>
      <w:r>
        <w:rPr>
          <w:b/>
          <w:color w:val="1E293B"/>
        </w:rPr>
        <w:t>Ação de improbidade administrativa</w:t>
      </w:r>
    </w:p>
    <w:p w14:paraId="670859A0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26  </w:t>
      </w:r>
      <w:r>
        <w:rPr>
          <w:b/>
          <w:color w:val="1E293B"/>
        </w:rPr>
        <w:t>Lei nº 11.419/2006 (Processo Judicial Eletrônico)</w:t>
      </w:r>
    </w:p>
    <w:p w14:paraId="46633FAB" w14:textId="77777777" w:rsidR="0071162F" w:rsidRDefault="00EB72EC">
      <w:r>
        <w:br w:type="page"/>
      </w:r>
    </w:p>
    <w:p w14:paraId="688E5637" w14:textId="77777777" w:rsidR="0071162F" w:rsidRDefault="00EB72EC">
      <w:pPr>
        <w:pStyle w:val="Ttulo1"/>
      </w:pPr>
      <w:r>
        <w:lastRenderedPageBreak/>
        <w:t>DIREITO PENAL</w:t>
      </w:r>
    </w:p>
    <w:p w14:paraId="378E66AE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  </w:t>
      </w:r>
      <w:r>
        <w:rPr>
          <w:b/>
          <w:color w:val="1E293B"/>
        </w:rPr>
        <w:t>Princípios aplicáveis ao Direito Penal</w:t>
      </w:r>
    </w:p>
    <w:p w14:paraId="6D05EDDC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  </w:t>
      </w:r>
      <w:r>
        <w:rPr>
          <w:b/>
          <w:color w:val="1E293B"/>
        </w:rPr>
        <w:t>Aplicação da lei penal</w:t>
      </w:r>
    </w:p>
    <w:p w14:paraId="17830A29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2.1  </w:t>
      </w:r>
      <w:r>
        <w:rPr>
          <w:sz w:val="21"/>
        </w:rPr>
        <w:t>A lei penal no tempo e no espaço</w:t>
      </w:r>
    </w:p>
    <w:p w14:paraId="1929765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2.2  </w:t>
      </w:r>
      <w:r>
        <w:rPr>
          <w:sz w:val="21"/>
        </w:rPr>
        <w:t>Tempo e lugar do crime</w:t>
      </w:r>
    </w:p>
    <w:p w14:paraId="66AD272A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2.3  </w:t>
      </w:r>
      <w:r>
        <w:rPr>
          <w:sz w:val="21"/>
        </w:rPr>
        <w:t>Interpretação da lei penal</w:t>
      </w:r>
    </w:p>
    <w:p w14:paraId="1BC46E5F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2.4  </w:t>
      </w:r>
      <w:r>
        <w:rPr>
          <w:sz w:val="21"/>
        </w:rPr>
        <w:t>Analogia</w:t>
      </w:r>
    </w:p>
    <w:p w14:paraId="59CAEC81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2.5  </w:t>
      </w:r>
      <w:r>
        <w:rPr>
          <w:sz w:val="21"/>
        </w:rPr>
        <w:t>Irretroatividade da lei penal</w:t>
      </w:r>
    </w:p>
    <w:p w14:paraId="58E0015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2.6  </w:t>
      </w:r>
      <w:r>
        <w:rPr>
          <w:sz w:val="21"/>
        </w:rPr>
        <w:t>Conflito aparente de normas penais</w:t>
      </w:r>
    </w:p>
    <w:p w14:paraId="249FE602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  </w:t>
      </w:r>
      <w:r>
        <w:rPr>
          <w:b/>
          <w:color w:val="1E293B"/>
        </w:rPr>
        <w:t>Ilicitude</w:t>
      </w:r>
    </w:p>
    <w:p w14:paraId="2547A32F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  </w:t>
      </w:r>
      <w:r>
        <w:rPr>
          <w:b/>
          <w:color w:val="1E293B"/>
        </w:rPr>
        <w:t>Culpabilidade</w:t>
      </w:r>
    </w:p>
    <w:p w14:paraId="484C0E5A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  </w:t>
      </w:r>
      <w:r>
        <w:rPr>
          <w:b/>
          <w:color w:val="1E293B"/>
        </w:rPr>
        <w:t>Concurso de Pessoas</w:t>
      </w:r>
    </w:p>
    <w:p w14:paraId="28CF6917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  </w:t>
      </w:r>
      <w:r>
        <w:rPr>
          <w:b/>
          <w:color w:val="1E293B"/>
        </w:rPr>
        <w:t>Penas</w:t>
      </w:r>
    </w:p>
    <w:p w14:paraId="37FF5B6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6.1  </w:t>
      </w:r>
      <w:r>
        <w:rPr>
          <w:sz w:val="21"/>
        </w:rPr>
        <w:t>Espécies de penas</w:t>
      </w:r>
    </w:p>
    <w:p w14:paraId="5A61E27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6.2  </w:t>
      </w:r>
      <w:r>
        <w:rPr>
          <w:sz w:val="21"/>
        </w:rPr>
        <w:t>Cominação das penas</w:t>
      </w:r>
    </w:p>
    <w:p w14:paraId="7839F8F2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  </w:t>
      </w:r>
      <w:r>
        <w:rPr>
          <w:b/>
          <w:color w:val="1E293B"/>
        </w:rPr>
        <w:t>Ação penal</w:t>
      </w:r>
    </w:p>
    <w:p w14:paraId="63105692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8  </w:t>
      </w:r>
      <w:r>
        <w:rPr>
          <w:b/>
          <w:color w:val="1E293B"/>
        </w:rPr>
        <w:t>Punibilidade e causas de extinção</w:t>
      </w:r>
    </w:p>
    <w:p w14:paraId="04D60638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  </w:t>
      </w:r>
      <w:r>
        <w:rPr>
          <w:b/>
          <w:color w:val="1E293B"/>
        </w:rPr>
        <w:t>Prescrição</w:t>
      </w:r>
    </w:p>
    <w:p w14:paraId="21B94A64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  </w:t>
      </w:r>
      <w:r>
        <w:rPr>
          <w:b/>
          <w:color w:val="1E293B"/>
        </w:rPr>
        <w:t>Crimes contra a fé pública</w:t>
      </w:r>
    </w:p>
    <w:p w14:paraId="5C67B312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11  </w:t>
      </w:r>
      <w:r>
        <w:rPr>
          <w:b/>
          <w:color w:val="1E293B"/>
        </w:rPr>
        <w:t>Crimes contra a Administração Pública</w:t>
      </w:r>
    </w:p>
    <w:p w14:paraId="114DA417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12  </w:t>
      </w:r>
      <w:r>
        <w:rPr>
          <w:b/>
          <w:color w:val="1E293B"/>
        </w:rPr>
        <w:t>Lei nº 13.869/2019 e suas alterações (Abuso de autoridade)</w:t>
      </w:r>
    </w:p>
    <w:p w14:paraId="6A9CC511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13  </w:t>
      </w:r>
      <w:r>
        <w:rPr>
          <w:b/>
          <w:color w:val="1E293B"/>
        </w:rPr>
        <w:t>Lei nº 9.613/1998 e suas alterações (Lavagem de dinheiro)</w:t>
      </w:r>
    </w:p>
    <w:p w14:paraId="1B411EA8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14  </w:t>
      </w:r>
      <w:r>
        <w:rPr>
          <w:b/>
          <w:color w:val="1E293B"/>
        </w:rPr>
        <w:t>Disposições constitucionais aplicáveis ao direito penal</w:t>
      </w:r>
    </w:p>
    <w:p w14:paraId="2C41C1B7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  </w:t>
      </w:r>
      <w:r>
        <w:rPr>
          <w:b/>
          <w:color w:val="1E293B"/>
        </w:rPr>
        <w:t>Crimes e sanções penais na licitação (Lei nº 14.133/2021 e suas alterações)</w:t>
      </w:r>
    </w:p>
    <w:p w14:paraId="71B1432C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16  </w:t>
      </w:r>
      <w:r>
        <w:rPr>
          <w:b/>
          <w:color w:val="1E293B"/>
        </w:rPr>
        <w:t>Crimes de responsabilidade fiscal (Lei nº 10.028/2000)</w:t>
      </w:r>
    </w:p>
    <w:p w14:paraId="386AE9F1" w14:textId="77777777" w:rsidR="0071162F" w:rsidRDefault="00EB72EC">
      <w:r>
        <w:br w:type="page"/>
      </w:r>
    </w:p>
    <w:p w14:paraId="789D9F3C" w14:textId="77777777" w:rsidR="0071162F" w:rsidRDefault="00EB72EC">
      <w:pPr>
        <w:pStyle w:val="Ttulo1"/>
      </w:pPr>
      <w:r>
        <w:lastRenderedPageBreak/>
        <w:t>DIREITO PROCESSUAL PENAL</w:t>
      </w:r>
    </w:p>
    <w:p w14:paraId="51F2B516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  </w:t>
      </w:r>
      <w:r>
        <w:rPr>
          <w:b/>
          <w:color w:val="1E293B"/>
        </w:rPr>
        <w:t>Processo penal brasileiro; processo penal constitucional</w:t>
      </w:r>
    </w:p>
    <w:p w14:paraId="6719E33C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  </w:t>
      </w:r>
      <w:r>
        <w:rPr>
          <w:b/>
          <w:color w:val="1E293B"/>
        </w:rPr>
        <w:t>Sistemas e princípios fundamentais</w:t>
      </w:r>
    </w:p>
    <w:p w14:paraId="672F5142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  </w:t>
      </w:r>
      <w:r>
        <w:rPr>
          <w:b/>
          <w:color w:val="1E293B"/>
        </w:rPr>
        <w:t>Aplicação da lei processual no tempo, no espaço e em relação às pessoas</w:t>
      </w:r>
    </w:p>
    <w:p w14:paraId="1D4D305D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3.1  </w:t>
      </w:r>
      <w:r>
        <w:rPr>
          <w:sz w:val="21"/>
        </w:rPr>
        <w:t>Disposições preliminares do Código de Processo Penal</w:t>
      </w:r>
    </w:p>
    <w:p w14:paraId="35451C07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  </w:t>
      </w:r>
      <w:r>
        <w:rPr>
          <w:b/>
          <w:color w:val="1E293B"/>
        </w:rPr>
        <w:t>Fase pré-processual</w:t>
      </w:r>
    </w:p>
    <w:p w14:paraId="375113E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4.1  </w:t>
      </w:r>
      <w:r>
        <w:rPr>
          <w:sz w:val="21"/>
        </w:rPr>
        <w:t>Inquérito policial</w:t>
      </w:r>
    </w:p>
    <w:p w14:paraId="3C7488B0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  </w:t>
      </w:r>
      <w:r>
        <w:rPr>
          <w:b/>
          <w:color w:val="1E293B"/>
        </w:rPr>
        <w:t>Processo, procedimento e relação jurídica processual</w:t>
      </w:r>
    </w:p>
    <w:p w14:paraId="5DAC9BA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5.1  </w:t>
      </w:r>
      <w:r>
        <w:rPr>
          <w:sz w:val="21"/>
        </w:rPr>
        <w:t>Elementos identificadores da relação processual</w:t>
      </w:r>
    </w:p>
    <w:p w14:paraId="41DB6B92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5.2  </w:t>
      </w:r>
      <w:r>
        <w:rPr>
          <w:sz w:val="21"/>
        </w:rPr>
        <w:t>Formas do procedimento</w:t>
      </w:r>
    </w:p>
    <w:p w14:paraId="19BA9217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5.3  </w:t>
      </w:r>
      <w:r>
        <w:rPr>
          <w:sz w:val="21"/>
        </w:rPr>
        <w:t>Princípios gerais e informadores do processo</w:t>
      </w:r>
    </w:p>
    <w:p w14:paraId="25832BDD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5.4  </w:t>
      </w:r>
      <w:r>
        <w:rPr>
          <w:sz w:val="21"/>
        </w:rPr>
        <w:t>Pretensão punitiva</w:t>
      </w:r>
    </w:p>
    <w:p w14:paraId="343676E8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5.5  </w:t>
      </w:r>
      <w:r>
        <w:rPr>
          <w:sz w:val="21"/>
        </w:rPr>
        <w:t>Tipos de processo penal</w:t>
      </w:r>
    </w:p>
    <w:p w14:paraId="287C6FE9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6  </w:t>
      </w:r>
      <w:r>
        <w:rPr>
          <w:b/>
          <w:color w:val="1E293B"/>
        </w:rPr>
        <w:t>Ação penal</w:t>
      </w:r>
    </w:p>
    <w:p w14:paraId="48DDF803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7  </w:t>
      </w:r>
      <w:r>
        <w:rPr>
          <w:b/>
          <w:color w:val="1E293B"/>
        </w:rPr>
        <w:t>Ação civil Ex Delicto</w:t>
      </w:r>
    </w:p>
    <w:p w14:paraId="0680780A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8  </w:t>
      </w:r>
      <w:r>
        <w:rPr>
          <w:b/>
          <w:color w:val="1E293B"/>
        </w:rPr>
        <w:t>Jurisdição e competência</w:t>
      </w:r>
    </w:p>
    <w:p w14:paraId="0989CF29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9  </w:t>
      </w:r>
      <w:r>
        <w:rPr>
          <w:b/>
          <w:color w:val="1E293B"/>
        </w:rPr>
        <w:t>Questões e processos incidentes</w:t>
      </w:r>
    </w:p>
    <w:p w14:paraId="06DCFBDD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10  </w:t>
      </w:r>
      <w:r>
        <w:rPr>
          <w:b/>
          <w:color w:val="1E293B"/>
        </w:rPr>
        <w:t>Prova</w:t>
      </w:r>
    </w:p>
    <w:p w14:paraId="66B707F4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11  </w:t>
      </w:r>
      <w:r>
        <w:rPr>
          <w:b/>
          <w:color w:val="1E293B"/>
        </w:rPr>
        <w:t>Do Juiz, Do Ministério Público, Do Acusado e Defensor, Dos Assistentes e Auxiliares da Justiça</w:t>
      </w:r>
    </w:p>
    <w:p w14:paraId="16B8FE19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12  </w:t>
      </w:r>
      <w:r>
        <w:rPr>
          <w:b/>
          <w:color w:val="1E293B"/>
        </w:rPr>
        <w:t>Prisão, medidas cautelares, e liberdade provisória e prisão temporária (Lei nº 7.960/1989 e suas alterações)</w:t>
      </w:r>
    </w:p>
    <w:p w14:paraId="51F8D27B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13  </w:t>
      </w:r>
      <w:r>
        <w:rPr>
          <w:b/>
          <w:color w:val="1E293B"/>
        </w:rPr>
        <w:t>Citações e intimações</w:t>
      </w:r>
    </w:p>
    <w:p w14:paraId="51AFAAE0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14  </w:t>
      </w:r>
      <w:r>
        <w:rPr>
          <w:b/>
          <w:color w:val="1E293B"/>
        </w:rPr>
        <w:t>Atos processuais e atos judiciais</w:t>
      </w:r>
    </w:p>
    <w:p w14:paraId="5B3B2652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  </w:t>
      </w:r>
      <w:r>
        <w:rPr>
          <w:b/>
          <w:color w:val="1E293B"/>
        </w:rPr>
        <w:t>Do processo comum</w:t>
      </w:r>
    </w:p>
    <w:p w14:paraId="0739F48E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15.1  </w:t>
      </w:r>
      <w:r>
        <w:rPr>
          <w:sz w:val="21"/>
        </w:rPr>
        <w:t>Da Instrução criminal</w:t>
      </w:r>
    </w:p>
    <w:p w14:paraId="55679A1E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  </w:t>
      </w:r>
      <w:r>
        <w:rPr>
          <w:sz w:val="21"/>
        </w:rPr>
        <w:t>Do procedimento relativo aos processos da competência do tribunal do júri</w:t>
      </w:r>
    </w:p>
    <w:p w14:paraId="02904306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15.2.1  </w:t>
      </w:r>
      <w:r>
        <w:rPr>
          <w:sz w:val="21"/>
        </w:rPr>
        <w:t>Da acusação e da instrução preliminar</w:t>
      </w:r>
    </w:p>
    <w:p w14:paraId="7367F3A6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15.2.2  </w:t>
      </w:r>
      <w:r>
        <w:rPr>
          <w:sz w:val="21"/>
        </w:rPr>
        <w:t>Da pronúncia, da impronúncia e da absolvição sumária</w:t>
      </w:r>
    </w:p>
    <w:p w14:paraId="75FB2988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15.2.3  </w:t>
      </w:r>
      <w:r>
        <w:rPr>
          <w:sz w:val="21"/>
        </w:rPr>
        <w:t>Da preparação do processo para julgamento em plenário</w:t>
      </w:r>
    </w:p>
    <w:p w14:paraId="3F752B56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15.2.4  </w:t>
      </w:r>
      <w:r>
        <w:rPr>
          <w:sz w:val="21"/>
        </w:rPr>
        <w:t>Do alistamento dos jurados</w:t>
      </w:r>
    </w:p>
    <w:p w14:paraId="0D0C4F7F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15.2.5  </w:t>
      </w:r>
      <w:r>
        <w:rPr>
          <w:sz w:val="21"/>
        </w:rPr>
        <w:t>Do desaforamento</w:t>
      </w:r>
    </w:p>
    <w:p w14:paraId="2C527907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15.2.6  </w:t>
      </w:r>
      <w:r>
        <w:rPr>
          <w:sz w:val="21"/>
        </w:rPr>
        <w:t>Da organização da pauta</w:t>
      </w:r>
    </w:p>
    <w:p w14:paraId="72F9DCBA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15.2.7  </w:t>
      </w:r>
      <w:r>
        <w:rPr>
          <w:sz w:val="21"/>
        </w:rPr>
        <w:t>Do sorteio e da convocação dos jurados</w:t>
      </w:r>
    </w:p>
    <w:p w14:paraId="7695CDF1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15.2.8  </w:t>
      </w:r>
      <w:r>
        <w:rPr>
          <w:sz w:val="21"/>
        </w:rPr>
        <w:t>Da função do jurado</w:t>
      </w:r>
    </w:p>
    <w:p w14:paraId="6C0A98D9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15.2.9  </w:t>
      </w:r>
      <w:r>
        <w:rPr>
          <w:sz w:val="21"/>
        </w:rPr>
        <w:t>Da composição do tribunal do júri e da formação do conselho de sentença</w:t>
      </w:r>
    </w:p>
    <w:p w14:paraId="6D96B83D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15.2.10  </w:t>
      </w:r>
      <w:r>
        <w:rPr>
          <w:sz w:val="21"/>
        </w:rPr>
        <w:t>Da reunião e das sessões do tribunal do júri</w:t>
      </w:r>
    </w:p>
    <w:p w14:paraId="4A26DC4B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15.2.11  </w:t>
      </w:r>
      <w:r>
        <w:rPr>
          <w:sz w:val="21"/>
        </w:rPr>
        <w:t>Da instrução em plenário</w:t>
      </w:r>
    </w:p>
    <w:p w14:paraId="4FDE04E2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15.2.12  </w:t>
      </w:r>
      <w:r>
        <w:rPr>
          <w:sz w:val="21"/>
        </w:rPr>
        <w:t>Dos debates</w:t>
      </w:r>
    </w:p>
    <w:p w14:paraId="136E3190" w14:textId="77777777" w:rsidR="0071162F" w:rsidRDefault="00EB72EC">
      <w:pPr>
        <w:spacing w:after="40"/>
        <w:ind w:left="964"/>
      </w:pPr>
      <w:r>
        <w:lastRenderedPageBreak/>
        <w:t>☐</w:t>
      </w:r>
      <w:r>
        <w:t xml:space="preserve">  </w:t>
      </w:r>
      <w:r>
        <w:rPr>
          <w:color w:val="64748B"/>
          <w:sz w:val="20"/>
        </w:rPr>
        <w:t xml:space="preserve">15.2.13  </w:t>
      </w:r>
      <w:r>
        <w:rPr>
          <w:sz w:val="21"/>
        </w:rPr>
        <w:t>Do questionário e sua votação</w:t>
      </w:r>
    </w:p>
    <w:p w14:paraId="05702487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15.2.14  </w:t>
      </w:r>
      <w:r>
        <w:rPr>
          <w:sz w:val="21"/>
        </w:rPr>
        <w:t>Da sentença</w:t>
      </w:r>
    </w:p>
    <w:p w14:paraId="3A35FFE6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15.2.15  </w:t>
      </w:r>
      <w:r>
        <w:rPr>
          <w:sz w:val="21"/>
        </w:rPr>
        <w:t>Da ata dos trabalhos</w:t>
      </w:r>
    </w:p>
    <w:p w14:paraId="44A6DE84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15.2.16  </w:t>
      </w:r>
      <w:r>
        <w:rPr>
          <w:sz w:val="21"/>
        </w:rPr>
        <w:t>Das atribuições do presidente do tribunal do júri</w:t>
      </w:r>
    </w:p>
    <w:p w14:paraId="50B33E20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15.3  </w:t>
      </w:r>
      <w:r>
        <w:rPr>
          <w:sz w:val="21"/>
        </w:rPr>
        <w:t>Do processo e do julgamento dos crimes da competência do juiz singular</w:t>
      </w:r>
    </w:p>
    <w:p w14:paraId="0763391B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16  </w:t>
      </w:r>
      <w:r>
        <w:rPr>
          <w:b/>
          <w:color w:val="1E293B"/>
        </w:rPr>
        <w:t>Dos processos especiais</w:t>
      </w:r>
    </w:p>
    <w:p w14:paraId="04926E5E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16.1  </w:t>
      </w:r>
      <w:r>
        <w:rPr>
          <w:sz w:val="21"/>
        </w:rPr>
        <w:t>Do processo e do julgamento dos crimes de responsabilidade dos funcionários públicos</w:t>
      </w:r>
    </w:p>
    <w:p w14:paraId="00A0D06A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16.2  </w:t>
      </w:r>
      <w:r>
        <w:rPr>
          <w:sz w:val="21"/>
        </w:rPr>
        <w:t>Do processo e do julgamento dos crimes de calúnia e injúria, de competência do juiz singular</w:t>
      </w:r>
    </w:p>
    <w:p w14:paraId="346811D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16.3  </w:t>
      </w:r>
      <w:r>
        <w:rPr>
          <w:sz w:val="21"/>
        </w:rPr>
        <w:t>Do processo e do julgamento dos crimes contra a propriedade imaterial</w:t>
      </w:r>
    </w:p>
    <w:p w14:paraId="1780C903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16.4  </w:t>
      </w:r>
      <w:r>
        <w:rPr>
          <w:sz w:val="21"/>
        </w:rPr>
        <w:t>Do processo sumário</w:t>
      </w:r>
    </w:p>
    <w:p w14:paraId="42AC32A5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16.5  </w:t>
      </w:r>
      <w:r>
        <w:rPr>
          <w:sz w:val="21"/>
        </w:rPr>
        <w:t>Do processo de restauração de autos extraviados ou destruídos</w:t>
      </w:r>
    </w:p>
    <w:p w14:paraId="631FCF20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16.6  </w:t>
      </w:r>
      <w:r>
        <w:rPr>
          <w:sz w:val="21"/>
        </w:rPr>
        <w:t>Do processo de aplicação de medida de segurança por fato não criminoso</w:t>
      </w:r>
    </w:p>
    <w:p w14:paraId="5659E56D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17  </w:t>
      </w:r>
      <w:r>
        <w:rPr>
          <w:b/>
          <w:color w:val="1E293B"/>
        </w:rPr>
        <w:t>Lei nº 8.038/1990 e suas alterações - Normas procedimentais para os processos perante o Superior alterações (Juizados Especiais Cíveis e Criminais)</w:t>
      </w:r>
    </w:p>
    <w:p w14:paraId="51C36887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19  </w:t>
      </w:r>
      <w:r>
        <w:rPr>
          <w:b/>
          <w:color w:val="1E293B"/>
        </w:rPr>
        <w:t>Prazos</w:t>
      </w:r>
    </w:p>
    <w:p w14:paraId="508DEC64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19.1  </w:t>
      </w:r>
      <w:r>
        <w:rPr>
          <w:sz w:val="21"/>
        </w:rPr>
        <w:t>Características, princípios e contagem</w:t>
      </w:r>
    </w:p>
    <w:p w14:paraId="6FB2A100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20  </w:t>
      </w:r>
      <w:r>
        <w:rPr>
          <w:b/>
          <w:color w:val="1E293B"/>
        </w:rPr>
        <w:t>Nulidades</w:t>
      </w:r>
    </w:p>
    <w:p w14:paraId="32D773B0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21  </w:t>
      </w:r>
      <w:r>
        <w:rPr>
          <w:b/>
          <w:color w:val="1E293B"/>
        </w:rPr>
        <w:t>Recursos em geral</w:t>
      </w:r>
    </w:p>
    <w:p w14:paraId="0E7DF5FD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22  </w:t>
      </w:r>
      <w:r>
        <w:rPr>
          <w:b/>
          <w:color w:val="1E293B"/>
        </w:rPr>
        <w:t>Habeas corpus e seu processo</w:t>
      </w:r>
    </w:p>
    <w:p w14:paraId="1152B697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23  </w:t>
      </w:r>
      <w:r>
        <w:rPr>
          <w:b/>
          <w:color w:val="1E293B"/>
        </w:rPr>
        <w:t>Normas processuais da Lei nº 7.210/1984 e suas alterações (Lei de Execução Penal)</w:t>
      </w:r>
    </w:p>
    <w:p w14:paraId="2D3383DE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24  </w:t>
      </w:r>
      <w:r>
        <w:rPr>
          <w:b/>
          <w:color w:val="1E293B"/>
        </w:rPr>
        <w:t>Relações jurisdicionais com autoridade estrangeira</w:t>
      </w:r>
    </w:p>
    <w:p w14:paraId="2C569A4A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25  </w:t>
      </w:r>
      <w:r>
        <w:rPr>
          <w:b/>
          <w:color w:val="1E293B"/>
        </w:rPr>
        <w:t>Disposições gerais do Código de Processo Penal</w:t>
      </w:r>
    </w:p>
    <w:p w14:paraId="1169DD08" w14:textId="77777777" w:rsidR="0071162F" w:rsidRDefault="00EB72EC">
      <w:r>
        <w:br w:type="page"/>
      </w:r>
    </w:p>
    <w:p w14:paraId="25512EB6" w14:textId="77777777" w:rsidR="0071162F" w:rsidRDefault="00EB72EC">
      <w:pPr>
        <w:pStyle w:val="Ttulo1"/>
      </w:pPr>
      <w:r>
        <w:lastRenderedPageBreak/>
        <w:t>LEGISLAÇÃO</w:t>
      </w:r>
    </w:p>
    <w:p w14:paraId="3679B570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  </w:t>
      </w:r>
      <w:r>
        <w:rPr>
          <w:b/>
          <w:color w:val="1E293B"/>
        </w:rPr>
        <w:t>Código de Normas da Corregedoria Geral da Justiça do Estado do Rio de Janeiro – Parte Judicial</w:t>
      </w:r>
    </w:p>
    <w:p w14:paraId="763261CD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1.1  </w:t>
      </w:r>
      <w:r>
        <w:rPr>
          <w:sz w:val="21"/>
        </w:rPr>
        <w:t>Parte Geral</w:t>
      </w:r>
    </w:p>
    <w:p w14:paraId="05DEE6B1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1.1.1  </w:t>
      </w:r>
      <w:r>
        <w:rPr>
          <w:sz w:val="21"/>
        </w:rPr>
        <w:t>Da Corregedoria Geral de Justiça</w:t>
      </w:r>
    </w:p>
    <w:p w14:paraId="5344D975" w14:textId="77777777" w:rsidR="0071162F" w:rsidRDefault="00EB72EC">
      <w:pPr>
        <w:spacing w:after="40"/>
        <w:ind w:left="1361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1.1.1.1  </w:t>
      </w:r>
      <w:r>
        <w:rPr>
          <w:sz w:val="21"/>
        </w:rPr>
        <w:t>Da estrutura e do funcionamento. 1.1.1.1.1 Dos atos normativos. 1.1.1.1.2 Dos órgãos e funções de assessoramento e execução. 1.1.1.1.3 Da distribuição de feitos: dos Registros de Distribuição; das buscas; das certidões de distribuição de feitos judiciais; dos Livros de Registro de Distribuição; dos fichários e arquivamento; do Serviço de Distribuição; da Distribuição pelo portal; da paralisação do sistema de informática da Distribuição; das anotações no Registro de Distribuição; das medidas caute</w:t>
      </w:r>
      <w:r>
        <w:rPr>
          <w:sz w:val="21"/>
        </w:rPr>
        <w:t>lares de caráter sigiloso; 1.1.1.1.4 Do recebimento e encaminhamento de petições e documentos: do Protocolo Geral de Varas (PROGER); do recebimento de petições e documentos; do encaminhamento de petições e documentos; do Protocolo Integrado; da utilização do Serviço de Malote. 1.1.1.1.5 Dos meios de comunicação entre serviços judiciários: disposições gerais</w:t>
      </w:r>
    </w:p>
    <w:p w14:paraId="13575072" w14:textId="77777777" w:rsidR="0071162F" w:rsidRDefault="00EB72EC">
      <w:pPr>
        <w:spacing w:after="40"/>
        <w:ind w:left="1361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1.1.1.2  </w:t>
      </w:r>
      <w:r>
        <w:rPr>
          <w:sz w:val="21"/>
        </w:rPr>
        <w:t>Da estatística das Varas. 1.1.1.2.1 Da supervisão e delegação de funções</w:t>
      </w:r>
    </w:p>
    <w:p w14:paraId="17B5F152" w14:textId="77777777" w:rsidR="0071162F" w:rsidRDefault="00EB72EC">
      <w:pPr>
        <w:spacing w:after="40"/>
        <w:ind w:left="1361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1.1.1.3  </w:t>
      </w:r>
      <w:r>
        <w:rPr>
          <w:sz w:val="21"/>
        </w:rPr>
        <w:t>Da função correicional. 1.1.1.3.1 Das correições, fiscalizações e inspeções: da responsabilidade disciplinar</w:t>
      </w:r>
    </w:p>
    <w:p w14:paraId="39F78A57" w14:textId="77777777" w:rsidR="0071162F" w:rsidRDefault="00EB72EC">
      <w:pPr>
        <w:spacing w:after="40"/>
        <w:ind w:left="1361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1.1.1.4  </w:t>
      </w:r>
      <w:r>
        <w:rPr>
          <w:sz w:val="21"/>
        </w:rPr>
        <w:t>Dos recursos</w:t>
      </w:r>
    </w:p>
    <w:p w14:paraId="6883043E" w14:textId="77777777" w:rsidR="0071162F" w:rsidRDefault="00EB72EC">
      <w:pPr>
        <w:spacing w:after="40"/>
        <w:ind w:left="1361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1.1.1.5  </w:t>
      </w:r>
      <w:r>
        <w:rPr>
          <w:sz w:val="21"/>
        </w:rPr>
        <w:t>Dos magistrados. 1.1.1.5.1 Das disposições gerais. 1.1.1.5.2 Dos processos sigilosos administrativos de reclamações e representações judiciais</w:t>
      </w:r>
    </w:p>
    <w:p w14:paraId="0546BA29" w14:textId="77777777" w:rsidR="0071162F" w:rsidRDefault="00EB72EC">
      <w:pPr>
        <w:spacing w:after="40"/>
        <w:ind w:left="1361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1.1.1.6  </w:t>
      </w:r>
      <w:r>
        <w:rPr>
          <w:sz w:val="21"/>
        </w:rPr>
        <w:t>Dos deveres. 1.1.1.6.1 Dos deveres dos responsáveis pelo gerenciamento das serventias. 1.1.1.6.2 Do horário de trabalho. 1.1.1.6.3 Da ausência do chefe de serventia e da vacância da função. 1.1.1.6.4 Da utilização do sistema de processamento de dados. 1.1.1.6.5 Da expedição de certidões</w:t>
      </w:r>
    </w:p>
    <w:p w14:paraId="05605F23" w14:textId="77777777" w:rsidR="0071162F" w:rsidRDefault="00EB72EC">
      <w:pPr>
        <w:spacing w:after="40"/>
        <w:ind w:left="1361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1.1.1.7  </w:t>
      </w:r>
      <w:r>
        <w:rPr>
          <w:sz w:val="21"/>
        </w:rPr>
        <w:t>Das custas judiciais. 1.1.1.7.1 Disposições gerais. 1.1.1.7.2 Do recolhimento das custas e a certificação pelas Varas</w:t>
      </w:r>
    </w:p>
    <w:p w14:paraId="5D2E6395" w14:textId="77777777" w:rsidR="0071162F" w:rsidRDefault="00EB72EC">
      <w:pPr>
        <w:spacing w:after="40"/>
        <w:ind w:left="567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1.2  </w:t>
      </w:r>
      <w:r>
        <w:rPr>
          <w:sz w:val="21"/>
        </w:rPr>
        <w:t>Foro Judicial</w:t>
      </w:r>
    </w:p>
    <w:p w14:paraId="57AF28DD" w14:textId="77777777" w:rsidR="0071162F" w:rsidRDefault="00EB72EC">
      <w:pPr>
        <w:spacing w:after="40"/>
        <w:ind w:left="964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1.2.1  </w:t>
      </w:r>
      <w:r>
        <w:rPr>
          <w:sz w:val="21"/>
        </w:rPr>
        <w:t>Dos Serviços Judiciais</w:t>
      </w:r>
    </w:p>
    <w:p w14:paraId="75BF890A" w14:textId="77777777" w:rsidR="0071162F" w:rsidRDefault="00EB72EC">
      <w:pPr>
        <w:spacing w:after="40"/>
        <w:ind w:left="1361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1.2.1.1  </w:t>
      </w:r>
      <w:r>
        <w:rPr>
          <w:sz w:val="21"/>
        </w:rPr>
        <w:t>Dos Cartórios. 1.2.1.1.1 Da Administração Interna: do Processamento Integrado e do Chefe de Serventia. Das Petições. 1.2.1.1.2 Das Rotinas de Processamento: das rotinas aplicáveis às unidades judiciais em geral</w:t>
      </w:r>
    </w:p>
    <w:p w14:paraId="4FF92DE8" w14:textId="77777777" w:rsidR="0071162F" w:rsidRDefault="00EB72EC">
      <w:pPr>
        <w:spacing w:after="40"/>
        <w:ind w:left="1361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1.2.1.2  </w:t>
      </w:r>
      <w:r>
        <w:rPr>
          <w:sz w:val="21"/>
        </w:rPr>
        <w:t>Dos Juizados Especiais Cíveis e Criminais. 1.2.1.2.1 Disposições gerais. 1.2.1.2.2 Dos Conciliadores. 1.2.1.2.3 Dos Núcleos de Primeiro Atendimento dos Juizados Especiais Cíveis e Núcleos de Distribuição e Citação dos Juizados Especiais Cíveis (NADAC). 1.2.1.2.4 Das rotinas aplicáveis aos Juizados Especiais Cíveis: da intimação por via eletrônica ou de telecomunicação.1.2.1.2.5 Das rotinas aplicáveis aos Juizados Especiais Criminais</w:t>
      </w:r>
    </w:p>
    <w:p w14:paraId="2562FF11" w14:textId="77777777" w:rsidR="0071162F" w:rsidRDefault="00EB72EC">
      <w:pPr>
        <w:spacing w:after="40"/>
        <w:ind w:left="1361"/>
      </w:pPr>
      <w:r>
        <w:t>☐</w:t>
      </w:r>
      <w:r>
        <w:t xml:space="preserve">  </w:t>
      </w:r>
      <w:r>
        <w:rPr>
          <w:color w:val="64748B"/>
          <w:sz w:val="20"/>
        </w:rPr>
        <w:t xml:space="preserve">1.2.1.3  </w:t>
      </w:r>
      <w:r>
        <w:rPr>
          <w:sz w:val="21"/>
        </w:rPr>
        <w:t>Das Centrais de Audiência de Custódia. 1.2.1.3.1 Do cadastramento e processamento das audiências de custódia. 1.2.1.3.2 Dos deveres dos servidores designados para atuarem nas Centrais de Audiência de Custódia. 1.2.1.3.3 Do cadastramento no Sistema de Audiência de Custódia (SISTAC-CNJ)</w:t>
      </w:r>
    </w:p>
    <w:p w14:paraId="61DFE439" w14:textId="77777777" w:rsidR="0071162F" w:rsidRDefault="00EB72EC">
      <w:pPr>
        <w:spacing w:after="40"/>
        <w:ind w:left="170"/>
      </w:pPr>
      <w:r>
        <w:t>☐</w:t>
      </w:r>
      <w:r>
        <w:t xml:space="preserve">  </w:t>
      </w:r>
      <w:r>
        <w:rPr>
          <w:color w:val="64748B"/>
          <w:sz w:val="20"/>
        </w:rPr>
        <w:t xml:space="preserve">2  </w:t>
      </w:r>
      <w:r>
        <w:rPr>
          <w:b/>
          <w:color w:val="1E293B"/>
        </w:rPr>
        <w:t>Lei Federal nº 12.153/2009</w:t>
      </w:r>
    </w:p>
    <w:sectPr w:rsidR="0071162F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D2093" w14:textId="77777777" w:rsidR="00EB72EC" w:rsidRDefault="00EB72EC">
      <w:pPr>
        <w:spacing w:after="0" w:line="240" w:lineRule="auto"/>
      </w:pPr>
      <w:r>
        <w:separator/>
      </w:r>
    </w:p>
  </w:endnote>
  <w:endnote w:type="continuationSeparator" w:id="0">
    <w:p w14:paraId="5AD1893B" w14:textId="77777777" w:rsidR="00EB72EC" w:rsidRDefault="00EB7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32289" w14:textId="33F298A2" w:rsidR="0071162F" w:rsidRDefault="00EB72EC">
    <w:pPr>
      <w:pStyle w:val="Rodap"/>
      <w:jc w:val="center"/>
    </w:pPr>
    <w:r>
      <w:rPr>
        <w:color w:val="64748B"/>
        <w:sz w:val="16"/>
      </w:rPr>
      <w:t xml:space="preserve">Edital Verticalizado · Simião Cavalcante   |   </w:t>
    </w:r>
    <w:r>
      <w:fldChar w:fldCharType="begin"/>
    </w:r>
    <w:r>
      <w:instrText xml:space="preserve"> PAGE </w:instrText>
    </w:r>
    <w:r w:rsidR="00183A5A">
      <w:fldChar w:fldCharType="separate"/>
    </w:r>
    <w:r w:rsidR="00183A5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6F10D" w14:textId="77777777" w:rsidR="00EB72EC" w:rsidRDefault="00EB72EC">
      <w:pPr>
        <w:spacing w:after="0" w:line="240" w:lineRule="auto"/>
      </w:pPr>
      <w:r>
        <w:separator/>
      </w:r>
    </w:p>
  </w:footnote>
  <w:footnote w:type="continuationSeparator" w:id="0">
    <w:p w14:paraId="6942F4EC" w14:textId="77777777" w:rsidR="00EB72EC" w:rsidRDefault="00EB7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1177070">
    <w:abstractNumId w:val="8"/>
  </w:num>
  <w:num w:numId="2" w16cid:durableId="204416748">
    <w:abstractNumId w:val="6"/>
  </w:num>
  <w:num w:numId="3" w16cid:durableId="2086684695">
    <w:abstractNumId w:val="5"/>
  </w:num>
  <w:num w:numId="4" w16cid:durableId="865022107">
    <w:abstractNumId w:val="4"/>
  </w:num>
  <w:num w:numId="5" w16cid:durableId="1168985083">
    <w:abstractNumId w:val="7"/>
  </w:num>
  <w:num w:numId="6" w16cid:durableId="1395204533">
    <w:abstractNumId w:val="3"/>
  </w:num>
  <w:num w:numId="7" w16cid:durableId="1199513849">
    <w:abstractNumId w:val="2"/>
  </w:num>
  <w:num w:numId="8" w16cid:durableId="1778866264">
    <w:abstractNumId w:val="1"/>
  </w:num>
  <w:num w:numId="9" w16cid:durableId="98758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A5A"/>
    <w:rsid w:val="0029639D"/>
    <w:rsid w:val="00326F90"/>
    <w:rsid w:val="0071162F"/>
    <w:rsid w:val="00AA1D8D"/>
    <w:rsid w:val="00B11A52"/>
    <w:rsid w:val="00B47730"/>
    <w:rsid w:val="00CB0664"/>
    <w:rsid w:val="00EB7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8D5A0F1-C754-9E48-82BA-4B0E2041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3025</Words>
  <Characters>16335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Simião Cavalcante</cp:lastModifiedBy>
  <cp:revision>2</cp:revision>
  <dcterms:created xsi:type="dcterms:W3CDTF">2013-12-23T23:15:00Z</dcterms:created>
  <dcterms:modified xsi:type="dcterms:W3CDTF">2026-06-27T20:37:00Z</dcterms:modified>
  <cp:category/>
</cp:coreProperties>
</file>