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spacing w:line="300" w:lineRule="auto"/>
        <w:jc w:val="left"/>
        <w:rPr>
          <w:sz w:val="28"/>
          <w:szCs w:val="28"/>
        </w:rPr>
      </w:pPr>
      <w:bookmarkStart w:id="11" w:name="_GoBack"/>
      <w:bookmarkEnd w:id="11"/>
    </w:p>
    <w:p>
      <w:pPr>
        <w:pStyle w:val="14"/>
        <w:spacing w:before="0" w:line="300" w:lineRule="auto"/>
        <w:ind w:firstLine="412" w:firstLineChars="196"/>
      </w:pPr>
      <w:r>
        <w:rPr>
          <w:lang w:val="zh-CN"/>
        </w:rPr>
        <w:t>目录</w:t>
      </w:r>
    </w:p>
    <w:p>
      <w:pPr>
        <w:pStyle w:val="7"/>
        <w:tabs>
          <w:tab w:val="right" w:leader="dot" w:pos="8296"/>
        </w:tabs>
        <w:rPr>
          <w:kern w:val="2"/>
          <w:sz w:val="21"/>
        </w:rPr>
      </w:pPr>
      <w:r>
        <w:fldChar w:fldCharType="begin"/>
      </w:r>
      <w:r>
        <w:instrText xml:space="preserve"> TOC \o "1-3" \h \z \u </w:instrText>
      </w:r>
      <w:r>
        <w:fldChar w:fldCharType="separate"/>
      </w:r>
      <w:r>
        <w:fldChar w:fldCharType="begin"/>
      </w:r>
      <w:r>
        <w:instrText xml:space="preserve">HYPERLINK  \l "_Toc379977791" </w:instrText>
      </w:r>
      <w:r>
        <w:fldChar w:fldCharType="separate"/>
      </w:r>
      <w:r>
        <w:rPr>
          <w:rStyle w:val="12"/>
          <w:rFonts w:hint="eastAsia"/>
        </w:rPr>
        <w:t>一、 基础</w:t>
      </w:r>
      <w:r>
        <w:tab/>
      </w:r>
      <w:r>
        <w:fldChar w:fldCharType="begin"/>
      </w:r>
      <w:r>
        <w:instrText xml:space="preserve"> PAGEREF _Toc379977791 \h </w:instrText>
      </w:r>
      <w:r>
        <w:fldChar w:fldCharType="separate"/>
      </w:r>
      <w:r>
        <w:t>3</w:t>
      </w:r>
      <w:r>
        <w:fldChar w:fldCharType="end"/>
      </w:r>
      <w:r>
        <w:fldChar w:fldCharType="end"/>
      </w:r>
    </w:p>
    <w:p>
      <w:pPr>
        <w:pStyle w:val="8"/>
        <w:tabs>
          <w:tab w:val="left" w:pos="630"/>
          <w:tab w:val="right" w:leader="dot" w:pos="8296"/>
        </w:tabs>
        <w:rPr>
          <w:kern w:val="2"/>
          <w:sz w:val="21"/>
        </w:rPr>
      </w:pPr>
      <w:r>
        <w:fldChar w:fldCharType="begin"/>
      </w:r>
      <w:r>
        <w:instrText xml:space="preserve">HYPERLINK  \l "_Toc379977792" </w:instrText>
      </w:r>
      <w:r>
        <w:fldChar w:fldCharType="separate"/>
      </w:r>
      <w:r>
        <w:rPr>
          <w:rStyle w:val="12"/>
        </w:rPr>
        <w:t>1.</w:t>
      </w:r>
      <w:r>
        <w:rPr>
          <w:kern w:val="2"/>
          <w:sz w:val="21"/>
        </w:rPr>
        <w:tab/>
      </w:r>
      <w:r>
        <w:rPr>
          <w:rStyle w:val="12"/>
          <w:rFonts w:hint="eastAsia"/>
        </w:rPr>
        <w:t>简介</w:t>
      </w:r>
      <w:r>
        <w:tab/>
      </w:r>
      <w:r>
        <w:fldChar w:fldCharType="begin"/>
      </w:r>
      <w:r>
        <w:instrText xml:space="preserve"> PAGEREF _Toc379977792 \h </w:instrText>
      </w:r>
      <w:r>
        <w:fldChar w:fldCharType="separate"/>
      </w:r>
      <w:r>
        <w:t>3</w:t>
      </w:r>
      <w:r>
        <w:fldChar w:fldCharType="end"/>
      </w:r>
      <w:r>
        <w:fldChar w:fldCharType="end"/>
      </w:r>
    </w:p>
    <w:p>
      <w:pPr>
        <w:pStyle w:val="8"/>
        <w:tabs>
          <w:tab w:val="left" w:pos="630"/>
          <w:tab w:val="right" w:leader="dot" w:pos="8296"/>
        </w:tabs>
        <w:rPr>
          <w:kern w:val="2"/>
          <w:sz w:val="21"/>
        </w:rPr>
      </w:pPr>
      <w:r>
        <w:fldChar w:fldCharType="begin"/>
      </w:r>
      <w:r>
        <w:instrText xml:space="preserve">HYPERLINK  \l "_Toc379977793" </w:instrText>
      </w:r>
      <w:r>
        <w:fldChar w:fldCharType="separate"/>
      </w:r>
      <w:r>
        <w:rPr>
          <w:rStyle w:val="12"/>
        </w:rPr>
        <w:t>2.</w:t>
      </w:r>
      <w:r>
        <w:rPr>
          <w:kern w:val="2"/>
          <w:sz w:val="21"/>
        </w:rPr>
        <w:tab/>
      </w:r>
      <w:r>
        <w:rPr>
          <w:rStyle w:val="12"/>
        </w:rPr>
        <w:t>https</w:t>
      </w:r>
      <w:r>
        <w:tab/>
      </w:r>
      <w:r>
        <w:fldChar w:fldCharType="begin"/>
      </w:r>
      <w:r>
        <w:instrText xml:space="preserve"> PAGEREF _Toc379977793 \h </w:instrText>
      </w:r>
      <w:r>
        <w:fldChar w:fldCharType="separate"/>
      </w:r>
      <w:r>
        <w:t>3</w:t>
      </w:r>
      <w:r>
        <w:fldChar w:fldCharType="end"/>
      </w:r>
      <w:r>
        <w:fldChar w:fldCharType="end"/>
      </w:r>
    </w:p>
    <w:p>
      <w:pPr>
        <w:pStyle w:val="8"/>
        <w:tabs>
          <w:tab w:val="left" w:pos="630"/>
          <w:tab w:val="right" w:leader="dot" w:pos="8296"/>
        </w:tabs>
        <w:rPr>
          <w:kern w:val="2"/>
          <w:sz w:val="21"/>
        </w:rPr>
      </w:pPr>
      <w:r>
        <w:fldChar w:fldCharType="begin"/>
      </w:r>
      <w:r>
        <w:instrText xml:space="preserve">HYPERLINK  \l "_Toc379977794" </w:instrText>
      </w:r>
      <w:r>
        <w:fldChar w:fldCharType="separate"/>
      </w:r>
      <w:r>
        <w:rPr>
          <w:rStyle w:val="12"/>
        </w:rPr>
        <w:t>3.</w:t>
      </w:r>
      <w:r>
        <w:rPr>
          <w:kern w:val="2"/>
          <w:sz w:val="21"/>
        </w:rPr>
        <w:tab/>
      </w:r>
      <w:r>
        <w:rPr>
          <w:rStyle w:val="12"/>
          <w:rFonts w:hint="eastAsia"/>
        </w:rPr>
        <w:t>不安全因素</w:t>
      </w:r>
      <w:r>
        <w:tab/>
      </w:r>
      <w:r>
        <w:fldChar w:fldCharType="begin"/>
      </w:r>
      <w:r>
        <w:instrText xml:space="preserve"> PAGEREF _Toc379977794 \h </w:instrText>
      </w:r>
      <w:r>
        <w:fldChar w:fldCharType="separate"/>
      </w:r>
      <w:r>
        <w:t>3</w:t>
      </w:r>
      <w:r>
        <w:fldChar w:fldCharType="end"/>
      </w:r>
      <w:r>
        <w:fldChar w:fldCharType="end"/>
      </w:r>
    </w:p>
    <w:p>
      <w:pPr>
        <w:pStyle w:val="7"/>
        <w:tabs>
          <w:tab w:val="right" w:leader="dot" w:pos="8296"/>
        </w:tabs>
        <w:rPr>
          <w:kern w:val="2"/>
          <w:sz w:val="21"/>
        </w:rPr>
      </w:pPr>
      <w:r>
        <w:fldChar w:fldCharType="begin"/>
      </w:r>
      <w:r>
        <w:instrText xml:space="preserve">HYPERLINK  \l "_Toc379977795" </w:instrText>
      </w:r>
      <w:r>
        <w:fldChar w:fldCharType="separate"/>
      </w:r>
      <w:r>
        <w:rPr>
          <w:rStyle w:val="12"/>
          <w:rFonts w:hint="eastAsia"/>
        </w:rPr>
        <w:t>二、 加密通道</w:t>
      </w:r>
      <w:r>
        <w:tab/>
      </w:r>
      <w:r>
        <w:fldChar w:fldCharType="begin"/>
      </w:r>
      <w:r>
        <w:instrText xml:space="preserve"> PAGEREF _Toc379977795 \h </w:instrText>
      </w:r>
      <w:r>
        <w:fldChar w:fldCharType="separate"/>
      </w:r>
      <w:r>
        <w:t>3</w:t>
      </w:r>
      <w:r>
        <w:fldChar w:fldCharType="end"/>
      </w:r>
      <w:r>
        <w:fldChar w:fldCharType="end"/>
      </w:r>
    </w:p>
    <w:p>
      <w:pPr>
        <w:pStyle w:val="8"/>
        <w:tabs>
          <w:tab w:val="left" w:pos="630"/>
          <w:tab w:val="right" w:leader="dot" w:pos="8296"/>
        </w:tabs>
        <w:rPr>
          <w:kern w:val="2"/>
          <w:sz w:val="21"/>
        </w:rPr>
      </w:pPr>
      <w:r>
        <w:fldChar w:fldCharType="begin"/>
      </w:r>
      <w:r>
        <w:instrText xml:space="preserve">HYPERLINK  \l "_Toc379977796" </w:instrText>
      </w:r>
      <w:r>
        <w:fldChar w:fldCharType="separate"/>
      </w:r>
      <w:r>
        <w:rPr>
          <w:rStyle w:val="12"/>
        </w:rPr>
        <w:t>1.</w:t>
      </w:r>
      <w:r>
        <w:rPr>
          <w:kern w:val="2"/>
          <w:sz w:val="21"/>
        </w:rPr>
        <w:tab/>
      </w:r>
      <w:r>
        <w:rPr>
          <w:rStyle w:val="12"/>
          <w:rFonts w:hint="eastAsia"/>
        </w:rPr>
        <w:t>原理</w:t>
      </w:r>
      <w:r>
        <w:tab/>
      </w:r>
      <w:r>
        <w:fldChar w:fldCharType="begin"/>
      </w:r>
      <w:r>
        <w:instrText xml:space="preserve"> PAGEREF _Toc379977796 \h </w:instrText>
      </w:r>
      <w:r>
        <w:fldChar w:fldCharType="separate"/>
      </w:r>
      <w:r>
        <w:t>3</w:t>
      </w:r>
      <w:r>
        <w:fldChar w:fldCharType="end"/>
      </w:r>
      <w:r>
        <w:fldChar w:fldCharType="end"/>
      </w:r>
    </w:p>
    <w:p>
      <w:pPr>
        <w:pStyle w:val="7"/>
        <w:tabs>
          <w:tab w:val="right" w:leader="dot" w:pos="8296"/>
        </w:tabs>
        <w:rPr>
          <w:kern w:val="2"/>
          <w:sz w:val="21"/>
        </w:rPr>
      </w:pPr>
      <w:r>
        <w:fldChar w:fldCharType="begin"/>
      </w:r>
      <w:r>
        <w:instrText xml:space="preserve">HYPERLINK  \l "_Toc379977797" </w:instrText>
      </w:r>
      <w:r>
        <w:fldChar w:fldCharType="separate"/>
      </w:r>
      <w:r>
        <w:rPr>
          <w:rStyle w:val="12"/>
          <w:rFonts w:hint="eastAsia"/>
        </w:rPr>
        <w:t>三、 安全证书</w:t>
      </w:r>
      <w:r>
        <w:tab/>
      </w:r>
      <w:r>
        <w:fldChar w:fldCharType="begin"/>
      </w:r>
      <w:r>
        <w:instrText xml:space="preserve"> PAGEREF _Toc379977797 \h </w:instrText>
      </w:r>
      <w:r>
        <w:fldChar w:fldCharType="separate"/>
      </w:r>
      <w:r>
        <w:t>4</w:t>
      </w:r>
      <w:r>
        <w:fldChar w:fldCharType="end"/>
      </w:r>
      <w:r>
        <w:fldChar w:fldCharType="end"/>
      </w:r>
    </w:p>
    <w:p>
      <w:pPr>
        <w:pStyle w:val="7"/>
        <w:tabs>
          <w:tab w:val="right" w:leader="dot" w:pos="8296"/>
        </w:tabs>
        <w:rPr>
          <w:kern w:val="2"/>
          <w:sz w:val="21"/>
        </w:rPr>
      </w:pPr>
      <w:r>
        <w:fldChar w:fldCharType="begin"/>
      </w:r>
      <w:r>
        <w:instrText xml:space="preserve">HYPERLINK  \l "_Toc379977798" </w:instrText>
      </w:r>
      <w:r>
        <w:fldChar w:fldCharType="separate"/>
      </w:r>
      <w:r>
        <w:rPr>
          <w:rStyle w:val="12"/>
          <w:rFonts w:hint="eastAsia"/>
        </w:rPr>
        <w:t>四、 通信过程</w:t>
      </w:r>
      <w:r>
        <w:tab/>
      </w:r>
      <w:r>
        <w:fldChar w:fldCharType="begin"/>
      </w:r>
      <w:r>
        <w:instrText xml:space="preserve"> PAGEREF _Toc379977798 \h </w:instrText>
      </w:r>
      <w:r>
        <w:fldChar w:fldCharType="separate"/>
      </w:r>
      <w:r>
        <w:t>5</w:t>
      </w:r>
      <w:r>
        <w:fldChar w:fldCharType="end"/>
      </w:r>
      <w:r>
        <w:fldChar w:fldCharType="end"/>
      </w:r>
    </w:p>
    <w:p>
      <w:pPr>
        <w:pStyle w:val="8"/>
        <w:tabs>
          <w:tab w:val="left" w:pos="630"/>
          <w:tab w:val="right" w:leader="dot" w:pos="8296"/>
        </w:tabs>
        <w:rPr>
          <w:kern w:val="2"/>
          <w:sz w:val="21"/>
        </w:rPr>
      </w:pPr>
      <w:r>
        <w:fldChar w:fldCharType="begin"/>
      </w:r>
      <w:r>
        <w:instrText xml:space="preserve">HYPERLINK  \l "_Toc379977799" </w:instrText>
      </w:r>
      <w:r>
        <w:fldChar w:fldCharType="separate"/>
      </w:r>
      <w:r>
        <w:rPr>
          <w:rStyle w:val="12"/>
        </w:rPr>
        <w:t>1.</w:t>
      </w:r>
      <w:r>
        <w:rPr>
          <w:kern w:val="2"/>
          <w:sz w:val="21"/>
        </w:rPr>
        <w:tab/>
      </w:r>
      <w:r>
        <w:rPr>
          <w:rStyle w:val="12"/>
          <w:rFonts w:hint="eastAsia"/>
        </w:rPr>
        <w:t>主要任务</w:t>
      </w:r>
      <w:r>
        <w:tab/>
      </w:r>
      <w:r>
        <w:fldChar w:fldCharType="begin"/>
      </w:r>
      <w:r>
        <w:instrText xml:space="preserve"> PAGEREF _Toc379977799 \h </w:instrText>
      </w:r>
      <w:r>
        <w:fldChar w:fldCharType="separate"/>
      </w:r>
      <w:r>
        <w:t>5</w:t>
      </w:r>
      <w:r>
        <w:fldChar w:fldCharType="end"/>
      </w:r>
      <w:r>
        <w:fldChar w:fldCharType="end"/>
      </w:r>
    </w:p>
    <w:p>
      <w:pPr>
        <w:pStyle w:val="8"/>
        <w:tabs>
          <w:tab w:val="left" w:pos="630"/>
          <w:tab w:val="right" w:leader="dot" w:pos="8296"/>
        </w:tabs>
        <w:rPr>
          <w:kern w:val="2"/>
          <w:sz w:val="21"/>
        </w:rPr>
      </w:pPr>
      <w:r>
        <w:fldChar w:fldCharType="begin"/>
      </w:r>
      <w:r>
        <w:instrText xml:space="preserve">HYPERLINK  \l "_Toc379977800" </w:instrText>
      </w:r>
      <w:r>
        <w:fldChar w:fldCharType="separate"/>
      </w:r>
      <w:r>
        <w:rPr>
          <w:rStyle w:val="12"/>
        </w:rPr>
        <w:t>2.</w:t>
      </w:r>
      <w:r>
        <w:rPr>
          <w:kern w:val="2"/>
          <w:sz w:val="21"/>
        </w:rPr>
        <w:tab/>
      </w:r>
      <w:r>
        <w:rPr>
          <w:rStyle w:val="12"/>
          <w:rFonts w:hint="eastAsia"/>
        </w:rPr>
        <w:t>具体流程</w:t>
      </w:r>
      <w:r>
        <w:tab/>
      </w:r>
      <w:r>
        <w:fldChar w:fldCharType="begin"/>
      </w:r>
      <w:r>
        <w:instrText xml:space="preserve"> PAGEREF _Toc379977800 \h </w:instrText>
      </w:r>
      <w:r>
        <w:fldChar w:fldCharType="separate"/>
      </w:r>
      <w:r>
        <w:t>5</w:t>
      </w:r>
      <w:r>
        <w:fldChar w:fldCharType="end"/>
      </w:r>
      <w:r>
        <w:fldChar w:fldCharType="end"/>
      </w:r>
    </w:p>
    <w:p>
      <w:pPr>
        <w:pStyle w:val="7"/>
        <w:tabs>
          <w:tab w:val="right" w:leader="dot" w:pos="8296"/>
        </w:tabs>
        <w:rPr>
          <w:kern w:val="2"/>
          <w:sz w:val="21"/>
        </w:rPr>
      </w:pPr>
      <w:r>
        <w:fldChar w:fldCharType="begin"/>
      </w:r>
      <w:r>
        <w:instrText xml:space="preserve">HYPERLINK  \l "_Toc379977801" </w:instrText>
      </w:r>
      <w:r>
        <w:fldChar w:fldCharType="separate"/>
      </w:r>
      <w:r>
        <w:rPr>
          <w:rStyle w:val="12"/>
          <w:rFonts w:hint="eastAsia"/>
        </w:rPr>
        <w:t>五、</w:t>
      </w:r>
      <w:r>
        <w:rPr>
          <w:rStyle w:val="12"/>
        </w:rPr>
        <w:t xml:space="preserve"> Tomcat</w:t>
      </w:r>
      <w:r>
        <w:rPr>
          <w:rStyle w:val="12"/>
          <w:rFonts w:hint="eastAsia"/>
        </w:rPr>
        <w:t>下</w:t>
      </w:r>
      <w:r>
        <w:rPr>
          <w:rStyle w:val="12"/>
        </w:rPr>
        <w:t>SSL</w:t>
      </w:r>
      <w:r>
        <w:rPr>
          <w:rStyle w:val="12"/>
          <w:rFonts w:hint="eastAsia"/>
        </w:rPr>
        <w:t>双向认证</w:t>
      </w:r>
      <w:r>
        <w:tab/>
      </w:r>
      <w:r>
        <w:fldChar w:fldCharType="begin"/>
      </w:r>
      <w:r>
        <w:instrText xml:space="preserve"> PAGEREF _Toc379977801 \h </w:instrText>
      </w:r>
      <w:r>
        <w:fldChar w:fldCharType="separate"/>
      </w:r>
      <w:r>
        <w:t>6</w:t>
      </w:r>
      <w:r>
        <w:fldChar w:fldCharType="end"/>
      </w:r>
      <w:r>
        <w:fldChar w:fldCharType="end"/>
      </w:r>
    </w:p>
    <w:p>
      <w:pPr>
        <w:spacing w:line="300" w:lineRule="auto"/>
      </w:pPr>
      <w:r>
        <w:fldChar w:fldCharType="end"/>
      </w:r>
    </w:p>
    <w:p>
      <w:pPr>
        <w:widowControl/>
        <w:spacing w:line="300" w:lineRule="auto"/>
        <w:jc w:val="left"/>
        <w:rPr>
          <w:sz w:val="28"/>
          <w:szCs w:val="28"/>
        </w:rPr>
      </w:pPr>
      <w:r>
        <w:rPr>
          <w:sz w:val="28"/>
          <w:szCs w:val="28"/>
        </w:rPr>
        <w:br w:type="page"/>
      </w:r>
    </w:p>
    <w:p>
      <w:pPr>
        <w:pStyle w:val="13"/>
        <w:numPr>
          <w:ilvl w:val="0"/>
          <w:numId w:val="1"/>
        </w:numPr>
        <w:spacing w:line="300" w:lineRule="auto"/>
        <w:ind w:firstLineChars="0"/>
        <w:outlineLvl w:val="0"/>
        <w:rPr>
          <w:sz w:val="28"/>
          <w:szCs w:val="28"/>
        </w:rPr>
      </w:pPr>
      <w:bookmarkStart w:id="0" w:name="_Toc379977791"/>
      <w:r>
        <w:rPr>
          <w:rFonts w:hint="eastAsia"/>
          <w:sz w:val="28"/>
          <w:szCs w:val="28"/>
        </w:rPr>
        <w:t>基础</w:t>
      </w:r>
      <w:bookmarkEnd w:id="0"/>
    </w:p>
    <w:p>
      <w:pPr>
        <w:pStyle w:val="9"/>
        <w:numPr>
          <w:ilvl w:val="0"/>
          <w:numId w:val="2"/>
        </w:numPr>
        <w:spacing w:before="0" w:beforeAutospacing="0" w:line="300" w:lineRule="auto"/>
        <w:outlineLvl w:val="1"/>
      </w:pPr>
      <w:bookmarkStart w:id="1" w:name="_Toc379977792"/>
      <w:r>
        <w:rPr>
          <w:rFonts w:hint="eastAsia"/>
        </w:rPr>
        <w:t>简介</w:t>
      </w:r>
      <w:bookmarkEnd w:id="1"/>
    </w:p>
    <w:p>
      <w:pPr>
        <w:pStyle w:val="9"/>
        <w:spacing w:before="0" w:beforeAutospacing="0" w:line="300" w:lineRule="auto"/>
      </w:pPr>
      <w:r>
        <w:t>SSL</w:t>
      </w:r>
      <w:r>
        <w:rPr>
          <w:rFonts w:hint="eastAsia"/>
        </w:rPr>
        <w:t>(server socket layout)，是一种保证网络上的两个节点进行安全通信的协议。IETF(Internet engineering task force)组织对SSL进行了标准化，制订了RFC2246规范，并称为TLS(transport layout secure)。</w:t>
      </w:r>
    </w:p>
    <w:p>
      <w:pPr>
        <w:pStyle w:val="9"/>
        <w:numPr>
          <w:ilvl w:val="0"/>
          <w:numId w:val="2"/>
        </w:numPr>
        <w:spacing w:before="0" w:beforeAutospacing="0" w:line="300" w:lineRule="auto"/>
        <w:outlineLvl w:val="1"/>
      </w:pPr>
      <w:bookmarkStart w:id="2" w:name="_Toc379977793"/>
      <w:r>
        <w:t>https</w:t>
      </w:r>
      <w:bookmarkEnd w:id="2"/>
    </w:p>
    <w:p>
      <w:pPr>
        <w:pStyle w:val="9"/>
        <w:spacing w:before="0" w:beforeAutospacing="0" w:line="300" w:lineRule="auto"/>
      </w:pPr>
      <w:r>
        <w:t>SSL和TLS建立在TCP/IP协议的基础上，一些应用层协议，如HTTP和IMAP协议都可以采用SSL来保证通信的安全。建立在SSL协议上的HTTP被称为HTTPS协议。HTTP使用的默认端口为80，而HTTPS使用的默认端口为443.</w:t>
      </w:r>
    </w:p>
    <w:tbl>
      <w:tblPr>
        <w:tblW w:w="8522"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
      <w:tblGrid>
        <w:gridCol w:w="2557"/>
        <w:gridCol w:w="5965"/>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2557" w:type="dxa"/>
            <w:shd w:val="clear" w:color="auto" w:fill="4F81BD"/>
            <w:vAlign w:val="top"/>
          </w:tcPr>
          <w:p>
            <w:pPr>
              <w:widowControl/>
              <w:spacing w:before="0" w:after="0" w:line="300" w:lineRule="auto"/>
              <w:jc w:val="left"/>
              <w:rPr>
                <w:rFonts w:ascii="宋体" w:hAnsi="宋体" w:eastAsia="宋体" w:cs="宋体"/>
                <w:b/>
                <w:bCs/>
                <w:color w:val="FFFFFF"/>
                <w:kern w:val="0"/>
                <w:sz w:val="24"/>
                <w:szCs w:val="24"/>
              </w:rPr>
            </w:pPr>
            <w:r>
              <w:rPr>
                <w:rFonts w:ascii="宋体" w:hAnsi="宋体" w:eastAsia="宋体" w:cs="宋体"/>
                <w:b/>
                <w:bCs/>
                <w:color w:val="FFFFFF"/>
                <w:kern w:val="0"/>
                <w:sz w:val="24"/>
                <w:szCs w:val="24"/>
              </w:rPr>
              <w:t>协　议　层</w:t>
            </w:r>
          </w:p>
        </w:tc>
        <w:tc>
          <w:tcPr>
            <w:tcW w:w="5965" w:type="dxa"/>
            <w:shd w:val="clear" w:color="auto" w:fill="4F81BD"/>
            <w:vAlign w:val="top"/>
          </w:tcPr>
          <w:p>
            <w:pPr>
              <w:widowControl/>
              <w:spacing w:before="0" w:after="0" w:line="300" w:lineRule="auto"/>
              <w:jc w:val="left"/>
              <w:rPr>
                <w:rFonts w:ascii="宋体" w:hAnsi="宋体" w:eastAsia="宋体" w:cs="宋体"/>
                <w:b/>
                <w:bCs/>
                <w:color w:val="FFFFFF"/>
                <w:kern w:val="0"/>
                <w:sz w:val="24"/>
                <w:szCs w:val="24"/>
              </w:rPr>
            </w:pPr>
            <w:r>
              <w:rPr>
                <w:rFonts w:ascii="宋体" w:hAnsi="宋体" w:eastAsia="宋体" w:cs="宋体"/>
                <w:b/>
                <w:bCs/>
                <w:color w:val="FFFFFF"/>
                <w:kern w:val="0"/>
                <w:sz w:val="24"/>
                <w:szCs w:val="24"/>
              </w:rPr>
              <w:t>协　　议</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2557" w:type="dxa"/>
            <w:tcBorders>
              <w:top w:val="single" w:color="4F81BD" w:sz="8" w:space="0"/>
              <w:bottom w:val="single" w:color="4F81BD" w:sz="8" w:space="0"/>
            </w:tcBorders>
            <w:vAlign w:val="top"/>
          </w:tcPr>
          <w:p>
            <w:pPr>
              <w:widowControl/>
              <w:spacing w:line="300" w:lineRule="auto"/>
              <w:jc w:val="left"/>
              <w:rPr>
                <w:rFonts w:ascii="宋体" w:hAnsi="宋体" w:eastAsia="宋体" w:cs="宋体"/>
                <w:b/>
                <w:bCs/>
                <w:kern w:val="0"/>
                <w:sz w:val="24"/>
                <w:szCs w:val="24"/>
              </w:rPr>
            </w:pPr>
            <w:r>
              <w:rPr>
                <w:rFonts w:ascii="宋体" w:hAnsi="宋体" w:eastAsia="宋体" w:cs="宋体"/>
                <w:b/>
                <w:bCs/>
                <w:kern w:val="0"/>
                <w:sz w:val="24"/>
                <w:szCs w:val="24"/>
              </w:rPr>
              <w:t>应用层</w:t>
            </w:r>
          </w:p>
        </w:tc>
        <w:tc>
          <w:tcPr>
            <w:tcW w:w="5965" w:type="dxa"/>
            <w:tcBorders>
              <w:top w:val="single" w:color="4F81BD" w:sz="8" w:space="0"/>
              <w:bottom w:val="single" w:color="4F81BD" w:sz="8" w:space="0"/>
            </w:tcBorders>
            <w:vAlign w:val="top"/>
          </w:tcPr>
          <w:p>
            <w:pPr>
              <w:widowControl/>
              <w:spacing w:line="300" w:lineRule="auto"/>
              <w:jc w:val="left"/>
              <w:rPr>
                <w:rFonts w:ascii="宋体" w:hAnsi="宋体" w:eastAsia="宋体" w:cs="宋体"/>
                <w:kern w:val="0"/>
                <w:sz w:val="24"/>
                <w:szCs w:val="24"/>
              </w:rPr>
            </w:pPr>
            <w:r>
              <w:rPr>
                <w:rFonts w:ascii="宋体" w:hAnsi="宋体" w:eastAsia="宋体" w:cs="宋体"/>
                <w:kern w:val="0"/>
                <w:sz w:val="24"/>
                <w:szCs w:val="24"/>
              </w:rPr>
              <w:t>HTTP、IMAP、NNTP、Telnet、FTP等</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2557" w:type="dxa"/>
            <w:vAlign w:val="top"/>
          </w:tcPr>
          <w:p>
            <w:pPr>
              <w:widowControl/>
              <w:spacing w:line="300" w:lineRule="auto"/>
              <w:jc w:val="left"/>
              <w:rPr>
                <w:rFonts w:ascii="宋体" w:hAnsi="宋体" w:eastAsia="宋体" w:cs="宋体"/>
                <w:b/>
                <w:bCs/>
                <w:kern w:val="0"/>
                <w:sz w:val="24"/>
                <w:szCs w:val="24"/>
              </w:rPr>
            </w:pPr>
            <w:r>
              <w:rPr>
                <w:rFonts w:ascii="宋体" w:hAnsi="宋体" w:eastAsia="宋体" w:cs="宋体"/>
                <w:b/>
                <w:bCs/>
                <w:kern w:val="0"/>
                <w:sz w:val="24"/>
                <w:szCs w:val="24"/>
              </w:rPr>
              <w:t>安全套接字层</w:t>
            </w:r>
          </w:p>
        </w:tc>
        <w:tc>
          <w:tcPr>
            <w:tcW w:w="5965" w:type="dxa"/>
            <w:vAlign w:val="top"/>
          </w:tcPr>
          <w:p>
            <w:pPr>
              <w:widowControl/>
              <w:spacing w:line="300" w:lineRule="auto"/>
              <w:jc w:val="left"/>
              <w:rPr>
                <w:rFonts w:ascii="宋体" w:hAnsi="宋体" w:eastAsia="宋体" w:cs="宋体"/>
                <w:kern w:val="0"/>
                <w:sz w:val="24"/>
                <w:szCs w:val="24"/>
              </w:rPr>
            </w:pPr>
            <w:r>
              <w:rPr>
                <w:rFonts w:ascii="宋体" w:hAnsi="宋体" w:eastAsia="宋体" w:cs="宋体"/>
                <w:kern w:val="0"/>
                <w:sz w:val="24"/>
                <w:szCs w:val="24"/>
              </w:rPr>
              <w:t>SSL、TLS</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2557" w:type="dxa"/>
            <w:tcBorders>
              <w:top w:val="single" w:color="4F81BD" w:sz="8" w:space="0"/>
              <w:bottom w:val="single" w:color="4F81BD" w:sz="8" w:space="0"/>
            </w:tcBorders>
            <w:vAlign w:val="top"/>
          </w:tcPr>
          <w:p>
            <w:pPr>
              <w:widowControl/>
              <w:spacing w:line="300" w:lineRule="auto"/>
              <w:jc w:val="left"/>
              <w:rPr>
                <w:rFonts w:ascii="宋体" w:hAnsi="宋体" w:eastAsia="宋体" w:cs="宋体"/>
                <w:b/>
                <w:bCs/>
                <w:kern w:val="0"/>
                <w:sz w:val="24"/>
                <w:szCs w:val="24"/>
              </w:rPr>
            </w:pPr>
            <w:r>
              <w:rPr>
                <w:rFonts w:ascii="宋体" w:hAnsi="宋体" w:eastAsia="宋体" w:cs="宋体"/>
                <w:b/>
                <w:bCs/>
                <w:kern w:val="0"/>
                <w:sz w:val="24"/>
                <w:szCs w:val="24"/>
              </w:rPr>
              <w:t>传输层</w:t>
            </w:r>
          </w:p>
        </w:tc>
        <w:tc>
          <w:tcPr>
            <w:tcW w:w="5965" w:type="dxa"/>
            <w:tcBorders>
              <w:top w:val="single" w:color="4F81BD" w:sz="8" w:space="0"/>
              <w:bottom w:val="single" w:color="4F81BD" w:sz="8" w:space="0"/>
            </w:tcBorders>
            <w:vAlign w:val="top"/>
          </w:tcPr>
          <w:p>
            <w:pPr>
              <w:widowControl/>
              <w:spacing w:line="300" w:lineRule="auto"/>
              <w:jc w:val="left"/>
              <w:rPr>
                <w:rFonts w:ascii="宋体" w:hAnsi="宋体" w:eastAsia="宋体" w:cs="宋体"/>
                <w:kern w:val="0"/>
                <w:sz w:val="24"/>
                <w:szCs w:val="24"/>
              </w:rPr>
            </w:pPr>
            <w:r>
              <w:rPr>
                <w:rFonts w:ascii="宋体" w:hAnsi="宋体" w:eastAsia="宋体" w:cs="宋体"/>
                <w:kern w:val="0"/>
                <w:sz w:val="24"/>
                <w:szCs w:val="24"/>
              </w:rPr>
              <w:t>TCP</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c>
          <w:tcPr>
            <w:tcW w:w="2557" w:type="dxa"/>
            <w:vAlign w:val="top"/>
          </w:tcPr>
          <w:p>
            <w:pPr>
              <w:widowControl/>
              <w:spacing w:line="300" w:lineRule="auto"/>
              <w:jc w:val="left"/>
              <w:rPr>
                <w:rFonts w:ascii="宋体" w:hAnsi="宋体" w:eastAsia="宋体" w:cs="宋体"/>
                <w:b/>
                <w:bCs/>
                <w:kern w:val="0"/>
                <w:sz w:val="24"/>
                <w:szCs w:val="24"/>
              </w:rPr>
            </w:pPr>
            <w:r>
              <w:rPr>
                <w:rFonts w:ascii="宋体" w:hAnsi="宋体" w:eastAsia="宋体" w:cs="宋体"/>
                <w:b/>
                <w:bCs/>
                <w:kern w:val="0"/>
                <w:sz w:val="24"/>
                <w:szCs w:val="24"/>
              </w:rPr>
              <w:t>网络层</w:t>
            </w:r>
          </w:p>
        </w:tc>
        <w:tc>
          <w:tcPr>
            <w:tcW w:w="5965" w:type="dxa"/>
            <w:vAlign w:val="top"/>
          </w:tcPr>
          <w:p>
            <w:pPr>
              <w:widowControl/>
              <w:spacing w:line="300" w:lineRule="auto"/>
              <w:jc w:val="left"/>
              <w:rPr>
                <w:rFonts w:ascii="宋体" w:hAnsi="宋体" w:eastAsia="宋体" w:cs="宋体"/>
                <w:kern w:val="0"/>
                <w:sz w:val="24"/>
                <w:szCs w:val="24"/>
              </w:rPr>
            </w:pPr>
            <w:r>
              <w:rPr>
                <w:rFonts w:ascii="宋体" w:hAnsi="宋体" w:eastAsia="宋体" w:cs="宋体"/>
                <w:kern w:val="0"/>
                <w:sz w:val="24"/>
                <w:szCs w:val="24"/>
              </w:rPr>
              <w:t>IP</w:t>
            </w:r>
          </w:p>
        </w:tc>
      </w:tr>
    </w:tbl>
    <w:p>
      <w:pPr>
        <w:pStyle w:val="9"/>
        <w:numPr>
          <w:ilvl w:val="0"/>
          <w:numId w:val="2"/>
        </w:numPr>
        <w:spacing w:before="0" w:beforeAutospacing="0" w:line="300" w:lineRule="auto"/>
        <w:outlineLvl w:val="1"/>
      </w:pPr>
      <w:bookmarkStart w:id="3" w:name="_Toc379977794"/>
      <w:r>
        <w:rPr>
          <w:rFonts w:hint="eastAsia"/>
        </w:rPr>
        <w:t>不安全因素</w:t>
      </w:r>
      <w:bookmarkEnd w:id="3"/>
    </w:p>
    <w:p>
      <w:pPr>
        <w:spacing w:line="300" w:lineRule="auto"/>
        <w:rPr>
          <w:sz w:val="24"/>
          <w:szCs w:val="24"/>
        </w:rPr>
      </w:pPr>
      <w:r>
        <w:rPr>
          <w:rFonts w:hint="eastAsia"/>
          <w:sz w:val="24"/>
          <w:szCs w:val="24"/>
        </w:rPr>
        <w:t>当用户在网上商店购物时输入信用卡信息，进行网上支付交易时，存在以下不安全因素：</w:t>
      </w:r>
    </w:p>
    <w:p>
      <w:pPr>
        <w:spacing w:line="300" w:lineRule="auto"/>
        <w:rPr>
          <w:sz w:val="24"/>
          <w:szCs w:val="24"/>
        </w:rPr>
      </w:pPr>
      <w:r>
        <w:rPr>
          <w:rFonts w:hint="eastAsia"/>
          <w:sz w:val="24"/>
          <w:szCs w:val="24"/>
        </w:rPr>
        <w:t>•用户的信用卡信息在网络上传输时有可能被他人截获。</w:t>
      </w:r>
    </w:p>
    <w:p>
      <w:pPr>
        <w:spacing w:line="300" w:lineRule="auto"/>
        <w:rPr>
          <w:sz w:val="24"/>
          <w:szCs w:val="24"/>
        </w:rPr>
      </w:pPr>
      <w:r>
        <w:rPr>
          <w:rFonts w:hint="eastAsia"/>
          <w:sz w:val="24"/>
          <w:szCs w:val="24"/>
        </w:rPr>
        <w:t>•用户发送的信息在网络上传输时可能被非法篡改，数据完整性被破坏。</w:t>
      </w:r>
    </w:p>
    <w:p>
      <w:pPr>
        <w:spacing w:line="300" w:lineRule="auto"/>
        <w:rPr>
          <w:sz w:val="24"/>
          <w:szCs w:val="24"/>
        </w:rPr>
      </w:pPr>
      <w:r>
        <w:rPr>
          <w:rFonts w:hint="eastAsia"/>
          <w:sz w:val="24"/>
          <w:szCs w:val="24"/>
        </w:rPr>
        <w:t>•用户正在访问的Web站点是个非法站点，专门从事网上欺诈活动，比如骗取客户的资金。</w:t>
      </w:r>
    </w:p>
    <w:p>
      <w:pPr>
        <w:spacing w:line="300" w:lineRule="auto"/>
        <w:rPr>
          <w:sz w:val="24"/>
          <w:szCs w:val="24"/>
        </w:rPr>
      </w:pPr>
      <w:r>
        <w:rPr>
          <w:rFonts w:hint="eastAsia"/>
          <w:sz w:val="24"/>
          <w:szCs w:val="24"/>
        </w:rPr>
        <w:t>•非法用户访问一个合法的Web站点，该非法用户试图窃取Web站点的机密信息。</w:t>
      </w:r>
    </w:p>
    <w:p>
      <w:pPr>
        <w:spacing w:line="300" w:lineRule="auto"/>
        <w:rPr>
          <w:sz w:val="24"/>
          <w:szCs w:val="24"/>
        </w:rPr>
      </w:pPr>
      <w:r>
        <w:rPr>
          <w:rFonts w:hint="eastAsia"/>
          <w:sz w:val="24"/>
          <w:szCs w:val="24"/>
        </w:rPr>
        <w:t>•其它的可能存在的不安全因素。</w:t>
      </w:r>
    </w:p>
    <w:p>
      <w:pPr>
        <w:spacing w:line="300" w:lineRule="auto"/>
        <w:rPr>
          <w:sz w:val="24"/>
          <w:szCs w:val="24"/>
        </w:rPr>
      </w:pPr>
      <w:r>
        <w:rPr>
          <w:rFonts w:hint="eastAsia"/>
          <w:sz w:val="24"/>
          <w:szCs w:val="24"/>
        </w:rPr>
        <w:t>SSL采用加密技术来实现安全通信，保证通信数据的保密性和完整性，并且保证通信双方可以验证对方的身份。</w:t>
      </w:r>
    </w:p>
    <w:p>
      <w:pPr>
        <w:pStyle w:val="13"/>
        <w:numPr>
          <w:ilvl w:val="0"/>
          <w:numId w:val="1"/>
        </w:numPr>
        <w:spacing w:line="300" w:lineRule="auto"/>
        <w:ind w:firstLineChars="0"/>
        <w:outlineLvl w:val="0"/>
        <w:rPr>
          <w:sz w:val="28"/>
          <w:szCs w:val="28"/>
        </w:rPr>
      </w:pPr>
      <w:bookmarkStart w:id="4" w:name="_Toc379977795"/>
      <w:r>
        <w:rPr>
          <w:rFonts w:hint="eastAsia"/>
          <w:sz w:val="28"/>
          <w:szCs w:val="28"/>
        </w:rPr>
        <w:t>加密通道</w:t>
      </w:r>
      <w:bookmarkEnd w:id="4"/>
    </w:p>
    <w:p>
      <w:pPr>
        <w:pStyle w:val="13"/>
        <w:numPr>
          <w:ilvl w:val="0"/>
          <w:numId w:val="3"/>
        </w:numPr>
        <w:spacing w:line="300" w:lineRule="auto"/>
        <w:ind w:firstLineChars="0"/>
        <w:outlineLvl w:val="1"/>
        <w:rPr>
          <w:sz w:val="28"/>
          <w:szCs w:val="28"/>
        </w:rPr>
      </w:pPr>
      <w:bookmarkStart w:id="5" w:name="_Toc379977796"/>
      <w:r>
        <w:rPr>
          <w:rFonts w:hint="eastAsia"/>
          <w:sz w:val="28"/>
          <w:szCs w:val="28"/>
        </w:rPr>
        <w:t>原理</w:t>
      </w:r>
      <w:bookmarkEnd w:id="5"/>
    </w:p>
    <w:p>
      <w:pPr>
        <w:spacing w:line="300" w:lineRule="auto"/>
        <w:rPr>
          <w:sz w:val="24"/>
          <w:szCs w:val="24"/>
        </w:rPr>
      </w:pPr>
      <w:r>
        <w:rPr>
          <w:rFonts w:hint="eastAsia"/>
          <w:sz w:val="24"/>
          <w:szCs w:val="24"/>
        </w:rPr>
        <w:t>加密技术的基本原理是：数据从一端发送到另一端时，发送者先对数据加密，然后再把它发送给接收者。这样，在网络上传输的是经过加密的数据。如果有人在网络上非法截获了这些数据，由于没有解密的密钥，就无法获得真正的原始数据。接收者收到加密的数据后，先对数据进行解密，然后再处理。客户机和服务器的加密通信需要在两端同时进行。下图显示了采用SSL加密的通信过程。</w:t>
      </w:r>
    </w:p>
    <w:p>
      <w:pPr>
        <w:spacing w:line="300" w:lineRule="auto"/>
        <w:rPr>
          <w:sz w:val="24"/>
          <w:szCs w:val="24"/>
        </w:rPr>
      </w:pPr>
      <w:r>
        <w:rPr>
          <w:rFonts w:ascii="Calibri" w:hAnsi="Calibri" w:eastAsia="宋体"/>
          <w:kern w:val="2"/>
          <w:sz w:val="24"/>
          <w:szCs w:val="24"/>
          <w:lang w:val="en-US" w:eastAsia="zh-CN" w:bidi="ar-SA"/>
        </w:rPr>
        <w:pict>
          <v:shape id="图片 11" o:spid="_x0000_s1029" type="#_x0000_t75" style="height:97.5pt;width:411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13"/>
        <w:numPr>
          <w:ilvl w:val="0"/>
          <w:numId w:val="1"/>
        </w:numPr>
        <w:spacing w:line="300" w:lineRule="auto"/>
        <w:ind w:firstLineChars="0"/>
        <w:outlineLvl w:val="0"/>
        <w:rPr>
          <w:sz w:val="24"/>
          <w:szCs w:val="24"/>
        </w:rPr>
      </w:pPr>
      <w:bookmarkStart w:id="6" w:name="_Toc379977797"/>
      <w:r>
        <w:rPr>
          <w:rFonts w:hint="eastAsia"/>
          <w:sz w:val="24"/>
          <w:szCs w:val="24"/>
        </w:rPr>
        <w:t>安全证书</w:t>
      </w:r>
      <w:bookmarkEnd w:id="6"/>
    </w:p>
    <w:p>
      <w:pPr>
        <w:pStyle w:val="9"/>
        <w:spacing w:before="0" w:beforeAutospacing="0" w:line="300" w:lineRule="auto"/>
      </w:pPr>
      <w:r>
        <w:t>除了对数据加密通信，SSL还采用了身份认证机制，确保通信双方都可以验证对方的真实身份。它和现时日常生活中我们使用身份证来证明自己的身份很相似。比如你到银行去取钱，你自称自己叫张三，如何让银行相信你的真实身份呢？最有效的方法就是出示你的身份证。每个人都拥有唯一的身份证，这个身份证上记录了你的真实信息，身份证由国家权威机构颁发，不允许伪造。在身份证不能被别人假冒复制的前提下，只要你出示身份证，就可以证明你的确是你自称的那个人。</w:t>
      </w:r>
    </w:p>
    <w:p>
      <w:pPr>
        <w:pStyle w:val="9"/>
        <w:spacing w:before="0" w:beforeAutospacing="0" w:line="300" w:lineRule="auto"/>
      </w:pPr>
      <w:r>
        <w:t>个人可以通过身份证来证明自己的身份，对于一个单位，比如商场，可以通过营业执照来表明身份，营业执照也是由国家权威机构颁发，不允许伪造，它保证了营业执照的可信性。</w:t>
      </w:r>
    </w:p>
    <w:p>
      <w:pPr>
        <w:pStyle w:val="9"/>
        <w:spacing w:before="0" w:beforeAutospacing="0" w:line="300" w:lineRule="auto"/>
      </w:pPr>
      <w:r>
        <w:t>SSL通过安全证书来证明客户或服务器的身份。当客户通过安全的连接和服务器通信时，服务器会先向客户出示它的安全证书，这个证书声明该服务器是安全的，而且的确是这个服务器。每一个证书在全球范围内都是唯一的，其他非法服务器无法假冒原始服务器的身份。可以把安全证书比做电子身份证。</w:t>
      </w:r>
    </w:p>
    <w:p>
      <w:pPr>
        <w:pStyle w:val="9"/>
        <w:spacing w:before="0" w:beforeAutospacing="0" w:line="300" w:lineRule="auto"/>
      </w:pPr>
      <w:r>
        <w:t>获取安全证书是一件麻烦的事情。一些服务器会向客户出示自己的安全证书，但另一方面，为了扩大客户群并且便于客户访问，许多服务器不要求客户出示安全证书。在某些情况下，服务器也会要求客户出示安全证书，以便核实客户的身份，这主要用于B2B（Business to Business）事务中。</w:t>
      </w:r>
    </w:p>
    <w:p>
      <w:pPr>
        <w:pStyle w:val="9"/>
        <w:spacing w:before="0" w:beforeAutospacing="0" w:line="300" w:lineRule="auto"/>
      </w:pPr>
      <w:r>
        <w:t>获取安全证书有两种方式，一种方式是从权威机构购买证书，还有一种方式是创建自我签名的证书。</w:t>
      </w:r>
    </w:p>
    <w:p>
      <w:pPr>
        <w:pStyle w:val="9"/>
        <w:spacing w:before="0" w:beforeAutospacing="0" w:line="300" w:lineRule="auto"/>
      </w:pPr>
      <w:r>
        <w:rPr>
          <w:rFonts w:hint="eastAsia"/>
        </w:rPr>
        <w:t>安全证书既包含了用于加密数据的密钥，又包含了用于证实身份的数字签名。安全证书采用公钥加密技术。公钥加密是指使用一对非对称的密钥进行加密或解密。每一对密钥由公钥和私钥组成。公钥被广泛发布。私钥是隐秘的，不公开。用公钥加密的数据只能够被私钥解密。反过来，使用私钥加密的数据只能被公钥解密。这个非对称的特性使得公钥加密很有用。</w:t>
      </w:r>
    </w:p>
    <w:p>
      <w:pPr>
        <w:pStyle w:val="9"/>
        <w:spacing w:before="0" w:beforeAutospacing="0" w:line="300" w:lineRule="auto"/>
      </w:pPr>
      <w:r>
        <w:rPr>
          <w:rFonts w:hint="eastAsia"/>
        </w:rPr>
        <w:t>在安全证书中包含这一对非对称的密钥。只有安全证书的所有者才知道私钥。当通信方A将自己的安全证书发送给通信方B时，实际上发给通信方B的是公开密钥，接着通信方B可以向通信方A发送用公钥加密的数据，只有通信方A才能使用私钥对数据进行解密，从而获得通信方B发送的原始数据。</w:t>
      </w:r>
    </w:p>
    <w:p>
      <w:pPr>
        <w:pStyle w:val="9"/>
        <w:spacing w:before="0" w:beforeAutospacing="0" w:line="300" w:lineRule="auto"/>
      </w:pPr>
      <w:r>
        <w:rPr>
          <w:rFonts w:hint="eastAsia"/>
        </w:rPr>
        <w:t>安全证书中的数字签名部分是通信方A的电子身份证。数字签名告诉通信方B该信息确实由通信方A发出，不是伪造的，也没有被篡改。</w:t>
      </w:r>
    </w:p>
    <w:p>
      <w:pPr>
        <w:pStyle w:val="9"/>
        <w:numPr>
          <w:ilvl w:val="0"/>
          <w:numId w:val="1"/>
        </w:numPr>
        <w:spacing w:before="0" w:beforeAutospacing="0" w:line="300" w:lineRule="auto"/>
        <w:outlineLvl w:val="0"/>
        <w:rPr>
          <w:sz w:val="28"/>
          <w:szCs w:val="28"/>
        </w:rPr>
      </w:pPr>
      <w:bookmarkStart w:id="7" w:name="_Toc379977798"/>
      <w:r>
        <w:rPr>
          <w:rFonts w:hint="eastAsia"/>
          <w:sz w:val="28"/>
          <w:szCs w:val="28"/>
        </w:rPr>
        <w:t>通信过程</w:t>
      </w:r>
      <w:bookmarkEnd w:id="7"/>
    </w:p>
    <w:p>
      <w:pPr>
        <w:pStyle w:val="9"/>
        <w:numPr>
          <w:ilvl w:val="0"/>
          <w:numId w:val="4"/>
        </w:numPr>
        <w:spacing w:before="0" w:beforeAutospacing="0" w:line="300" w:lineRule="auto"/>
        <w:outlineLvl w:val="1"/>
        <w:rPr>
          <w:sz w:val="28"/>
          <w:szCs w:val="28"/>
        </w:rPr>
      </w:pPr>
      <w:bookmarkStart w:id="8" w:name="_Toc379977799"/>
      <w:r>
        <w:rPr>
          <w:rFonts w:hint="eastAsia"/>
          <w:sz w:val="28"/>
          <w:szCs w:val="28"/>
        </w:rPr>
        <w:t>主要任务</w:t>
      </w:r>
      <w:bookmarkEnd w:id="8"/>
    </w:p>
    <w:p>
      <w:pPr>
        <w:pStyle w:val="9"/>
        <w:spacing w:before="0" w:beforeAutospacing="0" w:line="300" w:lineRule="auto"/>
        <w:rPr>
          <w:sz w:val="28"/>
          <w:szCs w:val="28"/>
        </w:rPr>
      </w:pPr>
      <w:r>
        <w:rPr>
          <w:rFonts w:hint="eastAsia"/>
          <w:sz w:val="28"/>
          <w:szCs w:val="28"/>
        </w:rPr>
        <w:t>客户与服务器通信时，首先要进行SSL握手，SSL握手主要完成以下任务：</w:t>
      </w:r>
    </w:p>
    <w:p>
      <w:pPr>
        <w:pStyle w:val="9"/>
        <w:spacing w:before="0" w:beforeAutospacing="0" w:line="300" w:lineRule="auto"/>
        <w:rPr>
          <w:sz w:val="28"/>
          <w:szCs w:val="28"/>
        </w:rPr>
      </w:pPr>
      <w:r>
        <w:rPr>
          <w:rFonts w:hint="eastAsia"/>
          <w:sz w:val="28"/>
          <w:szCs w:val="28"/>
        </w:rPr>
        <w:t>•协商使用的加密套件。加密套件中包括一组加密参数，这些参数指定了加密算法和密钥的长度等信息。</w:t>
      </w:r>
    </w:p>
    <w:p>
      <w:pPr>
        <w:pStyle w:val="9"/>
        <w:spacing w:before="0" w:beforeAutospacing="0" w:line="300" w:lineRule="auto"/>
        <w:rPr>
          <w:sz w:val="28"/>
          <w:szCs w:val="28"/>
        </w:rPr>
      </w:pPr>
      <w:r>
        <w:rPr>
          <w:rFonts w:hint="eastAsia"/>
          <w:sz w:val="28"/>
          <w:szCs w:val="28"/>
        </w:rPr>
        <w:t>•验证对方的身份，此操作是可选的。</w:t>
      </w:r>
    </w:p>
    <w:p>
      <w:pPr>
        <w:pStyle w:val="9"/>
        <w:spacing w:before="0" w:beforeAutospacing="0" w:line="300" w:lineRule="auto"/>
        <w:rPr>
          <w:sz w:val="28"/>
          <w:szCs w:val="28"/>
        </w:rPr>
      </w:pPr>
      <w:r>
        <w:rPr>
          <w:rFonts w:hint="eastAsia"/>
          <w:sz w:val="28"/>
          <w:szCs w:val="28"/>
        </w:rPr>
        <w:t>•确定使用的加密算法。</w:t>
      </w:r>
    </w:p>
    <w:p>
      <w:pPr>
        <w:pStyle w:val="9"/>
        <w:numPr>
          <w:ilvl w:val="0"/>
          <w:numId w:val="4"/>
        </w:numPr>
        <w:spacing w:before="0" w:beforeAutospacing="0" w:line="300" w:lineRule="auto"/>
        <w:outlineLvl w:val="1"/>
        <w:rPr>
          <w:sz w:val="28"/>
          <w:szCs w:val="28"/>
        </w:rPr>
      </w:pPr>
      <w:bookmarkStart w:id="9" w:name="_Toc379977800"/>
      <w:r>
        <w:rPr>
          <w:rFonts w:hint="eastAsia"/>
          <w:sz w:val="28"/>
          <w:szCs w:val="28"/>
        </w:rPr>
        <w:t>具体流程</w:t>
      </w:r>
      <w:bookmarkEnd w:id="9"/>
    </w:p>
    <w:p>
      <w:pPr>
        <w:pStyle w:val="9"/>
      </w:pPr>
      <w:r>
        <w:t>客户将自己的SSL版本号、加密参数、与SSL会话有关的数据及其他一些必要信息发送到服务器。</w:t>
      </w:r>
    </w:p>
    <w:p>
      <w:pPr>
        <w:pStyle w:val="9"/>
      </w:pPr>
      <w:r>
        <w:t>服务器将自己的SSL版本号、加密参数、与SSL会话有关的数据及其他一些必要信息发送给客户，同时发给客户的还有服务器的证书。如果服务器需要验证客户身份，服务器还会发出要求客户提供安全证书的请求。</w:t>
      </w:r>
    </w:p>
    <w:p>
      <w:pPr>
        <w:pStyle w:val="9"/>
      </w:pPr>
      <w:r>
        <w:t>客户端验证服务器证书，如果验证失败，就提示不能建立SSL连接。如果成功，那么继续下一步骤。</w:t>
      </w:r>
    </w:p>
    <w:p>
      <w:pPr>
        <w:pStyle w:val="9"/>
      </w:pPr>
      <w:r>
        <w:t>客户端为本次SSL会话生成预备主密码（pre-master secret），并将其用服务器公钥加密后发送给服务器。</w:t>
      </w:r>
    </w:p>
    <w:p>
      <w:pPr>
        <w:pStyle w:val="9"/>
      </w:pPr>
      <w:r>
        <w:t>如果服务器要求验证客户身份，客户端还要对另外一些数据签名后，将其与客户端证书一起发送给服务器。</w:t>
      </w:r>
    </w:p>
    <w:p>
      <w:pPr>
        <w:pStyle w:val="9"/>
      </w:pPr>
      <w:r>
        <w:t>如果服务器要求验证客户身份，则检查签署客户证书的CA（Certificate Authority，证书机构）是否可信。如果不在信任列表中，结束本次会话。如果检查通过，服务器用自己的私钥解密收到的预备主密码（pre-master secret），并用它通过某些算法生成本次会话的主密码（master secret）。</w:t>
      </w:r>
    </w:p>
    <w:p>
      <w:pPr>
        <w:pStyle w:val="9"/>
      </w:pPr>
      <w:r>
        <w:t>客户端与服务器端均使用此主密码（master secret）生成此次会话的会话密钥（对称密钥）。在双方SSL握手结束后传递任何消息均使用此会话密钥。这样做的主要原因是对称加密比非对称加密的运算量要低一个数量级以上，能够显著提高双方会话时的运算速度。</w:t>
      </w:r>
    </w:p>
    <w:p>
      <w:pPr>
        <w:pStyle w:val="9"/>
      </w:pPr>
      <w:r>
        <w:t>客户端通知服务器此后发送的消息都使用这个会话密钥进行加密，并通知服务器客户端已经完成本次SSL握手。</w:t>
      </w:r>
    </w:p>
    <w:p>
      <w:pPr>
        <w:pStyle w:val="9"/>
      </w:pPr>
      <w:r>
        <w:t>服务器通知客户端此后发送的消息都使用这个会话密钥进行加密，并通知客户端服务器已经完成本次SSL握手。</w:t>
      </w:r>
    </w:p>
    <w:p>
      <w:pPr>
        <w:pStyle w:val="9"/>
      </w:pPr>
      <w:r>
        <w:t>本次握手过程结束，SSL会话已经建立。在接下来的会话过程中，双方使用同一个会话密钥分别对发送和接收的信息进行加密和解密。</w:t>
      </w:r>
    </w:p>
    <w:p>
      <w:pPr>
        <w:pStyle w:val="9"/>
        <w:numPr>
          <w:ilvl w:val="0"/>
          <w:numId w:val="1"/>
        </w:numPr>
        <w:spacing w:before="0" w:beforeAutospacing="0" w:line="300" w:lineRule="auto"/>
        <w:outlineLvl w:val="0"/>
        <w:rPr>
          <w:sz w:val="28"/>
          <w:szCs w:val="28"/>
        </w:rPr>
      </w:pPr>
      <w:bookmarkStart w:id="10" w:name="_Toc379977801"/>
      <w:r>
        <w:rPr>
          <w:rFonts w:hint="eastAsia"/>
          <w:sz w:val="28"/>
          <w:szCs w:val="28"/>
        </w:rPr>
        <w:t>Tomcat下SSL双向认证</w:t>
      </w:r>
      <w:bookmarkEnd w:id="10"/>
    </w:p>
    <w:p>
      <w:pPr>
        <w:pStyle w:val="9"/>
        <w:spacing w:before="0" w:beforeAutospacing="0" w:line="300" w:lineRule="auto"/>
        <w:outlineLvl w:val="0"/>
        <w:rPr>
          <w:sz w:val="28"/>
          <w:szCs w:val="28"/>
        </w:rPr>
      </w:pPr>
      <w:r>
        <w:rPr>
          <w:sz w:val="28"/>
          <w:szCs w:val="28"/>
        </w:rPr>
        <w:t>keytool -genkey -v -alias tomcat -keyalg RSA -keystore d:\tomcat.keystore -validity 365</w:t>
      </w:r>
    </w:p>
    <w:p>
      <w:pPr>
        <w:pStyle w:val="9"/>
        <w:spacing w:before="0" w:beforeAutospacing="0" w:line="300" w:lineRule="auto"/>
        <w:outlineLvl w:val="0"/>
        <w:rPr>
          <w:sz w:val="28"/>
          <w:szCs w:val="28"/>
        </w:rPr>
      </w:pPr>
    </w:p>
    <w:p>
      <w:pPr>
        <w:pStyle w:val="9"/>
        <w:spacing w:before="0" w:beforeAutospacing="0" w:line="300" w:lineRule="auto"/>
        <w:outlineLvl w:val="0"/>
        <w:rPr>
          <w:sz w:val="28"/>
          <w:szCs w:val="28"/>
        </w:rPr>
      </w:pPr>
      <w:r>
        <w:rPr>
          <w:sz w:val="28"/>
          <w:szCs w:val="28"/>
        </w:rPr>
        <w:t>keytool -genkey -v -alias mykey -keyalg RSA -storetype PKCS12 -keystore d:\mykey.p12</w:t>
      </w:r>
    </w:p>
    <w:p>
      <w:pPr>
        <w:pStyle w:val="9"/>
        <w:spacing w:before="0" w:beforeAutospacing="0" w:line="300" w:lineRule="auto"/>
        <w:outlineLvl w:val="0"/>
        <w:rPr>
          <w:sz w:val="28"/>
          <w:szCs w:val="28"/>
        </w:rPr>
      </w:pPr>
      <w:r>
        <w:rPr>
          <w:sz w:val="28"/>
          <w:szCs w:val="28"/>
        </w:rPr>
        <w:t>keytool -export -alias mykey -keystore d:\mykey.p12 -storetype PKCS12 -storepass 654321 -rfc -file d:\mykey.cer</w:t>
      </w:r>
    </w:p>
    <w:p>
      <w:pPr>
        <w:pStyle w:val="9"/>
        <w:spacing w:before="0" w:beforeAutospacing="0" w:line="300" w:lineRule="auto"/>
        <w:outlineLvl w:val="0"/>
        <w:rPr>
          <w:sz w:val="28"/>
          <w:szCs w:val="28"/>
        </w:rPr>
      </w:pPr>
    </w:p>
    <w:p>
      <w:pPr>
        <w:pStyle w:val="9"/>
        <w:spacing w:before="0" w:beforeAutospacing="0" w:line="300" w:lineRule="auto"/>
        <w:outlineLvl w:val="0"/>
        <w:rPr>
          <w:sz w:val="28"/>
          <w:szCs w:val="28"/>
        </w:rPr>
      </w:pPr>
      <w:r>
        <w:rPr>
          <w:sz w:val="28"/>
          <w:szCs w:val="28"/>
        </w:rPr>
        <w:t>keytool -import -v -file d:\mykey.cer -keystore d:\tomcat.keystore</w:t>
      </w:r>
    </w:p>
    <w:p>
      <w:pPr>
        <w:pStyle w:val="9"/>
        <w:spacing w:before="0" w:beforeAutospacing="0" w:line="300" w:lineRule="auto"/>
        <w:outlineLvl w:val="0"/>
        <w:rPr>
          <w:sz w:val="28"/>
          <w:szCs w:val="28"/>
        </w:rPr>
      </w:pPr>
    </w:p>
    <w:p>
      <w:pPr>
        <w:pStyle w:val="9"/>
        <w:spacing w:before="0" w:beforeAutospacing="0" w:line="300" w:lineRule="auto"/>
        <w:outlineLvl w:val="0"/>
        <w:rPr>
          <w:sz w:val="28"/>
          <w:szCs w:val="28"/>
        </w:rPr>
      </w:pPr>
      <w:r>
        <w:rPr>
          <w:sz w:val="28"/>
          <w:szCs w:val="28"/>
        </w:rPr>
        <w:t>keytool -list -keystore d:\tomcat.keystore</w:t>
      </w:r>
    </w:p>
    <w:sectPr>
      <w:headerReference r:id="rId6" w:type="first"/>
      <w:headerReference r:id="rId4" w:type="default"/>
      <w:head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Bdr>
        <w:bottom w:val="none" w:color="auto" w:sz="0" w:space="0"/>
      </w:pBdr>
    </w:pPr>
    <w:r>
      <w:rPr>
        <w:rFonts w:ascii="Calibri" w:hAnsi="Calibri" w:eastAsia="宋体"/>
        <w:kern w:val="2"/>
        <w:sz w:val="18"/>
        <w:szCs w:val="18"/>
        <w:lang w:val="en-US" w:eastAsia="zh-CN" w:bidi="ar-SA"/>
      </w:rPr>
      <w:pict>
        <v:shape id="PowerPlusWaterMarkObject151574502" o:spid="_x0000_s1025" type="#_x0000_t136" style="position:absolute;left:0;height:234.2pt;width:351.3pt;mso-position-horizontal:center;mso-position-horizontal-relative:margin;mso-position-vertical:center;mso-position-vertical-relative:margin;rotation:20643840f;z-index:-251656192;" o:ole="f" fillcolor="#FF0000" filled="t" o:preferrelative="t" stroked="f" coordorigin="0,0" coordsize="21600,21600" o:allowincell="f" adj="10800">
          <v:fill opacity="50%" focus="0%"/>
          <v:imagedata gain="65536f" blacklevel="0f" gamma="0"/>
          <o:lock v:ext="edit" position="f" selection="f" grouping="f" rotation="f" cropping="f" text="f" aspectratio="f"/>
          <v:textpath on="t" fitpath="t" trim="t" xscale="f" string="SSL" style="v-text-align:center;font-family:宋体;font-size:8p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Bdr>
        <w:bottom w:val="none" w:color="auto" w:sz="0" w:space="0"/>
      </w:pBdr>
    </w:pPr>
    <w:r>
      <w:rPr>
        <w:rFonts w:ascii="Calibri" w:hAnsi="Calibri" w:eastAsia="宋体"/>
        <w:kern w:val="2"/>
        <w:sz w:val="18"/>
        <w:szCs w:val="18"/>
        <w:lang w:val="en-US" w:eastAsia="zh-CN" w:bidi="ar-SA"/>
      </w:rPr>
      <w:pict>
        <v:shape id="PowerPlusWaterMarkObject151574501" o:spid="_x0000_s1026" type="#_x0000_t136" style="position:absolute;left:0;height:234.2pt;width:351.3pt;mso-position-horizontal:center;mso-position-horizontal-relative:margin;mso-position-vertical:center;mso-position-vertical-relative:margin;rotation:20643840f;z-index:-251657216;" o:ole="f" fillcolor="#FF0000" filled="t" o:preferrelative="t" stroked="f" coordorigin="0,0" coordsize="21600,21600" o:allowincell="f" adj="10800">
          <v:fill opacity="50%" focus="0%"/>
          <v:imagedata gain="65536f" blacklevel="0f" gamma="0"/>
          <o:lock v:ext="edit" position="f" selection="f" grouping="f" rotation="f" cropping="f" text="f" aspectratio="f"/>
          <v:textpath on="t" fitpath="t" trim="t" xscale="f" string="SSL" style="v-text-align:center;font-family:宋体;font-size:8p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r>
      <w:rPr>
        <w:rFonts w:ascii="Calibri" w:hAnsi="Calibri" w:eastAsia="宋体"/>
        <w:kern w:val="2"/>
        <w:sz w:val="18"/>
        <w:szCs w:val="18"/>
        <w:lang w:val="en-US" w:eastAsia="zh-CN" w:bidi="ar-SA"/>
      </w:rPr>
      <w:pict>
        <v:shape id="PowerPlusWaterMarkObject151574500" o:spid="_x0000_s1027" type="#_x0000_t136" style="position:absolute;left:0;height:234.2pt;width:351.3pt;mso-position-horizontal:center;mso-position-horizontal-relative:margin;mso-position-vertical:center;mso-position-vertical-relative:margin;rotation:20643840f;z-index:-251658240;" o:ole="f" fillcolor="#FF0000" filled="t" o:preferrelative="t" stroked="f" coordorigin="0,0" coordsize="21600,21600" o:allowincell="f" adj="10800">
          <v:fill opacity="50%" focus="0%"/>
          <v:imagedata gain="65536f" blacklevel="0f" gamma="0"/>
          <o:lock v:ext="edit" position="f" selection="f" grouping="f" rotation="f" cropping="f" text="f" aspectratio="f"/>
          <v:textpath on="t" fitpath="t" trim="t" xscale="f" string="SSL" style="v-text-align:center;font-family:宋体;font-size:8p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5203672">
    <w:nsid w:val="064547D8"/>
    <w:multiLevelType w:val="multilevel"/>
    <w:tmpl w:val="064547D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88751922">
    <w:nsid w:val="3AEF2832"/>
    <w:multiLevelType w:val="multilevel"/>
    <w:tmpl w:val="3AEF2832"/>
    <w:lvl w:ilvl="0" w:tentative="1">
      <w:start w:val="1"/>
      <w:numFmt w:val="chineseCountingThousand"/>
      <w:suff w:val="space"/>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22372660">
    <w:nsid w:val="36FA4A34"/>
    <w:multiLevelType w:val="multilevel"/>
    <w:tmpl w:val="36FA4A34"/>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03818252">
    <w:nsid w:val="658E340C"/>
    <w:multiLevelType w:val="multilevel"/>
    <w:tmpl w:val="658E340C"/>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988751922"/>
  </w:num>
  <w:num w:numId="2">
    <w:abstractNumId w:val="105203672"/>
  </w:num>
  <w:num w:numId="3">
    <w:abstractNumId w:val="1703818252"/>
  </w:num>
  <w:num w:numId="4">
    <w:abstractNumId w:val="9223726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uiPriority w:val="1"/>
  </w:style>
  <w:style w:type="paragraph" w:styleId="3">
    <w:name w:val="toc 3"/>
    <w:basedOn w:val="1"/>
    <w:next w:val="1"/>
    <w:semiHidden/>
    <w:unhideWhenUsed/>
    <w:qFormat/>
    <w:uiPriority w:val="39"/>
    <w:pPr>
      <w:widowControl/>
      <w:spacing w:after="100" w:line="276" w:lineRule="auto"/>
      <w:ind w:left="440"/>
      <w:jc w:val="left"/>
    </w:pPr>
    <w:rPr>
      <w:kern w:val="0"/>
      <w:sz w:val="22"/>
    </w:rPr>
  </w:style>
  <w:style w:type="paragraph" w:styleId="4">
    <w:name w:val="Balloon Text"/>
    <w:basedOn w:val="1"/>
    <w:link w:val="17"/>
    <w:semiHidden/>
    <w:unhideWhenUsed/>
    <w:uiPriority w:val="99"/>
    <w:rPr>
      <w:sz w:val="18"/>
      <w:szCs w:val="18"/>
    </w:rPr>
  </w:style>
  <w:style w:type="paragraph" w:styleId="5">
    <w:name w:val="footer"/>
    <w:basedOn w:val="1"/>
    <w:link w:val="16"/>
    <w:semiHidden/>
    <w:unhideWhenUsed/>
    <w:uiPriority w:val="99"/>
    <w:pPr>
      <w:tabs>
        <w:tab w:val="center" w:pos="4153"/>
        <w:tab w:val="right" w:pos="8306"/>
      </w:tabs>
      <w:snapToGrid w:val="0"/>
      <w:jc w:val="left"/>
    </w:pPr>
    <w:rPr>
      <w:sz w:val="18"/>
      <w:szCs w:val="18"/>
    </w:rPr>
  </w:style>
  <w:style w:type="paragraph" w:styleId="6">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pPr>
      <w:widowControl/>
      <w:spacing w:after="100" w:line="276" w:lineRule="auto"/>
      <w:jc w:val="left"/>
    </w:pPr>
    <w:rPr>
      <w:kern w:val="0"/>
      <w:sz w:val="22"/>
    </w:rPr>
  </w:style>
  <w:style w:type="paragraph" w:styleId="8">
    <w:name w:val="toc 2"/>
    <w:basedOn w:val="1"/>
    <w:next w:val="1"/>
    <w:unhideWhenUsed/>
    <w:qFormat/>
    <w:uiPriority w:val="39"/>
    <w:pPr>
      <w:widowControl/>
      <w:spacing w:after="100" w:line="276" w:lineRule="auto"/>
      <w:ind w:left="220"/>
      <w:jc w:val="left"/>
    </w:pPr>
    <w:rPr>
      <w:kern w:val="0"/>
      <w:sz w:val="22"/>
    </w:rPr>
  </w:style>
  <w:style w:type="paragraph" w:styleId="9">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Hyperlink"/>
    <w:basedOn w:val="10"/>
    <w:unhideWhenUsed/>
    <w:uiPriority w:val="99"/>
    <w:rPr>
      <w:color w:val="0000FF"/>
      <w:u w:val="single"/>
    </w:rPr>
  </w:style>
  <w:style w:type="paragraph" w:customStyle="1" w:styleId="13">
    <w:name w:val="List Paragraph"/>
    <w:basedOn w:val="1"/>
    <w:qFormat/>
    <w:uiPriority w:val="34"/>
    <w:pPr>
      <w:ind w:firstLine="420" w:firstLineChars="200"/>
    </w:pPr>
  </w:style>
  <w:style w:type="paragraph" w:customStyle="1" w:styleId="14">
    <w:name w:val="TOC Heading"/>
    <w:basedOn w:val="2"/>
    <w:next w:val="1"/>
    <w:semiHidden/>
    <w:unhideWhenUsed/>
    <w:qFormat/>
    <w:uiPriority w:val="39"/>
    <w:pPr>
      <w:widowControl/>
      <w:spacing w:before="480" w:after="0" w:line="276" w:lineRule="auto"/>
      <w:jc w:val="left"/>
      <w:outlineLvl w:val="9"/>
    </w:pPr>
    <w:rPr>
      <w:rFonts w:ascii="Cambria" w:hAnsi="Cambria" w:eastAsia="宋体"/>
      <w:color w:val="365F90"/>
      <w:kern w:val="0"/>
      <w:sz w:val="28"/>
      <w:szCs w:val="28"/>
    </w:rPr>
  </w:style>
  <w:style w:type="character" w:customStyle="1" w:styleId="15">
    <w:name w:val="页眉 Char"/>
    <w:basedOn w:val="10"/>
    <w:link w:val="6"/>
    <w:semiHidden/>
    <w:uiPriority w:val="99"/>
    <w:rPr>
      <w:sz w:val="18"/>
      <w:szCs w:val="18"/>
    </w:rPr>
  </w:style>
  <w:style w:type="character" w:customStyle="1" w:styleId="16">
    <w:name w:val="页脚 Char"/>
    <w:basedOn w:val="10"/>
    <w:link w:val="5"/>
    <w:semiHidden/>
    <w:uiPriority w:val="99"/>
    <w:rPr>
      <w:sz w:val="18"/>
      <w:szCs w:val="18"/>
    </w:rPr>
  </w:style>
  <w:style w:type="character" w:customStyle="1" w:styleId="17">
    <w:name w:val="批注框文本 Char"/>
    <w:basedOn w:val="10"/>
    <w:link w:val="4"/>
    <w:semiHidden/>
    <w:uiPriority w:val="99"/>
    <w:rPr>
      <w:sz w:val="18"/>
      <w:szCs w:val="18"/>
    </w:rPr>
  </w:style>
  <w:style w:type="character" w:customStyle="1" w:styleId="18">
    <w:name w:val="标题 1 Char"/>
    <w:basedOn w:val="10"/>
    <w:link w:val="2"/>
    <w:uiPriority w:val="9"/>
    <w:rPr>
      <w:b/>
      <w:bCs/>
      <w:kern w:val="44"/>
      <w:sz w:val="44"/>
      <w:szCs w:val="4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theme" Target="theme/theme1.xml"/><Relationship Id="rId8"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6</Pages>
  <Words>577</Words>
  <Characters>3293</Characters>
  <Lines>27</Lines>
  <Paragraphs>7</Paragraphs>
  <TotalTime>0</TotalTime>
  <ScaleCrop>false</ScaleCrop>
  <LinksUpToDate>false</LinksUpToDate>
  <CharactersWithSpaces>0</CharactersWithSpaces>
  <Application>WPS Office 个人版_9.1.0.4715_{F1E327BC-269C-435d-A152-05C5408002CA}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2014-02-12T00:14:00Z</dcterms:created>
  <dc:creator>User</dc:creator>
  <cp:lastModifiedBy>Administrator</cp:lastModifiedBy>
  <dcterms:modified xsi:type="dcterms:W3CDTF">2014-08-12T15:28:48Z</dcterms:modified>
  <dc:title>目录</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