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7"/>
        <w:gridCol w:w="7174"/>
      </w:tblGrid>
      <w:tr w:rsidR="00EA74B0" w:rsidTr="00EA74B0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74B0" w:rsidRDefault="00EA74B0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3143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hideMark/>
          </w:tcPr>
          <w:p w:rsidR="00EA74B0" w:rsidRDefault="00EA74B0" w:rsidP="00EA74B0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трение вращательного движения</w:t>
            </w:r>
          </w:p>
        </w:tc>
      </w:tr>
      <w:tr w:rsidR="00EA74B0" w:rsidTr="00EA74B0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A74B0" w:rsidRDefault="00EA74B0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EA74B0" w:rsidRDefault="00EA74B0">
            <w:pPr>
              <w:rPr>
                <w:rFonts w:ascii="Cambria" w:hAnsi="Cambria"/>
                <w:szCs w:val="24"/>
              </w:rPr>
            </w:pPr>
          </w:p>
        </w:tc>
      </w:tr>
      <w:tr w:rsidR="00EA74B0" w:rsidTr="00EA74B0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74B0" w:rsidRDefault="00B42A3A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23950" cy="14859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EA74B0" w:rsidRDefault="00EA74B0">
            <w:pPr>
              <w:rPr>
                <w:rFonts w:ascii="Cambria" w:hAnsi="Cambria"/>
                <w:szCs w:val="24"/>
              </w:rPr>
            </w:pPr>
          </w:p>
        </w:tc>
      </w:tr>
      <w:tr w:rsidR="00EA74B0" w:rsidTr="00EA74B0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A74B0" w:rsidRDefault="00EA74B0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EA74B0" w:rsidRDefault="00EA74B0">
            <w:pPr>
              <w:rPr>
                <w:rFonts w:ascii="Cambria" w:hAnsi="Cambria"/>
                <w:szCs w:val="24"/>
              </w:rPr>
            </w:pPr>
          </w:p>
        </w:tc>
      </w:tr>
    </w:tbl>
    <w:p w:rsidR="00523598" w:rsidRDefault="009A3746" w:rsidP="00523598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В блоке реализована математическая модель трения между двумя </w:t>
      </w:r>
      <w:r w:rsidR="00694E28">
        <w:rPr>
          <w:rFonts w:ascii="Cambria" w:hAnsi="Cambria"/>
          <w:sz w:val="28"/>
          <w:szCs w:val="28"/>
        </w:rPr>
        <w:t>контактирующими вращающимися тел</w:t>
      </w:r>
      <w:r>
        <w:rPr>
          <w:rFonts w:ascii="Cambria" w:hAnsi="Cambria"/>
          <w:sz w:val="28"/>
          <w:szCs w:val="28"/>
        </w:rPr>
        <w:t>ами</w:t>
      </w:r>
      <w:r w:rsidRPr="009A3746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</w:p>
    <w:p w:rsidR="009A3746" w:rsidRDefault="009A3746" w:rsidP="00523598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Предполагается</w:t>
      </w:r>
      <w:r w:rsidRPr="009A374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что момент трения зависит от относительной скорости вращения и является суммой следующий составляющих</w:t>
      </w:r>
      <w:r w:rsidRPr="009A3746">
        <w:rPr>
          <w:rFonts w:ascii="Cambria" w:hAnsi="Cambria"/>
          <w:sz w:val="28"/>
          <w:szCs w:val="28"/>
        </w:rPr>
        <w:t>:</w:t>
      </w:r>
    </w:p>
    <w:p w:rsidR="009A3746" w:rsidRDefault="00694E28" w:rsidP="009A3746">
      <w:pPr>
        <w:pStyle w:val="a3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момента </w:t>
      </w:r>
      <w:proofErr w:type="spellStart"/>
      <w:r>
        <w:rPr>
          <w:rFonts w:ascii="Cambria" w:hAnsi="Cambria"/>
          <w:sz w:val="28"/>
          <w:szCs w:val="28"/>
        </w:rPr>
        <w:t>страгивания</w:t>
      </w:r>
      <w:proofErr w:type="spellEnd"/>
      <w:r>
        <w:rPr>
          <w:rFonts w:ascii="Cambria" w:hAnsi="Cambria"/>
          <w:sz w:val="28"/>
          <w:szCs w:val="28"/>
        </w:rPr>
        <w:t xml:space="preserve"> (трение </w:t>
      </w:r>
      <w:proofErr w:type="spellStart"/>
      <w:r>
        <w:rPr>
          <w:rFonts w:ascii="Cambria" w:hAnsi="Cambria"/>
          <w:sz w:val="28"/>
          <w:szCs w:val="28"/>
        </w:rPr>
        <w:t>Ш</w:t>
      </w:r>
      <w:r w:rsidR="009A3746">
        <w:rPr>
          <w:rFonts w:ascii="Cambria" w:hAnsi="Cambria"/>
          <w:sz w:val="28"/>
          <w:szCs w:val="28"/>
        </w:rPr>
        <w:t>трибека</w:t>
      </w:r>
      <w:proofErr w:type="spellEnd"/>
      <w:r w:rsidR="009A3746">
        <w:rPr>
          <w:rFonts w:ascii="Cambria" w:hAnsi="Cambria"/>
          <w:sz w:val="28"/>
          <w:szCs w:val="28"/>
        </w:rPr>
        <w:t xml:space="preserve"> и кулоновское трение)</w:t>
      </w:r>
      <w:r w:rsidR="009A3746" w:rsidRPr="009A3746">
        <w:rPr>
          <w:rFonts w:ascii="Cambria" w:hAnsi="Cambria"/>
          <w:sz w:val="28"/>
          <w:szCs w:val="28"/>
        </w:rPr>
        <w:t>;</w:t>
      </w:r>
    </w:p>
    <w:p w:rsidR="009A3746" w:rsidRDefault="009A3746" w:rsidP="009A3746">
      <w:pPr>
        <w:pStyle w:val="a3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9A3746">
        <w:rPr>
          <w:rFonts w:ascii="Cambria" w:hAnsi="Cambria"/>
          <w:sz w:val="28"/>
          <w:szCs w:val="28"/>
        </w:rPr>
        <w:t>момента вязкого трения</w:t>
      </w:r>
      <w:r w:rsidR="00070C59">
        <w:rPr>
          <w:rFonts w:ascii="Cambria" w:hAnsi="Cambria"/>
          <w:sz w:val="28"/>
          <w:szCs w:val="28"/>
        </w:rPr>
        <w:t>.</w:t>
      </w:r>
    </w:p>
    <w:p w:rsidR="009A3746" w:rsidRDefault="009A3746" w:rsidP="009A3746">
      <w:pPr>
        <w:ind w:firstLine="360"/>
        <w:jc w:val="both"/>
        <w:rPr>
          <w:rFonts w:ascii="Cambria" w:hAnsi="Cambria"/>
          <w:sz w:val="28"/>
          <w:szCs w:val="28"/>
        </w:rPr>
      </w:pPr>
      <w:r w:rsidRPr="009A3746">
        <w:rPr>
          <w:rFonts w:ascii="Cambria" w:hAnsi="Cambria"/>
          <w:sz w:val="28"/>
          <w:szCs w:val="28"/>
        </w:rPr>
        <w:t>Схематически вышеперечисленные моменты представлены на рисунке</w:t>
      </w:r>
      <w:r w:rsidR="00070C59">
        <w:rPr>
          <w:rFonts w:ascii="Cambria" w:hAnsi="Cambria"/>
          <w:sz w:val="28"/>
          <w:szCs w:val="28"/>
        </w:rPr>
        <w:t>.</w:t>
      </w:r>
    </w:p>
    <w:p w:rsidR="00694E28" w:rsidRDefault="00694E28" w:rsidP="00694E28">
      <w:pPr>
        <w:ind w:firstLine="36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4046800" cy="3551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384" cy="36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746" w:rsidRDefault="009A3746" w:rsidP="009A3746">
      <w:pPr>
        <w:ind w:firstLine="36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Математическая модель блока опис</w:t>
      </w:r>
      <w:bookmarkStart w:id="0" w:name="_GoBack"/>
      <w:bookmarkEnd w:id="0"/>
      <w:r>
        <w:rPr>
          <w:rFonts w:ascii="Cambria" w:hAnsi="Cambria"/>
          <w:sz w:val="28"/>
          <w:szCs w:val="28"/>
        </w:rPr>
        <w:t>ывается следующей системой уравнений</w:t>
      </w:r>
      <w:r w:rsidRPr="009A3746">
        <w:rPr>
          <w:rFonts w:ascii="Cambria" w:hAnsi="Cambria"/>
          <w:sz w:val="28"/>
          <w:szCs w:val="28"/>
        </w:rPr>
        <w:t>:</w:t>
      </w:r>
    </w:p>
    <w:p w:rsidR="009A3746" w:rsidRDefault="009A3746" w:rsidP="008B6355">
      <w:pPr>
        <w:ind w:firstLine="360"/>
        <w:rPr>
          <w:rFonts w:ascii="Cambria" w:eastAsiaTheme="minorEastAs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Если</w:t>
      </w:r>
      <w:r w:rsidR="00600ADA">
        <w:rPr>
          <w:rFonts w:ascii="Cambria" w:hAnsi="Cambria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(t)</m:t>
            </m:r>
          </m:e>
        </m:d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th</m:t>
            </m:r>
          </m:sub>
        </m:sSub>
      </m:oMath>
      <w:r w:rsidR="00600ADA" w:rsidRPr="00600ADA">
        <w:rPr>
          <w:rFonts w:ascii="Cambria" w:eastAsiaTheme="minorEastAsia" w:hAnsi="Cambria"/>
          <w:sz w:val="28"/>
          <w:szCs w:val="28"/>
        </w:rPr>
        <w:t>,</w:t>
      </w:r>
      <w:r w:rsidR="00600ADA">
        <w:rPr>
          <w:rFonts w:ascii="Cambria" w:eastAsiaTheme="minorEastAsia" w:hAnsi="Cambria"/>
          <w:sz w:val="28"/>
          <w:szCs w:val="28"/>
        </w:rPr>
        <w:t xml:space="preserve"> то</w:t>
      </w:r>
    </w:p>
    <w:p w:rsidR="00600ADA" w:rsidRDefault="00600ADA" w:rsidP="008B6355">
      <w:pPr>
        <w:ind w:firstLine="360"/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(t)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brk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(t)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∙sign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(t)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∙ω</m:t>
        </m:r>
        <m:r>
          <w:rPr>
            <w:rFonts w:ascii="Cambria Math" w:eastAsiaTheme="minorEastAsia" w:hAnsi="Cambria Math"/>
            <w:sz w:val="28"/>
            <w:szCs w:val="28"/>
          </w:rPr>
          <m:t>(t)</m:t>
        </m:r>
      </m:oMath>
      <w:r w:rsidRPr="00600ADA">
        <w:rPr>
          <w:rFonts w:ascii="Cambria" w:eastAsiaTheme="minorEastAsia" w:hAnsi="Cambria"/>
          <w:i/>
          <w:sz w:val="28"/>
          <w:szCs w:val="28"/>
        </w:rPr>
        <w:t>,</w:t>
      </w:r>
      <w:r>
        <w:rPr>
          <w:rFonts w:ascii="Cambria" w:eastAsiaTheme="minorEastAsia" w:hAnsi="Cambria"/>
          <w:i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>иначе</w:t>
      </w:r>
    </w:p>
    <w:p w:rsidR="00A32D4C" w:rsidRPr="00AA61E4" w:rsidRDefault="00AA61E4" w:rsidP="008B6355">
      <w:pPr>
        <w:ind w:left="340" w:firstLine="360"/>
        <w:jc w:val="center"/>
        <w:rPr>
          <w:rFonts w:ascii="Cambria" w:eastAsiaTheme="minorEastAsia" w:hAnsi="Cambr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brk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th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∙ω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AA61E4" w:rsidRPr="00480AAC" w:rsidRDefault="00AA61E4" w:rsidP="008B6355">
      <w:pPr>
        <w:ind w:left="340" w:firstLine="360"/>
        <w:jc w:val="center"/>
        <w:rPr>
          <w:rFonts w:ascii="Cambria" w:eastAsiaTheme="minorEastAsia" w:hAnsi="Cambr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AA61E4" w:rsidRPr="00AA61E4" w:rsidRDefault="00480AAC" w:rsidP="008B6355">
      <w:pPr>
        <w:ind w:left="340" w:firstLine="360"/>
        <w:jc w:val="center"/>
        <w:rPr>
          <w:rFonts w:ascii="Cambria" w:eastAsiaTheme="minorEastAsia" w:hAnsi="Cambr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Обозначения: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425"/>
        <w:gridCol w:w="7195"/>
      </w:tblGrid>
      <w:tr w:rsidR="004D6E56" w:rsidRPr="00B251B5" w:rsidTr="004D6E56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E56" w:rsidRPr="007A765F" w:rsidRDefault="004D6E56" w:rsidP="00513D8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T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E56" w:rsidRDefault="004D6E56" w:rsidP="00513D8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E56" w:rsidRPr="00B251B5" w:rsidRDefault="004D6E56" w:rsidP="00513D8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момент трения</w:t>
            </w:r>
            <w:r w:rsidRPr="00600ADA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н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</m:oMath>
            <w:r>
              <w:rPr>
                <w:rFonts w:ascii="Cambria" w:eastAsiaTheme="minorEastAsia" w:hAnsi="Cambria"/>
                <w:sz w:val="28"/>
                <w:szCs w:val="28"/>
              </w:rPr>
              <w:t>м</w:t>
            </w:r>
          </w:p>
        </w:tc>
      </w:tr>
      <w:tr w:rsidR="004D6E56" w:rsidRPr="00B251B5" w:rsidTr="004D6E56">
        <w:tc>
          <w:tcPr>
            <w:tcW w:w="1951" w:type="dxa"/>
            <w:hideMark/>
          </w:tcPr>
          <w:p w:rsidR="004D6E56" w:rsidRPr="007A765F" w:rsidRDefault="004D6E56" w:rsidP="00513D8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Tc</w:t>
            </w:r>
          </w:p>
        </w:tc>
        <w:tc>
          <w:tcPr>
            <w:tcW w:w="425" w:type="dxa"/>
            <w:hideMark/>
          </w:tcPr>
          <w:p w:rsidR="004D6E56" w:rsidRDefault="004D6E56" w:rsidP="00513D8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195" w:type="dxa"/>
            <w:hideMark/>
          </w:tcPr>
          <w:p w:rsidR="004D6E56" w:rsidRPr="00B251B5" w:rsidRDefault="004D6E56" w:rsidP="00513D8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кулоновский момент</w:t>
            </w:r>
            <w:r w:rsidRPr="00E54430">
              <w:rPr>
                <w:rFonts w:ascii="Cambria" w:eastAsiaTheme="minorEastAsia" w:hAnsi="Cambria"/>
                <w:sz w:val="28"/>
                <w:szCs w:val="28"/>
              </w:rPr>
              <w:t xml:space="preserve">,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н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</m:oMath>
            <w:r>
              <w:rPr>
                <w:rFonts w:ascii="Cambria" w:eastAsiaTheme="minorEastAsia" w:hAnsi="Cambria"/>
                <w:sz w:val="28"/>
                <w:szCs w:val="28"/>
              </w:rPr>
              <w:t>м</w:t>
            </w:r>
          </w:p>
        </w:tc>
      </w:tr>
      <w:tr w:rsidR="004D6E56" w:rsidRPr="00B251B5" w:rsidTr="004D6E56">
        <w:tc>
          <w:tcPr>
            <w:tcW w:w="1951" w:type="dxa"/>
            <w:hideMark/>
          </w:tcPr>
          <w:p w:rsidR="004D6E56" w:rsidRPr="007A765F" w:rsidRDefault="004D6E56" w:rsidP="00513D8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Fr</w:t>
            </w:r>
          </w:p>
        </w:tc>
        <w:tc>
          <w:tcPr>
            <w:tcW w:w="425" w:type="dxa"/>
            <w:hideMark/>
          </w:tcPr>
          <w:p w:rsidR="004D6E56" w:rsidRDefault="004D6E56" w:rsidP="00513D8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195" w:type="dxa"/>
            <w:hideMark/>
          </w:tcPr>
          <w:p w:rsidR="004D6E56" w:rsidRPr="00B251B5" w:rsidRDefault="004D6E56" w:rsidP="00513D8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коэффициент вязкого трения</w:t>
            </w:r>
            <w:r w:rsidRPr="00E54430">
              <w:rPr>
                <w:rFonts w:ascii="Cambria" w:eastAsiaTheme="minorEastAsia" w:hAnsi="Cambria"/>
                <w:sz w:val="28"/>
                <w:szCs w:val="28"/>
              </w:rPr>
              <w:t>,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∙м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рад/с</m:t>
                  </m:r>
                </m:den>
              </m:f>
            </m:oMath>
          </w:p>
        </w:tc>
      </w:tr>
      <w:tr w:rsidR="004D6E56" w:rsidRPr="00B251B5" w:rsidTr="004D6E56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E56" w:rsidRPr="007A765F" w:rsidRDefault="004D6E56" w:rsidP="00513D88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С</w:t>
            </w:r>
            <w:r>
              <w:rPr>
                <w:rFonts w:ascii="Cambria" w:hAnsi="Cambria"/>
                <w:sz w:val="28"/>
                <w:lang w:val="en-US" w:eastAsia="ru-RU"/>
              </w:rPr>
              <w:t>v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E56" w:rsidRDefault="004D6E56" w:rsidP="00513D8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E56" w:rsidRPr="00B251B5" w:rsidRDefault="004D6E56" w:rsidP="00513D8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коэффициент затухания</w:t>
            </w:r>
            <w:r w:rsidRPr="00E54430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рад</m:t>
                  </m:r>
                </m:den>
              </m:f>
            </m:oMath>
          </w:p>
        </w:tc>
      </w:tr>
      <w:tr w:rsidR="004D6E56" w:rsidRPr="00B251B5" w:rsidTr="004D6E56">
        <w:tc>
          <w:tcPr>
            <w:tcW w:w="1951" w:type="dxa"/>
            <w:hideMark/>
          </w:tcPr>
          <w:p w:rsidR="004D6E56" w:rsidRPr="007A765F" w:rsidRDefault="00480AAC" w:rsidP="00513D88">
            <w:pPr>
              <w:rPr>
                <w:rFonts w:ascii="Cambria" w:hAnsi="Cambria"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th</m:t>
                    </m:r>
                  </m:sub>
                </m:sSub>
              </m:oMath>
            </m:oMathPara>
          </w:p>
        </w:tc>
        <w:tc>
          <w:tcPr>
            <w:tcW w:w="425" w:type="dxa"/>
            <w:hideMark/>
          </w:tcPr>
          <w:p w:rsidR="004D6E56" w:rsidRDefault="004D6E56" w:rsidP="00513D8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195" w:type="dxa"/>
            <w:hideMark/>
          </w:tcPr>
          <w:p w:rsidR="004D6E56" w:rsidRPr="00B251B5" w:rsidRDefault="004D6E56" w:rsidP="00513D8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пороговая угловая скорость</w:t>
            </w:r>
            <w:r w:rsidRPr="00A32D4C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рад</w:t>
            </w:r>
            <w:r w:rsidRPr="00A32D4C">
              <w:rPr>
                <w:rFonts w:ascii="Cambria" w:eastAsiaTheme="minorEastAsia" w:hAnsi="Cambria"/>
                <w:sz w:val="28"/>
                <w:szCs w:val="28"/>
              </w:rPr>
              <w:t>/</w:t>
            </w:r>
            <w:r>
              <w:rPr>
                <w:rFonts w:ascii="Cambria" w:eastAsiaTheme="minorEastAsia" w:hAnsi="Cambria"/>
                <w:sz w:val="28"/>
                <w:szCs w:val="28"/>
              </w:rPr>
              <w:t>с</w:t>
            </w:r>
          </w:p>
        </w:tc>
      </w:tr>
      <w:tr w:rsidR="004D6E56" w:rsidRPr="00B251B5" w:rsidTr="004D6E56">
        <w:tc>
          <w:tcPr>
            <w:tcW w:w="1951" w:type="dxa"/>
          </w:tcPr>
          <w:p w:rsidR="004D6E56" w:rsidRDefault="004D6E56" w:rsidP="00513D88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ω=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4D6E56" w:rsidRDefault="004D6E56" w:rsidP="00513D8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195" w:type="dxa"/>
          </w:tcPr>
          <w:p w:rsidR="004D6E56" w:rsidRDefault="004D6E56" w:rsidP="00513D88">
            <w:pPr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относительная угловая скорость</w:t>
            </w:r>
            <w:r w:rsidRPr="00A32D4C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рад/с</m:t>
              </m:r>
            </m:oMath>
          </w:p>
        </w:tc>
      </w:tr>
      <w:tr w:rsidR="004D6E56" w:rsidRPr="00B251B5" w:rsidTr="004D6E56">
        <w:tc>
          <w:tcPr>
            <w:tcW w:w="1951" w:type="dxa"/>
          </w:tcPr>
          <w:p w:rsidR="004D6E56" w:rsidRDefault="00480AAC" w:rsidP="00513D88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brk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4D6E56" w:rsidRDefault="004D6E56" w:rsidP="00513D8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195" w:type="dxa"/>
          </w:tcPr>
          <w:p w:rsidR="004D6E56" w:rsidRDefault="004D6E56" w:rsidP="00513D88">
            <w:pPr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 xml:space="preserve">момент </w:t>
            </w:r>
            <w:proofErr w:type="spellStart"/>
            <w:r>
              <w:rPr>
                <w:rFonts w:ascii="Cambria" w:eastAsiaTheme="minorEastAsia" w:hAnsi="Cambria"/>
                <w:sz w:val="28"/>
                <w:szCs w:val="28"/>
              </w:rPr>
              <w:t>страгивания</w:t>
            </w:r>
            <w:proofErr w:type="spellEnd"/>
            <w:r w:rsidRPr="00E54430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н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</m:oMath>
            <w:r>
              <w:rPr>
                <w:rFonts w:ascii="Cambria" w:eastAsiaTheme="minorEastAsia" w:hAnsi="Cambria"/>
                <w:sz w:val="28"/>
                <w:szCs w:val="28"/>
              </w:rPr>
              <w:t>м</w:t>
            </w:r>
          </w:p>
        </w:tc>
      </w:tr>
    </w:tbl>
    <w:p w:rsidR="008B6355" w:rsidRDefault="008B6355" w:rsidP="004D6E56">
      <w:pPr>
        <w:ind w:firstLine="360"/>
        <w:rPr>
          <w:rFonts w:ascii="Cambria" w:eastAsiaTheme="minorEastAsia" w:hAnsi="Cambria"/>
          <w:b/>
          <w:sz w:val="28"/>
          <w:szCs w:val="28"/>
          <w:lang w:val="en-US"/>
        </w:rPr>
      </w:pPr>
    </w:p>
    <w:p w:rsidR="00A32D4C" w:rsidRDefault="00A32D4C" w:rsidP="004D6E56">
      <w:pPr>
        <w:ind w:firstLine="360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Входные порты блока</w:t>
      </w:r>
      <w:r w:rsidRPr="00C53096">
        <w:rPr>
          <w:rFonts w:ascii="Cambria" w:eastAsiaTheme="minorEastAsia" w:hAnsi="Cambria"/>
          <w:b/>
          <w:sz w:val="28"/>
          <w:szCs w:val="28"/>
        </w:rPr>
        <w:t>:</w:t>
      </w:r>
    </w:p>
    <w:p w:rsidR="00A32D4C" w:rsidRPr="00A32D4C" w:rsidRDefault="00A32D4C" w:rsidP="00A32D4C">
      <w:pPr>
        <w:ind w:firstLine="360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Блок имеет два механических порта вращательного движения – </w:t>
      </w:r>
      <w:r>
        <w:rPr>
          <w:rFonts w:ascii="Cambria" w:eastAsiaTheme="minorEastAsia" w:hAnsi="Cambria"/>
          <w:sz w:val="28"/>
          <w:szCs w:val="28"/>
          <w:lang w:val="en-US"/>
        </w:rPr>
        <w:t>C</w:t>
      </w:r>
      <w:r>
        <w:rPr>
          <w:rFonts w:ascii="Cambria" w:eastAsiaTheme="minorEastAsia" w:hAnsi="Cambria"/>
          <w:sz w:val="28"/>
          <w:szCs w:val="28"/>
        </w:rPr>
        <w:t xml:space="preserve"> и </w:t>
      </w:r>
      <w:r>
        <w:rPr>
          <w:rFonts w:ascii="Cambria" w:eastAsiaTheme="minorEastAsia" w:hAnsi="Cambria"/>
          <w:sz w:val="28"/>
          <w:szCs w:val="28"/>
          <w:lang w:val="en-US"/>
        </w:rPr>
        <w:t>R</w:t>
      </w:r>
      <w:r w:rsidRPr="00A32D4C">
        <w:rPr>
          <w:rFonts w:ascii="Cambria" w:eastAsiaTheme="minorEastAsia" w:hAnsi="Cambria"/>
          <w:sz w:val="28"/>
          <w:szCs w:val="28"/>
        </w:rPr>
        <w:t>.</w:t>
      </w:r>
      <w:r>
        <w:rPr>
          <w:rFonts w:ascii="Cambria" w:eastAsiaTheme="minorEastAsia" w:hAnsi="Cambria"/>
          <w:sz w:val="28"/>
          <w:szCs w:val="28"/>
        </w:rPr>
        <w:t xml:space="preserve"> Постулируется</w:t>
      </w:r>
      <w:r w:rsidRPr="00A32D4C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что момент трения положителен</w:t>
      </w:r>
      <w:r w:rsidRPr="00A32D4C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Pr="00A32D4C">
        <w:rPr>
          <w:rFonts w:ascii="Cambria" w:eastAsiaTheme="minorEastAsia" w:hAnsi="Cambria"/>
          <w:sz w:val="28"/>
          <w:szCs w:val="28"/>
        </w:rPr>
        <w:t>.</w:t>
      </w:r>
    </w:p>
    <w:p w:rsidR="00A32D4C" w:rsidRDefault="00A32D4C" w:rsidP="00A32D4C">
      <w:pPr>
        <w:ind w:firstLine="360"/>
        <w:jc w:val="both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Выходные порты блока – отсутствуют</w:t>
      </w:r>
    </w:p>
    <w:p w:rsidR="00725672" w:rsidRPr="007A765F" w:rsidRDefault="00A32D4C" w:rsidP="007A765F">
      <w:pPr>
        <w:ind w:firstLine="360"/>
        <w:jc w:val="both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Свойства блока</w:t>
      </w:r>
      <w:r w:rsidRPr="00C53096">
        <w:rPr>
          <w:rFonts w:ascii="Cambria" w:eastAsiaTheme="minorEastAsia" w:hAnsi="Cambria"/>
          <w:b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8"/>
        <w:gridCol w:w="547"/>
        <w:gridCol w:w="8226"/>
      </w:tblGrid>
      <w:tr w:rsidR="007A765F" w:rsidRPr="00B251B5" w:rsidTr="00703FDB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65F" w:rsidRP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proofErr w:type="spellStart"/>
            <w:r>
              <w:rPr>
                <w:rFonts w:ascii="Cambria" w:hAnsi="Cambria"/>
                <w:sz w:val="28"/>
                <w:lang w:val="en-US" w:eastAsia="ru-RU"/>
              </w:rPr>
              <w:t>Tbrk</w:t>
            </w:r>
            <w:proofErr w:type="spellEnd"/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65F" w:rsidRPr="00B251B5" w:rsidRDefault="007A765F" w:rsidP="00703FDB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 xml:space="preserve">момент трения </w:t>
            </w:r>
            <w:proofErr w:type="spellStart"/>
            <w:r>
              <w:rPr>
                <w:rFonts w:ascii="Cambria" w:eastAsiaTheme="minorEastAsia" w:hAnsi="Cambria"/>
                <w:sz w:val="28"/>
                <w:szCs w:val="28"/>
              </w:rPr>
              <w:t>страгивания</w:t>
            </w:r>
            <w:proofErr w:type="spellEnd"/>
            <w:r w:rsidRPr="00725672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w:r w:rsidRPr="007A765F">
              <w:rPr>
                <w:rFonts w:ascii="Cambria" w:eastAsiaTheme="minorEastAsia" w:hAnsi="Cambria"/>
                <w:sz w:val="28"/>
                <w:szCs w:val="28"/>
              </w:rPr>
              <w:t>н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</m:oMath>
            <w:r>
              <w:rPr>
                <w:rFonts w:ascii="Cambria" w:eastAsiaTheme="minorEastAsia" w:hAnsi="Cambria"/>
                <w:sz w:val="28"/>
                <w:szCs w:val="28"/>
              </w:rPr>
              <w:t>м</w:t>
            </w:r>
          </w:p>
        </w:tc>
      </w:tr>
      <w:tr w:rsidR="007A765F" w:rsidRPr="00B251B5" w:rsidTr="00703FDB">
        <w:tc>
          <w:tcPr>
            <w:tcW w:w="530" w:type="dxa"/>
            <w:hideMark/>
          </w:tcPr>
          <w:p w:rsidR="007A765F" w:rsidRP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Tc</w:t>
            </w:r>
          </w:p>
        </w:tc>
        <w:tc>
          <w:tcPr>
            <w:tcW w:w="557" w:type="dxa"/>
            <w:hideMark/>
          </w:tcPr>
          <w:p w:rsid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hideMark/>
          </w:tcPr>
          <w:p w:rsidR="007A765F" w:rsidRPr="00B251B5" w:rsidRDefault="007A765F" w:rsidP="00703FDB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момент кулоновского (сухого) трения</w:t>
            </w:r>
            <w:r w:rsidRPr="00725672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w:r w:rsidRPr="007A765F">
              <w:rPr>
                <w:rFonts w:ascii="Cambria" w:eastAsiaTheme="minorEastAsia" w:hAnsi="Cambria"/>
                <w:sz w:val="28"/>
                <w:szCs w:val="28"/>
              </w:rPr>
              <w:t>н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</m:oMath>
            <w:r>
              <w:rPr>
                <w:rFonts w:ascii="Cambria" w:eastAsiaTheme="minorEastAsia" w:hAnsi="Cambria"/>
                <w:sz w:val="28"/>
                <w:szCs w:val="28"/>
              </w:rPr>
              <w:t>м</w:t>
            </w:r>
          </w:p>
        </w:tc>
      </w:tr>
      <w:tr w:rsidR="007A765F" w:rsidRPr="00B251B5" w:rsidTr="00703FDB">
        <w:tc>
          <w:tcPr>
            <w:tcW w:w="530" w:type="dxa"/>
            <w:hideMark/>
          </w:tcPr>
          <w:p w:rsidR="007A765F" w:rsidRP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Fr</w:t>
            </w:r>
          </w:p>
        </w:tc>
        <w:tc>
          <w:tcPr>
            <w:tcW w:w="557" w:type="dxa"/>
            <w:hideMark/>
          </w:tcPr>
          <w:p w:rsid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hideMark/>
          </w:tcPr>
          <w:p w:rsidR="007A765F" w:rsidRPr="00B251B5" w:rsidRDefault="007A765F" w:rsidP="00703FDB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коэффициент вязкого трения</w:t>
            </w:r>
            <w:r w:rsidRPr="00E54430">
              <w:rPr>
                <w:rFonts w:ascii="Cambria" w:eastAsiaTheme="minorEastAsia" w:hAnsi="Cambria"/>
                <w:sz w:val="28"/>
                <w:szCs w:val="28"/>
              </w:rPr>
              <w:t>,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∙м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рад/с</m:t>
                  </m:r>
                </m:den>
              </m:f>
            </m:oMath>
          </w:p>
        </w:tc>
      </w:tr>
      <w:tr w:rsidR="007A765F" w:rsidRPr="00B251B5" w:rsidTr="00703FDB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65F" w:rsidRPr="007A765F" w:rsidRDefault="007A765F" w:rsidP="00703FDB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С</w:t>
            </w:r>
            <w:r>
              <w:rPr>
                <w:rFonts w:ascii="Cambria" w:hAnsi="Cambria"/>
                <w:sz w:val="28"/>
                <w:lang w:val="en-US" w:eastAsia="ru-RU"/>
              </w:rPr>
              <w:t>v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65F" w:rsidRPr="00B251B5" w:rsidRDefault="007A765F" w:rsidP="00703FDB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коэффициент затухания</w:t>
            </w:r>
            <w:r w:rsidRPr="00E54430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рад</m:t>
                  </m:r>
                </m:den>
              </m:f>
            </m:oMath>
          </w:p>
        </w:tc>
      </w:tr>
      <w:tr w:rsidR="007A765F" w:rsidRPr="00B251B5" w:rsidTr="00703FDB">
        <w:tc>
          <w:tcPr>
            <w:tcW w:w="530" w:type="dxa"/>
            <w:hideMark/>
          </w:tcPr>
          <w:p w:rsidR="007A765F" w:rsidRP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proofErr w:type="spellStart"/>
            <w:r>
              <w:rPr>
                <w:rFonts w:ascii="Cambria" w:hAnsi="Cambria"/>
                <w:sz w:val="28"/>
                <w:lang w:val="en-US" w:eastAsia="ru-RU"/>
              </w:rPr>
              <w:t>Wth</w:t>
            </w:r>
            <w:proofErr w:type="spellEnd"/>
          </w:p>
        </w:tc>
        <w:tc>
          <w:tcPr>
            <w:tcW w:w="557" w:type="dxa"/>
            <w:hideMark/>
          </w:tcPr>
          <w:p w:rsid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hideMark/>
          </w:tcPr>
          <w:p w:rsidR="007A765F" w:rsidRPr="00B251B5" w:rsidRDefault="007A765F" w:rsidP="00703FDB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порог угловой скорости</w:t>
            </w:r>
            <w:r w:rsidRPr="00A32D4C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рад</w:t>
            </w:r>
            <w:r w:rsidRPr="00A32D4C">
              <w:rPr>
                <w:rFonts w:ascii="Cambria" w:eastAsiaTheme="minorEastAsia" w:hAnsi="Cambria"/>
                <w:sz w:val="28"/>
                <w:szCs w:val="28"/>
              </w:rPr>
              <w:t>/</w:t>
            </w:r>
            <w:r>
              <w:rPr>
                <w:rFonts w:ascii="Cambria" w:eastAsiaTheme="minorEastAsia" w:hAnsi="Cambria"/>
                <w:sz w:val="28"/>
                <w:szCs w:val="28"/>
              </w:rPr>
              <w:t>с</w:t>
            </w:r>
          </w:p>
        </w:tc>
      </w:tr>
    </w:tbl>
    <w:p w:rsidR="00886519" w:rsidRPr="007A765F" w:rsidRDefault="00725672" w:rsidP="007A765F">
      <w:pPr>
        <w:ind w:firstLine="708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Параметры блока</w:t>
      </w:r>
      <w:r w:rsidRPr="00C53096">
        <w:rPr>
          <w:rFonts w:ascii="Cambria" w:eastAsiaTheme="minorEastAsia" w:hAnsi="Cambria"/>
          <w:b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0"/>
        <w:gridCol w:w="557"/>
        <w:gridCol w:w="8484"/>
      </w:tblGrid>
      <w:tr w:rsidR="007A765F" w:rsidRPr="00B251B5" w:rsidTr="00703FDB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65F" w:rsidRP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T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65F" w:rsidRPr="00B251B5" w:rsidRDefault="007A765F" w:rsidP="00703FDB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момент трения</w:t>
            </w:r>
            <w:r w:rsidRPr="00886519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н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</m:oMath>
            <w:r>
              <w:rPr>
                <w:rFonts w:ascii="Cambria" w:eastAsiaTheme="minorEastAsia" w:hAnsi="Cambria"/>
                <w:sz w:val="28"/>
                <w:szCs w:val="28"/>
              </w:rPr>
              <w:t>м</w:t>
            </w:r>
          </w:p>
        </w:tc>
      </w:tr>
      <w:tr w:rsidR="007A765F" w:rsidRPr="00B251B5" w:rsidTr="007A765F">
        <w:tc>
          <w:tcPr>
            <w:tcW w:w="530" w:type="dxa"/>
            <w:hideMark/>
          </w:tcPr>
          <w:p w:rsidR="007A765F" w:rsidRP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W</w:t>
            </w:r>
          </w:p>
        </w:tc>
        <w:tc>
          <w:tcPr>
            <w:tcW w:w="557" w:type="dxa"/>
            <w:hideMark/>
          </w:tcPr>
          <w:p w:rsid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hideMark/>
          </w:tcPr>
          <w:p w:rsidR="007A765F" w:rsidRPr="00B251B5" w:rsidRDefault="007A765F" w:rsidP="00703FDB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разность угловых скоростей</w:t>
            </w:r>
            <w:r w:rsidRPr="00A32D4C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рад/с</m:t>
              </m:r>
            </m:oMath>
          </w:p>
        </w:tc>
      </w:tr>
      <w:tr w:rsidR="007A765F" w:rsidRPr="00B251B5" w:rsidTr="007A765F">
        <w:tc>
          <w:tcPr>
            <w:tcW w:w="530" w:type="dxa"/>
            <w:hideMark/>
          </w:tcPr>
          <w:p w:rsidR="007A765F" w:rsidRP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Fi</w:t>
            </w:r>
          </w:p>
        </w:tc>
        <w:tc>
          <w:tcPr>
            <w:tcW w:w="557" w:type="dxa"/>
            <w:hideMark/>
          </w:tcPr>
          <w:p w:rsid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hideMark/>
          </w:tcPr>
          <w:p w:rsidR="007A765F" w:rsidRPr="00B251B5" w:rsidRDefault="007A765F" w:rsidP="00703FDB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разность углов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рад</w:t>
            </w:r>
          </w:p>
        </w:tc>
      </w:tr>
    </w:tbl>
    <w:p w:rsidR="007A765F" w:rsidRPr="00886519" w:rsidRDefault="007A765F" w:rsidP="00886519">
      <w:pPr>
        <w:ind w:firstLine="360"/>
        <w:jc w:val="both"/>
        <w:rPr>
          <w:rFonts w:ascii="Cambria" w:eastAsiaTheme="minorEastAsia" w:hAnsi="Cambria"/>
          <w:sz w:val="28"/>
          <w:szCs w:val="28"/>
        </w:rPr>
      </w:pPr>
    </w:p>
    <w:sectPr w:rsidR="007A765F" w:rsidRPr="00886519" w:rsidSect="00203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AC0"/>
    <w:multiLevelType w:val="hybridMultilevel"/>
    <w:tmpl w:val="A5D66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23598"/>
    <w:rsid w:val="00070C59"/>
    <w:rsid w:val="00203C51"/>
    <w:rsid w:val="00480AAC"/>
    <w:rsid w:val="004B1F05"/>
    <w:rsid w:val="004D6E56"/>
    <w:rsid w:val="00523598"/>
    <w:rsid w:val="00600ADA"/>
    <w:rsid w:val="00694E28"/>
    <w:rsid w:val="00725672"/>
    <w:rsid w:val="007A765F"/>
    <w:rsid w:val="00886519"/>
    <w:rsid w:val="008B6355"/>
    <w:rsid w:val="009A3746"/>
    <w:rsid w:val="009B7288"/>
    <w:rsid w:val="00A32D4C"/>
    <w:rsid w:val="00AA61E4"/>
    <w:rsid w:val="00B42A3A"/>
    <w:rsid w:val="00C5007C"/>
    <w:rsid w:val="00C53096"/>
    <w:rsid w:val="00E40B17"/>
    <w:rsid w:val="00E54430"/>
    <w:rsid w:val="00EA74B0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A8743"/>
  <w15:docId w15:val="{5DA953B7-8EC8-440E-8438-82031F5D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74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A374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7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0C59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A765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sam</cp:lastModifiedBy>
  <cp:revision>17</cp:revision>
  <dcterms:created xsi:type="dcterms:W3CDTF">2016-05-14T12:05:00Z</dcterms:created>
  <dcterms:modified xsi:type="dcterms:W3CDTF">2018-03-01T19:00:00Z</dcterms:modified>
</cp:coreProperties>
</file>