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425"/>
      </w:tblGrid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5" o:title=""/>
                </v:shape>
                <o:OLEObject Type="Embed" ProgID="PBrush" ShapeID="_x0000_i1025" DrawAspect="Content" ObjectID="_1581773390" r:id="rId6"/>
              </w:object>
            </w:r>
          </w:p>
        </w:tc>
        <w:tc>
          <w:tcPr>
            <w:tcW w:w="7433" w:type="dxa"/>
            <w:hideMark/>
          </w:tcPr>
          <w:p w:rsidR="00441AB0" w:rsidRDefault="00441AB0" w:rsidP="00441AB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Нелинейный демпфер вращательного движения</w:t>
            </w: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41AB0" w:rsidRDefault="00593AB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734BA" wp14:editId="6BC416B7">
                  <wp:extent cx="249555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441AB0" w:rsidTr="00441A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41AB0" w:rsidRDefault="00441AB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441AB0" w:rsidRDefault="00441AB0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441AB0" w:rsidRDefault="00441AB0" w:rsidP="00441AB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нелинейного демпфера вращательного движения</w:t>
      </w:r>
      <w:r w:rsidRPr="00441A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задается как функция относительной угловой скорости одним из следующих способов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пятой степени</w:t>
      </w:r>
      <w:r w:rsidRPr="00441AB0">
        <w:rPr>
          <w:rFonts w:ascii="Cambria" w:hAnsi="Cambria"/>
          <w:sz w:val="28"/>
        </w:rPr>
        <w:t>;</w:t>
      </w:r>
    </w:p>
    <w:p w:rsidR="00441AB0" w:rsidRDefault="00441AB0" w:rsidP="00441AB0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В виде таблично заданной функции.</w:t>
      </w:r>
    </w:p>
    <w:p w:rsidR="00441AB0" w:rsidRDefault="00441AB0" w:rsidP="00441AB0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полиномиальной зависимости выбирается один из следующих типов параметризации</w:t>
      </w:r>
      <w:r w:rsidRPr="00441AB0">
        <w:rPr>
          <w:rFonts w:ascii="Cambria" w:hAnsi="Cambria"/>
          <w:sz w:val="28"/>
        </w:rPr>
        <w:t>: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Симметричная</w:t>
      </w:r>
      <w:r w:rsidRPr="00441AB0">
        <w:rPr>
          <w:rFonts w:ascii="Cambria" w:hAnsi="Cambria"/>
          <w:sz w:val="28"/>
          <w:lang w:val="en-US"/>
        </w:rPr>
        <w:t>;</w:t>
      </w:r>
    </w:p>
    <w:p w:rsidR="00441AB0" w:rsidRPr="00441AB0" w:rsidRDefault="00441AB0" w:rsidP="00441AB0">
      <w:pPr>
        <w:pStyle w:val="a3"/>
        <w:numPr>
          <w:ilvl w:val="0"/>
          <w:numId w:val="3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Несимметричная</w:t>
      </w:r>
      <w:r w:rsidRPr="00441AB0">
        <w:rPr>
          <w:rFonts w:ascii="Cambria" w:hAnsi="Cambria"/>
          <w:sz w:val="28"/>
          <w:lang w:val="en-US"/>
        </w:rPr>
        <w:t>.</w:t>
      </w:r>
    </w:p>
    <w:p w:rsidR="00441AB0" w:rsidRDefault="00441AB0" w:rsidP="00441A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441AB0">
        <w:rPr>
          <w:rFonts w:ascii="Cambria" w:hAnsi="Cambria"/>
          <w:sz w:val="28"/>
        </w:rPr>
        <w:t>:</w:t>
      </w:r>
    </w:p>
    <w:p w:rsidR="00441AB0" w:rsidRDefault="00441AB0" w:rsidP="0059073C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ω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ω</m:t>
            </m:r>
            <m:r>
              <w:rPr>
                <w:rFonts w:ascii="Cambria Math" w:hAnsi="Cambria Math"/>
                <w:sz w:val="28"/>
              </w:rPr>
              <m:t>(t)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  <m:r>
          <w:rPr>
            <w:rFonts w:ascii="Cambria Math" w:hAnsi="Cambria Math"/>
            <w:sz w:val="28"/>
          </w:rPr>
          <m:t>(t)</m:t>
        </m:r>
      </m:oMath>
      <w:r w:rsidR="0059073C" w:rsidRPr="0059073C">
        <w:rPr>
          <w:rFonts w:ascii="Cambria" w:hAnsi="Cambria"/>
          <w:sz w:val="28"/>
        </w:rPr>
        <w:t xml:space="preserve">, </w:t>
      </w:r>
      <w:r w:rsidR="0059073C">
        <w:rPr>
          <w:rFonts w:ascii="Cambria" w:hAnsi="Cambria"/>
          <w:sz w:val="28"/>
        </w:rPr>
        <w:t>где</w:t>
      </w:r>
    </w:p>
    <w:p w:rsidR="0059073C" w:rsidRP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 w:rsidRPr="0059073C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>Момент демпфирования</w:t>
      </w:r>
      <w:r w:rsidRPr="0059073C">
        <w:rPr>
          <w:rFonts w:ascii="Cambria" w:hAnsi="Cambria"/>
          <w:sz w:val="28"/>
        </w:rPr>
        <w:t>;</w:t>
      </w:r>
    </w:p>
    <w:p w:rsidR="00C5007C" w:rsidRDefault="0059073C" w:rsidP="0059073C">
      <w:pPr>
        <w:rPr>
          <w:rFonts w:ascii="Cambria" w:hAnsi="Cambria"/>
        </w:rPr>
      </w:pPr>
      <m:oMath>
        <m:r>
          <w:rPr>
            <w:rFonts w:ascii="Cambria Math" w:hAnsi="Cambria Math"/>
            <w:sz w:val="28"/>
          </w:rPr>
          <m:t>ω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(t)</m:t>
        </m:r>
      </m:oMath>
      <w:r w:rsidRPr="0059073C">
        <w:rPr>
          <w:rFonts w:ascii="Cambria" w:hAnsi="Cambria"/>
        </w:rPr>
        <w:t>;</w:t>
      </w:r>
    </w:p>
    <w:p w:rsidR="0059073C" w:rsidRDefault="00433BD0" w:rsidP="0059073C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="0059073C" w:rsidRPr="0059073C">
        <w:rPr>
          <w:rFonts w:ascii="Cambria" w:hAnsi="Cambria"/>
          <w:sz w:val="28"/>
        </w:rPr>
        <w:t xml:space="preserve"> –</w:t>
      </w:r>
      <w:r w:rsidR="0059073C">
        <w:rPr>
          <w:rFonts w:ascii="Cambria" w:hAnsi="Cambria"/>
          <w:sz w:val="28"/>
        </w:rPr>
        <w:t xml:space="preserve"> коэффициенты полинома</w:t>
      </w:r>
      <w:r w:rsidR="0059073C" w:rsidRPr="0059073C">
        <w:rPr>
          <w:rFonts w:ascii="Cambria" w:hAnsi="Cambria"/>
          <w:sz w:val="28"/>
        </w:rPr>
        <w:t>.</w:t>
      </w:r>
    </w:p>
    <w:p w:rsidR="0059073C" w:rsidRDefault="0059073C" w:rsidP="0059073C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несимметричной параметризации уравнения модели имеют следующий вид</w:t>
      </w:r>
      <w:r w:rsidRPr="0059073C">
        <w:rPr>
          <w:rFonts w:ascii="Cambria" w:hAnsi="Cambria"/>
          <w:sz w:val="28"/>
        </w:rPr>
        <w:t>:</w:t>
      </w:r>
    </w:p>
    <w:p w:rsidR="0059073C" w:rsidRDefault="00F63B16" w:rsidP="00F63B16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</m:t>
                </m:r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, ω</m:t>
                </m:r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ω</m:t>
                </m:r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, ω</m:t>
                </m:r>
                <m:r>
                  <w:rPr>
                    <w:rFonts w:ascii="Cambria Math" w:hAnsi="Cambria Math"/>
                    <w:sz w:val="28"/>
                  </w:rPr>
                  <m:t>(t)</m:t>
                </m:r>
                <m:r>
                  <w:rPr>
                    <w:rFonts w:ascii="Cambria Math" w:hAnsi="Cambria Math"/>
                    <w:sz w:val="28"/>
                  </w:rPr>
                  <m:t>&lt;0</m:t>
                </m:r>
              </m:e>
            </m:eqArr>
          </m:e>
        </m:d>
      </m:oMath>
      <w:r w:rsidRPr="00F63B16">
        <w:rPr>
          <w:rFonts w:ascii="Cambria" w:hAnsi="Cambria"/>
        </w:rPr>
        <w:t>,</w:t>
      </w:r>
      <w:r w:rsidRPr="00C359A3">
        <w:rPr>
          <w:rFonts w:ascii="Cambria" w:hAnsi="Cambria"/>
          <w:sz w:val="28"/>
        </w:rPr>
        <w:t xml:space="preserve"> где</w:t>
      </w:r>
    </w:p>
    <w:p w:rsidR="00F63B16" w:rsidRPr="00F63B16" w:rsidRDefault="00F63B16" w:rsidP="00F63B16">
      <w:pPr>
        <w:jc w:val="left"/>
        <w:rPr>
          <w:rFonts w:ascii="Cambria" w:hAnsi="Cambria"/>
        </w:rPr>
      </w:pPr>
    </w:p>
    <w:p w:rsidR="0059073C" w:rsidRPr="00C359A3" w:rsidRDefault="00433BD0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5p</m:t>
            </m:r>
          </m:sub>
        </m:sSub>
      </m:oMath>
      <w:r w:rsidR="00F63B16" w:rsidRPr="00C359A3">
        <w:rPr>
          <w:rFonts w:ascii="Cambria" w:hAnsi="Cambria"/>
          <w:sz w:val="28"/>
        </w:rPr>
        <w:t xml:space="preserve"> – коэффициенты полинома для </w:t>
      </w:r>
      <m:oMath>
        <m:r>
          <w:rPr>
            <w:rFonts w:ascii="Cambria Math" w:hAnsi="Cambria Math"/>
            <w:sz w:val="28"/>
          </w:rPr>
          <m:t>ω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≥0</m:t>
        </m:r>
      </m:oMath>
      <w:r w:rsidR="00F63B16" w:rsidRPr="00C359A3">
        <w:rPr>
          <w:rFonts w:ascii="Cambria" w:hAnsi="Cambria"/>
          <w:sz w:val="28"/>
        </w:rPr>
        <w:t>;</w:t>
      </w:r>
    </w:p>
    <w:p w:rsidR="00F63B16" w:rsidRDefault="00433BD0" w:rsidP="00F63B16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="00C359A3" w:rsidRPr="00C359A3">
        <w:rPr>
          <w:rFonts w:ascii="Cambria" w:hAnsi="Cambria"/>
          <w:sz w:val="28"/>
        </w:rPr>
        <w:t xml:space="preserve"> - коэффициенты полинома для </w:t>
      </w:r>
      <m:oMath>
        <m:r>
          <w:rPr>
            <w:rFonts w:ascii="Cambria Math" w:hAnsi="Cambria Math"/>
            <w:sz w:val="28"/>
          </w:rPr>
          <m:t>, ω</m:t>
        </m:r>
        <m:r>
          <w:rPr>
            <w:rFonts w:ascii="Cambria Math" w:hAnsi="Cambria Math"/>
            <w:sz w:val="28"/>
          </w:rPr>
          <m:t>(t)</m:t>
        </m:r>
        <m:r>
          <w:rPr>
            <w:rFonts w:ascii="Cambria Math" w:hAnsi="Cambria Math"/>
            <w:sz w:val="28"/>
          </w:rPr>
          <m:t>&lt;0</m:t>
        </m:r>
      </m:oMath>
      <w:r w:rsidR="00C359A3" w:rsidRPr="00C359A3">
        <w:rPr>
          <w:rFonts w:ascii="Cambria" w:hAnsi="Cambria"/>
          <w:sz w:val="28"/>
        </w:rPr>
        <w:t>.</w:t>
      </w:r>
    </w:p>
    <w:p w:rsidR="00344D95" w:rsidRDefault="00344D95" w:rsidP="00F63B16">
      <w:pPr>
        <w:rPr>
          <w:rFonts w:ascii="Cambria" w:hAnsi="Cambria"/>
          <w:sz w:val="28"/>
        </w:rPr>
      </w:pP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93AB5">
        <w:rPr>
          <w:rFonts w:ascii="Cambria" w:hAnsi="Cambria"/>
          <w:b/>
          <w:sz w:val="28"/>
        </w:rPr>
        <w:t>:</w:t>
      </w:r>
    </w:p>
    <w:p w:rsidR="00C359A3" w:rsidRDefault="00C359A3" w:rsidP="00F63B16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</w:t>
      </w:r>
      <w:bookmarkStart w:id="0" w:name="_GoBack"/>
      <w:bookmarkEnd w:id="0"/>
      <w:r>
        <w:rPr>
          <w:rFonts w:ascii="Cambria" w:hAnsi="Cambria"/>
          <w:sz w:val="28"/>
        </w:rPr>
        <w:t xml:space="preserve">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C359A3">
        <w:rPr>
          <w:rFonts w:ascii="Cambria" w:hAnsi="Cambria"/>
          <w:sz w:val="28"/>
        </w:rPr>
        <w:t>.</w:t>
      </w:r>
    </w:p>
    <w:p w:rsidR="00C359A3" w:rsidRDefault="00C359A3" w:rsidP="00F63B16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593AB5">
        <w:rPr>
          <w:rFonts w:ascii="Cambria" w:hAnsi="Cambria"/>
          <w:b/>
          <w:sz w:val="28"/>
        </w:rPr>
        <w:t>.</w:t>
      </w:r>
    </w:p>
    <w:p w:rsidR="00344D95" w:rsidRDefault="00344D95" w:rsidP="00F63B16">
      <w:pPr>
        <w:rPr>
          <w:rFonts w:ascii="Cambria" w:hAnsi="Cambria"/>
          <w:b/>
          <w:sz w:val="28"/>
        </w:rPr>
      </w:pPr>
    </w:p>
    <w:p w:rsidR="00C359A3" w:rsidRPr="00E84345" w:rsidRDefault="00C359A3" w:rsidP="00E84345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Pr="00593AB5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3"/>
        <w:gridCol w:w="524"/>
        <w:gridCol w:w="7704"/>
      </w:tblGrid>
      <w:tr w:rsidR="00E84345" w:rsidTr="00E84345">
        <w:tc>
          <w:tcPr>
            <w:tcW w:w="530" w:type="dxa"/>
          </w:tcPr>
          <w:p w:rsidR="00E84345" w:rsidRDefault="00E84345" w:rsidP="00E84345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par</w:t>
            </w:r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тип параметризации</w:t>
            </w:r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sym</w:t>
            </w:r>
            <w:proofErr w:type="spellEnd"/>
            <w:r w:rsidRPr="00C359A3"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type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симметрия</w:t>
            </w:r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E8434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коэффициентов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Bp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для </w:t>
            </w:r>
            <m:oMath>
              <m:r>
                <w:rPr>
                  <w:rFonts w:ascii="Cambria Math" w:hAnsi="Cambria Math"/>
                  <w:sz w:val="28"/>
                </w:rPr>
                <m:t>ω≥0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Bn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вектор коэффициентов демпфирования для </w:t>
            </w:r>
            <m:oMath>
              <m:r>
                <w:rPr>
                  <w:rFonts w:ascii="Cambria Math" w:hAnsi="Cambria Math"/>
                  <w:sz w:val="28"/>
                </w:rPr>
                <m:t>ω&lt;0</m:t>
              </m:r>
            </m:oMath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</w:rPr>
                    <m:t>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Wx</w:t>
            </w:r>
            <w:proofErr w:type="spellEnd"/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угловых скоростей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E84345" w:rsidTr="00E84345">
        <w:tc>
          <w:tcPr>
            <w:tcW w:w="530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Ty</w:t>
            </w:r>
          </w:p>
        </w:tc>
        <w:tc>
          <w:tcPr>
            <w:tcW w:w="54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68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вектор момента демпфирования</w:t>
            </w:r>
            <w:r w:rsidRPr="00C359A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</w:tbl>
    <w:p w:rsidR="00C359A3" w:rsidRPr="00E84345" w:rsidRDefault="00C359A3" w:rsidP="00E84345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E84345" w:rsidTr="005A0714">
        <w:tc>
          <w:tcPr>
            <w:tcW w:w="534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E84345" w:rsidTr="005A0714">
        <w:tc>
          <w:tcPr>
            <w:tcW w:w="534" w:type="dxa"/>
          </w:tcPr>
          <w:p w:rsidR="00E84345" w:rsidRP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угловых скоростей, рад/с</w:t>
            </w:r>
          </w:p>
        </w:tc>
      </w:tr>
      <w:tr w:rsidR="00E84345" w:rsidTr="005A0714">
        <w:tc>
          <w:tcPr>
            <w:tcW w:w="534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84345" w:rsidRDefault="00E84345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демпфирования, Вт</w:t>
            </w:r>
          </w:p>
        </w:tc>
      </w:tr>
    </w:tbl>
    <w:p w:rsidR="00C359A3" w:rsidRPr="00C359A3" w:rsidRDefault="00C359A3" w:rsidP="00344D95">
      <w:pPr>
        <w:ind w:firstLine="0"/>
        <w:rPr>
          <w:rFonts w:ascii="Cambria" w:hAnsi="Cambria"/>
          <w:sz w:val="28"/>
        </w:rPr>
      </w:pPr>
    </w:p>
    <w:sectPr w:rsidR="00C359A3" w:rsidRPr="00C3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108"/>
    <w:multiLevelType w:val="hybridMultilevel"/>
    <w:tmpl w:val="FA1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5CA1"/>
    <w:multiLevelType w:val="hybridMultilevel"/>
    <w:tmpl w:val="BE08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75BDD"/>
    <w:multiLevelType w:val="hybridMultilevel"/>
    <w:tmpl w:val="F1FE61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B0"/>
    <w:rsid w:val="00344D95"/>
    <w:rsid w:val="00433BD0"/>
    <w:rsid w:val="00441AB0"/>
    <w:rsid w:val="0059073C"/>
    <w:rsid w:val="00593AB5"/>
    <w:rsid w:val="009B7288"/>
    <w:rsid w:val="00C359A3"/>
    <w:rsid w:val="00C5007C"/>
    <w:rsid w:val="00E84345"/>
    <w:rsid w:val="00F63B16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283B"/>
  <w15:docId w15:val="{DB817ECE-A508-440F-94EC-F4E0CEDC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1AB0"/>
    <w:rPr>
      <w:color w:val="808080"/>
    </w:rPr>
  </w:style>
  <w:style w:type="table" w:styleId="a5">
    <w:name w:val="Table Grid"/>
    <w:basedOn w:val="a1"/>
    <w:uiPriority w:val="59"/>
    <w:rsid w:val="00E843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44D9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4D9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7</cp:revision>
  <dcterms:created xsi:type="dcterms:W3CDTF">2016-05-26T10:06:00Z</dcterms:created>
  <dcterms:modified xsi:type="dcterms:W3CDTF">2018-03-05T13:43:00Z</dcterms:modified>
</cp:coreProperties>
</file>