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871683" w:rsidRPr="00871683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871683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871683" w:rsidRPr="00871683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Гидравлический турбулентный дроссель с регул</w:t>
      </w:r>
      <w:r w:rsidR="00871683" w:rsidRPr="00871683">
        <w:rPr>
          <w:rFonts w:ascii="Times New Roman" w:hAnsi="Times New Roman" w:cs="Times New Roman"/>
          <w:b/>
          <w:color w:val="C00000"/>
          <w:sz w:val="32"/>
          <w:szCs w:val="32"/>
        </w:rPr>
        <w:t>и</w:t>
      </w:r>
      <w:r w:rsidR="00871683" w:rsidRPr="00871683">
        <w:rPr>
          <w:rFonts w:ascii="Times New Roman" w:hAnsi="Times New Roman" w:cs="Times New Roman"/>
          <w:b/>
          <w:color w:val="C00000"/>
          <w:sz w:val="32"/>
          <w:szCs w:val="32"/>
        </w:rPr>
        <w:t>рованием по произвольному параметру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871683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127E18" wp14:editId="237C2DEC">
            <wp:extent cx="2227862" cy="110921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860" cy="11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122A" w:rsidRPr="00F643B7" w:rsidRDefault="001012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10491A">
        <w:rPr>
          <w:rFonts w:ascii="Times New Roman" w:hAnsi="Times New Roman" w:cs="Times New Roman"/>
          <w:sz w:val="28"/>
          <w:szCs w:val="28"/>
        </w:rPr>
        <w:t xml:space="preserve">течение жидкости через </w:t>
      </w:r>
      <w:r w:rsidR="00B4311F">
        <w:rPr>
          <w:rFonts w:ascii="Times New Roman" w:hAnsi="Times New Roman" w:cs="Times New Roman"/>
          <w:sz w:val="28"/>
          <w:szCs w:val="28"/>
        </w:rPr>
        <w:t>дроссель</w:t>
      </w:r>
      <w:r w:rsidR="00A20827">
        <w:rPr>
          <w:rFonts w:ascii="Times New Roman" w:hAnsi="Times New Roman" w:cs="Times New Roman"/>
          <w:sz w:val="28"/>
          <w:szCs w:val="28"/>
        </w:rPr>
        <w:t xml:space="preserve"> </w:t>
      </w:r>
      <w:r w:rsidR="00980306">
        <w:rPr>
          <w:rFonts w:ascii="Times New Roman" w:hAnsi="Times New Roman" w:cs="Times New Roman"/>
          <w:sz w:val="28"/>
          <w:szCs w:val="28"/>
        </w:rPr>
        <w:t>с регулируемой площадью</w:t>
      </w:r>
      <w:r w:rsidR="00587089">
        <w:rPr>
          <w:rFonts w:ascii="Times New Roman" w:hAnsi="Times New Roman" w:cs="Times New Roman"/>
          <w:sz w:val="28"/>
          <w:szCs w:val="28"/>
        </w:rPr>
        <w:t xml:space="preserve"> проход</w:t>
      </w:r>
      <w:r w:rsidR="00980306">
        <w:rPr>
          <w:rFonts w:ascii="Times New Roman" w:hAnsi="Times New Roman" w:cs="Times New Roman"/>
          <w:sz w:val="28"/>
          <w:szCs w:val="28"/>
        </w:rPr>
        <w:t>ного</w:t>
      </w:r>
      <w:r w:rsidR="00A20827">
        <w:rPr>
          <w:rFonts w:ascii="Times New Roman" w:hAnsi="Times New Roman" w:cs="Times New Roman"/>
          <w:sz w:val="28"/>
          <w:szCs w:val="28"/>
        </w:rPr>
        <w:t xml:space="preserve"> сече</w:t>
      </w:r>
      <w:r w:rsidR="00980306">
        <w:rPr>
          <w:rFonts w:ascii="Times New Roman" w:hAnsi="Times New Roman" w:cs="Times New Roman"/>
          <w:sz w:val="28"/>
          <w:szCs w:val="28"/>
        </w:rPr>
        <w:t>ния</w:t>
      </w:r>
      <w:r w:rsidR="00F643B7">
        <w:rPr>
          <w:rFonts w:ascii="Times New Roman" w:hAnsi="Times New Roman" w:cs="Times New Roman"/>
          <w:sz w:val="28"/>
          <w:szCs w:val="28"/>
        </w:rPr>
        <w:t>.</w:t>
      </w:r>
      <w:r w:rsidR="00980306">
        <w:rPr>
          <w:rFonts w:ascii="Times New Roman" w:hAnsi="Times New Roman" w:cs="Times New Roman"/>
          <w:sz w:val="28"/>
          <w:szCs w:val="28"/>
        </w:rPr>
        <w:t xml:space="preserve"> Площадь регулируется по произвольному параметру, которым может выступать перемещение, время, давление, температура и т.д.</w:t>
      </w:r>
    </w:p>
    <w:p w:rsidR="0010122A" w:rsidRDefault="00B4311F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Дроссель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 соединяет две полости</w:t>
      </w:r>
      <w:r w:rsidR="0010122A">
        <w:rPr>
          <w:rFonts w:ascii="Times New Roman" w:hAnsi="Times New Roman" w:cs="Times New Roman"/>
          <w:sz w:val="28"/>
          <w:szCs w:val="28"/>
        </w:rPr>
        <w:t xml:space="preserve"> (это могут быть как отвлеченные полости, так и полости гидромашин и гидроустройств)</w:t>
      </w:r>
      <w:r w:rsidR="0010122A"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истеч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ние, считается полостью-источником. Полость, в которую поступает рабочая среда из </w:t>
      </w:r>
      <w:r w:rsidR="00CD7B6D">
        <w:rPr>
          <w:rFonts w:ascii="Times New Roman" w:hAnsi="Times New Roman" w:cs="Times New Roman"/>
          <w:sz w:val="28"/>
          <w:szCs w:val="28"/>
        </w:rPr>
        <w:t>дросселя</w:t>
      </w:r>
      <w:r w:rsidR="0010122A" w:rsidRPr="0010122A">
        <w:rPr>
          <w:rFonts w:ascii="Times New Roman" w:hAnsi="Times New Roman" w:cs="Times New Roman"/>
          <w:sz w:val="28"/>
          <w:szCs w:val="28"/>
        </w:rPr>
        <w:t>, считается полостью-приёмником.</w:t>
      </w:r>
    </w:p>
    <w:p w:rsidR="00C8797D" w:rsidRDefault="00C8797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течения жидкости </w:t>
      </w:r>
      <w:r w:rsidR="00F36052">
        <w:rPr>
          <w:rFonts w:ascii="Times New Roman" w:hAnsi="Times New Roman" w:cs="Times New Roman"/>
          <w:sz w:val="28"/>
          <w:szCs w:val="28"/>
        </w:rPr>
        <w:t>считается турбулентным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10029" w:type="dxa"/>
        <w:jc w:val="center"/>
        <w:tblInd w:w="-565" w:type="dxa"/>
        <w:tblLook w:val="04A0" w:firstRow="1" w:lastRow="0" w:firstColumn="1" w:lastColumn="0" w:noHBand="0" w:noVBand="1"/>
      </w:tblPr>
      <w:tblGrid>
        <w:gridCol w:w="7081"/>
        <w:gridCol w:w="1238"/>
        <w:gridCol w:w="1710"/>
      </w:tblGrid>
      <w:tr w:rsidR="00D9773D" w:rsidRPr="00D0761E" w:rsidTr="00587089">
        <w:trPr>
          <w:jc w:val="center"/>
        </w:trPr>
        <w:tc>
          <w:tcPr>
            <w:tcW w:w="708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587089">
        <w:trPr>
          <w:jc w:val="center"/>
        </w:trPr>
        <w:tc>
          <w:tcPr>
            <w:tcW w:w="7081" w:type="dxa"/>
          </w:tcPr>
          <w:p w:rsidR="00D9773D" w:rsidRPr="00F36052" w:rsidRDefault="00F36052" w:rsidP="00F3605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прямом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токе раб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mu_dr_prjam</w:t>
            </w:r>
            <w:proofErr w:type="spellEnd"/>
          </w:p>
        </w:tc>
      </w:tr>
      <w:tr w:rsidR="00D9773D" w:rsidRPr="00D0761E" w:rsidTr="00587089">
        <w:trPr>
          <w:jc w:val="center"/>
        </w:trPr>
        <w:tc>
          <w:tcPr>
            <w:tcW w:w="7081" w:type="dxa"/>
          </w:tcPr>
          <w:p w:rsidR="00D9773D" w:rsidRPr="00D0761E" w:rsidRDefault="00F36052" w:rsidP="00F3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обрат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ном токе 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бочей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mu_dr_obr</w:t>
            </w:r>
            <w:proofErr w:type="spellEnd"/>
          </w:p>
        </w:tc>
      </w:tr>
      <w:tr w:rsidR="00D9773D" w:rsidRPr="00D0761E" w:rsidTr="00587089">
        <w:trPr>
          <w:jc w:val="center"/>
        </w:trPr>
        <w:tc>
          <w:tcPr>
            <w:tcW w:w="7081" w:type="dxa"/>
          </w:tcPr>
          <w:p w:rsidR="00D9773D" w:rsidRPr="00587089" w:rsidRDefault="00587089" w:rsidP="0058708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7089">
              <w:rPr>
                <w:rFonts w:ascii="Times New Roman" w:hAnsi="Times New Roman" w:cs="Times New Roman"/>
                <w:sz w:val="24"/>
                <w:szCs w:val="28"/>
              </w:rPr>
              <w:t xml:space="preserve">Вектор значений аргумента (x, м или t,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сек или p, Па или др.)</w:t>
            </w:r>
          </w:p>
        </w:tc>
        <w:tc>
          <w:tcPr>
            <w:tcW w:w="1238" w:type="dxa"/>
            <w:vAlign w:val="center"/>
          </w:tcPr>
          <w:p w:rsidR="00D9773D" w:rsidRPr="007D44F4" w:rsidRDefault="00587089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587089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argument</w:t>
            </w:r>
            <w:proofErr w:type="spellEnd"/>
          </w:p>
        </w:tc>
      </w:tr>
      <w:tr w:rsidR="00BF03D1" w:rsidRPr="00D0761E" w:rsidTr="00587089">
        <w:trPr>
          <w:jc w:val="center"/>
        </w:trPr>
        <w:tc>
          <w:tcPr>
            <w:tcW w:w="7081" w:type="dxa"/>
          </w:tcPr>
          <w:p w:rsidR="00BF03D1" w:rsidRPr="00587089" w:rsidRDefault="00587089" w:rsidP="00107DB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7089">
              <w:rPr>
                <w:rFonts w:ascii="Times New Roman" w:hAnsi="Times New Roman" w:cs="Times New Roman"/>
                <w:sz w:val="24"/>
                <w:szCs w:val="28"/>
              </w:rPr>
              <w:t>Вектор значений площади проходного сечения дроссе</w:t>
            </w:r>
            <w:r w:rsidR="00107DB4">
              <w:rPr>
                <w:rFonts w:ascii="Times New Roman" w:hAnsi="Times New Roman" w:cs="Times New Roman"/>
                <w:sz w:val="24"/>
                <w:szCs w:val="28"/>
              </w:rPr>
              <w:t>ля</w:t>
            </w:r>
          </w:p>
        </w:tc>
        <w:tc>
          <w:tcPr>
            <w:tcW w:w="1238" w:type="dxa"/>
            <w:vAlign w:val="center"/>
          </w:tcPr>
          <w:p w:rsidR="00BF03D1" w:rsidRPr="00587089" w:rsidRDefault="00F36052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Start"/>
            <w:r w:rsidR="00587089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710" w:type="dxa"/>
            <w:vAlign w:val="center"/>
          </w:tcPr>
          <w:p w:rsidR="00BF03D1" w:rsidRPr="00254E8A" w:rsidRDefault="00587089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func</w:t>
            </w:r>
            <w:proofErr w:type="spellEnd"/>
          </w:p>
        </w:tc>
      </w:tr>
      <w:tr w:rsidR="00254E8A" w:rsidRPr="00D0761E" w:rsidTr="00587089">
        <w:trPr>
          <w:jc w:val="center"/>
        </w:trPr>
        <w:tc>
          <w:tcPr>
            <w:tcW w:w="7081" w:type="dxa"/>
          </w:tcPr>
          <w:p w:rsidR="00254E8A" w:rsidRPr="00D0761E" w:rsidRDefault="007D44F4" w:rsidP="002B3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254E8A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254E8A" w:rsidRPr="00254E8A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liquid_type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07DB4" w:rsidRDefault="00107DB4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7DB4">
        <w:rPr>
          <w:rFonts w:ascii="Times New Roman" w:hAnsi="Times New Roman" w:cs="Times New Roman"/>
          <w:sz w:val="28"/>
          <w:szCs w:val="28"/>
        </w:rPr>
        <w:t xml:space="preserve">Свойства «Вектор значений аргумента (x, м или t, сек или p, Па или др.)» и «Вектор значений площади проходного сечения дросселя» определяют зависимость </w:t>
      </w:r>
      <w:r>
        <w:rPr>
          <w:rFonts w:ascii="Times New Roman" w:hAnsi="Times New Roman" w:cs="Times New Roman"/>
          <w:sz w:val="28"/>
          <w:szCs w:val="28"/>
        </w:rPr>
        <w:t xml:space="preserve">площади проходного сечения дросселя от </w:t>
      </w:r>
      <w:r w:rsidR="00BA1196">
        <w:rPr>
          <w:rFonts w:ascii="Times New Roman" w:hAnsi="Times New Roman" w:cs="Times New Roman"/>
          <w:sz w:val="28"/>
          <w:szCs w:val="28"/>
        </w:rPr>
        <w:t>регулирующего параметра</w:t>
      </w:r>
      <w:r w:rsidRPr="00107DB4">
        <w:rPr>
          <w:rFonts w:ascii="Times New Roman" w:hAnsi="Times New Roman" w:cs="Times New Roman"/>
          <w:sz w:val="28"/>
          <w:szCs w:val="28"/>
        </w:rPr>
        <w:t>.</w:t>
      </w:r>
    </w:p>
    <w:p w:rsidR="000160BE" w:rsidRPr="009870FC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0F04C3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0F04C3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0F04C3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0F04C3">
        <w:rPr>
          <w:rFonts w:ascii="Times New Roman" w:hAnsi="Times New Roman" w:cs="Times New Roman"/>
          <w:sz w:val="28"/>
          <w:szCs w:val="28"/>
        </w:rPr>
        <w:t>жидкост</w:t>
      </w:r>
      <w:r w:rsidR="00E676AE">
        <w:rPr>
          <w:rFonts w:ascii="Times New Roman" w:hAnsi="Times New Roman" w:cs="Times New Roman"/>
          <w:sz w:val="28"/>
          <w:szCs w:val="28"/>
        </w:rPr>
        <w:t>ей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proofErr w:type="spellStart"/>
      <w:r w:rsidR="000160BE" w:rsidRPr="009870FC">
        <w:rPr>
          <w:rFonts w:ascii="Times New Roman" w:hAnsi="Times New Roman" w:cs="Times New Roman"/>
          <w:sz w:val="28"/>
          <w:szCs w:val="28"/>
        </w:rPr>
        <w:t>liquid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9A3B6F" w:rsidRPr="00705A6B" w:rsidRDefault="009A3B6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9148" w:type="dxa"/>
        <w:jc w:val="center"/>
        <w:tblLook w:val="04A0" w:firstRow="1" w:lastRow="0" w:firstColumn="1" w:lastColumn="0" w:noHBand="0" w:noVBand="1"/>
      </w:tblPr>
      <w:tblGrid>
        <w:gridCol w:w="6211"/>
        <w:gridCol w:w="1238"/>
        <w:gridCol w:w="1699"/>
      </w:tblGrid>
      <w:tr w:rsidR="009046B9" w:rsidRPr="00EA4240" w:rsidTr="005774DA">
        <w:trPr>
          <w:cantSplit/>
          <w:tblHeader/>
          <w:jc w:val="center"/>
        </w:trPr>
        <w:tc>
          <w:tcPr>
            <w:tcW w:w="62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774DA">
        <w:trPr>
          <w:cantSplit/>
          <w:jc w:val="center"/>
        </w:trPr>
        <w:tc>
          <w:tcPr>
            <w:tcW w:w="6211" w:type="dxa"/>
          </w:tcPr>
          <w:p w:rsidR="009046B9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Массовый расход рабочей среды</w:t>
            </w:r>
          </w:p>
        </w:tc>
        <w:tc>
          <w:tcPr>
            <w:tcW w:w="1238" w:type="dxa"/>
          </w:tcPr>
          <w:p w:rsidR="009046B9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кг/</w:t>
            </w: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</w:p>
        </w:tc>
        <w:tc>
          <w:tcPr>
            <w:tcW w:w="1699" w:type="dxa"/>
          </w:tcPr>
          <w:p w:rsidR="009046B9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_G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Объемный расход рабочей среды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л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/мин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_Q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входе дросселя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выходе дросселя</w:t>
            </w:r>
          </w:p>
        </w:tc>
        <w:tc>
          <w:tcPr>
            <w:tcW w:w="1238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p_vyh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Плотность жидкости на входе дросселя</w:t>
            </w:r>
          </w:p>
        </w:tc>
        <w:tc>
          <w:tcPr>
            <w:tcW w:w="1238" w:type="dxa"/>
          </w:tcPr>
          <w:p w:rsidR="00BF03D1" w:rsidRPr="00E756D6" w:rsidRDefault="000013A7" w:rsidP="00001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</w:t>
            </w:r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1699" w:type="dxa"/>
          </w:tcPr>
          <w:p w:rsidR="00BF03D1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ro_vh</w:t>
            </w:r>
            <w:proofErr w:type="spellEnd"/>
          </w:p>
        </w:tc>
      </w:tr>
      <w:tr w:rsidR="00E756D6" w:rsidRPr="00EA4240" w:rsidTr="005774DA">
        <w:trPr>
          <w:cantSplit/>
          <w:jc w:val="center"/>
        </w:trPr>
        <w:tc>
          <w:tcPr>
            <w:tcW w:w="6211" w:type="dxa"/>
          </w:tcPr>
          <w:p w:rsidR="00E756D6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Эффективная площадь проходного сечения дросселя</w:t>
            </w:r>
          </w:p>
        </w:tc>
        <w:tc>
          <w:tcPr>
            <w:tcW w:w="1238" w:type="dxa"/>
          </w:tcPr>
          <w:p w:rsidR="00E756D6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699" w:type="dxa"/>
          </w:tcPr>
          <w:p w:rsidR="00E756D6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F_dr_ef</w:t>
            </w:r>
            <w:proofErr w:type="spellEnd"/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>Для возможности визуальной фиксации смены направления течения рабочей среды, массовый расход, выдаваемый как параметр блока, будет иметь отрицател</w:t>
      </w:r>
      <w:r w:rsidRPr="00D600CC">
        <w:rPr>
          <w:rFonts w:ascii="Times New Roman" w:hAnsi="Times New Roman" w:cs="Times New Roman"/>
          <w:sz w:val="28"/>
          <w:szCs w:val="28"/>
        </w:rPr>
        <w:t>ь</w:t>
      </w:r>
      <w:r w:rsidRPr="00D600CC">
        <w:rPr>
          <w:rFonts w:ascii="Times New Roman" w:hAnsi="Times New Roman" w:cs="Times New Roman"/>
          <w:sz w:val="28"/>
          <w:szCs w:val="28"/>
        </w:rPr>
        <w:t>ное значение в случае, если истечение происходит из полости, которая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3E6A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 xml:space="preserve">Параметр «Абсолютное давление рабочей среды на входе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показывает абсолютное давление рабочей среды в полости, являющейся источником в текущий момент времени.</w:t>
      </w:r>
    </w:p>
    <w:p w:rsidR="00B33E6A" w:rsidRPr="004B3601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>Параметр «Абсолютное давление рабочей среды на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</w:t>
      </w:r>
      <w:r w:rsidRPr="004B3601"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вает абсолютное давление рабочей среды в полости, являющейся </w:t>
      </w:r>
      <w:r>
        <w:rPr>
          <w:rFonts w:ascii="Times New Roman" w:hAnsi="Times New Roman" w:cs="Times New Roman"/>
          <w:sz w:val="28"/>
          <w:szCs w:val="28"/>
        </w:rPr>
        <w:t>приемником</w:t>
      </w:r>
      <w:r w:rsidRPr="004B3601">
        <w:rPr>
          <w:rFonts w:ascii="Times New Roman" w:hAnsi="Times New Roman" w:cs="Times New Roman"/>
          <w:sz w:val="28"/>
          <w:szCs w:val="28"/>
        </w:rPr>
        <w:t xml:space="preserve"> в т</w:t>
      </w:r>
      <w:r w:rsidRPr="004B3601">
        <w:rPr>
          <w:rFonts w:ascii="Times New Roman" w:hAnsi="Times New Roman" w:cs="Times New Roman"/>
          <w:sz w:val="28"/>
          <w:szCs w:val="28"/>
        </w:rPr>
        <w:t>е</w:t>
      </w:r>
      <w:r w:rsidRPr="004B3601">
        <w:rPr>
          <w:rFonts w:ascii="Times New Roman" w:hAnsi="Times New Roman" w:cs="Times New Roman"/>
          <w:sz w:val="28"/>
          <w:szCs w:val="28"/>
        </w:rPr>
        <w:t>кущий момент времени.</w:t>
      </w:r>
    </w:p>
    <w:p w:rsidR="00D774E7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776" w:rsidRPr="003F7776" w:rsidRDefault="00B2574F" w:rsidP="006A39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914158"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914158">
        <w:rPr>
          <w:rFonts w:ascii="Times New Roman" w:hAnsi="Times New Roman" w:cs="Times New Roman"/>
          <w:sz w:val="28"/>
          <w:szCs w:val="28"/>
        </w:rPr>
        <w:t>ых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914158">
        <w:rPr>
          <w:rFonts w:ascii="Times New Roman" w:eastAsia="Calibri" w:hAnsi="Times New Roman" w:cs="Times New Roman"/>
          <w:sz w:val="28"/>
          <w:szCs w:val="28"/>
        </w:rPr>
        <w:t>а</w:t>
      </w:r>
      <w:r w:rsidR="003F777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F7776"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 w:rsidR="003F7776">
        <w:rPr>
          <w:rFonts w:ascii="Times New Roman" w:eastAsia="Calibri" w:hAnsi="Times New Roman" w:cs="Times New Roman"/>
          <w:sz w:val="28"/>
          <w:szCs w:val="28"/>
        </w:rPr>
        <w:t>»</w:t>
      </w:r>
      <w:r w:rsidR="00AE47CF" w:rsidRPr="00AE47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E47CF">
        <w:rPr>
          <w:rFonts w:ascii="Times New Roman" w:eastAsia="Calibri" w:hAnsi="Times New Roman" w:cs="Times New Roman"/>
          <w:sz w:val="28"/>
          <w:szCs w:val="28"/>
        </w:rPr>
        <w:t>и</w:t>
      </w:r>
      <w:r w:rsidR="003F7776"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F7776">
        <w:rPr>
          <w:rFonts w:ascii="Times New Roman" w:eastAsia="Calibri" w:hAnsi="Times New Roman" w:cs="Times New Roman"/>
          <w:sz w:val="28"/>
          <w:szCs w:val="28"/>
        </w:rPr>
        <w:t>«</w:t>
      </w:r>
      <w:r w:rsidR="003F7776"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 w:rsidR="003F7776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 w:rsidR="003F7776">
        <w:rPr>
          <w:rFonts w:ascii="Times New Roman" w:eastAsia="Calibri" w:hAnsi="Times New Roman" w:cs="Times New Roman"/>
          <w:sz w:val="28"/>
          <w:szCs w:val="28"/>
        </w:rPr>
        <w:t xml:space="preserve"> и один входной порт «</w:t>
      </w:r>
      <w:proofErr w:type="spellStart"/>
      <w:r w:rsidR="003F7776">
        <w:rPr>
          <w:rFonts w:ascii="Times New Roman" w:eastAsia="Calibri" w:hAnsi="Times New Roman" w:cs="Times New Roman"/>
          <w:sz w:val="28"/>
          <w:szCs w:val="28"/>
          <w:lang w:val="en-US"/>
        </w:rPr>
        <w:t>arg</w:t>
      </w:r>
      <w:proofErr w:type="spellEnd"/>
      <w:r w:rsidR="003F7776">
        <w:rPr>
          <w:rFonts w:ascii="Times New Roman" w:eastAsia="Calibri" w:hAnsi="Times New Roman" w:cs="Times New Roman"/>
          <w:sz w:val="28"/>
          <w:szCs w:val="28"/>
        </w:rPr>
        <w:t>»</w:t>
      </w:r>
      <w:r w:rsidR="003F7776"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F7776">
        <w:rPr>
          <w:rFonts w:ascii="Times New Roman" w:eastAsia="Calibri" w:hAnsi="Times New Roman" w:cs="Times New Roman"/>
          <w:sz w:val="28"/>
          <w:szCs w:val="28"/>
        </w:rPr>
        <w:t>типа «Математическая связь».</w:t>
      </w:r>
    </w:p>
    <w:p w:rsidR="00CD660D" w:rsidRDefault="003F7776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Порты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>
        <w:rPr>
          <w:rFonts w:ascii="Times New Roman" w:eastAsia="Calibri" w:hAnsi="Times New Roman" w:cs="Times New Roman"/>
          <w:sz w:val="28"/>
          <w:szCs w:val="28"/>
        </w:rPr>
        <w:t>» и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21120">
        <w:rPr>
          <w:rFonts w:ascii="Times New Roman" w:hAnsi="Times New Roman" w:cs="Times New Roman"/>
          <w:sz w:val="28"/>
          <w:szCs w:val="28"/>
        </w:rPr>
        <w:t xml:space="preserve"> </w:t>
      </w:r>
      <w:r w:rsidR="00B2574F" w:rsidRPr="00D0761E">
        <w:rPr>
          <w:rFonts w:ascii="Times New Roman" w:hAnsi="Times New Roman" w:cs="Times New Roman"/>
          <w:sz w:val="28"/>
          <w:szCs w:val="28"/>
        </w:rPr>
        <w:t>предназна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2574F"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</w:t>
      </w:r>
      <w:r w:rsidR="00421120">
        <w:rPr>
          <w:rFonts w:ascii="Times New Roman" w:hAnsi="Times New Roman" w:cs="Times New Roman"/>
          <w:sz w:val="28"/>
          <w:szCs w:val="28"/>
        </w:rPr>
        <w:t>б</w:t>
      </w:r>
      <w:r w:rsidR="00421120">
        <w:rPr>
          <w:rFonts w:ascii="Times New Roman" w:hAnsi="Times New Roman" w:cs="Times New Roman"/>
          <w:sz w:val="28"/>
          <w:szCs w:val="28"/>
        </w:rPr>
        <w:t>лиотеки «ГПС»</w:t>
      </w:r>
      <w:r w:rsidR="00715008">
        <w:rPr>
          <w:rFonts w:ascii="Times New Roman" w:hAnsi="Times New Roman" w:cs="Times New Roman"/>
          <w:sz w:val="28"/>
          <w:szCs w:val="28"/>
        </w:rPr>
        <w:t xml:space="preserve">, </w:t>
      </w:r>
      <w:r w:rsidR="008118E8">
        <w:rPr>
          <w:rFonts w:ascii="Times New Roman" w:hAnsi="Times New Roman" w:cs="Times New Roman"/>
          <w:sz w:val="28"/>
          <w:szCs w:val="28"/>
        </w:rPr>
        <w:t>моделирующими полости, гидроцилиндры, трубы и граничное условие типа «</w:t>
      </w:r>
      <w:r w:rsidR="008118E8" w:rsidRPr="00EF0EAA">
        <w:rPr>
          <w:rFonts w:ascii="Times New Roman" w:hAnsi="Times New Roman" w:cs="Times New Roman"/>
          <w:sz w:val="28"/>
          <w:szCs w:val="28"/>
        </w:rPr>
        <w:t xml:space="preserve">Давление и температура </w:t>
      </w:r>
      <w:r w:rsidR="008118E8">
        <w:rPr>
          <w:rFonts w:ascii="Times New Roman" w:hAnsi="Times New Roman" w:cs="Times New Roman"/>
          <w:sz w:val="28"/>
          <w:szCs w:val="28"/>
        </w:rPr>
        <w:t>жидкости»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776" w:rsidRPr="003F7776" w:rsidRDefault="003F7776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Порт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F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соединения с блоками библиотеки «Автоматика» (например, </w:t>
      </w:r>
      <w:r w:rsidR="00641040">
        <w:rPr>
          <w:rFonts w:ascii="Times New Roman" w:hAnsi="Times New Roman" w:cs="Times New Roman"/>
          <w:sz w:val="28"/>
          <w:szCs w:val="28"/>
        </w:rPr>
        <w:t xml:space="preserve">с блоком </w:t>
      </w:r>
      <w:r>
        <w:rPr>
          <w:rFonts w:ascii="Times New Roman" w:hAnsi="Times New Roman" w:cs="Times New Roman"/>
          <w:sz w:val="28"/>
          <w:szCs w:val="28"/>
        </w:rPr>
        <w:t>«Кнопка») и с блоками типа «ГПС – Датчик» и «ГПС – Ман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метр» библиотеки «ГПС».</w:t>
      </w:r>
      <w:proofErr w:type="gramEnd"/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3F777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3F7776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4816" w:rsidRPr="00AD70A9" w:rsidRDefault="00871683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FD787B" wp14:editId="2B03DE6D">
            <wp:extent cx="5645066" cy="2172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63" cy="21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615718" w:rsidRDefault="00615718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705A6B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9A3B6F" w:rsidRPr="00705A6B" w:rsidRDefault="009A3B6F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DC10FD" w:rsidP="00FF1C3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DC10FD" w:rsidP="00B17F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DC10FD" w:rsidP="005950A8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vyh</m:t>
                            </m:r>
                          </m:sub>
                        </m:sSub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DC10FD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B40D44" w:rsidRPr="006E7B2A" w:rsidTr="00D57CC5">
        <w:trPr>
          <w:jc w:val="center"/>
        </w:trPr>
        <w:tc>
          <w:tcPr>
            <w:tcW w:w="8964" w:type="dxa"/>
            <w:vAlign w:val="center"/>
          </w:tcPr>
          <w:p w:rsidR="00B40D44" w:rsidRPr="005950A8" w:rsidRDefault="00DC10FD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DC10FD" w:rsidP="0004214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Default="00DC10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DC10FD" w:rsidP="00B40D4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40D44" w:rsidRPr="007C0670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(8)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Pr="009A3B6F" w:rsidRDefault="00DC10FD" w:rsidP="009A3B6F">
            <w:pPr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(9)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Default="00DC10FD" w:rsidP="00656E2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</w:tbl>
    <w:p w:rsidR="006E7B2A" w:rsidRPr="00BD36BD" w:rsidRDefault="006E7B2A" w:rsidP="003757D9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>
        <w:rPr>
          <w:rFonts w:ascii="Times New Roman" w:hAnsi="Times New Roman"/>
          <w:sz w:val="28"/>
          <w:szCs w:val="28"/>
        </w:rPr>
        <w:t xml:space="preserve">, </w:t>
      </w:r>
      <w:r w:rsidR="003757D9">
        <w:rPr>
          <w:rFonts w:ascii="Times New Roman" w:hAnsi="Times New Roman"/>
          <w:sz w:val="28"/>
          <w:szCs w:val="28"/>
        </w:rPr>
        <w:t xml:space="preserve">как сигнал, </w:t>
      </w:r>
      <w:r w:rsidR="006537DC">
        <w:rPr>
          <w:rFonts w:ascii="Times New Roman" w:hAnsi="Times New Roman"/>
          <w:sz w:val="28"/>
          <w:szCs w:val="28"/>
        </w:rPr>
        <w:t>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source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6E7B2A" w:rsidRDefault="00DC10FD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3757D9">
        <w:rPr>
          <w:rFonts w:ascii="Times New Roman" w:hAnsi="Times New Roman"/>
          <w:sz w:val="28"/>
          <w:szCs w:val="28"/>
        </w:rPr>
        <w:t>, как сигнал</w:t>
      </w:r>
      <w:r w:rsidR="006537DC">
        <w:rPr>
          <w:rFonts w:ascii="Times New Roman" w:hAnsi="Times New Roman"/>
          <w:sz w:val="28"/>
          <w:szCs w:val="28"/>
        </w:rPr>
        <w:t>, 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recipient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="006E7B2A" w:rsidRPr="006E7B2A">
        <w:rPr>
          <w:rFonts w:ascii="Times New Roman" w:hAnsi="Times New Roman"/>
          <w:sz w:val="28"/>
          <w:szCs w:val="28"/>
        </w:rPr>
        <w:t>;</w:t>
      </w:r>
    </w:p>
    <w:p w:rsidR="00D774E7" w:rsidRPr="005E1E02" w:rsidRDefault="00DC10FD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774E7" w:rsidRPr="005E1E02" w:rsidRDefault="00DC10FD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recipient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0D598A" w:rsidRDefault="00DC10FD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dr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 w:rsidRPr="006537DC">
        <w:rPr>
          <w:rFonts w:ascii="Times New Roman" w:hAnsi="Times New Roman"/>
          <w:sz w:val="28"/>
          <w:szCs w:val="28"/>
        </w:rPr>
        <w:t>;</w:t>
      </w:r>
    </w:p>
    <w:p w:rsidR="00D774E7" w:rsidRPr="000D598A" w:rsidRDefault="00DC10FD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p>
        </m:sSubSup>
      </m:oMath>
      <w:r w:rsidR="00D774E7">
        <w:rPr>
          <w:rFonts w:ascii="Times New Roman" w:eastAsiaTheme="minorEastAsia" w:hAnsi="Times New Roman"/>
          <w:sz w:val="28"/>
          <w:szCs w:val="28"/>
        </w:rPr>
        <w:t>– эффективная площадь дросселя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170BBA" w:rsidRDefault="00DC10FD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плотность рабочей среды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774E7" w:rsidRPr="00170BBA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DC10FD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абсолютное давление </w:t>
      </w:r>
      <w:r w:rsidR="00A20827">
        <w:rPr>
          <w:rFonts w:ascii="Times New Roman" w:eastAsiaTheme="minorEastAsia" w:hAnsi="Times New Roman"/>
          <w:sz w:val="28"/>
          <w:szCs w:val="28"/>
        </w:rPr>
        <w:t>рабочей среды на входе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DC10FD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 xml:space="preserve"> абсо</w:t>
      </w:r>
      <w:r w:rsidR="00A20827">
        <w:rPr>
          <w:rFonts w:ascii="Times New Roman" w:eastAsiaTheme="minorEastAsia" w:hAnsi="Times New Roman"/>
          <w:sz w:val="28"/>
          <w:szCs w:val="28"/>
        </w:rPr>
        <w:t>лютное давление рабочей среды на выходе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0D598A" w:rsidRDefault="00DC10FD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434463" w:rsidRDefault="00DC10FD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площадь  проходного сечения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897004" w:rsidRDefault="00DC10FD" w:rsidP="004344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34463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температуры</w:t>
      </w:r>
      <w:r w:rsidR="00434463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Default="00DC10FD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5E1E02" w:rsidRPr="006537DC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hAnsi="Times New Roman" w:cs="Times New Roman"/>
          <w:sz w:val="28"/>
          <w:szCs w:val="28"/>
        </w:rPr>
        <w:t>температура рабочей среды на входе дросселя</w:t>
      </w:r>
      <w:r w:rsidR="006537DC" w:rsidRPr="006537DC">
        <w:rPr>
          <w:rFonts w:ascii="Times New Roman" w:hAnsi="Times New Roman" w:cs="Times New Roman"/>
          <w:sz w:val="28"/>
          <w:szCs w:val="28"/>
        </w:rPr>
        <w:t>;</w:t>
      </w:r>
    </w:p>
    <w:p w:rsidR="004B06F8" w:rsidRPr="004B06F8" w:rsidRDefault="00DC10FD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 xml:space="preserve">коэффициент расхода дросселя при </w:t>
      </w:r>
      <w:r w:rsidR="004B06F8" w:rsidRPr="004B06F8">
        <w:rPr>
          <w:rFonts w:ascii="Times New Roman" w:hAnsi="Times New Roman" w:cs="Times New Roman"/>
          <w:sz w:val="28"/>
          <w:szCs w:val="28"/>
        </w:rPr>
        <w:t>прямом токе рабочей среды;</w:t>
      </w:r>
    </w:p>
    <w:p w:rsidR="00434463" w:rsidRPr="00705A6B" w:rsidRDefault="00DC10FD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4B06F8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 при </w:t>
      </w:r>
      <w:r w:rsidR="004B06F8" w:rsidRPr="004B06F8">
        <w:rPr>
          <w:rFonts w:ascii="Times New Roman" w:hAnsi="Times New Roman" w:cs="Times New Roman"/>
          <w:sz w:val="28"/>
          <w:szCs w:val="28"/>
        </w:rPr>
        <w:t>обратном токе рабочей среды;</w:t>
      </w:r>
    </w:p>
    <w:p w:rsidR="009A3B6F" w:rsidRPr="00897004" w:rsidRDefault="00DC10FD" w:rsidP="009A3B6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A3B6F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9A3B6F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площади проходного сечения дросселя от регулирующего параметра</w:t>
      </w:r>
      <w:r w:rsidR="009A3B6F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9A3B6F" w:rsidRPr="00705A6B" w:rsidRDefault="009A3B6F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705A6B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регулирующий параметр</w:t>
      </w:r>
      <w:r w:rsidRPr="00705A6B">
        <w:rPr>
          <w:rFonts w:ascii="Times New Roman" w:eastAsiaTheme="minorEastAsia" w:hAnsi="Times New Roman"/>
          <w:sz w:val="28"/>
          <w:szCs w:val="28"/>
        </w:rPr>
        <w:t>;</w:t>
      </w:r>
    </w:p>
    <w:p w:rsidR="002E7868" w:rsidRPr="005E1E02" w:rsidRDefault="00DC10FD" w:rsidP="002E786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2E7868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E7868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2E7868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2E7868">
        <w:rPr>
          <w:rFonts w:ascii="Times New Roman" w:eastAsiaTheme="minorEastAsia" w:hAnsi="Times New Roman"/>
          <w:sz w:val="28"/>
          <w:szCs w:val="28"/>
        </w:rPr>
        <w:t>»</w:t>
      </w:r>
      <w:r w:rsidR="002E7868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E7868">
        <w:rPr>
          <w:rFonts w:ascii="Times New Roman" w:eastAsiaTheme="minorEastAsia" w:hAnsi="Times New Roman"/>
          <w:sz w:val="28"/>
          <w:szCs w:val="28"/>
        </w:rPr>
        <w:t>блока</w:t>
      </w:r>
      <w:r w:rsidR="002E7868" w:rsidRPr="003757D9">
        <w:rPr>
          <w:rFonts w:ascii="Times New Roman" w:eastAsiaTheme="minorEastAsia" w:hAnsi="Times New Roman"/>
          <w:sz w:val="28"/>
          <w:szCs w:val="28"/>
        </w:rPr>
        <w:t>;</w:t>
      </w:r>
      <w:r w:rsidR="002E7868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946D1C" w:rsidRDefault="00DC10FD" w:rsidP="002E786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2E7868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E7868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2E7868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2E7868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2E7868">
        <w:rPr>
          <w:rFonts w:ascii="Times New Roman" w:eastAsiaTheme="minorEastAsia" w:hAnsi="Times New Roman"/>
          <w:sz w:val="28"/>
          <w:szCs w:val="28"/>
          <w:lang w:val="en-US"/>
        </w:rPr>
        <w:t>cipient</w:t>
      </w:r>
      <w:r w:rsidR="002E7868">
        <w:rPr>
          <w:rFonts w:ascii="Times New Roman" w:eastAsiaTheme="minorEastAsia" w:hAnsi="Times New Roman"/>
          <w:sz w:val="28"/>
          <w:szCs w:val="28"/>
        </w:rPr>
        <w:t>»</w:t>
      </w:r>
      <w:r w:rsidR="002E7868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E7868">
        <w:rPr>
          <w:rFonts w:ascii="Times New Roman" w:eastAsiaTheme="minorEastAsia" w:hAnsi="Times New Roman"/>
          <w:sz w:val="28"/>
          <w:szCs w:val="28"/>
        </w:rPr>
        <w:t>блока</w:t>
      </w:r>
      <w:r w:rsidR="00946D1C" w:rsidRPr="00946D1C">
        <w:rPr>
          <w:rFonts w:ascii="Times New Roman" w:hAnsi="Times New Roman" w:cs="Times New Roman"/>
          <w:sz w:val="28"/>
          <w:szCs w:val="28"/>
        </w:rPr>
        <w:t>.</w:t>
      </w:r>
    </w:p>
    <w:p w:rsidR="00705A6B" w:rsidRDefault="00705A6B" w:rsidP="00705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A6B" w:rsidRDefault="00705A6B" w:rsidP="00705A6B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Объемный расход рабочей среды, являющийся одним из параметров блока, в</w:t>
      </w:r>
      <w:r>
        <w:rPr>
          <w:rFonts w:ascii="Times New Roman" w:eastAsiaTheme="minorEastAsia" w:hAnsi="Times New Roman"/>
          <w:sz w:val="28"/>
          <w:szCs w:val="28"/>
        </w:rPr>
        <w:t>ы</w:t>
      </w:r>
      <w:r>
        <w:rPr>
          <w:rFonts w:ascii="Times New Roman" w:eastAsiaTheme="minorEastAsia" w:hAnsi="Times New Roman"/>
          <w:sz w:val="28"/>
          <w:szCs w:val="28"/>
        </w:rPr>
        <w:t>числяется по зависимости</w:t>
      </w: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705A6B" w:rsidTr="00705A6B">
        <w:trPr>
          <w:jc w:val="center"/>
        </w:trPr>
        <w:tc>
          <w:tcPr>
            <w:tcW w:w="8964" w:type="dxa"/>
            <w:vAlign w:val="center"/>
            <w:hideMark/>
          </w:tcPr>
          <w:p w:rsidR="00705A6B" w:rsidRDefault="00DC10FD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19" w:type="dxa"/>
            <w:vAlign w:val="center"/>
            <w:hideMark/>
          </w:tcPr>
          <w:p w:rsidR="00705A6B" w:rsidRDefault="00705A6B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705A6B" w:rsidRPr="002E7868" w:rsidRDefault="00705A6B" w:rsidP="00705A6B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sectPr w:rsidR="00705A6B" w:rsidRPr="002E7868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0FD" w:rsidRDefault="00DC10FD" w:rsidP="00F30D44">
      <w:pPr>
        <w:spacing w:after="0" w:line="240" w:lineRule="auto"/>
      </w:pPr>
      <w:r>
        <w:separator/>
      </w:r>
    </w:p>
  </w:endnote>
  <w:endnote w:type="continuationSeparator" w:id="0">
    <w:p w:rsidR="00DC10FD" w:rsidRDefault="00DC10FD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0FD" w:rsidRDefault="00DC10FD" w:rsidP="00F30D44">
      <w:pPr>
        <w:spacing w:after="0" w:line="240" w:lineRule="auto"/>
      </w:pPr>
      <w:r>
        <w:separator/>
      </w:r>
    </w:p>
  </w:footnote>
  <w:footnote w:type="continuationSeparator" w:id="0">
    <w:p w:rsidR="00DC10FD" w:rsidRDefault="00DC10FD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07DB4"/>
    <w:rsid w:val="0011328D"/>
    <w:rsid w:val="001138AC"/>
    <w:rsid w:val="00125EE1"/>
    <w:rsid w:val="00132DF6"/>
    <w:rsid w:val="00144816"/>
    <w:rsid w:val="00151041"/>
    <w:rsid w:val="00153C49"/>
    <w:rsid w:val="001569E3"/>
    <w:rsid w:val="00162724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7546"/>
    <w:rsid w:val="002879B9"/>
    <w:rsid w:val="00291F83"/>
    <w:rsid w:val="00292B1E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E7868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4453D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3F7776"/>
    <w:rsid w:val="00411061"/>
    <w:rsid w:val="004112B5"/>
    <w:rsid w:val="00416E41"/>
    <w:rsid w:val="004202EF"/>
    <w:rsid w:val="00421120"/>
    <w:rsid w:val="0042204D"/>
    <w:rsid w:val="004265EC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87089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15718"/>
    <w:rsid w:val="00622959"/>
    <w:rsid w:val="006307B6"/>
    <w:rsid w:val="00641040"/>
    <w:rsid w:val="0064344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05A6B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18E8"/>
    <w:rsid w:val="0081351B"/>
    <w:rsid w:val="00821DA4"/>
    <w:rsid w:val="00827DA4"/>
    <w:rsid w:val="00831090"/>
    <w:rsid w:val="008352CA"/>
    <w:rsid w:val="00840B58"/>
    <w:rsid w:val="008527EA"/>
    <w:rsid w:val="0087168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0B43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0306"/>
    <w:rsid w:val="00986ABE"/>
    <w:rsid w:val="009870FC"/>
    <w:rsid w:val="00992F1B"/>
    <w:rsid w:val="00995AC8"/>
    <w:rsid w:val="009A3B6F"/>
    <w:rsid w:val="009B5697"/>
    <w:rsid w:val="009D1209"/>
    <w:rsid w:val="009D5D96"/>
    <w:rsid w:val="009D60A1"/>
    <w:rsid w:val="009F65E8"/>
    <w:rsid w:val="00A064FE"/>
    <w:rsid w:val="00A13527"/>
    <w:rsid w:val="00A20827"/>
    <w:rsid w:val="00A20EE8"/>
    <w:rsid w:val="00A21D87"/>
    <w:rsid w:val="00A21F38"/>
    <w:rsid w:val="00A231A3"/>
    <w:rsid w:val="00A242B3"/>
    <w:rsid w:val="00A324B8"/>
    <w:rsid w:val="00A43509"/>
    <w:rsid w:val="00A43D50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AE47CF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675F3"/>
    <w:rsid w:val="00B70F36"/>
    <w:rsid w:val="00B82ABD"/>
    <w:rsid w:val="00B92387"/>
    <w:rsid w:val="00B9389E"/>
    <w:rsid w:val="00BA1196"/>
    <w:rsid w:val="00BA2E9E"/>
    <w:rsid w:val="00BA411A"/>
    <w:rsid w:val="00BB0035"/>
    <w:rsid w:val="00BB0AF6"/>
    <w:rsid w:val="00BB5E51"/>
    <w:rsid w:val="00BB774D"/>
    <w:rsid w:val="00BC137F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D7B6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10FD"/>
    <w:rsid w:val="00DC213C"/>
    <w:rsid w:val="00DC681C"/>
    <w:rsid w:val="00DE0F68"/>
    <w:rsid w:val="00DE37B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676AE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E00"/>
    <w:rsid w:val="00F36052"/>
    <w:rsid w:val="00F36E98"/>
    <w:rsid w:val="00F37F32"/>
    <w:rsid w:val="00F42EF3"/>
    <w:rsid w:val="00F44C89"/>
    <w:rsid w:val="00F5639A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292</cp:revision>
  <dcterms:created xsi:type="dcterms:W3CDTF">2018-04-16T07:32:00Z</dcterms:created>
  <dcterms:modified xsi:type="dcterms:W3CDTF">2018-11-02T05:04:00Z</dcterms:modified>
</cp:coreProperties>
</file>