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48"/>
          <w:szCs w:val="48"/>
        </w:rPr>
        <w:t xml:space="preserve">IMPLEMENTATION PLAN</w:t>
      </w:r>
    </w:p>
    <w:p>
      <w:pPr>
        <w:spacing w:after="120"/>
        <w:jc w:val="center"/>
      </w:pPr>
      <w:r>
        <w:rPr>
          <w:rFonts w:ascii="Arial" w:cs="Arial" w:eastAsia="Arial" w:hAnsi="Arial"/>
          <w:color w:val="555555"/>
          <w:sz w:val="32"/>
          <w:szCs w:val="32"/>
        </w:rPr>
        <w:t xml:space="preserve">Limit Order Optimizer &amp; Validation Engine</w:t>
      </w:r>
    </w:p>
    <w:p>
      <w:pPr>
        <w:spacing w:after="600"/>
        <w:jc w:val="center"/>
      </w:pPr>
      <w:r>
        <w:rPr>
          <w:rFonts w:ascii="Arial" w:cs="Arial" w:eastAsia="Arial" w:hAnsi="Arial"/>
          <w:color w:val="888888"/>
          <w:sz w:val="24"/>
          <w:szCs w:val="24"/>
        </w:rPr>
        <w:t xml:space="preserve">Extension Module for Stock-Tracker</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66666"/>
                <w:sz w:val="20"/>
                <w:szCs w:val="20"/>
              </w:rPr>
              <w:t xml:space="preserve">Date</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February 11, 2026</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66666"/>
                <w:sz w:val="20"/>
                <w:szCs w:val="20"/>
              </w:rPr>
              <w:t xml:space="preserve">Author</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Claude (Planning) / Cursor (Implementation)</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66666"/>
                <w:sz w:val="20"/>
                <w:szCs w:val="20"/>
              </w:rPr>
              <w:t xml:space="preserve">Version</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1.0 - Initial Architecture</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666666"/>
                <w:sz w:val="20"/>
                <w:szCs w:val="20"/>
              </w:rPr>
              <w:t xml:space="preserve">Target</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Stock-Tracker FastAPI Application</w:t>
            </w:r>
          </w:p>
        </w:tc>
      </w:tr>
    </w:tbl>
    <w:p>
      <w:r>
        <w:br w:type="page"/>
      </w:r>
    </w:p>
    <w:p>
      <w:pPr>
        <w:pStyle w:val="Heading1"/>
        <w:spacing w:before="360" w:after="200"/>
      </w:pPr>
      <w:r>
        <w:rPr>
          <w:rFonts w:ascii="Arial" w:cs="Arial" w:eastAsia="Arial" w:hAnsi="Arial"/>
          <w:b/>
          <w:bCs/>
          <w:color w:val="1B4F72"/>
          <w:sz w:val="36"/>
          <w:szCs w:val="36"/>
        </w:rPr>
        <w:t xml:space="preserve">1. Executive Summary</w:t>
      </w:r>
    </w:p>
    <w:p>
      <w:pPr>
        <w:spacing w:after="160" w:before="0" w:line="276"/>
      </w:pPr>
      <w:r>
        <w:rPr>
          <w:rFonts w:ascii="Arial" w:cs="Arial" w:eastAsia="Arial" w:hAnsi="Arial"/>
          <w:sz w:val="22"/>
          <w:szCs w:val="22"/>
        </w:rPr>
        <w:t xml:space="preserve">The Stock-Tracker currently generates BUY_LIMIT recommendations with specific entry price ranges, but lacks a system to monitor which limits become actionable, re-validate stale theses, and rank competing opportunities when multiple limits trigger simultaneously. This plan proposes a Limit Order Optimizer (LOO) module that closes this gap.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2" w:sz="12"/>
              <w:bottom w:val="none" w:color="FFFFFF" w:sz="0"/>
              <w:right w:val="none" w:color="FFFFFF" w:sz="0"/>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THE CORE PROBLEM</w:t>
            </w:r>
          </w:p>
          <w:p>
            <w:pPr>
              <w:spacing w:after="0"/>
            </w:pPr>
            <w:r>
              <w:rPr>
                <w:rFonts w:ascii="Arial" w:cs="Arial" w:eastAsia="Arial" w:hAnsi="Arial"/>
                <w:sz w:val="20"/>
                <w:szCs w:val="20"/>
              </w:rPr>
              <w:t xml:space="preserve">The tracker produces ~15-25 BUY_LIMIT recommendations per day across US and European markets. These accumulate in the CSV with static limit ranges. Nobody is watching which ones approach their target price, whether the original thesis still holds, or which of several triggered limits deserves capital first.</w:t>
            </w:r>
          </w:p>
        </w:tc>
      </w:tr>
    </w:tbl>
    <w:p>
      <w:pPr>
        <w:spacing w:after="80"/>
      </w:pPr>
    </w:p>
    <w:p>
      <w:pPr>
        <w:spacing w:after="160" w:before="0" w:line="276"/>
      </w:pPr>
      <w:r>
        <w:rPr>
          <w:rFonts w:ascii="Arial" w:cs="Arial" w:eastAsia="Arial" w:hAnsi="Arial"/>
          <w:sz w:val="22"/>
          <w:szCs w:val="22"/>
        </w:rPr>
        <w:t xml:space="preserve">The proposed extension adds four capabilities: real-time limit proximity monitoring, thesis freshness re-validation, multi-factor scoring and ranking, and portfolio-level risk checks. It draws architectural inspiration from the TradingAgents multi-agent framework (dialectical bull/bear verification) and leverages the DefeatBeta API (already embedded in the repo) for deeper fundamental validation.</w:t>
      </w:r>
    </w:p>
    <w:p>
      <w:r>
        <w:br w:type="page"/>
      </w:r>
    </w:p>
    <w:p>
      <w:pPr>
        <w:pStyle w:val="Heading1"/>
        <w:spacing w:before="360" w:after="200"/>
      </w:pPr>
      <w:r>
        <w:rPr>
          <w:rFonts w:ascii="Arial" w:cs="Arial" w:eastAsia="Arial" w:hAnsi="Arial"/>
          <w:b/>
          <w:bCs/>
          <w:color w:val="1B4F72"/>
          <w:sz w:val="36"/>
          <w:szCs w:val="36"/>
        </w:rPr>
        <w:t xml:space="preserve">2. Critical Scrutiny of the Idea</w:t>
      </w:r>
    </w:p>
    <w:p>
      <w:pPr>
        <w:spacing w:after="160" w:before="0" w:line="276"/>
      </w:pPr>
      <w:r>
        <w:rPr>
          <w:rFonts w:ascii="Arial" w:cs="Arial" w:eastAsia="Arial" w:hAnsi="Arial"/>
          <w:sz w:val="22"/>
          <w:szCs w:val="22"/>
        </w:rPr>
        <w:t xml:space="preserve">Before architecting the solution, here are the hard questions this plan must address. Every design decision below is informed by these concerns.</w:t>
      </w:r>
    </w:p>
    <w:p>
      <w:pPr>
        <w:spacing w:after="80"/>
      </w:pPr>
    </w:p>
    <w:p>
      <w:pPr>
        <w:pStyle w:val="Heading2"/>
        <w:spacing w:before="240" w:after="200"/>
      </w:pPr>
      <w:r>
        <w:rPr>
          <w:rFonts w:ascii="Arial" w:cs="Arial" w:eastAsia="Arial" w:hAnsi="Arial"/>
          <w:b/>
          <w:bCs/>
          <w:color w:val="1B4F72"/>
          <w:sz w:val="30"/>
          <w:szCs w:val="30"/>
        </w:rPr>
        <w:t xml:space="preserve">2.1 Stale Thesis Risk</w:t>
      </w:r>
    </w:p>
    <w:p>
      <w:pPr>
        <w:spacing w:after="160" w:before="0" w:line="276"/>
      </w:pPr>
      <w:r>
        <w:rPr>
          <w:rFonts w:ascii="Arial" w:cs="Arial" w:eastAsia="Arial" w:hAnsi="Arial"/>
          <w:sz w:val="22"/>
          <w:szCs w:val="22"/>
        </w:rPr>
        <w:t xml:space="preserve">A BUY_LIMIT from 3 days ago was based on conditions that may have materially changed. The original drop catalyst could have worsened (fraud allegations escalating, guidance cut deeper), or the recovery may have already played out (price bounced and came back down to the limit for a different, bearish reason). Simply monitoring price-hits-limit is dangerous without re-validation.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EAFAF1"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DESIGN RESPONSE</w:t>
            </w:r>
          </w:p>
          <w:p>
            <w:pPr>
              <w:spacing w:after="0"/>
            </w:pPr>
            <w:r>
              <w:rPr>
                <w:rFonts w:ascii="Arial" w:cs="Arial" w:eastAsia="Arial" w:hAnsi="Arial"/>
                <w:sz w:val="20"/>
                <w:szCs w:val="20"/>
              </w:rPr>
              <w:t xml:space="preserve">Every limit that enters the actionable zone triggers a Thesis Freshness Check using a lightweight Gemini Flash agent with Google Search grounding. This checks for new material developments since the original analysis date. Recommendations older than 5 trading days are auto-expired unless manually renewed.</w:t>
            </w:r>
          </w:p>
        </w:tc>
      </w:tr>
    </w:tbl>
    <w:p>
      <w:pPr>
        <w:spacing w:after="80"/>
      </w:pPr>
    </w:p>
    <w:p>
      <w:pPr>
        <w:pStyle w:val="Heading2"/>
        <w:spacing w:before="240" w:after="200"/>
      </w:pPr>
      <w:r>
        <w:rPr>
          <w:rFonts w:ascii="Arial" w:cs="Arial" w:eastAsia="Arial" w:hAnsi="Arial"/>
          <w:b/>
          <w:bCs/>
          <w:color w:val="1B4F72"/>
          <w:sz w:val="30"/>
          <w:szCs w:val="30"/>
        </w:rPr>
        <w:t xml:space="preserve">2.2 Price Above Limit (Already Missed)</w:t>
      </w:r>
    </w:p>
    <w:p>
      <w:pPr>
        <w:spacing w:after="160" w:before="0" w:line="276"/>
      </w:pPr>
      <w:r>
        <w:rPr>
          <w:rFonts w:ascii="Arial" w:cs="Arial" w:eastAsia="Arial" w:hAnsi="Arial"/>
          <w:sz w:val="22"/>
          <w:szCs w:val="22"/>
        </w:rPr>
        <w:t xml:space="preserve">Looking at today’s data: HOOD has a limit of 55.50-58.00 but trades at 76.41. This limit will never trigger—the stock already recovered. The system wastes attention tracking dead limits. Conversely, PEGA at 37.84 with a limit of 37.00-38.25 is genuinely approaching its zone.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EAFAF1"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DESIGN RESPONSE</w:t>
            </w:r>
          </w:p>
          <w:p>
            <w:pPr>
              <w:spacing w:after="0"/>
            </w:pPr>
            <w:r>
              <w:rPr>
                <w:rFonts w:ascii="Arial" w:cs="Arial" w:eastAsia="Arial" w:hAnsi="Arial"/>
                <w:sz w:val="20"/>
                <w:szCs w:val="20"/>
              </w:rPr>
              <w:t xml:space="preserve">Implement a Proximity Score that classifies each limit into zones: TRIGGERED (price within range), APPROACHING (within 3% above upper limit), DISTANT (3-10% above), and EXPIRED (&gt;10% above or &gt;5 trading days old). Only TRIGGERED and APPROACHING limits enter the scoring pipeline. EXPIRED limits are archived silently.</w:t>
            </w:r>
          </w:p>
        </w:tc>
      </w:tr>
    </w:tbl>
    <w:p>
      <w:pPr>
        <w:spacing w:after="80"/>
      </w:pPr>
    </w:p>
    <w:p>
      <w:pPr>
        <w:pStyle w:val="Heading2"/>
        <w:spacing w:before="240" w:after="200"/>
      </w:pPr>
      <w:r>
        <w:rPr>
          <w:rFonts w:ascii="Arial" w:cs="Arial" w:eastAsia="Arial" w:hAnsi="Arial"/>
          <w:b/>
          <w:bCs/>
          <w:color w:val="1B4F72"/>
          <w:sz w:val="30"/>
          <w:szCs w:val="30"/>
        </w:rPr>
        <w:t xml:space="preserve">2.3 Simultaneous Triggers and Capital Allocation</w:t>
      </w:r>
    </w:p>
    <w:p>
      <w:pPr>
        <w:spacing w:after="160" w:before="0" w:line="276"/>
      </w:pPr>
      <w:r>
        <w:rPr>
          <w:rFonts w:ascii="Arial" w:cs="Arial" w:eastAsia="Arial" w:hAnsi="Arial"/>
          <w:sz w:val="22"/>
          <w:szCs w:val="22"/>
        </w:rPr>
        <w:t xml:space="preserve">If 5 limits trigger on the same morning, which ones get priority? The current batch comparison only runs on same-day deep research candidates (groups of 4). It doesn’t handle the portfolio construction problem: how much capital to each, and whether the combined exposure is acceptable.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EAFAF1"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DESIGN RESPONSE</w:t>
            </w:r>
          </w:p>
          <w:p>
            <w:pPr>
              <w:spacing w:after="0"/>
            </w:pPr>
            <w:r>
              <w:rPr>
                <w:rFonts w:ascii="Arial" w:cs="Arial" w:eastAsia="Arial" w:hAnsi="Arial"/>
                <w:sz w:val="20"/>
                <w:szCs w:val="20"/>
              </w:rPr>
              <w:t xml:space="preserve">Add a Portfolio-Aware Ranker that scores triggered limits on multiple dimensions (thesis strength, data depth, risk/reward ratio, sector diversification, correlation penalty) and outputs a ranked execution list with suggested position sizing. This is NOT automated execution—it’s a prioritized watchlist for human review.</w:t>
            </w:r>
          </w:p>
        </w:tc>
      </w:tr>
    </w:tbl>
    <w:p>
      <w:pPr>
        <w:spacing w:after="80"/>
      </w:pPr>
    </w:p>
    <w:p>
      <w:pPr>
        <w:pStyle w:val="Heading2"/>
        <w:spacing w:before="240" w:after="200"/>
      </w:pPr>
      <w:r>
        <w:rPr>
          <w:rFonts w:ascii="Arial" w:cs="Arial" w:eastAsia="Arial" w:hAnsi="Arial"/>
          <w:b/>
          <w:bCs/>
          <w:color w:val="1B4F72"/>
          <w:sz w:val="30"/>
          <w:szCs w:val="30"/>
        </w:rPr>
        <w:t xml:space="preserve">2.4 Market Regime Shift Since Original Analysis</w:t>
      </w:r>
    </w:p>
    <w:p>
      <w:pPr>
        <w:spacing w:after="160" w:before="0" w:line="276"/>
      </w:pPr>
      <w:r>
        <w:rPr>
          <w:rFonts w:ascii="Arial" w:cs="Arial" w:eastAsia="Arial" w:hAnsi="Arial"/>
          <w:sz w:val="22"/>
          <w:szCs w:val="22"/>
        </w:rPr>
        <w:t xml:space="preserve">The gatekeeper checked SPY vs SMA200 at analysis time. By the time a limit triggers (potentially days later), the market regime may have flipped from bull to bear. Buying the dip in a bear market is categorically different from doing so in a bull market.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EAFAF1"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DESIGN RESPONSE</w:t>
            </w:r>
          </w:p>
          <w:p>
            <w:pPr>
              <w:spacing w:after="0"/>
            </w:pPr>
            <w:r>
              <w:rPr>
                <w:rFonts w:ascii="Arial" w:cs="Arial" w:eastAsia="Arial" w:hAnsi="Arial"/>
                <w:sz w:val="20"/>
                <w:szCs w:val="20"/>
              </w:rPr>
              <w:t xml:space="preserve">Re-run the gatekeeper regime check at scoring time. If regime has shifted to BEAR since the original analysis, apply a heavy penalty (-30 points) and flag it prominently. Don’t auto-disqualify—some dips in bear markets are genuine opportunities—but make the regime change visible.</w:t>
            </w:r>
          </w:p>
        </w:tc>
      </w:tr>
    </w:tbl>
    <w:p>
      <w:pPr>
        <w:spacing w:after="80"/>
      </w:pPr>
    </w:p>
    <w:p>
      <w:pPr>
        <w:pStyle w:val="Heading2"/>
        <w:spacing w:before="240" w:after="200"/>
      </w:pPr>
      <w:r>
        <w:rPr>
          <w:rFonts w:ascii="Arial" w:cs="Arial" w:eastAsia="Arial" w:hAnsi="Arial"/>
          <w:b/>
          <w:bCs/>
          <w:color w:val="1B4F72"/>
          <w:sz w:val="30"/>
          <w:szCs w:val="30"/>
        </w:rPr>
        <w:t xml:space="preserve">2.5 Correlation and Sector Concentration</w:t>
      </w:r>
    </w:p>
    <w:p>
      <w:pPr>
        <w:spacing w:after="160" w:before="0" w:line="276"/>
      </w:pPr>
      <w:r>
        <w:rPr>
          <w:rFonts w:ascii="Arial" w:cs="Arial" w:eastAsia="Arial" w:hAnsi="Arial"/>
          <w:sz w:val="22"/>
          <w:szCs w:val="22"/>
        </w:rPr>
        <w:t xml:space="preserve">Multiple BUY_LIMITs might cluster in the same sector or theme (e.g., several fintech stocks dropping on the same catalyst). Buying all of them concentrates risk. The current system has no concept of portfolio-level diversification.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EAFAF1"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DESIGN RESPONSE</w:t>
            </w:r>
          </w:p>
          <w:p>
            <w:pPr>
              <w:spacing w:after="0"/>
            </w:pPr>
            <w:r>
              <w:rPr>
                <w:rFonts w:ascii="Arial" w:cs="Arial" w:eastAsia="Arial" w:hAnsi="Arial"/>
                <w:sz w:val="20"/>
                <w:szCs w:val="20"/>
              </w:rPr>
              <w:t xml:space="preserve">Tag each stock with its GICS sector (via yfinance info) and apply a concentration penalty when multiple triggered limits share the same sector. Limit recommended simultaneous positions to max 2 per sector. Surface this as a warning, not a hard block.</w:t>
            </w:r>
          </w:p>
        </w:tc>
      </w:tr>
    </w:tbl>
    <w:p>
      <w:pPr>
        <w:spacing w:after="80"/>
      </w:pPr>
    </w:p>
    <w:p>
      <w:pPr>
        <w:pStyle w:val="Heading2"/>
        <w:spacing w:before="240" w:after="200"/>
      </w:pPr>
      <w:r>
        <w:rPr>
          <w:rFonts w:ascii="Arial" w:cs="Arial" w:eastAsia="Arial" w:hAnsi="Arial"/>
          <w:b/>
          <w:bCs/>
          <w:color w:val="1B4F72"/>
          <w:sz w:val="30"/>
          <w:szCs w:val="30"/>
        </w:rPr>
        <w:t xml:space="preserve">2.6 Data Quality Gap: European vs US Stocks</w:t>
      </w:r>
    </w:p>
    <w:p>
      <w:pPr>
        <w:spacing w:after="160" w:before="0" w:line="276"/>
      </w:pPr>
      <w:r>
        <w:rPr>
          <w:rFonts w:ascii="Arial" w:cs="Arial" w:eastAsia="Arial" w:hAnsi="Arial"/>
          <w:sz w:val="22"/>
          <w:szCs w:val="22"/>
        </w:rPr>
        <w:t xml:space="preserve">European stocks in the tracker have dramatically less evidence: typically only Yahoo news (N:8-10), no earnings transcripts (T:No), and smaller agent token budgets (A:40-45k). US stocks get Benzinga, Finnhub, Seeking Alpha, and full transcripts (A:100-150k). Treating both with the same confidence level is misleading.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EAFAF1"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DESIGN RESPONSE</w:t>
            </w:r>
          </w:p>
          <w:p>
            <w:pPr>
              <w:spacing w:after="0"/>
            </w:pPr>
            <w:r>
              <w:rPr>
                <w:rFonts w:ascii="Arial" w:cs="Arial" w:eastAsia="Arial" w:hAnsi="Arial"/>
                <w:sz w:val="20"/>
                <w:szCs w:val="20"/>
              </w:rPr>
              <w:t xml:space="preserve">Incorporate the Evidence barometer into scoring with explicit weights. Stocks with transcripts get a +15 bonus. Stocks with &gt;25 news sources get +10. Stocks with &lt;10 news sources and no transcripts get a Data Confidence Penalty of -20 and a visible warning badge.</w:t>
            </w:r>
          </w:p>
        </w:tc>
      </w:tr>
    </w:tbl>
    <w:p>
      <w:pPr>
        <w:spacing w:after="80"/>
      </w:pPr>
    </w:p>
    <w:p>
      <w:pPr>
        <w:pStyle w:val="Heading2"/>
        <w:spacing w:before="240" w:after="200"/>
      </w:pPr>
      <w:r>
        <w:rPr>
          <w:rFonts w:ascii="Arial" w:cs="Arial" w:eastAsia="Arial" w:hAnsi="Arial"/>
          <w:b/>
          <w:bCs/>
          <w:color w:val="1B4F72"/>
          <w:sz w:val="30"/>
          <w:szCs w:val="30"/>
        </w:rPr>
        <w:t xml:space="preserve">2.7 What This System Is NOT</w:t>
      </w:r>
    </w:p>
    <w:p>
      <w:pPr>
        <w:spacing w:after="160" w:before="0" w:line="276"/>
      </w:pPr>
      <w:r>
        <w:rPr>
          <w:rFonts w:ascii="Arial" w:cs="Arial" w:eastAsia="Arial" w:hAnsi="Arial"/>
          <w:sz w:val="22"/>
          <w:szCs w:val="22"/>
        </w:rPr>
        <w:t xml:space="preserve">This is not an automated trading execution system. It does not place orders, manage real positions, or handle real money. It is a decision-support tool that surfaces the best current opportunities from the existing recommendation pipeline and adds verification layers. The human (you) makes the final call and places orders manually. This is an intentional design choice—the value is in the analysis, not the automation.</w:t>
      </w:r>
    </w:p>
    <w:p>
      <w:r>
        <w:br w:type="page"/>
      </w:r>
    </w:p>
    <w:p>
      <w:pPr>
        <w:pStyle w:val="Heading1"/>
        <w:spacing w:before="360" w:after="200"/>
      </w:pPr>
      <w:r>
        <w:rPr>
          <w:rFonts w:ascii="Arial" w:cs="Arial" w:eastAsia="Arial" w:hAnsi="Arial"/>
          <w:b/>
          <w:bCs/>
          <w:color w:val="1B4F72"/>
          <w:sz w:val="36"/>
          <w:szCs w:val="36"/>
        </w:rPr>
        <w:t xml:space="preserve">3. Architecture Overview</w:t>
      </w:r>
    </w:p>
    <w:p>
      <w:pPr>
        <w:pStyle w:val="Heading2"/>
        <w:spacing w:before="240" w:after="200"/>
      </w:pPr>
      <w:r>
        <w:rPr>
          <w:rFonts w:ascii="Arial" w:cs="Arial" w:eastAsia="Arial" w:hAnsi="Arial"/>
          <w:b/>
          <w:bCs/>
          <w:color w:val="1B4F72"/>
          <w:sz w:val="30"/>
          <w:szCs w:val="30"/>
        </w:rPr>
        <w:t xml:space="preserve">3.1 Module Placement</w:t>
      </w:r>
    </w:p>
    <w:p>
      <w:pPr>
        <w:spacing w:after="160" w:before="0" w:line="276"/>
      </w:pPr>
      <w:r>
        <w:rPr>
          <w:rFonts w:ascii="Arial" w:cs="Arial" w:eastAsia="Arial" w:hAnsi="Arial"/>
          <w:sz w:val="22"/>
          <w:szCs w:val="22"/>
        </w:rPr>
        <w:t xml:space="preserve">The Limit Order Optimizer (LOO) is a new service that plugs into the existing Stock-Tracker architecture. It reads from the same SQLite database (decision_points table) and reuses existing services (gatekeeper, tradingview, defeatbeta). It does NOT modify the existing recommendation pipeline—it operates downstream of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app/services/loo_service.py</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Core orchestrator: scans limits, computes proximity, triggers validation, runs scoring, outputs ranked list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app/services/thesis_validator.py</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Lightweight agent that checks if original thesis still holds using fresh news + Google Search grounding</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app/services/fundamentals_checker.py</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Uses DefeatBeta API to pull real-time fundamentals (TTM PE, margins, growth rates, industry comps)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app/services/portfolio_scorer.py</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Multi-factor scorer: combines thesis freshness, data depth, fundamentals, technical proximity, diversification</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app/routers/loo.py</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New FastAPI router: /api/loo/scan, /api/loo/top, /api/loo/detail/{symbol}</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templates/loo_dashboard.html</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Dashboard page showing ranked opportunities with drill-down</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scripts/core/loo_scan.py</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Standalone script for manual/cron execution outside the web server</w:t>
            </w:r>
          </w:p>
        </w:tc>
      </w:tr>
    </w:tbl>
    <w:p>
      <w:pPr>
        <w:spacing w:after="200"/>
      </w:pPr>
    </w:p>
    <w:p>
      <w:pPr>
        <w:pStyle w:val="Heading2"/>
        <w:spacing w:before="240" w:after="200"/>
      </w:pPr>
      <w:r>
        <w:rPr>
          <w:rFonts w:ascii="Arial" w:cs="Arial" w:eastAsia="Arial" w:hAnsi="Arial"/>
          <w:b/>
          <w:bCs/>
          <w:color w:val="1B4F72"/>
          <w:sz w:val="30"/>
          <w:szCs w:val="30"/>
        </w:rPr>
        <w:t xml:space="preserve">3.2 Data Flow Diagram</w:t>
      </w:r>
    </w:p>
    <w:p>
      <w:pPr>
        <w:spacing w:after="160" w:before="0" w:line="276"/>
      </w:pPr>
      <w:r>
        <w:rPr>
          <w:rFonts w:ascii="Arial" w:cs="Arial" w:eastAsia="Arial" w:hAnsi="Arial"/>
          <w:sz w:val="22"/>
          <w:szCs w:val="22"/>
        </w:rPr>
        <w:t xml:space="preserve">The LOO operates in a 4-phase pipeline, inspired by the TradingAgents framework’s staged architecture but adapted for post-recommendation validation rather than initial analysis: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200"/>
              <w:left w:type="dxa" w:w="300"/>
              <w:bottom w:type="dxa" w:w="200"/>
              <w:right w:type="dxa" w:w="300"/>
            </w:tcMar>
          </w:tcPr>
          <w:p>
            <w:pPr>
              <w:spacing w:after="120"/>
              <w:jc w:val="center"/>
            </w:pPr>
            <w:r>
              <w:rPr>
                <w:rFonts w:ascii="Courier New" w:cs="Courier New" w:eastAsia="Courier New" w:hAnsi="Courier New"/>
                <w:b/>
                <w:bCs/>
                <w:color w:val="1B4F72"/>
                <w:sz w:val="22"/>
                <w:szCs w:val="22"/>
              </w:rPr>
              <w:t xml:space="preserve">Phase 1: SCAN</w:t>
            </w:r>
          </w:p>
          <w:p>
            <w:pPr>
              <w:spacing w:after="60"/>
              <w:jc w:val="center"/>
            </w:pPr>
            <w:r>
              <w:rPr>
                <w:rFonts w:ascii="Courier New" w:cs="Courier New" w:eastAsia="Courier New" w:hAnsi="Courier New"/>
                <w:sz w:val="18"/>
                <w:szCs w:val="18"/>
              </w:rPr>
              <w:t xml:space="preserve">Query decision_points WHERE rec = BUY_LIMIT AND age &lt;= 5 trading days</w:t>
            </w:r>
          </w:p>
          <w:p>
            <w:pPr>
              <w:spacing w:after="60"/>
              <w:jc w:val="center"/>
            </w:pPr>
            <w:r>
              <w:rPr>
                <w:rFonts w:ascii="Courier New" w:cs="Courier New" w:eastAsia="Courier New" w:hAnsi="Courier New"/>
                <w:sz w:val="18"/>
                <w:szCs w:val="18"/>
              </w:rPr>
              <w:t xml:space="preserve">Fetch current prices (yfinance/TradingView) → Compute proximity score</w:t>
            </w:r>
          </w:p>
          <w:p>
            <w:pPr>
              <w:spacing w:after="120"/>
              <w:jc w:val="center"/>
            </w:pPr>
            <w:r>
              <w:rPr>
                <w:rFonts w:ascii="Courier New" w:cs="Courier New" w:eastAsia="Courier New" w:hAnsi="Courier New"/>
                <w:sz w:val="18"/>
                <w:szCs w:val="18"/>
              </w:rPr>
              <w:t xml:space="preserve">Filter: Keep only TRIGGERED + APPROACHING → discard DISTANT/EXPIRED</w:t>
            </w:r>
          </w:p>
          <w:p>
            <w:pPr>
              <w:spacing w:after="60"/>
              <w:jc w:val="center"/>
            </w:pPr>
            <w:r>
              <w:rPr>
                <w:rFonts w:ascii="Courier New" w:cs="Courier New" w:eastAsia="Courier New" w:hAnsi="Courier New"/>
                <w:b/>
                <w:bCs/>
                <w:color w:val="1B4F72"/>
                <w:sz w:val="28"/>
                <w:szCs w:val="28"/>
              </w:rPr>
              <w:t xml:space="preserve">↓</w:t>
            </w:r>
          </w:p>
          <w:p>
            <w:pPr>
              <w:spacing w:after="120"/>
              <w:jc w:val="center"/>
            </w:pPr>
            <w:r>
              <w:rPr>
                <w:rFonts w:ascii="Courier New" w:cs="Courier New" w:eastAsia="Courier New" w:hAnsi="Courier New"/>
                <w:b/>
                <w:bCs/>
                <w:color w:val="1B4F72"/>
                <w:sz w:val="22"/>
                <w:szCs w:val="22"/>
              </w:rPr>
              <w:t xml:space="preserve">Phase 2: VALIDATE</w:t>
            </w:r>
          </w:p>
          <w:p>
            <w:pPr>
              <w:spacing w:after="60"/>
              <w:jc w:val="center"/>
            </w:pPr>
            <w:r>
              <w:rPr>
                <w:rFonts w:ascii="Courier New" w:cs="Courier New" w:eastAsia="Courier New" w:hAnsi="Courier New"/>
                <w:sz w:val="18"/>
                <w:szCs w:val="18"/>
              </w:rPr>
              <w:t xml:space="preserve">Re-check market regime (Gatekeeper) → flag if regime changed</w:t>
            </w:r>
          </w:p>
          <w:p>
            <w:pPr>
              <w:spacing w:after="60"/>
              <w:jc w:val="center"/>
            </w:pPr>
            <w:r>
              <w:rPr>
                <w:rFonts w:ascii="Courier New" w:cs="Courier New" w:eastAsia="Courier New" w:hAnsi="Courier New"/>
                <w:sz w:val="18"/>
                <w:szCs w:val="18"/>
              </w:rPr>
              <w:t xml:space="preserve">Thesis Freshness Agent: search for material changes since analysis date</w:t>
            </w:r>
          </w:p>
          <w:p>
            <w:pPr>
              <w:spacing w:after="60"/>
              <w:jc w:val="center"/>
            </w:pPr>
            <w:r>
              <w:rPr>
                <w:rFonts w:ascii="Courier New" w:cs="Courier New" w:eastAsia="Courier New" w:hAnsi="Courier New"/>
                <w:sz w:val="18"/>
                <w:szCs w:val="18"/>
              </w:rPr>
              <w:t xml:space="preserve">Fundamentals Check: DefeatBeta TTM PE, margins, growth, industry comps</w:t>
            </w:r>
          </w:p>
          <w:p>
            <w:pPr>
              <w:spacing w:after="120"/>
              <w:jc w:val="center"/>
            </w:pPr>
            <w:r>
              <w:rPr>
                <w:rFonts w:ascii="Courier New" w:cs="Courier New" w:eastAsia="Courier New" w:hAnsi="Courier New"/>
                <w:sz w:val="18"/>
                <w:szCs w:val="18"/>
              </w:rPr>
              <w:t xml:space="preserve">Technical Re-check: current RSI, BB position, volume vs average</w:t>
            </w:r>
          </w:p>
          <w:p>
            <w:pPr>
              <w:spacing w:after="60"/>
              <w:jc w:val="center"/>
            </w:pPr>
            <w:r>
              <w:rPr>
                <w:rFonts w:ascii="Courier New" w:cs="Courier New" w:eastAsia="Courier New" w:hAnsi="Courier New"/>
                <w:b/>
                <w:bCs/>
                <w:color w:val="1B4F72"/>
                <w:sz w:val="28"/>
                <w:szCs w:val="28"/>
              </w:rPr>
              <w:t xml:space="preserve">↓</w:t>
            </w:r>
          </w:p>
          <w:p>
            <w:pPr>
              <w:spacing w:after="120"/>
              <w:jc w:val="center"/>
            </w:pPr>
            <w:r>
              <w:rPr>
                <w:rFonts w:ascii="Courier New" w:cs="Courier New" w:eastAsia="Courier New" w:hAnsi="Courier New"/>
                <w:b/>
                <w:bCs/>
                <w:color w:val="1B4F72"/>
                <w:sz w:val="22"/>
                <w:szCs w:val="22"/>
              </w:rPr>
              <w:t xml:space="preserve">Phase 3: SCORE &amp; RANK</w:t>
            </w:r>
          </w:p>
          <w:p>
            <w:pPr>
              <w:spacing w:after="60"/>
              <w:jc w:val="center"/>
            </w:pPr>
            <w:r>
              <w:rPr>
                <w:rFonts w:ascii="Courier New" w:cs="Courier New" w:eastAsia="Courier New" w:hAnsi="Courier New"/>
                <w:sz w:val="18"/>
                <w:szCs w:val="18"/>
              </w:rPr>
              <w:t xml:space="preserve">Multi-factor scoring: thesis + fundamentals + technicals + data depth + regime</w:t>
            </w:r>
          </w:p>
          <w:p>
            <w:pPr>
              <w:spacing w:after="60"/>
              <w:jc w:val="center"/>
            </w:pPr>
            <w:r>
              <w:rPr>
                <w:rFonts w:ascii="Courier New" w:cs="Courier New" w:eastAsia="Courier New" w:hAnsi="Courier New"/>
                <w:sz w:val="18"/>
                <w:szCs w:val="18"/>
              </w:rPr>
              <w:t xml:space="preserve">Sector diversification penalty → Correlation check</w:t>
            </w:r>
          </w:p>
          <w:p>
            <w:pPr>
              <w:spacing w:after="120"/>
              <w:jc w:val="center"/>
            </w:pPr>
            <w:r>
              <w:rPr>
                <w:rFonts w:ascii="Courier New" w:cs="Courier New" w:eastAsia="Courier New" w:hAnsi="Courier New"/>
                <w:sz w:val="18"/>
                <w:szCs w:val="18"/>
              </w:rPr>
              <w:t xml:space="preserve">Output: Ranked list with composite score + breakdown per factor</w:t>
            </w:r>
          </w:p>
          <w:p>
            <w:pPr>
              <w:spacing w:after="60"/>
              <w:jc w:val="center"/>
            </w:pPr>
            <w:r>
              <w:rPr>
                <w:rFonts w:ascii="Courier New" w:cs="Courier New" w:eastAsia="Courier New" w:hAnsi="Courier New"/>
                <w:b/>
                <w:bCs/>
                <w:color w:val="1B4F72"/>
                <w:sz w:val="28"/>
                <w:szCs w:val="28"/>
              </w:rPr>
              <w:t xml:space="preserve">↓</w:t>
            </w:r>
          </w:p>
          <w:p>
            <w:pPr>
              <w:spacing w:after="120"/>
              <w:jc w:val="center"/>
            </w:pPr>
            <w:r>
              <w:rPr>
                <w:rFonts w:ascii="Courier New" w:cs="Courier New" w:eastAsia="Courier New" w:hAnsi="Courier New"/>
                <w:b/>
                <w:bCs/>
                <w:color w:val="1B4F72"/>
                <w:sz w:val="22"/>
                <w:szCs w:val="22"/>
              </w:rPr>
              <w:t xml:space="preserve">Phase 4: PRESENT</w:t>
            </w:r>
          </w:p>
          <w:p>
            <w:pPr>
              <w:spacing w:after="60"/>
              <w:jc w:val="center"/>
            </w:pPr>
            <w:r>
              <w:rPr>
                <w:rFonts w:ascii="Courier New" w:cs="Courier New" w:eastAsia="Courier New" w:hAnsi="Courier New"/>
                <w:sz w:val="18"/>
                <w:szCs w:val="18"/>
              </w:rPr>
              <w:t xml:space="preserve">Dashboard with ranked cards → Email digest → JSON API for external tools</w:t>
            </w:r>
          </w:p>
          <w:p>
            <w:pPr>
              <w:spacing w:after="0"/>
              <w:jc w:val="center"/>
            </w:pPr>
            <w:r>
              <w:rPr>
                <w:rFonts w:ascii="Courier New" w:cs="Courier New" w:eastAsia="Courier New" w:hAnsi="Courier New"/>
                <w:b/>
                <w:bCs/>
                <w:sz w:val="18"/>
                <w:szCs w:val="18"/>
              </w:rPr>
              <w:t xml:space="preserve">Human reviews → Places orders manually</w:t>
            </w:r>
          </w:p>
        </w:tc>
      </w:tr>
    </w:tbl>
    <w:p>
      <w:r>
        <w:br w:type="page"/>
      </w:r>
    </w:p>
    <w:p>
      <w:pPr>
        <w:pStyle w:val="Heading1"/>
        <w:spacing w:before="360" w:after="200"/>
      </w:pPr>
      <w:r>
        <w:rPr>
          <w:rFonts w:ascii="Arial" w:cs="Arial" w:eastAsia="Arial" w:hAnsi="Arial"/>
          <w:b/>
          <w:bCs/>
          <w:color w:val="1B4F72"/>
          <w:sz w:val="36"/>
          <w:szCs w:val="36"/>
        </w:rPr>
        <w:t xml:space="preserve">4. Detailed Phase Specifications</w:t>
      </w:r>
    </w:p>
    <w:p>
      <w:pPr>
        <w:pStyle w:val="Heading2"/>
        <w:spacing w:before="240" w:after="200"/>
      </w:pPr>
      <w:r>
        <w:rPr>
          <w:rFonts w:ascii="Arial" w:cs="Arial" w:eastAsia="Arial" w:hAnsi="Arial"/>
          <w:b/>
          <w:bCs/>
          <w:color w:val="1B4F72"/>
          <w:sz w:val="30"/>
          <w:szCs w:val="30"/>
        </w:rPr>
        <w:t xml:space="preserve">4.1 Phase 1: Limit Scan &amp; Proximity Detection</w:t>
      </w:r>
    </w:p>
    <w:p>
      <w:pPr>
        <w:spacing w:after="160" w:line="276"/>
      </w:pPr>
      <w:r>
        <w:rPr>
          <w:rFonts w:ascii="Arial" w:cs="Arial" w:eastAsia="Arial" w:hAnsi="Arial"/>
          <w:b/>
          <w:bCs/>
          <w:sz w:val="22"/>
          <w:szCs w:val="22"/>
        </w:rPr>
        <w:t xml:space="preserve">File: </w:t>
      </w:r>
      <w:r>
        <w:rPr>
          <w:rFonts w:ascii="Arial" w:cs="Arial" w:eastAsia="Arial" w:hAnsi="Arial"/>
          <w:sz w:val="22"/>
          <w:szCs w:val="22"/>
        </w:rPr>
        <w:t xml:space="preserve">app/services/loo_service.py → scan_active_limits()</w:t>
      </w:r>
    </w:p>
    <w:p>
      <w:pPr>
        <w:spacing w:after="60"/>
      </w:pPr>
    </w:p>
    <w:p>
      <w:pPr>
        <w:spacing w:after="160" w:line="276"/>
      </w:pPr>
      <w:r>
        <w:rPr>
          <w:rFonts w:ascii="Arial" w:cs="Arial" w:eastAsia="Arial" w:hAnsi="Arial"/>
          <w:b/>
          <w:bCs/>
          <w:sz w:val="22"/>
          <w:szCs w:val="22"/>
        </w:rPr>
        <w:t xml:space="preserve">Input: </w:t>
      </w:r>
      <w:r>
        <w:rPr>
          <w:rFonts w:ascii="Arial" w:cs="Arial" w:eastAsia="Arial" w:hAnsi="Arial"/>
          <w:sz w:val="22"/>
          <w:szCs w:val="22"/>
        </w:rPr>
        <w:t xml:space="preserve">SQLite decision_points table, filtered to recommendation IN ('BUY_LIMIT', 'BUY') AND timestamp &gt;= (now - 5 trading days). Include fields: symbol, region, entry_price_low, entry_price_high, price_at_decision, recommendation, conviction, risk_reward_ratio, batch_winner, deep_research_verdict, data_depth, timestamp.</w:t>
      </w:r>
    </w:p>
    <w:p>
      <w:pPr>
        <w:spacing w:after="60"/>
      </w:pPr>
    </w:p>
    <w:p>
      <w:pPr>
        <w:spacing w:after="160" w:line="276"/>
      </w:pPr>
      <w:r>
        <w:rPr>
          <w:rFonts w:ascii="Arial" w:cs="Arial" w:eastAsia="Arial" w:hAnsi="Arial"/>
          <w:b/>
          <w:bCs/>
          <w:sz w:val="22"/>
          <w:szCs w:val="22"/>
        </w:rPr>
        <w:t xml:space="preserve">Price Fetch Strategy: </w:t>
      </w:r>
      <w:r>
        <w:rPr>
          <w:rFonts w:ascii="Arial" w:cs="Arial" w:eastAsia="Arial" w:hAnsi="Arial"/>
          <w:sz w:val="22"/>
          <w:szCs w:val="22"/>
        </w:rPr>
        <w:t xml:space="preserve">Batch-fetch current prices using yfinance (for US tickers) and TradingView (for European tickers, following the existing region-detection pattern in tradingview_service.py). Cache results for 15 minutes to avoid rate limits during repeated scans.</w:t>
      </w:r>
    </w:p>
    <w:p>
      <w:pPr>
        <w:spacing w:after="80"/>
      </w:pPr>
    </w:p>
    <w:p>
      <w:pPr>
        <w:spacing w:after="160" w:before="0" w:line="276"/>
      </w:pPr>
      <w:r>
        <w:rPr>
          <w:rFonts w:ascii="Arial" w:cs="Arial" w:eastAsia="Arial" w:hAnsi="Arial"/>
          <w:sz w:val="22"/>
          <w:szCs w:val="22"/>
        </w:rPr>
        <w:t xml:space="preserve">Proximity classification logic: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43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0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r>
              <w:rPr>
                <w:rFonts w:ascii="Arial" w:cs="Arial" w:eastAsia="Arial" w:hAnsi="Arial"/>
                <w:sz w:val="20"/>
                <w:szCs w:val="20"/>
              </w:rPr>
              <w:t xml:space="preserve">TRIGGERED</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entry_price_low &lt;= current_price &lt;= entry_price_high</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Enter scoring pipeline</w:t>
            </w:r>
          </w:p>
        </w:tc>
      </w:tr>
      <w:tr>
        <w:tc>
          <w:tcPr>
            <w:tcW w:type="dxa" w:w="20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r>
              <w:rPr>
                <w:rFonts w:ascii="Arial" w:cs="Arial" w:eastAsia="Arial" w:hAnsi="Arial"/>
                <w:sz w:val="20"/>
                <w:szCs w:val="20"/>
              </w:rPr>
              <w:t xml:space="preserve">APPROACHING</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current_price &gt; entry_price_high AND current_price &lt;= entry_price_high * 1.03</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Enter scoring pipeline</w:t>
            </w:r>
          </w:p>
        </w:tc>
      </w:tr>
      <w:tr>
        <w:tc>
          <w:tcPr>
            <w:tcW w:type="dxa" w:w="20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rFonts w:ascii="Arial" w:cs="Arial" w:eastAsia="Arial" w:hAnsi="Arial"/>
                <w:sz w:val="20"/>
                <w:szCs w:val="20"/>
              </w:rPr>
              <w:t xml:space="preserve">BELOW_RANGE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current_price &lt; entry_price_low</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Flag as over-correction warning</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DISTANT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current_price &gt; entry_price_high * 1.03 AND &lt; entry_price_high * 1.10</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Monitor only, no scoring</w:t>
            </w:r>
          </w:p>
        </w:tc>
      </w:tr>
      <w:tr>
        <w:tc>
          <w:tcPr>
            <w:tcW w:type="dxa" w:w="2000"/>
            <w:tcBorders>
              <w:top w:val="single" w:color="BDC3C7" w:sz="1"/>
              <w:left w:val="single" w:color="BDC3C7" w:sz="1"/>
              <w:bottom w:val="single" w:color="BDC3C7" w:sz="1"/>
              <w:right w:val="single" w:color="BDC3C7" w:sz="1"/>
            </w:tcBorders>
            <w:shd w:fill="E5E8EB" w:val="clear"/>
            <w:tcMar>
              <w:top w:type="dxa" w:w="80"/>
              <w:left w:type="dxa" w:w="120"/>
              <w:bottom w:type="dxa" w:w="80"/>
              <w:right w:type="dxa" w:w="120"/>
            </w:tcMar>
          </w:tcPr>
          <w:p>
            <w:r>
              <w:rPr>
                <w:rFonts w:ascii="Arial" w:cs="Arial" w:eastAsia="Arial" w:hAnsi="Arial"/>
                <w:sz w:val="20"/>
                <w:szCs w:val="20"/>
              </w:rPr>
              <w:t xml:space="preserve">EXPIRED</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current_price &gt; entry_price_high * 1.10 OR age &gt; 5 trading days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Archive, remove from active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74C3C" w:sz="12"/>
              <w:bottom w:val="none" w:color="FFFFFF" w:sz="0"/>
              <w:right w:val="none" w:color="FFFFFF" w:sz="0"/>
            </w:tcBorders>
            <w:shd w:fill="FDEDEC" w:val="clear"/>
            <w:tcMar>
              <w:top w:type="dxa" w:w="120"/>
              <w:left w:type="dxa" w:w="200"/>
              <w:bottom w:type="dxa" w:w="120"/>
              <w:right w:type="dxa" w:w="200"/>
            </w:tcMar>
          </w:tcPr>
          <w:p>
            <w:pPr>
              <w:spacing w:after="80"/>
            </w:pPr>
            <w:r>
              <w:rPr>
                <w:rFonts w:ascii="Arial" w:cs="Arial" w:eastAsia="Arial" w:hAnsi="Arial"/>
                <w:b/>
                <w:bCs/>
                <w:color w:val="E74C3C"/>
                <w:sz w:val="22"/>
                <w:szCs w:val="22"/>
              </w:rPr>
              <w:t xml:space="preserve">BELOW_RANGE WARNING</w:t>
            </w:r>
          </w:p>
          <w:p>
            <w:pPr>
              <w:spacing w:after="0"/>
            </w:pPr>
            <w:r>
              <w:rPr>
                <w:rFonts w:ascii="Arial" w:cs="Arial" w:eastAsia="Arial" w:hAnsi="Arial"/>
                <w:sz w:val="20"/>
                <w:szCs w:val="20"/>
              </w:rPr>
              <w:t xml:space="preserve">If the price has fallen BELOW the limit range, this is a red flag—it means the stock continued dropping past the predicted support. This could indicate the original thesis was wrong (catching a falling knife). These should NOT be auto-promoted to BUY. Instead, flag them with a KNIFE_CATCH_WARNING and require manual review. The thesis validator (Phase 2) should receive extra scrutiny context for these.</w:t>
            </w:r>
          </w:p>
        </w:tc>
      </w:tr>
    </w:tbl>
    <w:p>
      <w:pPr>
        <w:spacing w:after="80"/>
      </w:pPr>
    </w:p>
    <w:p>
      <w:pPr>
        <w:spacing w:after="160" w:line="276"/>
      </w:pPr>
      <w:r>
        <w:rPr>
          <w:rFonts w:ascii="Arial" w:cs="Arial" w:eastAsia="Arial" w:hAnsi="Arial"/>
          <w:b/>
          <w:bCs/>
          <w:sz w:val="22"/>
          <w:szCs w:val="22"/>
        </w:rPr>
        <w:t xml:space="preserve">Output: </w:t>
      </w:r>
      <w:r>
        <w:rPr>
          <w:rFonts w:ascii="Arial" w:cs="Arial" w:eastAsia="Arial" w:hAnsi="Arial"/>
          <w:sz w:val="22"/>
          <w:szCs w:val="22"/>
        </w:rPr>
        <w:t xml:space="preserve">List of LimitCandidate objects with: symbol, zone, proximity_score (0-100 based on how close to entry_price_low), original decision data, current price, and age in trading days.</w:t>
      </w:r>
    </w:p>
    <w:p>
      <w:r>
        <w:br w:type="page"/>
      </w:r>
    </w:p>
    <w:p>
      <w:pPr>
        <w:pStyle w:val="Heading2"/>
        <w:spacing w:before="240" w:after="200"/>
      </w:pPr>
      <w:r>
        <w:rPr>
          <w:rFonts w:ascii="Arial" w:cs="Arial" w:eastAsia="Arial" w:hAnsi="Arial"/>
          <w:b/>
          <w:bCs/>
          <w:color w:val="1B4F72"/>
          <w:sz w:val="30"/>
          <w:szCs w:val="30"/>
        </w:rPr>
        <w:t xml:space="preserve">4.2 Phase 2: Multi-Layer Validation</w:t>
      </w:r>
    </w:p>
    <w:p>
      <w:pPr>
        <w:spacing w:after="160" w:before="0" w:line="276"/>
      </w:pPr>
      <w:r>
        <w:rPr>
          <w:rFonts w:ascii="Arial" w:cs="Arial" w:eastAsia="Arial" w:hAnsi="Arial"/>
          <w:sz w:val="22"/>
          <w:szCs w:val="22"/>
        </w:rPr>
        <w:t xml:space="preserve">This is the core value-add of the extension. It runs 4 independent validation checks in parallel for each candidate that passed Phase 1. Inspired by the TradingAgents framework’s parallel analyst team, each check produces an independent score contribution.</w:t>
      </w:r>
    </w:p>
    <w:p>
      <w:pPr>
        <w:spacing w:after="80"/>
      </w:pPr>
    </w:p>
    <w:p>
      <w:pPr>
        <w:pStyle w:val="Heading3"/>
        <w:spacing w:before="240" w:after="200"/>
      </w:pPr>
      <w:r>
        <w:rPr>
          <w:rFonts w:ascii="Arial" w:cs="Arial" w:eastAsia="Arial" w:hAnsi="Arial"/>
          <w:b/>
          <w:bCs/>
          <w:color w:val="1B4F72"/>
          <w:sz w:val="26"/>
          <w:szCs w:val="26"/>
        </w:rPr>
        <w:t xml:space="preserve">4.2.1 Thesis Freshness Agent</w:t>
      </w:r>
    </w:p>
    <w:p>
      <w:pPr>
        <w:spacing w:after="160" w:line="276"/>
      </w:pPr>
      <w:r>
        <w:rPr>
          <w:rFonts w:ascii="Arial" w:cs="Arial" w:eastAsia="Arial" w:hAnsi="Arial"/>
          <w:b/>
          <w:bCs/>
          <w:sz w:val="22"/>
          <w:szCs w:val="22"/>
        </w:rPr>
        <w:t xml:space="preserve">File: </w:t>
      </w:r>
      <w:r>
        <w:rPr>
          <w:rFonts w:ascii="Arial" w:cs="Arial" w:eastAsia="Arial" w:hAnsi="Arial"/>
          <w:sz w:val="22"/>
          <w:szCs w:val="22"/>
        </w:rPr>
        <w:t xml:space="preserve">app/services/thesis_validator.py</w:t>
      </w:r>
    </w:p>
    <w:p>
      <w:pPr>
        <w:spacing w:after="60"/>
      </w:pPr>
    </w:p>
    <w:p>
      <w:pPr>
        <w:spacing w:after="160" w:before="0" w:line="276"/>
      </w:pPr>
      <w:r>
        <w:rPr>
          <w:rFonts w:ascii="Arial" w:cs="Arial" w:eastAsia="Arial" w:hAnsi="Arial"/>
          <w:sz w:val="22"/>
          <w:szCs w:val="22"/>
        </w:rPr>
        <w:t xml:space="preserve">Uses Gemini 3.5 Flash with Google Search grounding (the same pattern as the existing News Agent in research_service.py). The prompt includes: the original recommendation date, the original drop reason (from council report), and the original conviction level. It asks the agent to search for any material developments since that date.</w:t>
      </w:r>
    </w:p>
    <w:p>
      <w:pPr>
        <w:spacing w:after="60"/>
      </w:pPr>
    </w:p>
    <w:p>
      <w:pPr>
        <w:spacing w:after="160" w:before="0" w:line="276"/>
      </w:pPr>
      <w:r>
        <w:rPr>
          <w:rFonts w:ascii="Arial" w:cs="Arial" w:eastAsia="Arial" w:hAnsi="Arial"/>
          <w:sz w:val="22"/>
          <w:szCs w:val="22"/>
        </w:rPr>
        <w:t xml:space="preserve">The agent outputs a structured JSON: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thesis_status</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INTACT | WEAKENED | INVALIDATED | STRENGTHENED</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material_changes[]</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Array of {event, date, impact, source_url} for each new development</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catalyst_update</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Has the original catalyst resolved, worsened, or is it still playing out?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sentiment_shift</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Has market sentiment shifted since original analysis? (bearish/neutral/bullish)</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freshness_score</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0-100: 100 = thesis completely fresh, 0 = thesis invalidated by new info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74C3C" w:sz="12"/>
              <w:bottom w:val="none" w:color="FFFFFF" w:sz="0"/>
              <w:right w:val="none" w:color="FFFFFF" w:sz="0"/>
            </w:tcBorders>
            <w:shd w:fill="FDEDEC" w:val="clear"/>
            <w:tcMar>
              <w:top w:type="dxa" w:w="120"/>
              <w:left w:type="dxa" w:w="200"/>
              <w:bottom w:type="dxa" w:w="120"/>
              <w:right w:type="dxa" w:w="200"/>
            </w:tcMar>
          </w:tcPr>
          <w:p>
            <w:pPr>
              <w:spacing w:after="80"/>
            </w:pPr>
            <w:r>
              <w:rPr>
                <w:rFonts w:ascii="Arial" w:cs="Arial" w:eastAsia="Arial" w:hAnsi="Arial"/>
                <w:b/>
                <w:bCs/>
                <w:color w:val="E74C3C"/>
                <w:sz w:val="22"/>
                <w:szCs w:val="22"/>
              </w:rPr>
              <w:t xml:space="preserve">IMPORTANT</w:t>
            </w:r>
          </w:p>
          <w:p>
            <w:pPr>
              <w:spacing w:after="0"/>
            </w:pPr>
            <w:r>
              <w:rPr>
                <w:rFonts w:ascii="Arial" w:cs="Arial" w:eastAsia="Arial" w:hAnsi="Arial"/>
                <w:sz w:val="20"/>
                <w:szCs w:val="20"/>
              </w:rPr>
              <w:t xml:space="preserve">If thesis_status is INVALIDATED, the candidate is immediately removed from the pipeline regardless of other scores. This is a hard gate, not a soft penalty. An invalidated thesis means new information has fundamentally changed the investment case.</w:t>
            </w:r>
          </w:p>
        </w:tc>
      </w:tr>
    </w:tbl>
    <w:p>
      <w:pPr>
        <w:spacing w:after="80"/>
      </w:pPr>
    </w:p>
    <w:p>
      <w:pPr>
        <w:pStyle w:val="Heading3"/>
        <w:spacing w:before="240" w:after="200"/>
      </w:pPr>
      <w:r>
        <w:rPr>
          <w:rFonts w:ascii="Arial" w:cs="Arial" w:eastAsia="Arial" w:hAnsi="Arial"/>
          <w:b/>
          <w:bCs/>
          <w:color w:val="1B4F72"/>
          <w:sz w:val="26"/>
          <w:szCs w:val="26"/>
        </w:rPr>
        <w:t xml:space="preserve">4.2.2 Fundamentals Check (DefeatBeta)</w:t>
      </w:r>
    </w:p>
    <w:p>
      <w:pPr>
        <w:spacing w:after="160" w:line="276"/>
      </w:pPr>
      <w:r>
        <w:rPr>
          <w:rFonts w:ascii="Arial" w:cs="Arial" w:eastAsia="Arial" w:hAnsi="Arial"/>
          <w:b/>
          <w:bCs/>
          <w:sz w:val="22"/>
          <w:szCs w:val="22"/>
        </w:rPr>
        <w:t xml:space="preserve">File: </w:t>
      </w:r>
      <w:r>
        <w:rPr>
          <w:rFonts w:ascii="Arial" w:cs="Arial" w:eastAsia="Arial" w:hAnsi="Arial"/>
          <w:sz w:val="22"/>
          <w:szCs w:val="22"/>
        </w:rPr>
        <w:t xml:space="preserve">app/services/fundamentals_checker.py</w:t>
      </w:r>
    </w:p>
    <w:p>
      <w:pPr>
        <w:spacing w:after="60"/>
      </w:pPr>
    </w:p>
    <w:p>
      <w:pPr>
        <w:spacing w:after="160" w:before="0" w:line="276"/>
      </w:pPr>
      <w:r>
        <w:rPr>
          <w:rFonts w:ascii="Arial" w:cs="Arial" w:eastAsia="Arial" w:hAnsi="Arial"/>
          <w:sz w:val="22"/>
          <w:szCs w:val="22"/>
        </w:rPr>
        <w:t xml:space="preserve">Leverages the DefeatBeta API (already cloned into defeatbeta-repo/) to pull real-time fundamental data that the original council analysis may not have deeply examined. This addresses one of the biggest gaps in the current system: the council relies heavily on news sentiment and technical analysis but does shallow fundamental work.</w:t>
      </w:r>
    </w:p>
    <w:p>
      <w:pPr>
        <w:spacing w:after="60"/>
      </w:pPr>
    </w:p>
    <w:p>
      <w:pPr>
        <w:spacing w:after="160" w:before="0" w:line="276"/>
      </w:pPr>
      <w:r>
        <w:rPr>
          <w:rFonts w:ascii="Arial" w:cs="Arial" w:eastAsia="Arial" w:hAnsi="Arial"/>
          <w:sz w:val="22"/>
          <w:szCs w:val="22"/>
        </w:rPr>
        <w:t xml:space="preserve">Data points to fetch per candidate: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TTM PE vs Industry TTM PE</w:t>
            </w:r>
          </w:p>
        </w:tc>
        <w:tc>
          <w:tcPr>
            <w:tcW w:type="dxa" w:w="5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Is the stock cheap relative to peers, or cheap for a reason?</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TTM EPS YoY Growth</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Is earnings trajectory positive despite the price drop?</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Quarterly Revenue YoY Growth</w:t>
            </w:r>
          </w:p>
        </w:tc>
        <w:tc>
          <w:tcPr>
            <w:tcW w:type="dxa" w:w="5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Revenue growth validates (or undermines) the bull case</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Quarterly Gross Margin Trend</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Margin compression is a structural red flag the council often misses</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FCF Margin (last 4 quarters)</w:t>
            </w:r>
          </w:p>
        </w:tc>
        <w:tc>
          <w:tcPr>
            <w:tcW w:type="dxa" w:w="5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Cash generation matters more than reported earnings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ROIC vs WACC</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If ROIC &lt; WACC, the business is destroying value regardless of price</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PEG Ratio</w:t>
            </w:r>
          </w:p>
        </w:tc>
        <w:tc>
          <w:tcPr>
            <w:tcW w:type="dxa" w:w="58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Growth-adjusted valuation—is the dip a value trap?</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Recent Earnings Transcript (LLM)</w:t>
            </w:r>
          </w:p>
        </w:tc>
        <w:tc>
          <w:tcPr>
            <w:tcW w:type="dxa" w:w="5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Use DefeatBeta’s AI transcript analysis for management tone and guidance</w:t>
            </w:r>
          </w:p>
        </w:tc>
      </w:tr>
    </w:tbl>
    <w:p>
      <w:pPr>
        <w:spacing w:after="80"/>
      </w:pPr>
    </w:p>
    <w:p>
      <w:pPr>
        <w:spacing w:after="160" w:line="276"/>
      </w:pPr>
      <w:r>
        <w:rPr>
          <w:rFonts w:ascii="Arial" w:cs="Arial" w:eastAsia="Arial" w:hAnsi="Arial"/>
          <w:b/>
          <w:bCs/>
          <w:sz w:val="22"/>
          <w:szCs w:val="22"/>
        </w:rPr>
        <w:t xml:space="preserve">Scoring: </w:t>
      </w:r>
      <w:r>
        <w:rPr>
          <w:rFonts w:ascii="Arial" w:cs="Arial" w:eastAsia="Arial" w:hAnsi="Arial"/>
          <w:sz w:val="22"/>
          <w:szCs w:val="22"/>
        </w:rPr>
        <w:t xml:space="preserve">Produce a fundamentals_score (0-100) based on: PE discount vs industry (+20 max), positive EPS growth (+15), positive revenue growth (+15), stable/expanding margins (+15), FCF positive (+10), ROIC &gt; WACC (+15), PEG &lt; 1.5 (+10). Penalties: negative EPS growth (-15), margin compression (-10), negative FCF (-15), ROIC &lt; WACC (-20).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7AE60" w:sz="12"/>
              <w:bottom w:val="none" w:color="FFFFFF" w:sz="0"/>
              <w:right w:val="none" w:color="FFFFFF" w:sz="0"/>
            </w:tcBorders>
            <w:shd w:fill="EAFAF1" w:val="clear"/>
            <w:tcMar>
              <w:top w:type="dxa" w:w="120"/>
              <w:left w:type="dxa" w:w="200"/>
              <w:bottom w:type="dxa" w:w="120"/>
              <w:right w:type="dxa" w:w="200"/>
            </w:tcMar>
          </w:tcPr>
          <w:p>
            <w:pPr>
              <w:spacing w:after="80"/>
            </w:pPr>
            <w:r>
              <w:rPr>
                <w:rFonts w:ascii="Arial" w:cs="Arial" w:eastAsia="Arial" w:hAnsi="Arial"/>
                <w:b/>
                <w:bCs/>
                <w:color w:val="27AE60"/>
                <w:sz w:val="22"/>
                <w:szCs w:val="22"/>
              </w:rPr>
              <w:t xml:space="preserve">DEFEATBETA INTEGRATION NOTE</w:t>
            </w:r>
          </w:p>
          <w:p>
            <w:pPr>
              <w:spacing w:after="0"/>
            </w:pPr>
            <w:r>
              <w:rPr>
                <w:rFonts w:ascii="Arial" w:cs="Arial" w:eastAsia="Arial" w:hAnsi="Arial"/>
                <w:sz w:val="20"/>
                <w:szCs w:val="20"/>
              </w:rPr>
              <w:t xml:space="preserve">The DefeatBeta library is already installed at defeatbeta-repo/ and used by the existing system for earnings transcripts. The fundamentals_checker should import from defeatbeta_api.data.ticker.Ticker and call methods like ttm_pe(), quarterly_revenue_yoy_growth(), quarterly_gross_margin(), fcf_margin(), roic(), wacc(), etc. For LLM transcript analysis, use defeatbeta_api.data.transcripts with the existing Gemini API key. European stocks will have limited DefeatBeta coverage—handle gracefully with a reduced max score.</w:t>
            </w:r>
          </w:p>
        </w:tc>
      </w:tr>
    </w:tbl>
    <w:p>
      <w:r>
        <w:br w:type="page"/>
      </w:r>
    </w:p>
    <w:p>
      <w:pPr>
        <w:pStyle w:val="Heading3"/>
        <w:spacing w:before="240" w:after="200"/>
      </w:pPr>
      <w:r>
        <w:rPr>
          <w:rFonts w:ascii="Arial" w:cs="Arial" w:eastAsia="Arial" w:hAnsi="Arial"/>
          <w:b/>
          <w:bCs/>
          <w:color w:val="1B4F72"/>
          <w:sz w:val="26"/>
          <w:szCs w:val="26"/>
        </w:rPr>
        <w:t xml:space="preserve">4.2.3 Technical Re-Check</w:t>
      </w:r>
    </w:p>
    <w:p>
      <w:pPr>
        <w:spacing w:after="160" w:line="276"/>
      </w:pPr>
      <w:r>
        <w:rPr>
          <w:rFonts w:ascii="Arial" w:cs="Arial" w:eastAsia="Arial" w:hAnsi="Arial"/>
          <w:b/>
          <w:bCs/>
          <w:sz w:val="22"/>
          <w:szCs w:val="22"/>
        </w:rPr>
        <w:t xml:space="preserve">File: </w:t>
      </w:r>
      <w:r>
        <w:rPr>
          <w:rFonts w:ascii="Arial" w:cs="Arial" w:eastAsia="Arial" w:hAnsi="Arial"/>
          <w:sz w:val="22"/>
          <w:szCs w:val="22"/>
        </w:rPr>
        <w:t xml:space="preserve">Extend existing app/services/tradingview_service.py</w:t>
      </w:r>
    </w:p>
    <w:p>
      <w:pPr>
        <w:spacing w:after="60"/>
      </w:pPr>
    </w:p>
    <w:p>
      <w:pPr>
        <w:spacing w:after="160" w:before="0" w:line="276"/>
      </w:pPr>
      <w:r>
        <w:rPr>
          <w:rFonts w:ascii="Arial" w:cs="Arial" w:eastAsia="Arial" w:hAnsi="Arial"/>
          <w:sz w:val="22"/>
          <w:szCs w:val="22"/>
        </w:rPr>
        <w:t xml:space="preserve">Re-fetch current technical indicators to see if the technical picture has changed since the original analysis. The original council checked these at drop time; by limit-trigger time, the technicals may tell a different story.</w:t>
      </w:r>
    </w:p>
    <w:p>
      <w:pPr>
        <w:spacing w:after="60"/>
      </w:pPr>
    </w:p>
    <w:p>
      <w:pPr>
        <w:spacing w:after="160" w:before="0" w:line="276"/>
      </w:pPr>
      <w:r>
        <w:rPr>
          <w:rFonts w:ascii="Arial" w:cs="Arial" w:eastAsia="Arial" w:hAnsi="Arial"/>
          <w:sz w:val="22"/>
          <w:szCs w:val="22"/>
        </w:rPr>
        <w:t xml:space="preserve">Indicators to re-check: current RSI (oversold confirmation still valid?), current Bollinger Band position (%B), MACD signal line crossover status, volume vs 20-day average volume (is there accumulation or distribution?), and whether SMA50 and SMA200 have crossed (golden/death cross event since original analysis).</w:t>
      </w:r>
    </w:p>
    <w:p>
      <w:pPr>
        <w:spacing w:after="60"/>
      </w:pPr>
    </w:p>
    <w:p>
      <w:pPr>
        <w:spacing w:after="160" w:line="276"/>
      </w:pPr>
      <w:r>
        <w:rPr>
          <w:rFonts w:ascii="Arial" w:cs="Arial" w:eastAsia="Arial" w:hAnsi="Arial"/>
          <w:b/>
          <w:bCs/>
          <w:sz w:val="22"/>
          <w:szCs w:val="22"/>
        </w:rPr>
        <w:t xml:space="preserve">Scoring: </w:t>
      </w:r>
      <w:r>
        <w:rPr>
          <w:rFonts w:ascii="Arial" w:cs="Arial" w:eastAsia="Arial" w:hAnsi="Arial"/>
          <w:sz w:val="22"/>
          <w:szCs w:val="22"/>
        </w:rPr>
        <w:t xml:space="preserve">Produce a technical_score (0-100). RSI &lt; 30 and recovering: +25. Price near BB lower with BB width expanding: +20. MACD bullish crossover: +15. Volume &gt; 1.5x average (accumulation): +15. Above SMA50 or reclaiming it: +15. SMA200 support holding: +10. Penalties: RSI &gt; 50 (momentum already recovered, -10), death cross since original analysis (-20), volume declining (-10).</w:t>
      </w:r>
    </w:p>
    <w:p>
      <w:pPr>
        <w:spacing w:after="120"/>
      </w:pPr>
    </w:p>
    <w:p>
      <w:pPr>
        <w:pStyle w:val="Heading3"/>
        <w:spacing w:before="240" w:after="200"/>
      </w:pPr>
      <w:r>
        <w:rPr>
          <w:rFonts w:ascii="Arial" w:cs="Arial" w:eastAsia="Arial" w:hAnsi="Arial"/>
          <w:b/>
          <w:bCs/>
          <w:color w:val="1B4F72"/>
          <w:sz w:val="26"/>
          <w:szCs w:val="26"/>
        </w:rPr>
        <w:t xml:space="preserve">4.2.4 Market Regime Re-Check</w:t>
      </w:r>
    </w:p>
    <w:p>
      <w:pPr>
        <w:spacing w:after="160" w:line="276"/>
      </w:pPr>
      <w:r>
        <w:rPr>
          <w:rFonts w:ascii="Arial" w:cs="Arial" w:eastAsia="Arial" w:hAnsi="Arial"/>
          <w:b/>
          <w:bCs/>
          <w:sz w:val="22"/>
          <w:szCs w:val="22"/>
        </w:rPr>
        <w:t xml:space="preserve">File: </w:t>
      </w:r>
      <w:r>
        <w:rPr>
          <w:rFonts w:ascii="Arial" w:cs="Arial" w:eastAsia="Arial" w:hAnsi="Arial"/>
          <w:sz w:val="22"/>
          <w:szCs w:val="22"/>
        </w:rPr>
        <w:t xml:space="preserve">Reuse existing app/services/gatekeeper_service.py</w:t>
      </w:r>
    </w:p>
    <w:p>
      <w:pPr>
        <w:spacing w:after="60"/>
      </w:pPr>
    </w:p>
    <w:p>
      <w:pPr>
        <w:spacing w:after="160" w:before="0" w:line="276"/>
      </w:pPr>
      <w:r>
        <w:rPr>
          <w:rFonts w:ascii="Arial" w:cs="Arial" w:eastAsia="Arial" w:hAnsi="Arial"/>
          <w:sz w:val="22"/>
          <w:szCs w:val="22"/>
        </w:rPr>
        <w:t xml:space="preserve">Call the existing check_market_regime() method to get current SPY vs SMA200 status. Compare with the regime at original analysis time (stored in or derivable from the decision record). If regime has shifted from BULL to BEAR, apply a -30 penalty and set regime_warning = True. If regime has shifted from BEAR to BULL, apply a +15 bonus (original analysis was conservative, market is now supportive).</w:t>
      </w:r>
    </w:p>
    <w:p>
      <w:r>
        <w:br w:type="page"/>
      </w:r>
    </w:p>
    <w:p>
      <w:pPr>
        <w:pStyle w:val="Heading2"/>
        <w:spacing w:before="240" w:after="200"/>
      </w:pPr>
      <w:r>
        <w:rPr>
          <w:rFonts w:ascii="Arial" w:cs="Arial" w:eastAsia="Arial" w:hAnsi="Arial"/>
          <w:b/>
          <w:bCs/>
          <w:color w:val="1B4F72"/>
          <w:sz w:val="30"/>
          <w:szCs w:val="30"/>
        </w:rPr>
        <w:t xml:space="preserve">4.3 Phase 3: Composite Scoring &amp; Portfolio-Aware Ranking</w:t>
      </w:r>
    </w:p>
    <w:p>
      <w:pPr>
        <w:spacing w:after="160" w:line="276"/>
      </w:pPr>
      <w:r>
        <w:rPr>
          <w:rFonts w:ascii="Arial" w:cs="Arial" w:eastAsia="Arial" w:hAnsi="Arial"/>
          <w:b/>
          <w:bCs/>
          <w:sz w:val="22"/>
          <w:szCs w:val="22"/>
        </w:rPr>
        <w:t xml:space="preserve">File: </w:t>
      </w:r>
      <w:r>
        <w:rPr>
          <w:rFonts w:ascii="Arial" w:cs="Arial" w:eastAsia="Arial" w:hAnsi="Arial"/>
          <w:sz w:val="22"/>
          <w:szCs w:val="22"/>
        </w:rPr>
        <w:t xml:space="preserve">app/services/portfolio_scorer.py</w:t>
      </w:r>
    </w:p>
    <w:p>
      <w:pPr>
        <w:spacing w:after="80"/>
      </w:pPr>
    </w:p>
    <w:p>
      <w:pPr>
        <w:spacing w:after="160" w:before="0" w:line="276"/>
      </w:pPr>
      <w:r>
        <w:rPr>
          <w:rFonts w:ascii="Arial" w:cs="Arial" w:eastAsia="Arial" w:hAnsi="Arial"/>
          <w:sz w:val="22"/>
          <w:szCs w:val="22"/>
        </w:rPr>
        <w:t xml:space="preserve">Combine all validation scores into a single composite score with explicit weights. The weights reflect the relative importance of each factor for dip-buying decisions: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15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3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Thesis Freshness Score</w:t>
            </w:r>
          </w:p>
        </w:tc>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25%</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thesis_validator.py</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Fundamentals Score</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25%</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fundamentals_checker.py</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Technical Score</w:t>
            </w:r>
          </w:p>
        </w:tc>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15%</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tradingview_service.py (extended)</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Original Conviction &amp; R/R</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15%</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From decision_points DB (conviction, risk_reward_ratio)</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Data Depth / Evidence Quality</w:t>
            </w:r>
          </w:p>
        </w:tc>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Parsed from evidence column (news count, transcript, agent tokens)</w:t>
            </w:r>
          </w:p>
        </w:tc>
      </w:tr>
      <w:tr>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Proximity Score</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How close to entry_price_low (closer = better)</w:t>
            </w:r>
          </w:p>
        </w:tc>
      </w:tr>
      <w:tr>
        <w:tc>
          <w:tcPr>
            <w:tcW w:type="dxa" w:w="3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Regime Alignment</w:t>
            </w:r>
          </w:p>
        </w:tc>
        <w:tc>
          <w:tcPr>
            <w:tcW w:type="dxa" w:w="1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5%</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gatekeeper regime match bonus/penalty</w:t>
            </w:r>
          </w:p>
        </w:tc>
      </w:tr>
    </w:tbl>
    <w:p>
      <w:pPr>
        <w:spacing w:after="80"/>
      </w:pPr>
    </w:p>
    <w:p>
      <w:pPr>
        <w:spacing w:after="160" w:line="276"/>
      </w:pPr>
      <w:r>
        <w:rPr>
          <w:rFonts w:ascii="Arial" w:cs="Arial" w:eastAsia="Arial" w:hAnsi="Arial"/>
          <w:b/>
          <w:bCs/>
          <w:sz w:val="22"/>
          <w:szCs w:val="22"/>
        </w:rPr>
        <w:t xml:space="preserve">Bonus Modifiers: </w:t>
      </w:r>
      <w:r>
        <w:rPr>
          <w:rFonts w:ascii="Arial" w:cs="Arial" w:eastAsia="Arial" w:hAnsi="Arial"/>
          <w:sz w:val="22"/>
          <w:szCs w:val="22"/>
        </w:rPr>
        <w:t xml:space="preserve">Batch Winner (🏆): +10 points. Deep Research Verdict CONFIRMED/UPGRADED: +8 points. Deep Research Verdict ADJUSTED: +3. Deep Research Verdict OVERRIDDEN: -20 (should probably not reach here, but safety net).</w:t>
      </w:r>
    </w:p>
    <w:p>
      <w:pPr>
        <w:spacing w:after="60"/>
      </w:pPr>
    </w:p>
    <w:p>
      <w:pPr>
        <w:spacing w:after="160" w:line="276"/>
      </w:pPr>
      <w:r>
        <w:rPr>
          <w:rFonts w:ascii="Arial" w:cs="Arial" w:eastAsia="Arial" w:hAnsi="Arial"/>
          <w:b/>
          <w:bCs/>
          <w:sz w:val="22"/>
          <w:szCs w:val="22"/>
        </w:rPr>
        <w:t xml:space="preserve">Penalty Modifiers: </w:t>
      </w:r>
      <w:r>
        <w:rPr>
          <w:rFonts w:ascii="Arial" w:cs="Arial" w:eastAsia="Arial" w:hAnsi="Arial"/>
          <w:sz w:val="22"/>
          <w:szCs w:val="22"/>
        </w:rPr>
        <w:t xml:space="preserve">Sector Concentration: -5 per additional stock in same GICS sector already in the top 5 ranked list. Age Decay: -3 per trading day since recommendation (day 1 = 0, day 2 = -3, day 3 = -6, day 4 = -9, day 5 = -12). BELOW_RANGE (knife catch): -15.</w:t>
      </w:r>
    </w:p>
    <w:p>
      <w:pPr>
        <w:spacing w:after="80"/>
      </w:pPr>
    </w:p>
    <w:p>
      <w:pPr>
        <w:spacing w:after="160" w:before="0" w:line="276"/>
      </w:pPr>
      <w:r>
        <w:rPr>
          <w:rFonts w:ascii="Arial" w:cs="Arial" w:eastAsia="Arial" w:hAnsi="Arial"/>
          <w:sz w:val="22"/>
          <w:szCs w:val="22"/>
        </w:rPr>
        <w:t xml:space="preserve">The final output is a sorted list of ScoredCandidate objects, each containing the composite score, all sub-scores, all flags/warnings, the original decision data, and a human-readable one-line summary explaining why this stock ranks where it does.</w:t>
      </w:r>
    </w:p>
    <w:p>
      <w:pPr>
        <w:spacing w:after="120"/>
      </w:pPr>
    </w:p>
    <w:p>
      <w:pPr>
        <w:pStyle w:val="Heading2"/>
        <w:spacing w:before="240" w:after="200"/>
      </w:pPr>
      <w:r>
        <w:rPr>
          <w:rFonts w:ascii="Arial" w:cs="Arial" w:eastAsia="Arial" w:hAnsi="Arial"/>
          <w:b/>
          <w:bCs/>
          <w:color w:val="1B4F72"/>
          <w:sz w:val="30"/>
          <w:szCs w:val="30"/>
        </w:rPr>
        <w:t xml:space="preserve">4.4 Phase 4: Presentation Layer</w:t>
      </w:r>
    </w:p>
    <w:p>
      <w:pPr>
        <w:spacing w:after="160" w:before="0" w:line="276"/>
      </w:pPr>
      <w:r>
        <w:rPr>
          <w:rFonts w:ascii="Arial" w:cs="Arial" w:eastAsia="Arial" w:hAnsi="Arial"/>
          <w:sz w:val="22"/>
          <w:szCs w:val="22"/>
        </w:rPr>
        <w:t xml:space="preserve">Three output channels, in order of priority:</w:t>
      </w:r>
    </w:p>
    <w:p>
      <w:pPr>
        <w:spacing w:after="60"/>
      </w:pPr>
    </w:p>
    <w:p>
      <w:pPr>
        <w:spacing w:after="160" w:line="276"/>
      </w:pPr>
      <w:r>
        <w:rPr>
          <w:rFonts w:ascii="Arial" w:cs="Arial" w:eastAsia="Arial" w:hAnsi="Arial"/>
          <w:b/>
          <w:bCs/>
          <w:sz w:val="22"/>
          <w:szCs w:val="22"/>
        </w:rPr>
        <w:t xml:space="preserve">4.4.1 JSON API Endpoint: </w:t>
      </w:r>
      <w:r>
        <w:rPr>
          <w:rFonts w:ascii="Arial" w:cs="Arial" w:eastAsia="Arial" w:hAnsi="Arial"/>
          <w:sz w:val="22"/>
          <w:szCs w:val="22"/>
        </w:rPr>
        <w:t xml:space="preserve">/api/loo/top?n=10&amp;min_score=50. Returns the top N scored candidates as JSON. This is the primary interface for external tools (Cursor, webhooks, scripts). Include all sub-scores and flags for full transparency.</w:t>
      </w:r>
    </w:p>
    <w:p>
      <w:pPr>
        <w:spacing w:after="60"/>
      </w:pPr>
    </w:p>
    <w:p>
      <w:pPr>
        <w:spacing w:after="160" w:line="276"/>
      </w:pPr>
      <w:r>
        <w:rPr>
          <w:rFonts w:ascii="Arial" w:cs="Arial" w:eastAsia="Arial" w:hAnsi="Arial"/>
          <w:b/>
          <w:bCs/>
          <w:sz w:val="22"/>
          <w:szCs w:val="22"/>
        </w:rPr>
        <w:t xml:space="preserve">4.4.2 Dashboard Page: </w:t>
      </w:r>
      <w:r>
        <w:rPr>
          <w:rFonts w:ascii="Arial" w:cs="Arial" w:eastAsia="Arial" w:hAnsi="Arial"/>
          <w:sz w:val="22"/>
          <w:szCs w:val="22"/>
        </w:rPr>
        <w:t xml:space="preserve">/loo. An HTML page (Jinja2 template, matching existing dashboard style) showing ranked opportunity cards. Each card shows: symbol, composite score (color-coded), zone badge (TRIGGERED/APPROACHING), key warnings (regime shift, knife catch, low data), and a drill-down link to /loo/detail/{symbol} with full validation breakdown.</w:t>
      </w:r>
    </w:p>
    <w:p>
      <w:pPr>
        <w:spacing w:after="60"/>
      </w:pPr>
    </w:p>
    <w:p>
      <w:pPr>
        <w:spacing w:after="160" w:line="276"/>
      </w:pPr>
      <w:r>
        <w:rPr>
          <w:rFonts w:ascii="Arial" w:cs="Arial" w:eastAsia="Arial" w:hAnsi="Arial"/>
          <w:b/>
          <w:bCs/>
          <w:sz w:val="22"/>
          <w:szCs w:val="22"/>
        </w:rPr>
        <w:t xml:space="preserve">4.4.3 Email Digest: </w:t>
      </w:r>
      <w:r>
        <w:rPr>
          <w:rFonts w:ascii="Arial" w:cs="Arial" w:eastAsia="Arial" w:hAnsi="Arial"/>
          <w:sz w:val="22"/>
          <w:szCs w:val="22"/>
        </w:rPr>
        <w:t xml:space="preserve">Extend the existing daily email summary (email_service.py, triggered at 22:00 UTC) with a new section: “Top Limit Opportunities” showing the top 3-5 scored candidates with one-line summaries. Only include this section if there are candidates scoring above 60.</w:t>
      </w:r>
    </w:p>
    <w:p>
      <w:r>
        <w:br w:type="page"/>
      </w:r>
    </w:p>
    <w:p>
      <w:pPr>
        <w:pStyle w:val="Heading1"/>
        <w:spacing w:before="360" w:after="200"/>
      </w:pPr>
      <w:r>
        <w:rPr>
          <w:rFonts w:ascii="Arial" w:cs="Arial" w:eastAsia="Arial" w:hAnsi="Arial"/>
          <w:b/>
          <w:bCs/>
          <w:color w:val="1B4F72"/>
          <w:sz w:val="36"/>
          <w:szCs w:val="36"/>
        </w:rPr>
        <w:t xml:space="preserve">5. Additional Data Sources &amp; Checks</w:t>
      </w:r>
    </w:p>
    <w:p>
      <w:pPr>
        <w:spacing w:after="160" w:before="0" w:line="276"/>
      </w:pPr>
      <w:r>
        <w:rPr>
          <w:rFonts w:ascii="Arial" w:cs="Arial" w:eastAsia="Arial" w:hAnsi="Arial"/>
          <w:sz w:val="22"/>
          <w:szCs w:val="22"/>
        </w:rPr>
        <w:t xml:space="preserve">Beyond the existing tracker’s data sources, the LOO should incorporate these additional checks—some of which address gaps identified in the current system’s architecture:</w:t>
      </w:r>
    </w:p>
    <w:p>
      <w:pPr>
        <w:spacing w:after="80"/>
      </w:pPr>
    </w:p>
    <w:p>
      <w:pPr>
        <w:pStyle w:val="Heading2"/>
        <w:spacing w:before="240" w:after="200"/>
      </w:pPr>
      <w:r>
        <w:rPr>
          <w:rFonts w:ascii="Arial" w:cs="Arial" w:eastAsia="Arial" w:hAnsi="Arial"/>
          <w:b/>
          <w:bCs/>
          <w:color w:val="1B4F72"/>
          <w:sz w:val="30"/>
          <w:szCs w:val="30"/>
        </w:rPr>
        <w:t xml:space="preserve">5.1 New Checks to Implement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5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Insider Trading Activity</w:t>
            </w:r>
          </w:p>
        </w:tc>
        <w:tc>
          <w:tcPr>
            <w:tcW w:type="dxa" w:w="3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Finnhub /stock/insider-transactions</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Insider buying = strong signal; selling during dip = red flag</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Short Interest</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Finnhub /stock/short-interest OR Alpaca</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High short interest can mean squeeze potential OR structural problems</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Institutional Ownership Changes</w:t>
            </w:r>
          </w:p>
        </w:tc>
        <w:tc>
          <w:tcPr>
            <w:tcW w:type="dxa" w:w="3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Finnhub /institutional-ownership</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Smart money accumulating or fleeing?</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Earnings Calendar Proximity</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yfinance .calendar OR DefeatBeta</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Avoid buying right before earnings (binary event risk)</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Dividend Safety</w:t>
            </w:r>
          </w:p>
        </w:tc>
        <w:tc>
          <w:tcPr>
            <w:tcW w:type="dxa" w:w="3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DefeatBeta payout_ratio(), fcf_margin()</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If dividend-paying, is the dividend sustainable?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Debt Maturity Schedule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DefeatBeta balance_sheet quarterly</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Near-term debt maturities during a dip = liquidity risk</w:t>
            </w:r>
          </w:p>
        </w:tc>
      </w:tr>
      <w:tr>
        <w:tc>
          <w:tcPr>
            <w:tcW w:type="dxa" w:w="2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Options Implied Volatility</w:t>
            </w:r>
          </w:p>
        </w:tc>
        <w:tc>
          <w:tcPr>
            <w:tcW w:type="dxa" w:w="35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Alpaca options chain (if available)</w:t>
            </w:r>
          </w:p>
        </w:tc>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IV percentile indicates market’s expected move magnitude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Sector ETF Relative Strength</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yfinance sector ETF vs stock</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Is the sector itself weak, or just this stock?</w:t>
            </w:r>
          </w:p>
        </w:tc>
      </w:tr>
    </w:tbl>
    <w:p>
      <w:pPr>
        <w:spacing w:after="80"/>
      </w:pPr>
    </w:p>
    <w:p>
      <w:pPr>
        <w:pStyle w:val="Heading2"/>
        <w:spacing w:before="240" w:after="200"/>
      </w:pPr>
      <w:r>
        <w:rPr>
          <w:rFonts w:ascii="Arial" w:cs="Arial" w:eastAsia="Arial" w:hAnsi="Arial"/>
          <w:b/>
          <w:bCs/>
          <w:color w:val="1B4F72"/>
          <w:sz w:val="30"/>
          <w:szCs w:val="30"/>
        </w:rPr>
        <w:t xml:space="preserve">5.2 Checks to Add to Scoring (Priority Order)</w:t>
      </w:r>
    </w:p>
    <w:p>
      <w:pPr>
        <w:spacing w:after="40"/>
      </w:pPr>
    </w:p>
    <w:p>
      <w:pPr>
        <w:spacing w:after="160" w:before="0" w:line="276"/>
      </w:pPr>
      <w:r>
        <w:rPr>
          <w:rFonts w:ascii="Arial" w:cs="Arial" w:eastAsia="Arial" w:hAnsi="Arial"/>
          <w:sz w:val="22"/>
          <w:szCs w:val="22"/>
        </w:rPr>
        <w:t xml:space="preserve">Not all checks above need to be scoring factors. Some are informational (display on dashboard) while others should directly influence the composite score:</w:t>
      </w:r>
    </w:p>
    <w:p>
      <w:pPr>
        <w:spacing w:after="60"/>
      </w:pPr>
    </w:p>
    <w:p>
      <w:pPr>
        <w:spacing w:after="160" w:line="276"/>
      </w:pPr>
      <w:r>
        <w:rPr>
          <w:rFonts w:ascii="Arial" w:cs="Arial" w:eastAsia="Arial" w:hAnsi="Arial"/>
          <w:b/>
          <w:bCs/>
          <w:sz w:val="22"/>
          <w:szCs w:val="22"/>
        </w:rPr>
        <w:t xml:space="preserve">Tier 1 (Score Impact): </w:t>
      </w:r>
      <w:r>
        <w:rPr>
          <w:rFonts w:ascii="Arial" w:cs="Arial" w:eastAsia="Arial" w:hAnsi="Arial"/>
          <w:sz w:val="22"/>
          <w:szCs w:val="22"/>
        </w:rPr>
        <w:t xml:space="preserve">Insider buying (+10 if net buying in last 30 days), Earnings calendar (-15 if earnings within 5 trading days, flag “binary event risk”), ROIC vs WACC from DefeatBeta (already in fundamentals_checker).</w:t>
      </w:r>
    </w:p>
    <w:p>
      <w:pPr>
        <w:spacing w:after="60"/>
      </w:pPr>
    </w:p>
    <w:p>
      <w:pPr>
        <w:spacing w:after="160" w:line="276"/>
      </w:pPr>
      <w:r>
        <w:rPr>
          <w:rFonts w:ascii="Arial" w:cs="Arial" w:eastAsia="Arial" w:hAnsi="Arial"/>
          <w:b/>
          <w:bCs/>
          <w:sz w:val="22"/>
          <w:szCs w:val="22"/>
        </w:rPr>
        <w:t xml:space="preserve">Tier 2 (Informational, displayed as badges): </w:t>
      </w:r>
      <w:r>
        <w:rPr>
          <w:rFonts w:ascii="Arial" w:cs="Arial" w:eastAsia="Arial" w:hAnsi="Arial"/>
          <w:sz w:val="22"/>
          <w:szCs w:val="22"/>
        </w:rPr>
        <w:t xml:space="preserve">Short interest level (displayed but not scored—interpretation is ambiguous), institutional ownership trend arrow, options IV percentile, sector relative strength vs stock.</w:t>
      </w:r>
    </w:p>
    <w:p>
      <w:pPr>
        <w:spacing w:after="60"/>
      </w:pPr>
    </w:p>
    <w:p>
      <w:pPr>
        <w:spacing w:after="160" w:line="276"/>
      </w:pPr>
      <w:r>
        <w:rPr>
          <w:rFonts w:ascii="Arial" w:cs="Arial" w:eastAsia="Arial" w:hAnsi="Arial"/>
          <w:b/>
          <w:bCs/>
          <w:sz w:val="22"/>
          <w:szCs w:val="22"/>
        </w:rPr>
        <w:t xml:space="preserve">Tier 3 (Future iteration): </w:t>
      </w:r>
      <w:r>
        <w:rPr>
          <w:rFonts w:ascii="Arial" w:cs="Arial" w:eastAsia="Arial" w:hAnsi="Arial"/>
          <w:sz w:val="22"/>
          <w:szCs w:val="22"/>
        </w:rPr>
        <w:t xml:space="preserve">Debt maturity analysis, dividend safety check, options flow analysis. These require more complex data pipelines and should be deferred to v2.</w:t>
      </w:r>
    </w:p>
    <w:p>
      <w:r>
        <w:br w:type="page"/>
      </w:r>
    </w:p>
    <w:p>
      <w:pPr>
        <w:pStyle w:val="Heading1"/>
        <w:spacing w:before="360" w:after="200"/>
      </w:pPr>
      <w:r>
        <w:rPr>
          <w:rFonts w:ascii="Arial" w:cs="Arial" w:eastAsia="Arial" w:hAnsi="Arial"/>
          <w:b/>
          <w:bCs/>
          <w:color w:val="1B4F72"/>
          <w:sz w:val="36"/>
          <w:szCs w:val="36"/>
        </w:rPr>
        <w:t xml:space="preserve">6. Design Inspirations from Reference Projects</w:t>
      </w:r>
    </w:p>
    <w:p>
      <w:pPr>
        <w:spacing w:after="40"/>
      </w:pPr>
    </w:p>
    <w:p>
      <w:pPr>
        <w:pStyle w:val="Heading2"/>
        <w:spacing w:before="240" w:after="200"/>
      </w:pPr>
      <w:r>
        <w:rPr>
          <w:rFonts w:ascii="Arial" w:cs="Arial" w:eastAsia="Arial" w:hAnsi="Arial"/>
          <w:b/>
          <w:bCs/>
          <w:color w:val="1B4F72"/>
          <w:sz w:val="30"/>
          <w:szCs w:val="30"/>
        </w:rPr>
        <w:t xml:space="preserve">6.1 From TradingAgents (TauricResearch)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1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How We Adapt It</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Parallel Analyst Team</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Phase 2 validation checks run in parallel (thesis, fundamentals, technicals, regime)—same pattern as their 4 concurrent analysts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Structured Communication</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Agents output strict JSON schemas (not free text) to avoid telephone-effect data loss between pipeline stages</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Bull/Bear Dialectic</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The thesis_validator inherits this: it specifically looks for both confirming AND disconfirming evidence since the original analysis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Confidence Scoring + Rationale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Every sub-score includes a rationale field explaining WHY the score is what it is—not just a number</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ReAct Agent Pattern</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Thesis validator uses Reason-Act-Observe: reason about what to check, search for it, observe results, update assessment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Risk Committee Gate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INVALIDATED thesis = hard gate. Regime shift = soft penalty. This mirrors their risk manager veto power</w:t>
            </w:r>
          </w:p>
        </w:tc>
      </w:tr>
    </w:tbl>
    <w:p>
      <w:pPr>
        <w:spacing w:after="120"/>
      </w:pPr>
    </w:p>
    <w:p>
      <w:pPr>
        <w:pStyle w:val="Heading2"/>
        <w:spacing w:before="240" w:after="200"/>
      </w:pPr>
      <w:r>
        <w:rPr>
          <w:rFonts w:ascii="Arial" w:cs="Arial" w:eastAsia="Arial" w:hAnsi="Arial"/>
          <w:b/>
          <w:bCs/>
          <w:color w:val="1B4F72"/>
          <w:sz w:val="30"/>
          <w:szCs w:val="30"/>
        </w:rPr>
        <w:t xml:space="preserve">6.2 From DefeatBeta API</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How We Use It</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80+ Financial Metrics</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Pull TTM PE, margins, growth rates, ROIC, WACC for fundamental scoring—the biggest gap in the current council</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Industry Comparables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Compare stock’s valuation vs sector peers to distinguish “cheap for a reason” from “mispriced opportunity”</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LLM Transcript Analysis</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Use summarize_key_financial_data_with_ai() and analyze_financial_metrics_forecast_for_future_with_ai() for management tone analysis</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DuckDB Performance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Sub-second queries mean fundamentals check won’t bottleneck the pipeline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MCP Server</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Future integration: expose LOO as an MCP tool for Claude Desktop or other AI assistants</w:t>
            </w:r>
          </w:p>
        </w:tc>
      </w:tr>
    </w:tbl>
    <w:p>
      <w:r>
        <w:br w:type="page"/>
      </w:r>
    </w:p>
    <w:p>
      <w:pPr>
        <w:pStyle w:val="Heading1"/>
        <w:spacing w:before="360" w:after="200"/>
      </w:pPr>
      <w:r>
        <w:rPr>
          <w:rFonts w:ascii="Arial" w:cs="Arial" w:eastAsia="Arial" w:hAnsi="Arial"/>
          <w:b/>
          <w:bCs/>
          <w:color w:val="1B4F72"/>
          <w:sz w:val="36"/>
          <w:szCs w:val="36"/>
        </w:rPr>
        <w:t xml:space="preserve">7. File-by-File Implementation Specification</w:t>
      </w:r>
    </w:p>
    <w:p>
      <w:pPr>
        <w:spacing w:after="160" w:before="0" w:line="276"/>
      </w:pPr>
      <w:r>
        <w:rPr>
          <w:rFonts w:ascii="Arial" w:cs="Arial" w:eastAsia="Arial" w:hAnsi="Arial"/>
          <w:sz w:val="22"/>
          <w:szCs w:val="22"/>
        </w:rPr>
        <w:t xml:space="preserve">This section provides Cursor-ready specifications for each new file, including function signatures, dependencies, and integration points with the existing codebase.</w:t>
      </w:r>
    </w:p>
    <w:p>
      <w:pPr>
        <w:spacing w:after="80"/>
      </w:pPr>
    </w:p>
    <w:p>
      <w:pPr>
        <w:pStyle w:val="Heading2"/>
        <w:spacing w:before="240" w:after="200"/>
      </w:pPr>
      <w:r>
        <w:rPr>
          <w:rFonts w:ascii="Arial" w:cs="Arial" w:eastAsia="Arial" w:hAnsi="Arial"/>
          <w:b/>
          <w:bCs/>
          <w:color w:val="1B4F72"/>
          <w:sz w:val="30"/>
          <w:szCs w:val="30"/>
        </w:rPr>
        <w:t xml:space="preserve">7.1 app/services/loo_service.py (Core Orchestrator)</w:t>
      </w:r>
    </w:p>
    <w:p>
      <w:pPr>
        <w:spacing w:after="40"/>
      </w:pPr>
    </w:p>
    <w:p>
      <w:pPr>
        <w:spacing w:after="160" w:before="0" w:line="276"/>
      </w:pPr>
      <w:r>
        <w:rPr>
          <w:rFonts w:ascii="Arial" w:cs="Arial" w:eastAsia="Arial" w:hAnsi="Arial"/>
          <w:sz w:val="22"/>
          <w:szCs w:val="22"/>
        </w:rPr>
        <w:t xml:space="preserve">This is the main orchestrator service. It follows the same singleton pattern as the existing services (e.g., research_service = ResearchService() at module level).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__init__(self)</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Initialize DB connection (reuse app/database.py pattern). Import thesis_validator, fundamentals_checker, portfolio_scorer, gatekeeper_service, tradingview_service. Set scan_interval_minutes = 30.</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scan_active_limits(self, lookback_days=5)</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Query decision_points table for BUY_LIMIT/BUY recs within lookback window. Batch-fetch current prices. Compute proximity zones. Return List[LimitCandidate]. Cache results for 15 min.</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validate_candidates(self, candidates: List[LimitCandidate])</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Run Phase 2 checks in parallel using concurrent.futures.ThreadPoolExecutor(max_workers=4). For each candidate, run thesis_validator, fundamentals_checker, technical recheck, and regime check concurrently. Collect results, filter out INVALIDATED. Return List[ValidatedCandidate].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score_and_rank(self, validated: List[ValidatedCandidate])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Call portfolio_scorer.compute_composite_scores(). Apply sector concentration penalties. Sort by composite score DESC. Return List[ScoredCandidate].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get_top_opportunities(self, n=10, min_score=50)</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Full pipeline: scan → validate → score → return top N above min_score. This is the main entry point for the API and email digest.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_compute_proximity(self, current_price, entry_low, entry_high, age_days)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Returns (zone: str, proximity_score: float). Zone logic per Phase 1 spec. Proximity score = 100 * (1 - (current_price - entry_low) / (entry_high - entry_low)), clamped 0-100.</w:t>
            </w:r>
          </w:p>
        </w:tc>
      </w:tr>
    </w:tbl>
    <w:p>
      <w:pPr>
        <w:spacing w:after="120"/>
      </w:pPr>
    </w:p>
    <w:p>
      <w:pPr>
        <w:pStyle w:val="Heading2"/>
        <w:spacing w:before="240" w:after="200"/>
      </w:pPr>
      <w:r>
        <w:rPr>
          <w:rFonts w:ascii="Arial" w:cs="Arial" w:eastAsia="Arial" w:hAnsi="Arial"/>
          <w:b/>
          <w:bCs/>
          <w:color w:val="1B4F72"/>
          <w:sz w:val="30"/>
          <w:szCs w:val="30"/>
        </w:rPr>
        <w:t xml:space="preserve">7.2 app/services/thesis_validator.py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__init__(self)</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Initialize Gemini client (same pattern as research_service.py grounding_client). Load model gemini-3-flash-preview with Google Search grounding enabled.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validate_thesis(self, symbol, original_date, original_reason, original_conviction, council_report_path=None)</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Build prompt with original analysis context. Ask agent to search for material developments since original_date. Parse structured JSON response. Return ThesisValidation object.</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_build_prompt(self, ...)</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Construct the grounded search prompt. Include: 'You are a senior analyst reviewing a {original_conviction} conviction BUY_LIMIT recommendation for {symbol} made on {original_date}. The original drop reason was: {original_reason}. Search for any material news or developments since that date that would change the investment thesis. Be skeptical—look for BOTH confirming and disconfirming evidence.'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_parse_response(self, response_text)</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Extract JSON from response. Validate required fields (thesis_status, material_changes, freshness_score). Handle parsing errors gracefully (return WEAKENED with score 40 on parse failure, not crash).</w:t>
            </w:r>
          </w:p>
        </w:tc>
      </w:tr>
    </w:tbl>
    <w:p>
      <w:pPr>
        <w:spacing w:after="120"/>
      </w:pPr>
    </w:p>
    <w:p>
      <w:pPr>
        <w:pStyle w:val="Heading2"/>
        <w:spacing w:before="240" w:after="200"/>
      </w:pPr>
      <w:r>
        <w:rPr>
          <w:rFonts w:ascii="Arial" w:cs="Arial" w:eastAsia="Arial" w:hAnsi="Arial"/>
          <w:b/>
          <w:bCs/>
          <w:color w:val="1B4F72"/>
          <w:sz w:val="30"/>
          <w:szCs w:val="30"/>
        </w:rPr>
        <w:t xml:space="preserve">7.3 app/services/fundamentals_checker.py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__init__(self)</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Import defeatbeta_api.data.ticker.Ticker. Import defeatbeta_api.data.transcripts for LLM analysis. Set fallback mode for tickers not covered by DefeatBeta (use yfinance .info as backup).</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check_fundamentals(self, symbol, region)</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Create Ticker(symbol). Fetch: ttm_pe(), industry_ttm_pe(), ttm_eps_yoy_growth(), quarterly_revenue_yoy_growth(), quarterly_gross_margin() (last 4), fcf_margin(), roic(), wacc(), peg_ratio(). For European tickers, try yfinance first as DefeatBeta coverage is US-heavy. Return FundamentalsReport with all metrics + fundamentals_score.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_score_fundamentals(self, report)</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Apply scoring rules from Phase 2 spec. Return 0-100 score. Log which factors contributed positively and negatively for the rationale field.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check_transcript_tone(self, symbol)</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Use DefeatBeta transcripts.summarize_key_financial_data_with_ai() for latest earnings call. Extract management tone (confident/cautious/evasive). Return tone_score bonus: confident +10, cautious 0, evasive -10.</w:t>
            </w:r>
          </w:p>
        </w:tc>
      </w:tr>
    </w:tbl>
    <w:p>
      <w:pPr>
        <w:spacing w:after="120"/>
      </w:pPr>
    </w:p>
    <w:p>
      <w:pPr>
        <w:pStyle w:val="Heading2"/>
        <w:spacing w:before="240" w:after="200"/>
      </w:pPr>
      <w:r>
        <w:rPr>
          <w:rFonts w:ascii="Arial" w:cs="Arial" w:eastAsia="Arial" w:hAnsi="Arial"/>
          <w:b/>
          <w:bCs/>
          <w:color w:val="1B4F72"/>
          <w:sz w:val="30"/>
          <w:szCs w:val="30"/>
        </w:rPr>
        <w:t xml:space="preserve">7.4 app/services/portfolio_scorer.py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1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compute_composite_scores(self, candidates)</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Apply weight formula from Phase 3 spec. Compute weighted sum of: thesis_freshness (25%), fundamentals (25%), technical (15%), original_conviction_rr (15%), data_depth (10%), proximity (5%), regime (5%). Add bonus/penalty modifiers. Return List[ScoredCandidate].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_parse_evidence_score(self, evidence_str)</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Parse the Evidence barometer string (e.g., 'N:30[Finn:16,Benz:7] T:Yes(43k) A:116k'). Extract news_count, has_transcript, agent_tokens. Score: news &gt;= 25: +10, transcript present: +15, agent_tokens &gt; 100k: +5. Max 30 (normalized to 0-100 for the 10% weight).</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_apply_sector_penalty(self, scored_list)</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Fetch GICS sector for each symbol via yfinance. For each sector with &gt;2 stocks in top 10, apply -5 per additional stock. This encourages diversification.</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_apply_age_decay(self, score, age_days)</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Subtract 3 * (age_days - 1) from score. Day 1 = no penalty, Day 5 = -12.</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_generate_summary(self, scored_candidate)</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Create a one-line human-readable summary: '{symbol}: Score {score}/100. {top_factor} is the primary driver. Warnings: {warnings or None}.'</w:t>
            </w:r>
          </w:p>
        </w:tc>
      </w:tr>
    </w:tbl>
    <w:p>
      <w:pPr>
        <w:spacing w:after="120"/>
      </w:pPr>
    </w:p>
    <w:p>
      <w:pPr>
        <w:pStyle w:val="Heading2"/>
        <w:spacing w:before="240" w:after="200"/>
      </w:pPr>
      <w:r>
        <w:rPr>
          <w:rFonts w:ascii="Arial" w:cs="Arial" w:eastAsia="Arial" w:hAnsi="Arial"/>
          <w:b/>
          <w:bCs/>
          <w:color w:val="1B4F72"/>
          <w:sz w:val="30"/>
          <w:szCs w:val="30"/>
        </w:rPr>
        <w:t xml:space="preserve">7.5 app/routers/loo.py (API Endpoints)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1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GET /api/loo/scan</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Trigger a fresh scan. Returns raw LimitCandidate list with zones. No scoring—useful for debugging and monitoring which limits are active.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GET /api/loo/top?n=10&amp;min_score=50</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Full pipeline execution. Returns top N ScoredCandidates above min_score. Include all sub-scores and warnings. Cache result for 15 minutes.</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GET /api/loo/detail/{symbol}</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Deep detail for a specific symbol. Returns full validation breakdown: thesis report, fundamentals report, technical indicators, all scores, and the original council/deep research reports if available.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GET /loo</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HTML dashboard page (Jinja2 template). Card-based layout showing ranked opportunities. Uses same Bootstrap/CSS as existing templates/.</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GET /loo/detail/{symbol}</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HTML detail page for drill-down from dashboard.</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POST /api/loo/refresh</w:t>
            </w:r>
          </w:p>
        </w:tc>
        <w:tc>
          <w:tcPr>
            <w:tcW w:type="dxa" w:w="6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Force cache invalidation and re-scan. Rate limited to 1 per 5 minutes.</w:t>
            </w:r>
          </w:p>
        </w:tc>
      </w:tr>
    </w:tbl>
    <w:p>
      <w:r>
        <w:br w:type="page"/>
      </w:r>
    </w:p>
    <w:p>
      <w:pPr>
        <w:pStyle w:val="Heading2"/>
        <w:spacing w:before="240" w:after="200"/>
      </w:pPr>
      <w:r>
        <w:rPr>
          <w:rFonts w:ascii="Arial" w:cs="Arial" w:eastAsia="Arial" w:hAnsi="Arial"/>
          <w:b/>
          <w:bCs/>
          <w:color w:val="1B4F72"/>
          <w:sz w:val="30"/>
          <w:szCs w:val="30"/>
        </w:rPr>
        <w:t xml:space="preserve">7.6 Database Changes</w:t>
      </w:r>
    </w:p>
    <w:p>
      <w:pPr>
        <w:spacing w:after="40"/>
      </w:pPr>
    </w:p>
    <w:p>
      <w:pPr>
        <w:spacing w:after="160" w:before="0" w:line="276"/>
      </w:pPr>
      <w:r>
        <w:rPr>
          <w:rFonts w:ascii="Arial" w:cs="Arial" w:eastAsia="Arial" w:hAnsi="Arial"/>
          <w:sz w:val="22"/>
          <w:szCs w:val="22"/>
        </w:rPr>
        <w:t xml:space="preserve">Minimal schema additions—the LOO primarily reads from existing tables. One new table for caching scored results: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5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3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loo_scores (NEW)</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id INTEGER PK</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symbol TEXT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Stock ticker</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scan_timestamp TEXT</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When this score was computed</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zone TEXT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TRIGGERED / APPROACHING / BELOW_RANGE</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composite_score REAL</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Final weighted score (0-100)</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thesis_score REAL</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Thesis freshness sub-score</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fundamentals_score REAL</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DefeatBeta fundamentals sub-score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technical_score REAL</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Technical re-check sub-score</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regime_aligned BOOLEAN</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Market regime still matches original</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warnings TEXT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JSON array of warning strings</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summary TEXT</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One-line human-readable summary</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decision_point_id INTEGER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FK to decision_points.id</w:t>
            </w:r>
          </w:p>
        </w:tc>
      </w:tr>
      <w:tr>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decision_points (EXISTING)</w:t>
            </w:r>
          </w:p>
        </w:tc>
        <w:tc>
          <w:tcPr>
            <w:tcW w:type="dxa" w:w="25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loo_last_scored TEXT</w:t>
            </w:r>
          </w:p>
        </w:tc>
        <w:tc>
          <w:tcPr>
            <w:tcW w:type="dxa" w:w="4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Timestamp of last LOO scoring (nullable, add column)</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loo_expired BOOLEAN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Whether this limit has been expired by LOO (default 0)</w:t>
            </w:r>
          </w:p>
        </w:tc>
      </w:tr>
    </w:tbl>
    <w:p>
      <w:pPr>
        <w:spacing w:after="120"/>
      </w:pPr>
    </w:p>
    <w:p>
      <w:pPr>
        <w:pStyle w:val="Heading2"/>
        <w:spacing w:before="240" w:after="200"/>
      </w:pPr>
      <w:r>
        <w:rPr>
          <w:rFonts w:ascii="Arial" w:cs="Arial" w:eastAsia="Arial" w:hAnsi="Arial"/>
          <w:b/>
          <w:bCs/>
          <w:color w:val="1B4F72"/>
          <w:sz w:val="30"/>
          <w:szCs w:val="30"/>
        </w:rPr>
        <w:t xml:space="preserve">7.7 Scheduler Integration</w:t>
      </w:r>
    </w:p>
    <w:p>
      <w:pPr>
        <w:spacing w:after="40"/>
      </w:pPr>
    </w:p>
    <w:p>
      <w:pPr>
        <w:spacing w:after="160" w:before="0" w:line="276"/>
      </w:pPr>
      <w:r>
        <w:rPr>
          <w:rFonts w:ascii="Arial" w:cs="Arial" w:eastAsia="Arial" w:hAnsi="Arial"/>
          <w:sz w:val="22"/>
          <w:szCs w:val="22"/>
        </w:rPr>
        <w:t xml:space="preserve">Add to main.py alongside the existing background schedulers: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63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Every 30 min (market hours)</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Run loo_service.scan_active_limits() → store zones in DB. Lightweight, no AI calls.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Every 2 hours (market hours)</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Run loo_service.get_top_opportunities() → full pipeline with validation. Stores scored results in loo_scores.</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Daily at 22:00 UTC</w:t>
            </w:r>
          </w:p>
        </w:tc>
        <w:tc>
          <w:tcPr>
            <w:tcW w:type="dxa" w:w="6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Include LOO top opportunities in existing daily email digest (extend email_service.py).</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Daily at 23:30 UTC</w:t>
            </w:r>
          </w:p>
        </w:tc>
        <w:tc>
          <w:tcPr>
            <w:tcW w:type="dxa" w:w="6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Run loo_service.expire_old_limits() → mark limits older than 5 trading days as loo_expired=1.</w:t>
            </w:r>
          </w:p>
        </w:tc>
      </w:tr>
    </w:tbl>
    <w:p>
      <w:r>
        <w:br w:type="page"/>
      </w:r>
    </w:p>
    <w:p>
      <w:pPr>
        <w:pStyle w:val="Heading1"/>
        <w:spacing w:before="360" w:after="200"/>
      </w:pPr>
      <w:r>
        <w:rPr>
          <w:rFonts w:ascii="Arial" w:cs="Arial" w:eastAsia="Arial" w:hAnsi="Arial"/>
          <w:b/>
          <w:bCs/>
          <w:color w:val="1B4F72"/>
          <w:sz w:val="36"/>
          <w:szCs w:val="36"/>
        </w:rPr>
        <w:t xml:space="preserve">8. Risks, Mitigations, and Known Limitations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48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48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Gemini API Rate Limits</w:t>
            </w:r>
          </w:p>
        </w:tc>
        <w:tc>
          <w:tcPr>
            <w:tcW w:type="dxa" w:w="34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Thesis validation calls consume grounding quota. With 15+ candidates, could hit limits.</w:t>
            </w:r>
          </w:p>
        </w:tc>
        <w:tc>
          <w:tcPr>
            <w:tcW w:type="dxa" w:w="34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Batch thesis checks; use Flash model (cheaper, faster); cache results for 2 hours; degrade gracefully if rate-limited (skip thesis check, flag as UNVALIDATED).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DefeatBeta Coverage Gaps</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European and small-cap stocks may not have DefeatBeta data. Fundamentals score becomes meaningless.</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Fallback to yfinance .info for basic metrics (PE, market cap). Reduce fundamentals weight to 15% when in fallback mode. Display 'Limited Data' badge.</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False Confidence from High Scores</w:t>
            </w:r>
          </w:p>
        </w:tc>
        <w:tc>
          <w:tcPr>
            <w:tcW w:type="dxa" w:w="34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 composite score of 85 looks authoritative but is still based on heuristic weights. Users may over-trust it.</w:t>
            </w:r>
          </w:p>
        </w:tc>
        <w:tc>
          <w:tcPr>
            <w:tcW w:type="dxa" w:w="34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Always display sub-score breakdown. Add disclaimer: 'Scores are relative rankings, not predictions. Do your own research.' Never display score without showing the contributing factors.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Stale Price Data</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yfinance free tier has 15-min delay. Limit could have triggered and already bounced by the time we detect it.</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Use Alpaca API (already configured) for real-time quotes on US stocks during market hours. Fall back to yfinance for pre/post market and European stocks.</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Over-Optimization Bias</w:t>
            </w:r>
          </w:p>
        </w:tc>
        <w:tc>
          <w:tcPr>
            <w:tcW w:type="dxa" w:w="34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Adding too many scoring factors can lead to overfitting to past patterns rather than genuine signal.</w:t>
            </w:r>
          </w:p>
        </w:tc>
        <w:tc>
          <w:tcPr>
            <w:tcW w:type="dxa" w:w="34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Start with core factors only (thesis, fundamentals, technical, conviction). Add new factors one at a time and track if they improve or degrade recommendation quality over 30+ samples.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Sector Data Inaccuracy</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yfinance sector classification may be wrong or missing for ADRs and European tickers.</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Manually curate sector mappings for frequently-analyzed European stocks. Cache sector data. Fall back to 'Unknown' sector (no concentration penalty applied).</w:t>
            </w:r>
          </w:p>
        </w:tc>
      </w:tr>
    </w:tbl>
    <w:p>
      <w:r>
        <w:br w:type="page"/>
      </w:r>
    </w:p>
    <w:p>
      <w:pPr>
        <w:pStyle w:val="Heading1"/>
        <w:spacing w:before="360" w:after="200"/>
      </w:pPr>
      <w:r>
        <w:rPr>
          <w:rFonts w:ascii="Arial" w:cs="Arial" w:eastAsia="Arial" w:hAnsi="Arial"/>
          <w:b/>
          <w:bCs/>
          <w:color w:val="1B4F72"/>
          <w:sz w:val="36"/>
          <w:szCs w:val="36"/>
        </w:rPr>
        <w:t xml:space="preserve">9. Recommended Implementation Order</w:t>
      </w:r>
    </w:p>
    <w:p>
      <w:pPr>
        <w:spacing w:after="160" w:before="0" w:line="276"/>
      </w:pPr>
      <w:r>
        <w:rPr>
          <w:rFonts w:ascii="Arial" w:cs="Arial" w:eastAsia="Arial" w:hAnsi="Arial"/>
          <w:sz w:val="22"/>
          <w:szCs w:val="22"/>
        </w:rPr>
        <w:t xml:space="preserve">Each sprint builds on the previous, and each is independently useful. Do not try to build everything at once.</w:t>
      </w:r>
    </w:p>
    <w:p>
      <w:pPr>
        <w:spacing w:after="80"/>
      </w:pPr>
    </w:p>
    <w:p>
      <w:pPr>
        <w:pStyle w:val="Heading2"/>
        <w:spacing w:before="240" w:after="200"/>
      </w:pPr>
      <w:r>
        <w:rPr>
          <w:rFonts w:ascii="Arial" w:cs="Arial" w:eastAsia="Arial" w:hAnsi="Arial"/>
          <w:b/>
          <w:bCs/>
          <w:color w:val="1B4F72"/>
          <w:sz w:val="30"/>
          <w:szCs w:val="30"/>
        </w:rPr>
        <w:t xml:space="preserve">Sprint 1: Foundation (Scan + Basic Scoring)</w:t>
      </w:r>
    </w:p>
    <w:p>
      <w:pPr>
        <w:spacing w:after="160" w:before="0" w:line="276"/>
      </w:pPr>
      <w:r>
        <w:rPr>
          <w:rFonts w:ascii="Arial" w:cs="Arial" w:eastAsia="Arial" w:hAnsi="Arial"/>
          <w:sz w:val="22"/>
          <w:szCs w:val="22"/>
        </w:rPr>
        <w:t xml:space="preserve">Estimated effort: 2-3 days. Goal: Get the scan pipeline working with basic scoring so you can see ranked limits on the dashboard.</w:t>
      </w:r>
    </w:p>
    <w:p>
      <w:pPr>
        <w:spacing w:after="40"/>
      </w:pPr>
    </w:p>
    <w:p>
      <w:pPr>
        <w:pStyle w:val="ListParagraph"/>
        <w:numPr>
          <w:ilvl w:val="0"/>
          <w:numId w:val="2"/>
        </w:numPr>
        <w:spacing w:after="100"/>
      </w:pPr>
      <w:r>
        <w:rPr>
          <w:rFonts w:ascii="Arial" w:cs="Arial" w:eastAsia="Arial" w:hAnsi="Arial"/>
          <w:sz w:val="22"/>
          <w:szCs w:val="22"/>
        </w:rPr>
        <w:t xml:space="preserve">Create loo_service.py with scan_active_limits() and proximity detection. Test with current CSV data.</w:t>
      </w:r>
    </w:p>
    <w:p>
      <w:pPr>
        <w:pStyle w:val="ListParagraph"/>
        <w:numPr>
          <w:ilvl w:val="0"/>
          <w:numId w:val="2"/>
        </w:numPr>
        <w:spacing w:after="100"/>
      </w:pPr>
      <w:r>
        <w:rPr>
          <w:rFonts w:ascii="Arial" w:cs="Arial" w:eastAsia="Arial" w:hAnsi="Arial"/>
          <w:sz w:val="22"/>
          <w:szCs w:val="22"/>
        </w:rPr>
        <w:t xml:space="preserve">Create portfolio_scorer.py with basic composite scoring (using only original conviction, R/R, data depth, and proximity—no external API calls yet).</w:t>
      </w:r>
    </w:p>
    <w:p>
      <w:pPr>
        <w:pStyle w:val="ListParagraph"/>
        <w:numPr>
          <w:ilvl w:val="0"/>
          <w:numId w:val="2"/>
        </w:numPr>
        <w:spacing w:after="100"/>
      </w:pPr>
      <w:r>
        <w:rPr>
          <w:rFonts w:ascii="Arial" w:cs="Arial" w:eastAsia="Arial" w:hAnsi="Arial"/>
          <w:sz w:val="22"/>
          <w:szCs w:val="22"/>
        </w:rPr>
        <w:t xml:space="preserve">Create loo.py router with /api/loo/scan and /api/loo/top endpoints.</w:t>
      </w:r>
    </w:p>
    <w:p>
      <w:pPr>
        <w:pStyle w:val="ListParagraph"/>
        <w:numPr>
          <w:ilvl w:val="0"/>
          <w:numId w:val="2"/>
        </w:numPr>
        <w:spacing w:after="100"/>
      </w:pPr>
      <w:r>
        <w:rPr>
          <w:rFonts w:ascii="Arial" w:cs="Arial" w:eastAsia="Arial" w:hAnsi="Arial"/>
          <w:sz w:val="22"/>
          <w:szCs w:val="22"/>
        </w:rPr>
        <w:t xml:space="preserve">Create basic loo_dashboard.html template.</w:t>
      </w:r>
    </w:p>
    <w:p>
      <w:pPr>
        <w:pStyle w:val="ListParagraph"/>
        <w:numPr>
          <w:ilvl w:val="0"/>
          <w:numId w:val="2"/>
        </w:numPr>
        <w:spacing w:after="100"/>
      </w:pPr>
      <w:r>
        <w:rPr>
          <w:rFonts w:ascii="Arial" w:cs="Arial" w:eastAsia="Arial" w:hAnsi="Arial"/>
          <w:sz w:val="22"/>
          <w:szCs w:val="22"/>
        </w:rPr>
        <w:t xml:space="preserve">Add DB schema (loo_scores table, new columns on decision_points).</w:t>
      </w:r>
    </w:p>
    <w:p>
      <w:pPr>
        <w:pStyle w:val="ListParagraph"/>
        <w:numPr>
          <w:ilvl w:val="0"/>
          <w:numId w:val="2"/>
        </w:numPr>
        <w:spacing w:after="100"/>
      </w:pPr>
      <w:r>
        <w:rPr>
          <w:rFonts w:ascii="Arial" w:cs="Arial" w:eastAsia="Arial" w:hAnsi="Arial"/>
          <w:sz w:val="22"/>
          <w:szCs w:val="22"/>
        </w:rPr>
        <w:t xml:space="preserve">Add scheduler integration in main.py.</w:t>
      </w:r>
    </w:p>
    <w:p>
      <w:pPr>
        <w:spacing w:after="80"/>
      </w:pPr>
    </w:p>
    <w:p>
      <w:pPr>
        <w:pStyle w:val="Heading2"/>
        <w:spacing w:before="240" w:after="200"/>
      </w:pPr>
      <w:r>
        <w:rPr>
          <w:rFonts w:ascii="Arial" w:cs="Arial" w:eastAsia="Arial" w:hAnsi="Arial"/>
          <w:b/>
          <w:bCs/>
          <w:color w:val="1B4F72"/>
          <w:sz w:val="30"/>
          <w:szCs w:val="30"/>
        </w:rPr>
        <w:t xml:space="preserve">Sprint 2: Validation Layer</w:t>
      </w:r>
    </w:p>
    <w:p>
      <w:pPr>
        <w:spacing w:after="160" w:before="0" w:line="276"/>
      </w:pPr>
      <w:r>
        <w:rPr>
          <w:rFonts w:ascii="Arial" w:cs="Arial" w:eastAsia="Arial" w:hAnsi="Arial"/>
          <w:sz w:val="22"/>
          <w:szCs w:val="22"/>
        </w:rPr>
        <w:t xml:space="preserve">Estimated effort: 3-4 days. Goal: Add the AI-powered thesis validation and fundamental checks.</w:t>
      </w:r>
    </w:p>
    <w:p>
      <w:pPr>
        <w:spacing w:after="40"/>
      </w:pPr>
    </w:p>
    <w:p>
      <w:pPr>
        <w:pStyle w:val="ListParagraph"/>
        <w:numPr>
          <w:ilvl w:val="0"/>
          <w:numId w:val="3"/>
        </w:numPr>
        <w:spacing w:after="100"/>
      </w:pPr>
      <w:r>
        <w:rPr>
          <w:rFonts w:ascii="Arial" w:cs="Arial" w:eastAsia="Arial" w:hAnsi="Arial"/>
          <w:sz w:val="22"/>
          <w:szCs w:val="22"/>
        </w:rPr>
        <w:t xml:space="preserve">Create thesis_validator.py with Gemini Flash grounding integration.</w:t>
      </w:r>
    </w:p>
    <w:p>
      <w:pPr>
        <w:pStyle w:val="ListParagraph"/>
        <w:numPr>
          <w:ilvl w:val="0"/>
          <w:numId w:val="3"/>
        </w:numPr>
        <w:spacing w:after="100"/>
      </w:pPr>
      <w:r>
        <w:rPr>
          <w:rFonts w:ascii="Arial" w:cs="Arial" w:eastAsia="Arial" w:hAnsi="Arial"/>
          <w:sz w:val="22"/>
          <w:szCs w:val="22"/>
        </w:rPr>
        <w:t xml:space="preserve">Create fundamentals_checker.py with DefeatBeta integration.</w:t>
      </w:r>
    </w:p>
    <w:p>
      <w:pPr>
        <w:pStyle w:val="ListParagraph"/>
        <w:numPr>
          <w:ilvl w:val="0"/>
          <w:numId w:val="3"/>
        </w:numPr>
        <w:spacing w:after="100"/>
      </w:pPr>
      <w:r>
        <w:rPr>
          <w:rFonts w:ascii="Arial" w:cs="Arial" w:eastAsia="Arial" w:hAnsi="Arial"/>
          <w:sz w:val="22"/>
          <w:szCs w:val="22"/>
        </w:rPr>
        <w:t xml:space="preserve">Add technical re-check methods to tradingview_service.py.</w:t>
      </w:r>
    </w:p>
    <w:p>
      <w:pPr>
        <w:pStyle w:val="ListParagraph"/>
        <w:numPr>
          <w:ilvl w:val="0"/>
          <w:numId w:val="3"/>
        </w:numPr>
        <w:spacing w:after="100"/>
      </w:pPr>
      <w:r>
        <w:rPr>
          <w:rFonts w:ascii="Arial" w:cs="Arial" w:eastAsia="Arial" w:hAnsi="Arial"/>
          <w:sz w:val="22"/>
          <w:szCs w:val="22"/>
        </w:rPr>
        <w:t xml:space="preserve">Wire validation into loo_service.validate_candidates() with parallel execution.</w:t>
      </w:r>
    </w:p>
    <w:p>
      <w:pPr>
        <w:pStyle w:val="ListParagraph"/>
        <w:numPr>
          <w:ilvl w:val="0"/>
          <w:numId w:val="3"/>
        </w:numPr>
        <w:spacing w:after="100"/>
      </w:pPr>
      <w:r>
        <w:rPr>
          <w:rFonts w:ascii="Arial" w:cs="Arial" w:eastAsia="Arial" w:hAnsi="Arial"/>
          <w:sz w:val="22"/>
          <w:szCs w:val="22"/>
        </w:rPr>
        <w:t xml:space="preserve">Update portfolio_scorer to incorporate all sub-scores with proper weights.</w:t>
      </w:r>
    </w:p>
    <w:p>
      <w:pPr>
        <w:pStyle w:val="ListParagraph"/>
        <w:numPr>
          <w:ilvl w:val="0"/>
          <w:numId w:val="3"/>
        </w:numPr>
        <w:spacing w:after="100"/>
      </w:pPr>
      <w:r>
        <w:rPr>
          <w:rFonts w:ascii="Arial" w:cs="Arial" w:eastAsia="Arial" w:hAnsi="Arial"/>
          <w:sz w:val="22"/>
          <w:szCs w:val="22"/>
        </w:rPr>
        <w:t xml:space="preserve">Add /loo/detail/{symbol} endpoint and detail template.</w:t>
      </w:r>
    </w:p>
    <w:p>
      <w:pPr>
        <w:spacing w:after="80"/>
      </w:pPr>
    </w:p>
    <w:p>
      <w:pPr>
        <w:pStyle w:val="Heading2"/>
        <w:spacing w:before="240" w:after="200"/>
      </w:pPr>
      <w:r>
        <w:rPr>
          <w:rFonts w:ascii="Arial" w:cs="Arial" w:eastAsia="Arial" w:hAnsi="Arial"/>
          <w:b/>
          <w:bCs/>
          <w:color w:val="1B4F72"/>
          <w:sz w:val="30"/>
          <w:szCs w:val="30"/>
        </w:rPr>
        <w:t xml:space="preserve">Sprint 3: Polish &amp; Additional Signals</w:t>
      </w:r>
    </w:p>
    <w:p>
      <w:pPr>
        <w:spacing w:after="160" w:before="0" w:line="276"/>
      </w:pPr>
      <w:r>
        <w:rPr>
          <w:rFonts w:ascii="Arial" w:cs="Arial" w:eastAsia="Arial" w:hAnsi="Arial"/>
          <w:sz w:val="22"/>
          <w:szCs w:val="22"/>
        </w:rPr>
        <w:t xml:space="preserve">Estimated effort: 2-3 days. Goal: Add the extra data checks and improve the presentation layer.</w:t>
      </w:r>
    </w:p>
    <w:p>
      <w:pPr>
        <w:spacing w:after="40"/>
      </w:pPr>
    </w:p>
    <w:p>
      <w:pPr>
        <w:pStyle w:val="ListParagraph"/>
        <w:numPr>
          <w:ilvl w:val="0"/>
          <w:numId w:val="4"/>
        </w:numPr>
        <w:spacing w:after="100"/>
      </w:pPr>
      <w:r>
        <w:rPr>
          <w:rFonts w:ascii="Arial" w:cs="Arial" w:eastAsia="Arial" w:hAnsi="Arial"/>
          <w:sz w:val="22"/>
          <w:szCs w:val="22"/>
        </w:rPr>
        <w:t xml:space="preserve">Add insider trading check via Finnhub.</w:t>
      </w:r>
    </w:p>
    <w:p>
      <w:pPr>
        <w:pStyle w:val="ListParagraph"/>
        <w:numPr>
          <w:ilvl w:val="0"/>
          <w:numId w:val="4"/>
        </w:numPr>
        <w:spacing w:after="100"/>
      </w:pPr>
      <w:r>
        <w:rPr>
          <w:rFonts w:ascii="Arial" w:cs="Arial" w:eastAsia="Arial" w:hAnsi="Arial"/>
          <w:sz w:val="22"/>
          <w:szCs w:val="22"/>
        </w:rPr>
        <w:t xml:space="preserve">Add earnings calendar proximity check.</w:t>
      </w:r>
    </w:p>
    <w:p>
      <w:pPr>
        <w:pStyle w:val="ListParagraph"/>
        <w:numPr>
          <w:ilvl w:val="0"/>
          <w:numId w:val="4"/>
        </w:numPr>
        <w:spacing w:after="100"/>
      </w:pPr>
      <w:r>
        <w:rPr>
          <w:rFonts w:ascii="Arial" w:cs="Arial" w:eastAsia="Arial" w:hAnsi="Arial"/>
          <w:sz w:val="22"/>
          <w:szCs w:val="22"/>
        </w:rPr>
        <w:t xml:space="preserve">Add sector concentration penalty with yfinance sector data.</w:t>
      </w:r>
    </w:p>
    <w:p>
      <w:pPr>
        <w:pStyle w:val="ListParagraph"/>
        <w:numPr>
          <w:ilvl w:val="0"/>
          <w:numId w:val="4"/>
        </w:numPr>
        <w:spacing w:after="100"/>
      </w:pPr>
      <w:r>
        <w:rPr>
          <w:rFonts w:ascii="Arial" w:cs="Arial" w:eastAsia="Arial" w:hAnsi="Arial"/>
          <w:sz w:val="22"/>
          <w:szCs w:val="22"/>
        </w:rPr>
        <w:t xml:space="preserve">Extend daily email digest with LOO top opportunities section.</w:t>
      </w:r>
    </w:p>
    <w:p>
      <w:pPr>
        <w:pStyle w:val="ListParagraph"/>
        <w:numPr>
          <w:ilvl w:val="0"/>
          <w:numId w:val="4"/>
        </w:numPr>
        <w:spacing w:after="100"/>
      </w:pPr>
      <w:r>
        <w:rPr>
          <w:rFonts w:ascii="Arial" w:cs="Arial" w:eastAsia="Arial" w:hAnsi="Arial"/>
          <w:sz w:val="22"/>
          <w:szCs w:val="22"/>
        </w:rPr>
        <w:t xml:space="preserve">Add Alpaca real-time quotes for US stocks during market hours.</w:t>
      </w:r>
    </w:p>
    <w:p>
      <w:pPr>
        <w:pStyle w:val="ListParagraph"/>
        <w:numPr>
          <w:ilvl w:val="0"/>
          <w:numId w:val="4"/>
        </w:numPr>
        <w:spacing w:after="100"/>
      </w:pPr>
      <w:r>
        <w:rPr>
          <w:rFonts w:ascii="Arial" w:cs="Arial" w:eastAsia="Arial" w:hAnsi="Arial"/>
          <w:sz w:val="22"/>
          <w:szCs w:val="22"/>
        </w:rPr>
        <w:t xml:space="preserve">Build standalone loo_scan.py script for manual/cron execution.</w:t>
      </w:r>
    </w:p>
    <w:p>
      <w:pPr>
        <w:spacing w:after="80"/>
      </w:pPr>
    </w:p>
    <w:p>
      <w:pPr>
        <w:pStyle w:val="Heading2"/>
        <w:spacing w:before="240" w:after="200"/>
      </w:pPr>
      <w:r>
        <w:rPr>
          <w:rFonts w:ascii="Arial" w:cs="Arial" w:eastAsia="Arial" w:hAnsi="Arial"/>
          <w:b/>
          <w:bCs/>
          <w:color w:val="1B4F72"/>
          <w:sz w:val="30"/>
          <w:szCs w:val="30"/>
        </w:rPr>
        <w:t xml:space="preserve">Sprint 4: Performance Tracking &amp; Iteration</w:t>
      </w:r>
    </w:p>
    <w:p>
      <w:pPr>
        <w:spacing w:after="160" w:before="0" w:line="276"/>
      </w:pPr>
      <w:r>
        <w:rPr>
          <w:rFonts w:ascii="Arial" w:cs="Arial" w:eastAsia="Arial" w:hAnsi="Arial"/>
          <w:sz w:val="22"/>
          <w:szCs w:val="22"/>
        </w:rPr>
        <w:t xml:space="preserve">Estimated effort: 2 days. Goal: Close the feedback loop so you can measure if the LOO actually improves decision quality.</w:t>
      </w:r>
    </w:p>
    <w:p>
      <w:pPr>
        <w:spacing w:after="40"/>
      </w:pPr>
    </w:p>
    <w:p>
      <w:pPr>
        <w:pStyle w:val="ListParagraph"/>
        <w:numPr>
          <w:ilvl w:val="0"/>
          <w:numId w:val="5"/>
        </w:numPr>
        <w:spacing w:after="100"/>
      </w:pPr>
      <w:r>
        <w:rPr>
          <w:rFonts w:ascii="Arial" w:cs="Arial" w:eastAsia="Arial" w:hAnsi="Arial"/>
          <w:sz w:val="22"/>
          <w:szCs w:val="22"/>
        </w:rPr>
        <w:t xml:space="preserve">Track which LOO-scored candidates were actually acted upon (manual flag in DB).</w:t>
      </w:r>
    </w:p>
    <w:p>
      <w:pPr>
        <w:pStyle w:val="ListParagraph"/>
        <w:numPr>
          <w:ilvl w:val="0"/>
          <w:numId w:val="5"/>
        </w:numPr>
        <w:spacing w:after="100"/>
      </w:pPr>
      <w:r>
        <w:rPr>
          <w:rFonts w:ascii="Arial" w:cs="Arial" w:eastAsia="Arial" w:hAnsi="Arial"/>
          <w:sz w:val="22"/>
          <w:szCs w:val="22"/>
        </w:rPr>
        <w:t xml:space="preserve">Compare LOO top-scored stocks’ 1-week performance vs random BUY_LIMIT selection (the control group).</w:t>
      </w:r>
    </w:p>
    <w:p>
      <w:pPr>
        <w:pStyle w:val="ListParagraph"/>
        <w:numPr>
          <w:ilvl w:val="0"/>
          <w:numId w:val="5"/>
        </w:numPr>
        <w:spacing w:after="100"/>
      </w:pPr>
      <w:r>
        <w:rPr>
          <w:rFonts w:ascii="Arial" w:cs="Arial" w:eastAsia="Arial" w:hAnsi="Arial"/>
          <w:sz w:val="22"/>
          <w:szCs w:val="22"/>
        </w:rPr>
        <w:t xml:space="preserve">Calculate hit rate: what % of TRIGGERED limits that scored &gt;70 had positive 1-week returns?</w:t>
      </w:r>
    </w:p>
    <w:p>
      <w:pPr>
        <w:pStyle w:val="ListParagraph"/>
        <w:numPr>
          <w:ilvl w:val="0"/>
          <w:numId w:val="5"/>
        </w:numPr>
        <w:spacing w:after="100"/>
      </w:pPr>
      <w:r>
        <w:rPr>
          <w:rFonts w:ascii="Arial" w:cs="Arial" w:eastAsia="Arial" w:hAnsi="Arial"/>
          <w:sz w:val="22"/>
          <w:szCs w:val="22"/>
        </w:rPr>
        <w:t xml:space="preserve">Tune scoring weights based on backtesting results (adjust only with &gt;30 data points).</w:t>
      </w:r>
    </w:p>
    <w:p>
      <w:pPr>
        <w:pStyle w:val="ListParagraph"/>
        <w:numPr>
          <w:ilvl w:val="0"/>
          <w:numId w:val="5"/>
        </w:numPr>
        <w:spacing w:after="100"/>
      </w:pPr>
      <w:r>
        <w:rPr>
          <w:rFonts w:ascii="Arial" w:cs="Arial" w:eastAsia="Arial" w:hAnsi="Arial"/>
          <w:sz w:val="22"/>
          <w:szCs w:val="22"/>
        </w:rPr>
        <w:t xml:space="preserve">Add performance comparison chart to LOO dashboard (LOO-selected vs all BUY_LIMITs).</w:t>
      </w:r>
    </w:p>
    <w:p>
      <w:r>
        <w:br w:type="page"/>
      </w:r>
    </w:p>
    <w:p>
      <w:pPr>
        <w:pStyle w:val="Heading1"/>
        <w:spacing w:before="360" w:after="200"/>
      </w:pPr>
      <w:r>
        <w:rPr>
          <w:rFonts w:ascii="Arial" w:cs="Arial" w:eastAsia="Arial" w:hAnsi="Arial"/>
          <w:b/>
          <w:bCs/>
          <w:color w:val="1B4F72"/>
          <w:sz w:val="36"/>
          <w:szCs w:val="36"/>
        </w:rPr>
        <w:t xml:space="preserve">10. Technology &amp; Dependencies</w:t>
      </w:r>
    </w:p>
    <w:p>
      <w:pPr>
        <w:spacing w:after="40"/>
      </w:pPr>
    </w:p>
    <w:p>
      <w:pPr>
        <w:spacing w:after="160" w:before="0" w:line="276"/>
      </w:pPr>
      <w:r>
        <w:rPr>
          <w:rFonts w:ascii="Arial" w:cs="Arial" w:eastAsia="Arial" w:hAnsi="Arial"/>
          <w:sz w:val="22"/>
          <w:szCs w:val="22"/>
        </w:rPr>
        <w:t xml:space="preserve">No new major dependencies required. The LOO is built entirely on existing libraries and APIs already configured in the tracker: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318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Already In Repo?</w:t>
            </w:r>
          </w:p>
        </w:tc>
        <w:tc>
          <w:tcPr>
            <w:tcW w:type="dxa" w:w="318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google-generativeai</w:t>
            </w:r>
          </w:p>
        </w:tc>
        <w:tc>
          <w:tcPr>
            <w:tcW w:type="dxa" w:w="31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Yes (research_service)</w:t>
            </w:r>
          </w:p>
        </w:tc>
        <w:tc>
          <w:tcPr>
            <w:tcW w:type="dxa" w:w="31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Thesis validation with grounding</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defeatbeta_api</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Yes (defeatbeta-repo/)</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Fundamental metrics and transcript analysis</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yfinance</w:t>
            </w:r>
          </w:p>
        </w:tc>
        <w:tc>
          <w:tcPr>
            <w:tcW w:type="dxa" w:w="31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Yes (generate_trade_report)</w:t>
            </w:r>
          </w:p>
        </w:tc>
        <w:tc>
          <w:tcPr>
            <w:tcW w:type="dxa" w:w="31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Price data, sector info, backup fundamentals</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tradingview-ta</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Yes (tradingview_service)</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Technical indicator re-checks</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finnhub-python</w:t>
            </w:r>
          </w:p>
        </w:tc>
        <w:tc>
          <w:tcPr>
            <w:tcW w:type="dxa" w:w="31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Yes (finnhub_service)</w:t>
            </w:r>
          </w:p>
        </w:tc>
        <w:tc>
          <w:tcPr>
            <w:tcW w:type="dxa" w:w="31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Insider trading, short interest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alpaca-py</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Yes (alpaca_service)</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Real-time US quotes during market hours</w:t>
            </w:r>
          </w:p>
        </w:tc>
      </w:tr>
      <w:tr>
        <w:tc>
          <w:tcPr>
            <w:tcW w:type="dxa" w:w="3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concurrent.futures</w:t>
            </w:r>
          </w:p>
        </w:tc>
        <w:tc>
          <w:tcPr>
            <w:tcW w:type="dxa" w:w="31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Python stdlib</w:t>
            </w:r>
          </w:p>
        </w:tc>
        <w:tc>
          <w:tcPr>
            <w:tcW w:type="dxa" w:w="318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Parallel validation execution</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FastAPI + Jinja2</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Yes (core framework)</w:t>
            </w:r>
          </w:p>
        </w:tc>
        <w:tc>
          <w:tcPr>
            <w:tcW w:type="dxa" w:w="31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API endpoints and dashboard templates</w:t>
            </w:r>
          </w:p>
        </w:tc>
      </w:tr>
    </w:tbl>
    <w:p>
      <w:pPr>
        <w:spacing w:after="200"/>
      </w:pPr>
    </w:p>
    <w:p>
      <w:pPr>
        <w:pStyle w:val="Heading1"/>
        <w:spacing w:before="360" w:after="200"/>
      </w:pPr>
      <w:r>
        <w:rPr>
          <w:rFonts w:ascii="Arial" w:cs="Arial" w:eastAsia="Arial" w:hAnsi="Arial"/>
          <w:b/>
          <w:bCs/>
          <w:color w:val="1B4F72"/>
          <w:sz w:val="36"/>
          <w:szCs w:val="36"/>
        </w:rPr>
        <w:t xml:space="preserve">11. Final Notes</w:t>
      </w:r>
    </w:p>
    <w:p>
      <w:pPr>
        <w:spacing w:after="40"/>
      </w:pPr>
    </w:p>
    <w:p>
      <w:pPr>
        <w:spacing w:after="160" w:before="0" w:line="276"/>
      </w:pPr>
      <w:r>
        <w:rPr>
          <w:rFonts w:ascii="Arial" w:cs="Arial" w:eastAsia="Arial" w:hAnsi="Arial"/>
          <w:sz w:val="22"/>
          <w:szCs w:val="22"/>
        </w:rPr>
        <w:t xml:space="preserve">This plan deliberately avoids two temptations: (1) building an automated execution system, and (2) over-engineering the scoring model before having real performance data. The value of the LOO is in surfacing the right opportunities at the right time with enough validation to make informed decisions quickly—not in replacing human judgment.</w:t>
      </w:r>
    </w:p>
    <w:p>
      <w:pPr>
        <w:spacing w:after="60"/>
      </w:pPr>
    </w:p>
    <w:p>
      <w:pPr>
        <w:spacing w:after="160" w:before="0" w:line="276"/>
      </w:pPr>
      <w:r>
        <w:rPr>
          <w:rFonts w:ascii="Arial" w:cs="Arial" w:eastAsia="Arial" w:hAnsi="Arial"/>
          <w:sz w:val="22"/>
          <w:szCs w:val="22"/>
        </w:rPr>
        <w:t xml:space="preserve">Start with Sprint 1 (basic scan + proxy scoring) and use it for a week before adding the AI validation layer. This gives you a baseline to measure whether the validation actually improves outcomes. If it doesn’t, adjust the weights or the validation methodology—don’t add more complexity.</w:t>
      </w:r>
    </w:p>
    <w:p>
      <w:pPr>
        <w:spacing w:after="60"/>
      </w:pPr>
    </w:p>
    <w:p>
      <w:pPr>
        <w:spacing w:after="160" w:before="0" w:line="276"/>
      </w:pPr>
      <w:r>
        <w:rPr>
          <w:rFonts w:ascii="Arial" w:cs="Arial" w:eastAsia="Arial" w:hAnsi="Arial"/>
          <w:sz w:val="22"/>
          <w:szCs w:val="22"/>
        </w:rPr>
        <w:t xml:space="preserve">The BA2TradePlatform repository could not be accessed (likely private or removed). If you have access to it locally, the key patterns to extract would be around signal validation before execution and position sizing logic—those are the areas where this plan could benefit from additional inspiration.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4F72" w:sz="12"/>
              <w:bottom w:val="none" w:color="FFFFFF" w:sz="0"/>
              <w:right w:val="none" w:color="FFFFFF" w:sz="0"/>
            </w:tcBorders>
            <w:shd w:fill="D6EAF8"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REMEMBER</w:t>
            </w:r>
          </w:p>
          <w:p>
            <w:pPr>
              <w:spacing w:after="0"/>
            </w:pPr>
            <w:r>
              <w:rPr>
                <w:rFonts w:ascii="Arial" w:cs="Arial" w:eastAsia="Arial" w:hAnsi="Arial"/>
                <w:sz w:val="20"/>
                <w:szCs w:val="20"/>
              </w:rPr>
              <w:t xml:space="preserve">This is a decision-support tool, not a trading bot. The scores are relative rankings to help you prioritize, not absolute predictions. Always verify the thesis manually before placing any order. The best algorithm in the world can’t account for information that isn’t in the data.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Stock-Tracker Extension: Limit Order Optimizer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200"/>
      <w:outlineLvl w:val="1"/>
    </w:pPr>
    <w:rPr>
      <w:rFonts w:ascii="Arial" w:cs="Arial" w:eastAsia="Arial" w:hAnsi="Arial"/>
      <w:b/>
      <w:bCs/>
      <w:color w:val="1B4F72"/>
      <w:sz w:val="30"/>
      <w:szCs w:val="30"/>
    </w:rPr>
  </w:style>
  <w:style w:type="paragraph" w:styleId="Heading3">
    <w:name w:val="Heading 3"/>
    <w:basedOn w:val="Normal"/>
    <w:next w:val="Normal"/>
    <w:qFormat/>
    <w:pPr>
      <w:spacing w:before="200" w:after="160"/>
      <w:outlineLvl w:val="2"/>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2026-02-11T19:35:54.503Z</dcterms:created>
  <dcterms:modified xsi:type="dcterms:W3CDTF">2026-02-11T19:35:54.503Z</dcterms:modified>
</cp:coreProperties>
</file>

<file path=docProps/custom.xml><?xml version="1.0" encoding="utf-8"?>
<Properties xmlns="http://schemas.openxmlformats.org/officeDocument/2006/custom-properties" xmlns:vt="http://schemas.openxmlformats.org/officeDocument/2006/docPropsVTypes"/>
</file>