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4868608" w:displacedByCustomXml="next"/>
    <w:bookmarkEnd w:id="0" w:displacedByCustomXml="next"/>
    <w:sdt>
      <w:sdtPr>
        <w:id w:val="965318799"/>
        <w:docPartObj>
          <w:docPartGallery w:val="Cover Pages"/>
          <w:docPartUnique/>
        </w:docPartObj>
      </w:sdtPr>
      <w:sdtEndPr>
        <w:rPr>
          <w:bCs/>
        </w:rPr>
      </w:sdtEndPr>
      <w:sdtContent>
        <w:p w14:paraId="49117AB6" w14:textId="7D3CED48" w:rsidR="004C08B5" w:rsidRDefault="00B860D9" w:rsidP="00C37B43">
          <w:pPr>
            <w:jc w:val="both"/>
          </w:pPr>
          <w:r>
            <w:rPr>
              <w:noProof/>
            </w:rPr>
            <mc:AlternateContent>
              <mc:Choice Requires="wpg">
                <w:drawing>
                  <wp:anchor distT="0" distB="0" distL="114300" distR="114300" simplePos="0" relativeHeight="251659264" behindDoc="1" locked="0" layoutInCell="1" allowOverlap="1" wp14:anchorId="39DEAD87" wp14:editId="1E254B30">
                    <wp:simplePos x="0" y="0"/>
                    <wp:positionH relativeFrom="margin">
                      <wp:posOffset>-525780</wp:posOffset>
                    </wp:positionH>
                    <wp:positionV relativeFrom="page">
                      <wp:posOffset>531495</wp:posOffset>
                    </wp:positionV>
                    <wp:extent cx="685292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2920" cy="7068185"/>
                              <a:chOff x="4396" y="56908"/>
                              <a:chExt cx="5557520" cy="5404485"/>
                            </a:xfrm>
                          </wpg:grpSpPr>
                          <wps:wsp>
                            <wps:cNvPr id="126" name="Freeform 10"/>
                            <wps:cNvSpPr>
                              <a:spLocks/>
                            </wps:cNvSpPr>
                            <wps:spPr bwMode="auto">
                              <a:xfrm>
                                <a:off x="4396" y="56908"/>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9DA874A" w14:textId="454A1BA4" w:rsidR="00B860D9" w:rsidRPr="00B860D9" w:rsidRDefault="00770200">
                                  <w:pPr>
                                    <w:rPr>
                                      <w:color w:val="FFFFFF" w:themeColor="background1"/>
                                      <w:sz w:val="72"/>
                                      <w:szCs w:val="72"/>
                                    </w:rPr>
                                  </w:pPr>
                                  <w:r>
                                    <w:rPr>
                                      <w:color w:val="FFFFFF" w:themeColor="background1"/>
                                      <w:sz w:val="72"/>
                                      <w:szCs w:val="72"/>
                                    </w:rPr>
                                    <w:t>Reading Bloomberg AIM History Files</w:t>
                                  </w:r>
                                  <w:r w:rsidR="00B860D9">
                                    <w:rPr>
                                      <w:color w:val="FFFFFF" w:themeColor="background1"/>
                                      <w:sz w:val="72"/>
                                      <w:szCs w:val="72"/>
                                    </w:rPr>
                                    <w:t xml:space="preserve"> With aimreader.py</w:t>
                                  </w:r>
                                </w:p>
                                <w:p w14:paraId="4237AD0C" w14:textId="77777777" w:rsidR="00B860D9" w:rsidRPr="00B860D9" w:rsidRDefault="00B860D9">
                                  <w:pPr>
                                    <w:rPr>
                                      <w:color w:val="FFFFFF" w:themeColor="background1"/>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9DEAD87" id="Group 125" o:spid="_x0000_s1026" style="position:absolute;left:0;text-align:left;margin-left:-41.4pt;margin-top:41.85pt;width:539.6pt;height:556.55pt;z-index:-251657216;mso-width-percent:1154;mso-height-percent:670;mso-position-horizontal-relative:margin;mso-position-vertical-relative:page;mso-width-percent:1154;mso-height-percent:670;mso-width-relative:margin" coordorigin="43,569" coordsize="55575,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">
                    <o:lock v:ext="edit" aspectratio="t"/>
                    <v:shape id="Freeform 10" o:spid="_x0000_s1027" style="position:absolute;left:43;top:569;width:55576;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39DA874A" w14:textId="454A1BA4" w:rsidR="00B860D9" w:rsidRPr="00B860D9" w:rsidRDefault="00770200">
                            <w:pPr>
                              <w:rPr>
                                <w:color w:val="FFFFFF" w:themeColor="background1"/>
                                <w:sz w:val="72"/>
                                <w:szCs w:val="72"/>
                              </w:rPr>
                            </w:pPr>
                            <w:r>
                              <w:rPr>
                                <w:color w:val="FFFFFF" w:themeColor="background1"/>
                                <w:sz w:val="72"/>
                                <w:szCs w:val="72"/>
                              </w:rPr>
                              <w:t>Reading Bloomberg AIM History Files</w:t>
                            </w:r>
                            <w:r w:rsidR="00B860D9">
                              <w:rPr>
                                <w:color w:val="FFFFFF" w:themeColor="background1"/>
                                <w:sz w:val="72"/>
                                <w:szCs w:val="72"/>
                              </w:rPr>
                              <w:t xml:space="preserve"> With aimreader.py</w:t>
                            </w:r>
                          </w:p>
                          <w:p w14:paraId="4237AD0C" w14:textId="77777777" w:rsidR="00B860D9" w:rsidRPr="00B860D9" w:rsidRDefault="00B860D9">
                            <w:pPr>
                              <w:rPr>
                                <w:color w:val="FFFFFF" w:themeColor="background1"/>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6689AD1D" w14:textId="69B26E43" w:rsidR="00957836" w:rsidRPr="003B2461" w:rsidRDefault="004C08B5" w:rsidP="00C37B43">
          <w:pPr>
            <w:spacing w:after="0" w:line="240" w:lineRule="auto"/>
            <w:jc w:val="both"/>
            <w:rPr>
              <w:b/>
            </w:rPr>
          </w:pPr>
          <w:r>
            <w:rPr>
              <w:noProof/>
            </w:rPr>
            <mc:AlternateContent>
              <mc:Choice Requires="wps">
                <w:drawing>
                  <wp:anchor distT="0" distB="0" distL="114300" distR="114300" simplePos="0" relativeHeight="251662336" behindDoc="0" locked="0" layoutInCell="1" allowOverlap="1" wp14:anchorId="48FE9A29" wp14:editId="6A6CEAF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E755A" w14:textId="73E41755" w:rsidR="00F4265A" w:rsidRDefault="00DC6FF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4265A">
                                      <w:rPr>
                                        <w:caps/>
                                        <w:color w:val="7F7F7F" w:themeColor="text1" w:themeTint="80"/>
                                        <w:sz w:val="18"/>
                                        <w:szCs w:val="18"/>
                                      </w:rPr>
                                      <w:t>Victory Capital</w:t>
                                    </w:r>
                                  </w:sdtContent>
                                </w:sdt>
                                <w:r w:rsidR="00F4265A">
                                  <w:rPr>
                                    <w:caps/>
                                    <w:color w:val="7F7F7F" w:themeColor="text1" w:themeTint="80"/>
                                    <w:sz w:val="18"/>
                                    <w:szCs w:val="18"/>
                                  </w:rPr>
                                  <w:t> </w:t>
                                </w:r>
                                <w:r w:rsidR="00F4265A">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F4265A">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8FE9A29" id="_x0000_t202" coordsize="21600,21600" o:spt="202" path="m,l,21600r21600,l21600,xe">
                    <v:stroke joinstyle="miter"/>
                    <v:path gradientshapeok="t" o:connecttype="rect"/>
                  </v:shapetype>
                  <v:shape id="Text Box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69BE755A" w14:textId="73E41755" w:rsidR="00F4265A" w:rsidRDefault="00DC6FF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4265A">
                                <w:rPr>
                                  <w:caps/>
                                  <w:color w:val="7F7F7F" w:themeColor="text1" w:themeTint="80"/>
                                  <w:sz w:val="18"/>
                                  <w:szCs w:val="18"/>
                                </w:rPr>
                                <w:t>Victory Capital</w:t>
                              </w:r>
                            </w:sdtContent>
                          </w:sdt>
                          <w:r w:rsidR="00F4265A">
                            <w:rPr>
                              <w:caps/>
                              <w:color w:val="7F7F7F" w:themeColor="text1" w:themeTint="80"/>
                              <w:sz w:val="18"/>
                              <w:szCs w:val="18"/>
                            </w:rPr>
                            <w:t> </w:t>
                          </w:r>
                          <w:r w:rsidR="00F4265A">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F4265A">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6F7ED7ED" wp14:editId="702E82E6">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AA8FAE6" w14:textId="280ED7C3" w:rsidR="00F4265A" w:rsidRDefault="00770200">
                                    <w:pPr>
                                      <w:pStyle w:val="NoSpacing"/>
                                      <w:spacing w:before="40" w:after="40"/>
                                      <w:rPr>
                                        <w:caps/>
                                        <w:color w:val="4F81BD" w:themeColor="accent1"/>
                                        <w:sz w:val="28"/>
                                        <w:szCs w:val="28"/>
                                      </w:rPr>
                                    </w:pPr>
                                    <w:r>
                                      <w:rPr>
                                        <w:caps/>
                                        <w:color w:val="4F81BD" w:themeColor="accent1"/>
                                        <w:sz w:val="28"/>
                                        <w:szCs w:val="28"/>
                                      </w:rPr>
                                      <w:t>Reading BLOOMBERG AIM HISTORY DUMP FILES</w:t>
                                    </w:r>
                                    <w:r w:rsidR="00DB243F">
                                      <w:rPr>
                                        <w:caps/>
                                        <w:color w:val="4F81BD" w:themeColor="accent1"/>
                                        <w:sz w:val="28"/>
                                        <w:szCs w:val="28"/>
                                      </w:rPr>
                                      <w:t xml:space="preserve"> (Last Update</w:t>
                                    </w:r>
                                    <w:r w:rsidR="00446585">
                                      <w:rPr>
                                        <w:caps/>
                                        <w:color w:val="4F81BD" w:themeColor="accent1"/>
                                        <w:sz w:val="28"/>
                                        <w:szCs w:val="28"/>
                                      </w:rPr>
                                      <w:t>d</w:t>
                                    </w:r>
                                    <w:r w:rsidR="00DB243F">
                                      <w:rPr>
                                        <w:caps/>
                                        <w:color w:val="4F81BD" w:themeColor="accent1"/>
                                        <w:sz w:val="28"/>
                                        <w:szCs w:val="28"/>
                                      </w:rPr>
                                      <w:t>: 7/</w:t>
                                    </w:r>
                                    <w:r>
                                      <w:rPr>
                                        <w:caps/>
                                        <w:color w:val="4F81BD" w:themeColor="accent1"/>
                                        <w:sz w:val="28"/>
                                        <w:szCs w:val="28"/>
                                      </w:rPr>
                                      <w:t>2</w:t>
                                    </w:r>
                                    <w:r w:rsidR="00A4703F">
                                      <w:rPr>
                                        <w:caps/>
                                        <w:color w:val="4F81BD" w:themeColor="accent1"/>
                                        <w:sz w:val="28"/>
                                        <w:szCs w:val="28"/>
                                      </w:rPr>
                                      <w:t>5</w:t>
                                    </w:r>
                                    <w:r w:rsidR="00DB243F">
                                      <w:rPr>
                                        <w:caps/>
                                        <w:color w:val="4F81BD" w:themeColor="accent1"/>
                                        <w:sz w:val="28"/>
                                        <w:szCs w:val="28"/>
                                      </w:rPr>
                                      <w:t>/2019)</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FAE3766" w14:textId="11DC7594" w:rsidR="00F4265A" w:rsidRDefault="005C59EE">
                                    <w:pPr>
                                      <w:pStyle w:val="NoSpacing"/>
                                      <w:spacing w:before="40" w:after="40"/>
                                      <w:rPr>
                                        <w:caps/>
                                        <w:color w:val="4BACC6" w:themeColor="accent5"/>
                                        <w:sz w:val="24"/>
                                        <w:szCs w:val="24"/>
                                      </w:rPr>
                                    </w:pPr>
                                    <w:r>
                                      <w:rPr>
                                        <w:caps/>
                                        <w:color w:val="4BACC6" w:themeColor="accent5"/>
                                        <w:sz w:val="24"/>
                                        <w:szCs w:val="24"/>
                                      </w:rPr>
                                      <w:t>msimmons@vcm.com</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F7ED7ED" id="Text Box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AA8FAE6" w14:textId="280ED7C3" w:rsidR="00F4265A" w:rsidRDefault="00770200">
                              <w:pPr>
                                <w:pStyle w:val="NoSpacing"/>
                                <w:spacing w:before="40" w:after="40"/>
                                <w:rPr>
                                  <w:caps/>
                                  <w:color w:val="4F81BD" w:themeColor="accent1"/>
                                  <w:sz w:val="28"/>
                                  <w:szCs w:val="28"/>
                                </w:rPr>
                              </w:pPr>
                              <w:r>
                                <w:rPr>
                                  <w:caps/>
                                  <w:color w:val="4F81BD" w:themeColor="accent1"/>
                                  <w:sz w:val="28"/>
                                  <w:szCs w:val="28"/>
                                </w:rPr>
                                <w:t>Reading BLOOMBERG AIM HISTORY DUMP FILES</w:t>
                              </w:r>
                              <w:r w:rsidR="00DB243F">
                                <w:rPr>
                                  <w:caps/>
                                  <w:color w:val="4F81BD" w:themeColor="accent1"/>
                                  <w:sz w:val="28"/>
                                  <w:szCs w:val="28"/>
                                </w:rPr>
                                <w:t xml:space="preserve"> (Last Update</w:t>
                              </w:r>
                              <w:r w:rsidR="00446585">
                                <w:rPr>
                                  <w:caps/>
                                  <w:color w:val="4F81BD" w:themeColor="accent1"/>
                                  <w:sz w:val="28"/>
                                  <w:szCs w:val="28"/>
                                </w:rPr>
                                <w:t>d</w:t>
                              </w:r>
                              <w:r w:rsidR="00DB243F">
                                <w:rPr>
                                  <w:caps/>
                                  <w:color w:val="4F81BD" w:themeColor="accent1"/>
                                  <w:sz w:val="28"/>
                                  <w:szCs w:val="28"/>
                                </w:rPr>
                                <w:t>: 7/</w:t>
                              </w:r>
                              <w:r>
                                <w:rPr>
                                  <w:caps/>
                                  <w:color w:val="4F81BD" w:themeColor="accent1"/>
                                  <w:sz w:val="28"/>
                                  <w:szCs w:val="28"/>
                                </w:rPr>
                                <w:t>2</w:t>
                              </w:r>
                              <w:r w:rsidR="00A4703F">
                                <w:rPr>
                                  <w:caps/>
                                  <w:color w:val="4F81BD" w:themeColor="accent1"/>
                                  <w:sz w:val="28"/>
                                  <w:szCs w:val="28"/>
                                </w:rPr>
                                <w:t>5</w:t>
                              </w:r>
                              <w:r w:rsidR="00DB243F">
                                <w:rPr>
                                  <w:caps/>
                                  <w:color w:val="4F81BD" w:themeColor="accent1"/>
                                  <w:sz w:val="28"/>
                                  <w:szCs w:val="28"/>
                                </w:rPr>
                                <w:t>/2019)</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FAE3766" w14:textId="11DC7594" w:rsidR="00F4265A" w:rsidRDefault="005C59EE">
                              <w:pPr>
                                <w:pStyle w:val="NoSpacing"/>
                                <w:spacing w:before="40" w:after="40"/>
                                <w:rPr>
                                  <w:caps/>
                                  <w:color w:val="4BACC6" w:themeColor="accent5"/>
                                  <w:sz w:val="24"/>
                                  <w:szCs w:val="24"/>
                                </w:rPr>
                              </w:pPr>
                              <w:r>
                                <w:rPr>
                                  <w:caps/>
                                  <w:color w:val="4BACC6" w:themeColor="accent5"/>
                                  <w:sz w:val="24"/>
                                  <w:szCs w:val="24"/>
                                </w:rPr>
                                <w:t>msimmons@vcm.com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360AFA9" wp14:editId="6F3FB4D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5-06T00:00:00Z">
                                    <w:dateFormat w:val="yyyy"/>
                                    <w:lid w:val="en-US"/>
                                    <w:storeMappedDataAs w:val="dateTime"/>
                                    <w:calendar w:val="gregorian"/>
                                  </w:date>
                                </w:sdtPr>
                                <w:sdtEndPr/>
                                <w:sdtContent>
                                  <w:p w14:paraId="699028D5" w14:textId="2F4C0109" w:rsidR="00F4265A" w:rsidRDefault="00F4265A">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60AFA9"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" fillcolor="#4f81bd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5-06T00:00:00Z">
                              <w:dateFormat w:val="yyyy"/>
                              <w:lid w:val="en-US"/>
                              <w:storeMappedDataAs w:val="dateTime"/>
                              <w:calendar w:val="gregorian"/>
                            </w:date>
                          </w:sdtPr>
                          <w:sdtEndPr/>
                          <w:sdtContent>
                            <w:p w14:paraId="699028D5" w14:textId="2F4C0109" w:rsidR="00F4265A" w:rsidRDefault="00F4265A">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bCs/>
            </w:rPr>
            <w:br w:type="page"/>
          </w:r>
        </w:p>
      </w:sdtContent>
    </w:sdt>
    <w:p w14:paraId="227FE7A3" w14:textId="6DD6434B" w:rsidR="00957836" w:rsidRDefault="00957836" w:rsidP="00C37B43">
      <w:pPr>
        <w:pStyle w:val="TOC3"/>
        <w:ind w:left="0"/>
        <w:jc w:val="both"/>
        <w:rPr>
          <w:rFonts w:ascii="Calibri" w:eastAsia="Calibri" w:hAnsi="Calibri" w:cs="Times New Roman"/>
          <w:lang w:eastAsia="en-US"/>
        </w:rPr>
      </w:pPr>
    </w:p>
    <w:sdt>
      <w:sdtPr>
        <w:rPr>
          <w:rFonts w:ascii="Calibri" w:eastAsia="Calibri" w:hAnsi="Calibri" w:cs="Times New Roman"/>
          <w:b w:val="0"/>
          <w:bCs w:val="0"/>
          <w:color w:val="auto"/>
          <w:sz w:val="22"/>
          <w:szCs w:val="22"/>
          <w:lang w:eastAsia="en-US"/>
        </w:rPr>
        <w:id w:val="1611242477"/>
        <w:docPartObj>
          <w:docPartGallery w:val="Table of Contents"/>
          <w:docPartUnique/>
        </w:docPartObj>
      </w:sdtPr>
      <w:sdtEndPr>
        <w:rPr>
          <w:noProof/>
        </w:rPr>
      </w:sdtEndPr>
      <w:sdtContent>
        <w:p w14:paraId="16367B69" w14:textId="77777777" w:rsidR="009E790C" w:rsidRDefault="009E790C" w:rsidP="00C37B43">
          <w:pPr>
            <w:pStyle w:val="TOCHeading"/>
            <w:jc w:val="both"/>
          </w:pPr>
          <w:r>
            <w:t>Table of Contents</w:t>
          </w:r>
        </w:p>
        <w:p w14:paraId="0C761B8A" w14:textId="75EA4AC2" w:rsidR="00A4703F" w:rsidRDefault="009E790C">
          <w:pPr>
            <w:pStyle w:val="TOC1"/>
            <w:tabs>
              <w:tab w:val="right" w:leader="dot" w:pos="10790"/>
            </w:tabs>
            <w:rPr>
              <w:b w:val="0"/>
              <w:noProof/>
              <w:lang w:eastAsia="en-US"/>
            </w:rPr>
          </w:pPr>
          <w:r>
            <w:rPr>
              <w:bCs/>
              <w:noProof/>
            </w:rPr>
            <w:fldChar w:fldCharType="begin"/>
          </w:r>
          <w:r>
            <w:rPr>
              <w:bCs/>
              <w:noProof/>
            </w:rPr>
            <w:instrText xml:space="preserve"> TOC \o "1-3" \h \z \u </w:instrText>
          </w:r>
          <w:r>
            <w:rPr>
              <w:bCs/>
              <w:noProof/>
            </w:rPr>
            <w:fldChar w:fldCharType="separate"/>
          </w:r>
          <w:hyperlink w:anchor="_Toc14961273" w:history="1">
            <w:r w:rsidR="00A4703F" w:rsidRPr="00325209">
              <w:rPr>
                <w:rStyle w:val="Hyperlink"/>
                <w:noProof/>
              </w:rPr>
              <w:t>Bloomberg AIM History Files</w:t>
            </w:r>
            <w:r w:rsidR="00A4703F">
              <w:rPr>
                <w:noProof/>
                <w:webHidden/>
              </w:rPr>
              <w:tab/>
            </w:r>
            <w:r w:rsidR="00A4703F">
              <w:rPr>
                <w:noProof/>
                <w:webHidden/>
              </w:rPr>
              <w:fldChar w:fldCharType="begin"/>
            </w:r>
            <w:r w:rsidR="00A4703F">
              <w:rPr>
                <w:noProof/>
                <w:webHidden/>
              </w:rPr>
              <w:instrText xml:space="preserve"> PAGEREF _Toc14961273 \h </w:instrText>
            </w:r>
            <w:r w:rsidR="00A4703F">
              <w:rPr>
                <w:noProof/>
                <w:webHidden/>
              </w:rPr>
            </w:r>
            <w:r w:rsidR="00A4703F">
              <w:rPr>
                <w:noProof/>
                <w:webHidden/>
              </w:rPr>
              <w:fldChar w:fldCharType="separate"/>
            </w:r>
            <w:r w:rsidR="00A4703F">
              <w:rPr>
                <w:noProof/>
                <w:webHidden/>
              </w:rPr>
              <w:t>2</w:t>
            </w:r>
            <w:r w:rsidR="00A4703F">
              <w:rPr>
                <w:noProof/>
                <w:webHidden/>
              </w:rPr>
              <w:fldChar w:fldCharType="end"/>
            </w:r>
          </w:hyperlink>
        </w:p>
        <w:p w14:paraId="2A0B321C" w14:textId="36607BF0" w:rsidR="00A4703F" w:rsidRDefault="00A4703F">
          <w:pPr>
            <w:pStyle w:val="TOC2"/>
            <w:tabs>
              <w:tab w:val="right" w:leader="dot" w:pos="10790"/>
            </w:tabs>
            <w:rPr>
              <w:noProof/>
              <w:lang w:eastAsia="en-US"/>
            </w:rPr>
          </w:pPr>
          <w:hyperlink w:anchor="_Toc14961274" w:history="1">
            <w:r w:rsidRPr="00325209">
              <w:rPr>
                <w:rStyle w:val="Hyperlink"/>
                <w:noProof/>
              </w:rPr>
              <w:t>Background</w:t>
            </w:r>
            <w:r>
              <w:rPr>
                <w:noProof/>
                <w:webHidden/>
              </w:rPr>
              <w:tab/>
            </w:r>
            <w:r>
              <w:rPr>
                <w:noProof/>
                <w:webHidden/>
              </w:rPr>
              <w:fldChar w:fldCharType="begin"/>
            </w:r>
            <w:r>
              <w:rPr>
                <w:noProof/>
                <w:webHidden/>
              </w:rPr>
              <w:instrText xml:space="preserve"> PAGEREF _Toc14961274 \h </w:instrText>
            </w:r>
            <w:r>
              <w:rPr>
                <w:noProof/>
                <w:webHidden/>
              </w:rPr>
            </w:r>
            <w:r>
              <w:rPr>
                <w:noProof/>
                <w:webHidden/>
              </w:rPr>
              <w:fldChar w:fldCharType="separate"/>
            </w:r>
            <w:r>
              <w:rPr>
                <w:noProof/>
                <w:webHidden/>
              </w:rPr>
              <w:t>2</w:t>
            </w:r>
            <w:r>
              <w:rPr>
                <w:noProof/>
                <w:webHidden/>
              </w:rPr>
              <w:fldChar w:fldCharType="end"/>
            </w:r>
          </w:hyperlink>
        </w:p>
        <w:p w14:paraId="0A8E1FC3" w14:textId="2D841F57" w:rsidR="00A4703F" w:rsidRDefault="00A4703F">
          <w:pPr>
            <w:pStyle w:val="TOC2"/>
            <w:tabs>
              <w:tab w:val="right" w:leader="dot" w:pos="10790"/>
            </w:tabs>
            <w:rPr>
              <w:noProof/>
              <w:lang w:eastAsia="en-US"/>
            </w:rPr>
          </w:pPr>
          <w:hyperlink w:anchor="_Toc14961275" w:history="1">
            <w:r w:rsidRPr="00325209">
              <w:rPr>
                <w:rStyle w:val="Hyperlink"/>
                <w:noProof/>
              </w:rPr>
              <w:t>AIM History File Structure</w:t>
            </w:r>
            <w:r>
              <w:rPr>
                <w:noProof/>
                <w:webHidden/>
              </w:rPr>
              <w:tab/>
            </w:r>
            <w:r>
              <w:rPr>
                <w:noProof/>
                <w:webHidden/>
              </w:rPr>
              <w:fldChar w:fldCharType="begin"/>
            </w:r>
            <w:r>
              <w:rPr>
                <w:noProof/>
                <w:webHidden/>
              </w:rPr>
              <w:instrText xml:space="preserve"> PAGEREF _Toc14961275 \h </w:instrText>
            </w:r>
            <w:r>
              <w:rPr>
                <w:noProof/>
                <w:webHidden/>
              </w:rPr>
            </w:r>
            <w:r>
              <w:rPr>
                <w:noProof/>
                <w:webHidden/>
              </w:rPr>
              <w:fldChar w:fldCharType="separate"/>
            </w:r>
            <w:r>
              <w:rPr>
                <w:noProof/>
                <w:webHidden/>
              </w:rPr>
              <w:t>2</w:t>
            </w:r>
            <w:r>
              <w:rPr>
                <w:noProof/>
                <w:webHidden/>
              </w:rPr>
              <w:fldChar w:fldCharType="end"/>
            </w:r>
          </w:hyperlink>
        </w:p>
        <w:p w14:paraId="0965292D" w14:textId="795A12E8" w:rsidR="00A4703F" w:rsidRDefault="00A4703F">
          <w:pPr>
            <w:pStyle w:val="TOC2"/>
            <w:tabs>
              <w:tab w:val="right" w:leader="dot" w:pos="10790"/>
            </w:tabs>
            <w:rPr>
              <w:noProof/>
              <w:lang w:eastAsia="en-US"/>
            </w:rPr>
          </w:pPr>
          <w:hyperlink w:anchor="_Toc14961276" w:history="1">
            <w:r w:rsidRPr="00325209">
              <w:rPr>
                <w:rStyle w:val="Hyperlink"/>
                <w:noProof/>
              </w:rPr>
              <w:t>Reading the AIM History files</w:t>
            </w:r>
            <w:r>
              <w:rPr>
                <w:noProof/>
                <w:webHidden/>
              </w:rPr>
              <w:tab/>
            </w:r>
            <w:r>
              <w:rPr>
                <w:noProof/>
                <w:webHidden/>
              </w:rPr>
              <w:fldChar w:fldCharType="begin"/>
            </w:r>
            <w:r>
              <w:rPr>
                <w:noProof/>
                <w:webHidden/>
              </w:rPr>
              <w:instrText xml:space="preserve"> PAGEREF _Toc14961276 \h </w:instrText>
            </w:r>
            <w:r>
              <w:rPr>
                <w:noProof/>
                <w:webHidden/>
              </w:rPr>
            </w:r>
            <w:r>
              <w:rPr>
                <w:noProof/>
                <w:webHidden/>
              </w:rPr>
              <w:fldChar w:fldCharType="separate"/>
            </w:r>
            <w:r>
              <w:rPr>
                <w:noProof/>
                <w:webHidden/>
              </w:rPr>
              <w:t>2</w:t>
            </w:r>
            <w:r>
              <w:rPr>
                <w:noProof/>
                <w:webHidden/>
              </w:rPr>
              <w:fldChar w:fldCharType="end"/>
            </w:r>
          </w:hyperlink>
        </w:p>
        <w:p w14:paraId="08E952B5" w14:textId="6C9CF6DC" w:rsidR="00A4703F" w:rsidRDefault="00A4703F">
          <w:pPr>
            <w:pStyle w:val="TOC2"/>
            <w:tabs>
              <w:tab w:val="right" w:leader="dot" w:pos="10790"/>
            </w:tabs>
            <w:rPr>
              <w:noProof/>
              <w:lang w:eastAsia="en-US"/>
            </w:rPr>
          </w:pPr>
          <w:hyperlink w:anchor="_Toc14961277" w:history="1">
            <w:r w:rsidRPr="00325209">
              <w:rPr>
                <w:rStyle w:val="Hyperlink"/>
                <w:noProof/>
              </w:rPr>
              <w:t>Implementation: aimreader.py</w:t>
            </w:r>
            <w:r>
              <w:rPr>
                <w:noProof/>
                <w:webHidden/>
              </w:rPr>
              <w:tab/>
            </w:r>
            <w:r>
              <w:rPr>
                <w:noProof/>
                <w:webHidden/>
              </w:rPr>
              <w:fldChar w:fldCharType="begin"/>
            </w:r>
            <w:r>
              <w:rPr>
                <w:noProof/>
                <w:webHidden/>
              </w:rPr>
              <w:instrText xml:space="preserve"> PAGEREF _Toc14961277 \h </w:instrText>
            </w:r>
            <w:r>
              <w:rPr>
                <w:noProof/>
                <w:webHidden/>
              </w:rPr>
            </w:r>
            <w:r>
              <w:rPr>
                <w:noProof/>
                <w:webHidden/>
              </w:rPr>
              <w:fldChar w:fldCharType="separate"/>
            </w:r>
            <w:r>
              <w:rPr>
                <w:noProof/>
                <w:webHidden/>
              </w:rPr>
              <w:t>3</w:t>
            </w:r>
            <w:r>
              <w:rPr>
                <w:noProof/>
                <w:webHidden/>
              </w:rPr>
              <w:fldChar w:fldCharType="end"/>
            </w:r>
          </w:hyperlink>
        </w:p>
        <w:p w14:paraId="7A16956F" w14:textId="38FE4BFB" w:rsidR="00A4703F" w:rsidRDefault="00A4703F">
          <w:pPr>
            <w:pStyle w:val="TOC2"/>
            <w:tabs>
              <w:tab w:val="right" w:leader="dot" w:pos="10790"/>
            </w:tabs>
            <w:rPr>
              <w:noProof/>
              <w:lang w:eastAsia="en-US"/>
            </w:rPr>
          </w:pPr>
          <w:hyperlink w:anchor="_Toc14961278" w:history="1">
            <w:r w:rsidRPr="00325209">
              <w:rPr>
                <w:rStyle w:val="Hyperlink"/>
                <w:noProof/>
              </w:rPr>
              <w:t>Using aimreader.py</w:t>
            </w:r>
            <w:r>
              <w:rPr>
                <w:noProof/>
                <w:webHidden/>
              </w:rPr>
              <w:tab/>
            </w:r>
            <w:r>
              <w:rPr>
                <w:noProof/>
                <w:webHidden/>
              </w:rPr>
              <w:fldChar w:fldCharType="begin"/>
            </w:r>
            <w:r>
              <w:rPr>
                <w:noProof/>
                <w:webHidden/>
              </w:rPr>
              <w:instrText xml:space="preserve"> PAGEREF _Toc14961278 \h </w:instrText>
            </w:r>
            <w:r>
              <w:rPr>
                <w:noProof/>
                <w:webHidden/>
              </w:rPr>
            </w:r>
            <w:r>
              <w:rPr>
                <w:noProof/>
                <w:webHidden/>
              </w:rPr>
              <w:fldChar w:fldCharType="separate"/>
            </w:r>
            <w:r>
              <w:rPr>
                <w:noProof/>
                <w:webHidden/>
              </w:rPr>
              <w:t>4</w:t>
            </w:r>
            <w:r>
              <w:rPr>
                <w:noProof/>
                <w:webHidden/>
              </w:rPr>
              <w:fldChar w:fldCharType="end"/>
            </w:r>
          </w:hyperlink>
        </w:p>
        <w:p w14:paraId="7D927684" w14:textId="6FDD00D7" w:rsidR="00E969F9" w:rsidRDefault="009E790C" w:rsidP="00C37B43">
          <w:pPr>
            <w:jc w:val="both"/>
            <w:rPr>
              <w:noProof/>
            </w:rPr>
          </w:pPr>
          <w:r>
            <w:rPr>
              <w:b/>
              <w:bCs/>
              <w:noProof/>
            </w:rPr>
            <w:fldChar w:fldCharType="end"/>
          </w:r>
        </w:p>
      </w:sdtContent>
    </w:sdt>
    <w:p w14:paraId="271358E7" w14:textId="77777777" w:rsidR="00C66895" w:rsidRDefault="00C66895" w:rsidP="00C37B43">
      <w:pPr>
        <w:spacing w:after="0" w:line="240" w:lineRule="auto"/>
        <w:jc w:val="both"/>
        <w:rPr>
          <w:rStyle w:val="Strong"/>
          <w:rFonts w:asciiTheme="majorHAnsi" w:eastAsiaTheme="majorEastAsia" w:hAnsiTheme="majorHAnsi" w:cstheme="majorBidi"/>
          <w:color w:val="365F91" w:themeColor="accent1" w:themeShade="BF"/>
          <w:sz w:val="28"/>
          <w:szCs w:val="28"/>
        </w:rPr>
      </w:pPr>
      <w:r>
        <w:rPr>
          <w:rStyle w:val="Strong"/>
          <w:b w:val="0"/>
          <w:bCs w:val="0"/>
        </w:rPr>
        <w:br w:type="page"/>
      </w:r>
    </w:p>
    <w:p w14:paraId="11242866" w14:textId="18986DAD" w:rsidR="006B1E4C" w:rsidRDefault="006120A1" w:rsidP="00C37B43">
      <w:pPr>
        <w:pStyle w:val="Heading1"/>
        <w:jc w:val="both"/>
      </w:pPr>
      <w:bookmarkStart w:id="1" w:name="_Toc14961273"/>
      <w:r>
        <w:lastRenderedPageBreak/>
        <w:t>Bloomberg AIM History Files</w:t>
      </w:r>
      <w:bookmarkEnd w:id="1"/>
    </w:p>
    <w:p w14:paraId="27AD4A51" w14:textId="0C06D91E" w:rsidR="00A73599" w:rsidRPr="00EE202A" w:rsidRDefault="0079006E" w:rsidP="00C37B43">
      <w:pPr>
        <w:pStyle w:val="Heading2"/>
        <w:jc w:val="both"/>
      </w:pPr>
      <w:bookmarkStart w:id="2" w:name="_Toc14961274"/>
      <w:r>
        <w:t>Background</w:t>
      </w:r>
      <w:bookmarkEnd w:id="2"/>
    </w:p>
    <w:p w14:paraId="34367182" w14:textId="5C7825CF" w:rsidR="00A73599" w:rsidRDefault="004C18E2" w:rsidP="00C37B43">
      <w:pPr>
        <w:jc w:val="both"/>
      </w:pPr>
      <w:r>
        <w:t xml:space="preserve">USAA Portfolio Managers and </w:t>
      </w:r>
      <w:r w:rsidR="00575E91">
        <w:t xml:space="preserve">Fixed Income </w:t>
      </w:r>
      <w:r>
        <w:t>Traders used Bloomberg AIM for order management prior to the VCM acquisition close on June 30</w:t>
      </w:r>
      <w:r w:rsidRPr="004C18E2">
        <w:rPr>
          <w:vertAlign w:val="superscript"/>
        </w:rPr>
        <w:t>th</w:t>
      </w:r>
      <w:r w:rsidR="00C17F36">
        <w:t>, 2019</w:t>
      </w:r>
      <w:r>
        <w:t xml:space="preserve">. Bloomberg exported </w:t>
      </w:r>
      <w:r w:rsidR="00575E91">
        <w:t xml:space="preserve">8 years (Jan 1, 2012 – June 30, 2019) of </w:t>
      </w:r>
      <w:r>
        <w:t>USAA Asset Management Company’s (AMCO) historical transaction data into 8 data</w:t>
      </w:r>
      <w:r w:rsidR="00575E91">
        <w:t xml:space="preserve"> files and transmitted them electronically to USAA. </w:t>
      </w:r>
      <w:r>
        <w:t>USAA included</w:t>
      </w:r>
      <w:r w:rsidR="00575E91">
        <w:t xml:space="preserve"> these files </w:t>
      </w:r>
      <w:r>
        <w:t xml:space="preserve">in the Official Documents and Records </w:t>
      </w:r>
      <w:r w:rsidR="00575E91">
        <w:t xml:space="preserve">that were </w:t>
      </w:r>
      <w:r>
        <w:t>turned over to VCM</w:t>
      </w:r>
      <w:r w:rsidR="00575E91">
        <w:t xml:space="preserve"> at deal-close</w:t>
      </w:r>
      <w:r>
        <w:t>.</w:t>
      </w:r>
      <w:r w:rsidR="00575E91">
        <w:t xml:space="preserve"> </w:t>
      </w:r>
      <w:r>
        <w:t xml:space="preserve">Each of the 8 files contains AIM data for </w:t>
      </w:r>
      <w:r w:rsidR="00C17F36">
        <w:t>1-year</w:t>
      </w:r>
      <w:r>
        <w:t xml:space="preserve"> dating from 2012 to 201</w:t>
      </w:r>
      <w:r w:rsidR="00575E91">
        <w:t>9, with the 2019 file containing 6 months (Jan 1 to June 30).</w:t>
      </w:r>
    </w:p>
    <w:p w14:paraId="084F6B77" w14:textId="465B57E4" w:rsidR="00A4703F" w:rsidRDefault="00A4703F" w:rsidP="00C37B43">
      <w:pPr>
        <w:jc w:val="both"/>
      </w:pPr>
      <w:r>
        <w:t xml:space="preserve">All 8 AIM History dump files are stored here: </w:t>
      </w:r>
      <w:r w:rsidRPr="00A4703F">
        <w:t>K:\VCM_USAA_IMPL\Book and Records - Compliance\Bloomberg</w:t>
      </w:r>
      <w:r>
        <w:t>\</w:t>
      </w:r>
    </w:p>
    <w:p w14:paraId="3493D734" w14:textId="77777777" w:rsidR="008F5FCA" w:rsidRDefault="008F5FCA" w:rsidP="00C37B43">
      <w:pPr>
        <w:pStyle w:val="Heading2"/>
        <w:jc w:val="both"/>
      </w:pPr>
    </w:p>
    <w:p w14:paraId="74CB85AD" w14:textId="6B9CD5BF" w:rsidR="00A73599" w:rsidRDefault="0079006E" w:rsidP="00C37B43">
      <w:pPr>
        <w:pStyle w:val="Heading2"/>
        <w:jc w:val="both"/>
      </w:pPr>
      <w:bookmarkStart w:id="3" w:name="_Toc14961275"/>
      <w:r>
        <w:t>AIM History File Structure</w:t>
      </w:r>
      <w:bookmarkEnd w:id="3"/>
    </w:p>
    <w:p w14:paraId="10B1454E" w14:textId="2376A104" w:rsidR="000B365B" w:rsidRDefault="0079006E" w:rsidP="00C37B43">
      <w:pPr>
        <w:jc w:val="both"/>
      </w:pPr>
      <w:r>
        <w:t xml:space="preserve">The structure of the </w:t>
      </w:r>
      <w:r w:rsidR="00CB0088">
        <w:t xml:space="preserve">AIM files is defined in Bloomberg’s </w:t>
      </w:r>
      <w:r w:rsidR="00CB0088" w:rsidRPr="00CB0088">
        <w:rPr>
          <w:i/>
        </w:rPr>
        <w:t>Trade History File Dump Spec.pdf</w:t>
      </w:r>
      <w:r w:rsidR="00CB0088">
        <w:t xml:space="preserve">. These files are text files which contain one transaction (executed order) record per row with no header or trailer records. The files contain commas between </w:t>
      </w:r>
      <w:r w:rsidR="00CB0088" w:rsidRPr="00CB0088">
        <w:rPr>
          <w:i/>
        </w:rPr>
        <w:t>most</w:t>
      </w:r>
      <w:r w:rsidR="00CB0088">
        <w:t xml:space="preserve"> fields – but they are not comma separated value (CSV) files and cannot </w:t>
      </w:r>
      <w:r w:rsidR="005E61C4">
        <w:t xml:space="preserve">easily </w:t>
      </w:r>
      <w:r w:rsidR="00CB0088">
        <w:t xml:space="preserve">be read as such. </w:t>
      </w:r>
    </w:p>
    <w:p w14:paraId="069BF319" w14:textId="77777777" w:rsidR="008D0E6B" w:rsidRDefault="008D0E6B" w:rsidP="00C37B43">
      <w:pPr>
        <w:keepNext/>
        <w:jc w:val="both"/>
      </w:pPr>
      <w:r>
        <w:rPr>
          <w:noProof/>
        </w:rPr>
        <w:drawing>
          <wp:inline distT="0" distB="0" distL="0" distR="0" wp14:anchorId="41B64CE3" wp14:editId="09B06780">
            <wp:extent cx="6847205" cy="1392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7205" cy="1392555"/>
                    </a:xfrm>
                    <a:prstGeom prst="rect">
                      <a:avLst/>
                    </a:prstGeom>
                    <a:noFill/>
                    <a:ln>
                      <a:noFill/>
                    </a:ln>
                  </pic:spPr>
                </pic:pic>
              </a:graphicData>
            </a:graphic>
          </wp:inline>
        </w:drawing>
      </w:r>
    </w:p>
    <w:p w14:paraId="62D8578F" w14:textId="37BCEF31" w:rsidR="008D0E6B" w:rsidRDefault="008D0E6B" w:rsidP="00C37B43">
      <w:pPr>
        <w:pStyle w:val="Caption"/>
        <w:jc w:val="both"/>
      </w:pPr>
      <w:r>
        <w:t xml:space="preserve">Figure </w:t>
      </w:r>
      <w:r w:rsidR="00DC6FFA">
        <w:rPr>
          <w:noProof/>
        </w:rPr>
        <w:fldChar w:fldCharType="begin"/>
      </w:r>
      <w:r w:rsidR="00DC6FFA">
        <w:rPr>
          <w:noProof/>
        </w:rPr>
        <w:instrText xml:space="preserve"> SEQ Figure \* ARABIC </w:instrText>
      </w:r>
      <w:r w:rsidR="00DC6FFA">
        <w:rPr>
          <w:noProof/>
        </w:rPr>
        <w:fldChar w:fldCharType="separate"/>
      </w:r>
      <w:r w:rsidR="00B860D9">
        <w:rPr>
          <w:noProof/>
        </w:rPr>
        <w:t>1</w:t>
      </w:r>
      <w:r w:rsidR="00DC6FFA">
        <w:rPr>
          <w:noProof/>
        </w:rPr>
        <w:fldChar w:fldCharType="end"/>
      </w:r>
      <w:r>
        <w:t>: f2637dump.2012.0.ext sample data</w:t>
      </w:r>
    </w:p>
    <w:p w14:paraId="190BE44F" w14:textId="1AAACDCF" w:rsidR="000B365B" w:rsidRDefault="008D0E6B" w:rsidP="00C37B43">
      <w:pPr>
        <w:jc w:val="both"/>
      </w:pPr>
      <w:r>
        <w:t xml:space="preserve">Figure 1 </w:t>
      </w:r>
      <w:r w:rsidR="00E340B9">
        <w:t xml:space="preserve">is a sample of an actual </w:t>
      </w:r>
      <w:r w:rsidR="00603163">
        <w:t xml:space="preserve">AIM History file and illustrates how data “moves around” relative to commas. The reason for the “movement” is that Bloomberg is writing records with different definitions to the same output file. Bytes 0747 to </w:t>
      </w:r>
      <w:r w:rsidR="009C4A0C">
        <w:t xml:space="preserve">1533 can contain various </w:t>
      </w:r>
      <w:r w:rsidR="00603163">
        <w:t>layouts</w:t>
      </w:r>
      <w:r w:rsidR="009C4A0C">
        <w:t xml:space="preserve">, but the bytes 0000 – 0746 and 2450 to the LF </w:t>
      </w:r>
      <w:r w:rsidR="00101064">
        <w:t xml:space="preserve">(CR LF on Windows systems) </w:t>
      </w:r>
      <w:r w:rsidR="009C4A0C">
        <w:t>are relatively static.</w:t>
      </w:r>
      <w:r w:rsidR="00603163">
        <w:t xml:space="preserve">   </w:t>
      </w:r>
    </w:p>
    <w:p w14:paraId="266F73F1" w14:textId="7043C899" w:rsidR="005E61C4" w:rsidRDefault="005E61C4" w:rsidP="00C37B43">
      <w:pPr>
        <w:jc w:val="both"/>
      </w:pPr>
    </w:p>
    <w:p w14:paraId="339B2F19" w14:textId="1B684328" w:rsidR="00A73599" w:rsidRDefault="0079006E" w:rsidP="00C37B43">
      <w:pPr>
        <w:pStyle w:val="Heading2"/>
        <w:jc w:val="both"/>
      </w:pPr>
      <w:bookmarkStart w:id="4" w:name="_Toc14961276"/>
      <w:r>
        <w:t>Reading the AIM History files</w:t>
      </w:r>
      <w:bookmarkEnd w:id="4"/>
    </w:p>
    <w:p w14:paraId="26F98556" w14:textId="7E2DAA26" w:rsidR="00101064" w:rsidRDefault="008849E3" w:rsidP="00C37B43">
      <w:pPr>
        <w:jc w:val="both"/>
      </w:pPr>
      <w:r>
        <w:rPr>
          <w:noProof/>
        </w:rPr>
        <mc:AlternateContent>
          <mc:Choice Requires="wps">
            <w:drawing>
              <wp:anchor distT="0" distB="0" distL="114300" distR="114300" simplePos="0" relativeHeight="251665408" behindDoc="0" locked="0" layoutInCell="1" allowOverlap="1" wp14:anchorId="7580E4A3" wp14:editId="2DBE0A3D">
                <wp:simplePos x="0" y="0"/>
                <wp:positionH relativeFrom="column">
                  <wp:posOffset>3880441</wp:posOffset>
                </wp:positionH>
                <wp:positionV relativeFrom="paragraph">
                  <wp:posOffset>1781485</wp:posOffset>
                </wp:positionV>
                <wp:extent cx="2795905" cy="635"/>
                <wp:effectExtent l="0" t="0" r="4445" b="0"/>
                <wp:wrapThrough wrapText="bothSides">
                  <wp:wrapPolygon edited="0">
                    <wp:start x="0" y="0"/>
                    <wp:lineTo x="0" y="20057"/>
                    <wp:lineTo x="21487" y="20057"/>
                    <wp:lineTo x="21487"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2795905" cy="635"/>
                        </a:xfrm>
                        <a:prstGeom prst="rect">
                          <a:avLst/>
                        </a:prstGeom>
                        <a:solidFill>
                          <a:prstClr val="white"/>
                        </a:solidFill>
                        <a:ln>
                          <a:noFill/>
                        </a:ln>
                      </wps:spPr>
                      <wps:txbx>
                        <w:txbxContent>
                          <w:p w14:paraId="25F7E981" w14:textId="1B15A49D" w:rsidR="0013531E" w:rsidRPr="00D95142" w:rsidRDefault="0013531E" w:rsidP="0013531E">
                            <w:pPr>
                              <w:pStyle w:val="Caption"/>
                              <w:jc w:val="right"/>
                              <w:rPr>
                                <w:noProof/>
                              </w:rPr>
                            </w:pPr>
                            <w:r>
                              <w:t xml:space="preserve">Figure </w:t>
                            </w:r>
                            <w:r w:rsidR="00DC6FFA">
                              <w:rPr>
                                <w:noProof/>
                              </w:rPr>
                              <w:fldChar w:fldCharType="begin"/>
                            </w:r>
                            <w:r w:rsidR="00DC6FFA">
                              <w:rPr>
                                <w:noProof/>
                              </w:rPr>
                              <w:instrText xml:space="preserve"> SEQ Figure \* ARABIC </w:instrText>
                            </w:r>
                            <w:r w:rsidR="00DC6FFA">
                              <w:rPr>
                                <w:noProof/>
                              </w:rPr>
                              <w:fldChar w:fldCharType="separate"/>
                            </w:r>
                            <w:r w:rsidR="00B860D9">
                              <w:rPr>
                                <w:noProof/>
                              </w:rPr>
                              <w:t>2</w:t>
                            </w:r>
                            <w:r w:rsidR="00DC6FFA">
                              <w:rPr>
                                <w:noProof/>
                              </w:rPr>
                              <w:fldChar w:fldCharType="end"/>
                            </w:r>
                            <w:r>
                              <w:t>: Trade History File Dump Spec.pdf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80E4A3" id="Text Box 3" o:spid="_x0000_s1032" type="#_x0000_t202" style="position:absolute;left:0;text-align:left;margin-left:305.55pt;margin-top:140.25pt;width:220.1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" stroked="f">
                <v:textbox style="mso-fit-shape-to-text:t" inset="0,0,0,0">
                  <w:txbxContent>
                    <w:p w14:paraId="25F7E981" w14:textId="1B15A49D" w:rsidR="0013531E" w:rsidRPr="00D95142" w:rsidRDefault="0013531E" w:rsidP="0013531E">
                      <w:pPr>
                        <w:pStyle w:val="Caption"/>
                        <w:jc w:val="right"/>
                        <w:rPr>
                          <w:noProof/>
                        </w:rPr>
                      </w:pPr>
                      <w:r>
                        <w:t xml:space="preserve">Figure </w:t>
                      </w:r>
                      <w:r w:rsidR="00DC6FFA">
                        <w:rPr>
                          <w:noProof/>
                        </w:rPr>
                        <w:fldChar w:fldCharType="begin"/>
                      </w:r>
                      <w:r w:rsidR="00DC6FFA">
                        <w:rPr>
                          <w:noProof/>
                        </w:rPr>
                        <w:instrText xml:space="preserve"> SEQ Figure \* ARABIC </w:instrText>
                      </w:r>
                      <w:r w:rsidR="00DC6FFA">
                        <w:rPr>
                          <w:noProof/>
                        </w:rPr>
                        <w:fldChar w:fldCharType="separate"/>
                      </w:r>
                      <w:r w:rsidR="00B860D9">
                        <w:rPr>
                          <w:noProof/>
                        </w:rPr>
                        <w:t>2</w:t>
                      </w:r>
                      <w:r w:rsidR="00DC6FFA">
                        <w:rPr>
                          <w:noProof/>
                        </w:rPr>
                        <w:fldChar w:fldCharType="end"/>
                      </w:r>
                      <w:r>
                        <w:t>: Trade History File Dump Spec.pdf</w:t>
                      </w:r>
                    </w:p>
                  </w:txbxContent>
                </v:textbox>
                <w10:wrap type="through"/>
              </v:shape>
            </w:pict>
          </mc:Fallback>
        </mc:AlternateContent>
      </w:r>
      <w:r w:rsidR="0013531E">
        <w:rPr>
          <w:noProof/>
        </w:rPr>
        <w:drawing>
          <wp:anchor distT="0" distB="0" distL="114300" distR="114300" simplePos="0" relativeHeight="251663360" behindDoc="0" locked="0" layoutInCell="1" allowOverlap="1" wp14:anchorId="08EB615A" wp14:editId="47F98858">
            <wp:simplePos x="0" y="0"/>
            <wp:positionH relativeFrom="column">
              <wp:posOffset>3147282</wp:posOffset>
            </wp:positionH>
            <wp:positionV relativeFrom="paragraph">
              <wp:posOffset>267763</wp:posOffset>
            </wp:positionV>
            <wp:extent cx="3699510" cy="1496060"/>
            <wp:effectExtent l="0" t="0" r="0" b="8890"/>
            <wp:wrapThrough wrapText="bothSides">
              <wp:wrapPolygon edited="0">
                <wp:start x="0" y="0"/>
                <wp:lineTo x="0" y="21453"/>
                <wp:lineTo x="21467" y="21453"/>
                <wp:lineTo x="2146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9510" cy="1496060"/>
                    </a:xfrm>
                    <a:prstGeom prst="rect">
                      <a:avLst/>
                    </a:prstGeom>
                    <a:noFill/>
                    <a:ln>
                      <a:noFill/>
                    </a:ln>
                  </pic:spPr>
                </pic:pic>
              </a:graphicData>
            </a:graphic>
          </wp:anchor>
        </w:drawing>
      </w:r>
      <w:r w:rsidR="00101064">
        <w:t xml:space="preserve">Per the </w:t>
      </w:r>
      <w:r w:rsidR="0013531E">
        <w:t xml:space="preserve">Trade History File Dump Spec </w:t>
      </w:r>
      <w:r w:rsidR="00101064">
        <w:t>record layout documentation</w:t>
      </w:r>
      <w:r w:rsidR="0013531E">
        <w:t xml:space="preserve"> (Figure 2)</w:t>
      </w:r>
      <w:r w:rsidR="00101064">
        <w:t xml:space="preserve">, </w:t>
      </w:r>
      <w:r w:rsidR="0013531E">
        <w:t xml:space="preserve">the data </w:t>
      </w:r>
      <w:r w:rsidR="00101064">
        <w:t>fields in the file are defined by their byte locations. Finding data in the file is relatively easy by reading</w:t>
      </w:r>
      <w:r w:rsidR="0013531E">
        <w:t xml:space="preserve"> data byte by byte from the </w:t>
      </w:r>
      <w:r w:rsidR="00101064">
        <w:t>file. Understanding how to open and read file</w:t>
      </w:r>
      <w:r w:rsidR="0013531E">
        <w:t>s</w:t>
      </w:r>
      <w:r w:rsidR="00101064">
        <w:t xml:space="preserve"> programmatically is not covered here</w:t>
      </w:r>
      <w:r w:rsidR="0013531E">
        <w:t xml:space="preserve"> since that process is well covered on the internet</w:t>
      </w:r>
      <w:r w:rsidR="00101064">
        <w:t>. Any programming language that allows File IO and SEEK operations will work for this. C, Java, .net, python and many other common languages all allow standard file access facility.</w:t>
      </w:r>
    </w:p>
    <w:p w14:paraId="41D6A164" w14:textId="77777777" w:rsidR="009C5994" w:rsidRDefault="008849E3" w:rsidP="00C37B43">
      <w:pPr>
        <w:jc w:val="both"/>
      </w:pPr>
      <w:r>
        <w:lastRenderedPageBreak/>
        <w:t xml:space="preserve">To read the data of interest, </w:t>
      </w:r>
      <w:r w:rsidR="001064CC">
        <w:t>in this example lets read Ticker in bytes 044 – 051. S</w:t>
      </w:r>
      <w:r>
        <w:t>tarting from the beginning if the file (byte 0)</w:t>
      </w:r>
      <w:r w:rsidR="001064CC">
        <w:t>, move a file pointer to</w:t>
      </w:r>
      <w:r>
        <w:t xml:space="preserve"> </w:t>
      </w:r>
      <w:r w:rsidR="001064CC">
        <w:t xml:space="preserve">byte 043 (044 –1), then read in 8 bytes. The file pointer will be at byte 051 when the read operation finishes. To read the next row, the file pointer needs to be moved to the end of the current row, the byte index of the last byte in the row needs to be stored, then the pile pointer needs to be advances to the next row. Note: in almost all programming languages, this is done with a readline() method. to read the next line’s Ticker, add (044-1) to the </w:t>
      </w:r>
      <w:r w:rsidR="009C5994">
        <w:t xml:space="preserve">value stored in the variable containing the index of end of the previous row. </w:t>
      </w:r>
    </w:p>
    <w:p w14:paraId="6F8DE71F" w14:textId="5A627D9F" w:rsidR="001064CC" w:rsidRDefault="009C5994" w:rsidP="00C37B43">
      <w:pPr>
        <w:jc w:val="both"/>
      </w:pPr>
      <w:r>
        <w:t>For example, if the row had 1000 bytes in it (Lf and CR LF characters are ignore</w:t>
      </w:r>
      <w:r w:rsidR="003721F0">
        <w:t>d here</w:t>
      </w:r>
      <w:r>
        <w:t xml:space="preserve"> for simplicity)</w:t>
      </w:r>
      <w:r w:rsidR="003721F0">
        <w:t xml:space="preserve"> the algorithm to read the Ticker from each row in the file is: </w:t>
      </w:r>
    </w:p>
    <w:p w14:paraId="74B36358" w14:textId="4C20C8E5" w:rsidR="009F3EA3" w:rsidRDefault="009F3EA3" w:rsidP="00C37B43">
      <w:pPr>
        <w:jc w:val="both"/>
      </w:pPr>
      <w:r>
        <w:t>Set index = 0;</w:t>
      </w:r>
    </w:p>
    <w:p w14:paraId="0F7A1315" w14:textId="2FE320F5" w:rsidR="003721F0" w:rsidRDefault="003721F0" w:rsidP="00C37B43">
      <w:pPr>
        <w:jc w:val="both"/>
      </w:pPr>
      <w:r>
        <w:t>While there are rows in the file to read</w:t>
      </w:r>
      <w:r w:rsidR="009F3EA3">
        <w:t xml:space="preserve"> {</w:t>
      </w:r>
    </w:p>
    <w:p w14:paraId="2AECC38B" w14:textId="50996493" w:rsidR="003721F0" w:rsidRDefault="009F3EA3" w:rsidP="00C37B43">
      <w:pPr>
        <w:ind w:firstLine="720"/>
        <w:jc w:val="both"/>
      </w:pPr>
      <w:r>
        <w:t>S</w:t>
      </w:r>
      <w:r w:rsidR="003721F0">
        <w:t xml:space="preserve">eek to the byte before </w:t>
      </w:r>
      <w:r>
        <w:t>Ticker (index + 43)</w:t>
      </w:r>
    </w:p>
    <w:p w14:paraId="7BA4E884" w14:textId="16FD70A7" w:rsidR="009F3EA3" w:rsidRDefault="009F3EA3" w:rsidP="00C37B43">
      <w:pPr>
        <w:ind w:firstLine="720"/>
        <w:jc w:val="both"/>
      </w:pPr>
      <w:r>
        <w:t xml:space="preserve">Read length of the Ticker </w:t>
      </w:r>
      <w:r w:rsidR="009355BD">
        <w:t xml:space="preserve">(8 bytes) </w:t>
      </w:r>
      <w:r>
        <w:t xml:space="preserve">and store the data in a variable </w:t>
      </w:r>
    </w:p>
    <w:p w14:paraId="3CFCD762" w14:textId="7E97ED08" w:rsidR="009F3EA3" w:rsidRDefault="009F3EA3" w:rsidP="00C37B43">
      <w:pPr>
        <w:ind w:firstLine="720"/>
        <w:jc w:val="both"/>
      </w:pPr>
      <w:r>
        <w:t>Write the contents of the Ticker variable to an output file</w:t>
      </w:r>
    </w:p>
    <w:p w14:paraId="480A73D3" w14:textId="49CE2C6C" w:rsidR="009F3EA3" w:rsidRDefault="009F3EA3" w:rsidP="00C37B43">
      <w:pPr>
        <w:ind w:firstLine="720"/>
        <w:jc w:val="both"/>
      </w:pPr>
      <w:r>
        <w:t>Use readline() to move the file pointer to the next line</w:t>
      </w:r>
    </w:p>
    <w:p w14:paraId="4A8E5AF2" w14:textId="21670B5A" w:rsidR="009F3EA3" w:rsidRDefault="009F3EA3" w:rsidP="00C37B43">
      <w:pPr>
        <w:ind w:firstLine="720"/>
        <w:jc w:val="both"/>
      </w:pPr>
      <w:r>
        <w:t>Use the current byte position -1 to know the length of the previous line, index = current position - 1</w:t>
      </w:r>
    </w:p>
    <w:p w14:paraId="2EFACF26" w14:textId="6365C31A" w:rsidR="00BB71C3" w:rsidRDefault="009F3EA3" w:rsidP="00C37B43">
      <w:pPr>
        <w:jc w:val="both"/>
      </w:pPr>
      <w:r>
        <w:t>}</w:t>
      </w:r>
    </w:p>
    <w:p w14:paraId="50666E10" w14:textId="327D9081" w:rsidR="00C37B43" w:rsidRDefault="00B860D9" w:rsidP="00C37B43">
      <w:pPr>
        <w:jc w:val="both"/>
      </w:pPr>
      <w:r>
        <w:rPr>
          <w:noProof/>
        </w:rPr>
        <mc:AlternateContent>
          <mc:Choice Requires="wps">
            <w:drawing>
              <wp:anchor distT="0" distB="0" distL="114300" distR="114300" simplePos="0" relativeHeight="251668480" behindDoc="0" locked="0" layoutInCell="1" allowOverlap="1" wp14:anchorId="41665771" wp14:editId="5D867FA4">
                <wp:simplePos x="0" y="0"/>
                <wp:positionH relativeFrom="column">
                  <wp:posOffset>3093720</wp:posOffset>
                </wp:positionH>
                <wp:positionV relativeFrom="paragraph">
                  <wp:posOffset>1230630</wp:posOffset>
                </wp:positionV>
                <wp:extent cx="374904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749040" cy="635"/>
                        </a:xfrm>
                        <a:prstGeom prst="rect">
                          <a:avLst/>
                        </a:prstGeom>
                        <a:solidFill>
                          <a:prstClr val="white"/>
                        </a:solidFill>
                        <a:ln>
                          <a:noFill/>
                        </a:ln>
                      </wps:spPr>
                      <wps:txbx>
                        <w:txbxContent>
                          <w:p w14:paraId="03D14A39" w14:textId="70B7EC95" w:rsidR="00B860D9" w:rsidRPr="00B75257" w:rsidRDefault="00B860D9" w:rsidP="00B860D9">
                            <w:pPr>
                              <w:pStyle w:val="Caption"/>
                              <w:rPr>
                                <w:noProof/>
                              </w:rPr>
                            </w:pPr>
                            <w:r>
                              <w:t xml:space="preserve">Figure </w:t>
                            </w:r>
                            <w:r w:rsidR="00DC6FFA">
                              <w:rPr>
                                <w:noProof/>
                              </w:rPr>
                              <w:fldChar w:fldCharType="begin"/>
                            </w:r>
                            <w:r w:rsidR="00DC6FFA">
                              <w:rPr>
                                <w:noProof/>
                              </w:rPr>
                              <w:instrText xml:space="preserve"> SEQ Figure \* ARABIC </w:instrText>
                            </w:r>
                            <w:r w:rsidR="00DC6FFA">
                              <w:rPr>
                                <w:noProof/>
                              </w:rPr>
                              <w:fldChar w:fldCharType="separate"/>
                            </w:r>
                            <w:r>
                              <w:rPr>
                                <w:noProof/>
                              </w:rPr>
                              <w:t>3</w:t>
                            </w:r>
                            <w:r w:rsidR="00DC6FFA">
                              <w:rPr>
                                <w:noProof/>
                              </w:rPr>
                              <w:fldChar w:fldCharType="end"/>
                            </w:r>
                            <w:r>
                              <w:t>: aimreader.py code sample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665771" id="Text Box 8" o:spid="_x0000_s1033" type="#_x0000_t202" style="position:absolute;left:0;text-align:left;margin-left:243.6pt;margin-top:96.9pt;width:295.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" stroked="f">
                <v:textbox style="mso-fit-shape-to-text:t" inset="0,0,0,0">
                  <w:txbxContent>
                    <w:p w14:paraId="03D14A39" w14:textId="70B7EC95" w:rsidR="00B860D9" w:rsidRPr="00B75257" w:rsidRDefault="00B860D9" w:rsidP="00B860D9">
                      <w:pPr>
                        <w:pStyle w:val="Caption"/>
                        <w:rPr>
                          <w:noProof/>
                        </w:rPr>
                      </w:pPr>
                      <w:r>
                        <w:t xml:space="preserve">Figure </w:t>
                      </w:r>
                      <w:r w:rsidR="00DC6FFA">
                        <w:rPr>
                          <w:noProof/>
                        </w:rPr>
                        <w:fldChar w:fldCharType="begin"/>
                      </w:r>
                      <w:r w:rsidR="00DC6FFA">
                        <w:rPr>
                          <w:noProof/>
                        </w:rPr>
                        <w:instrText xml:space="preserve"> SEQ Figure \* ARABIC </w:instrText>
                      </w:r>
                      <w:r w:rsidR="00DC6FFA">
                        <w:rPr>
                          <w:noProof/>
                        </w:rPr>
                        <w:fldChar w:fldCharType="separate"/>
                      </w:r>
                      <w:r>
                        <w:rPr>
                          <w:noProof/>
                        </w:rPr>
                        <w:t>3</w:t>
                      </w:r>
                      <w:r w:rsidR="00DC6FFA">
                        <w:rPr>
                          <w:noProof/>
                        </w:rPr>
                        <w:fldChar w:fldCharType="end"/>
                      </w:r>
                      <w:r>
                        <w:t>: aimreader.py code sample</w:t>
                      </w:r>
                    </w:p>
                  </w:txbxContent>
                </v:textbox>
                <w10:wrap type="square"/>
              </v:shape>
            </w:pict>
          </mc:Fallback>
        </mc:AlternateContent>
      </w:r>
      <w:r>
        <w:rPr>
          <w:noProof/>
        </w:rPr>
        <w:drawing>
          <wp:anchor distT="0" distB="0" distL="114300" distR="114300" simplePos="0" relativeHeight="251666432" behindDoc="0" locked="0" layoutInCell="1" allowOverlap="1" wp14:anchorId="4DD4031B" wp14:editId="47DF9FF4">
            <wp:simplePos x="0" y="0"/>
            <wp:positionH relativeFrom="column">
              <wp:posOffset>3094074</wp:posOffset>
            </wp:positionH>
            <wp:positionV relativeFrom="paragraph">
              <wp:posOffset>76717</wp:posOffset>
            </wp:positionV>
            <wp:extent cx="3749040" cy="1097280"/>
            <wp:effectExtent l="0" t="0" r="381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9040" cy="1097280"/>
                    </a:xfrm>
                    <a:prstGeom prst="rect">
                      <a:avLst/>
                    </a:prstGeom>
                    <a:noFill/>
                    <a:ln>
                      <a:noFill/>
                    </a:ln>
                  </pic:spPr>
                </pic:pic>
              </a:graphicData>
            </a:graphic>
          </wp:anchor>
        </w:drawing>
      </w:r>
      <w:r w:rsidR="00673959">
        <w:t>Any data at any byte position in the AIM History files can be read using this basic algorithm.</w:t>
      </w:r>
      <w:r w:rsidR="0080765B">
        <w:t xml:space="preserve"> Figure 3 shows the beginning of the while loop and code for reading transaction number, cusip, and ticker</w:t>
      </w:r>
      <w:r>
        <w:t xml:space="preserve"> from the AIM History file</w:t>
      </w:r>
      <w:r w:rsidR="0080765B">
        <w:t>. Note: “bp” is a “byte pointer” variable which is keeping track of the byte index as the code progresses through the lines in the input file.</w:t>
      </w:r>
    </w:p>
    <w:p w14:paraId="45D633F6" w14:textId="1A51D8E2" w:rsidR="00DF1199" w:rsidRDefault="00DF1199" w:rsidP="00C37B43">
      <w:pPr>
        <w:jc w:val="both"/>
      </w:pPr>
    </w:p>
    <w:p w14:paraId="40FDC0F1" w14:textId="43B45759" w:rsidR="00673959" w:rsidRDefault="00673959" w:rsidP="00C37B43">
      <w:pPr>
        <w:pStyle w:val="Heading2"/>
        <w:jc w:val="both"/>
      </w:pPr>
      <w:bookmarkStart w:id="5" w:name="_Toc14961277"/>
      <w:r>
        <w:t>Implementation: aimreader.py</w:t>
      </w:r>
      <w:bookmarkEnd w:id="5"/>
    </w:p>
    <w:p w14:paraId="487F4BF7" w14:textId="77777777" w:rsidR="00BB71C3" w:rsidRDefault="00673959" w:rsidP="00C37B43">
      <w:pPr>
        <w:jc w:val="both"/>
      </w:pPr>
      <w:r>
        <w:t>The implementation of this process has been done in python in</w:t>
      </w:r>
      <w:r w:rsidR="00BB71C3">
        <w:t xml:space="preserve"> a</w:t>
      </w:r>
      <w:r>
        <w:t xml:space="preserve"> program</w:t>
      </w:r>
      <w:r w:rsidR="00BB71C3">
        <w:t xml:space="preserve"> named </w:t>
      </w:r>
      <w:r w:rsidRPr="00673959">
        <w:rPr>
          <w:i/>
        </w:rPr>
        <w:t>aimreader.py</w:t>
      </w:r>
      <w:r>
        <w:t xml:space="preserve">. </w:t>
      </w:r>
    </w:p>
    <w:p w14:paraId="5EF68482" w14:textId="51FA9D07" w:rsidR="00673959" w:rsidRDefault="00673959" w:rsidP="00C37B43">
      <w:pPr>
        <w:jc w:val="both"/>
      </w:pPr>
      <w:r>
        <w:t>Usage: aimreader.py &lt;input file&gt; &lt;ASOF date 'YYYYMMDD'&gt; &lt;output file (optional)&gt;</w:t>
      </w:r>
    </w:p>
    <w:p w14:paraId="23940C82" w14:textId="77777777" w:rsidR="0080765B" w:rsidRDefault="00BB71C3" w:rsidP="0080765B">
      <w:pPr>
        <w:keepNext/>
        <w:jc w:val="both"/>
      </w:pPr>
      <w:r>
        <w:rPr>
          <w:noProof/>
        </w:rPr>
        <w:drawing>
          <wp:inline distT="0" distB="0" distL="0" distR="0" wp14:anchorId="2D54D8DA" wp14:editId="71239B9A">
            <wp:extent cx="6379538" cy="510363"/>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3274" cy="514662"/>
                    </a:xfrm>
                    <a:prstGeom prst="rect">
                      <a:avLst/>
                    </a:prstGeom>
                    <a:noFill/>
                    <a:ln>
                      <a:noFill/>
                    </a:ln>
                  </pic:spPr>
                </pic:pic>
              </a:graphicData>
            </a:graphic>
          </wp:inline>
        </w:drawing>
      </w:r>
    </w:p>
    <w:p w14:paraId="1666F48E" w14:textId="29AB2E4C" w:rsidR="00BB71C3" w:rsidRDefault="0080765B" w:rsidP="0080765B">
      <w:pPr>
        <w:pStyle w:val="Caption"/>
        <w:jc w:val="both"/>
      </w:pPr>
      <w:r>
        <w:t xml:space="preserve">Figure </w:t>
      </w:r>
      <w:r w:rsidR="00DC6FFA">
        <w:rPr>
          <w:noProof/>
        </w:rPr>
        <w:fldChar w:fldCharType="begin"/>
      </w:r>
      <w:r w:rsidR="00DC6FFA">
        <w:rPr>
          <w:noProof/>
        </w:rPr>
        <w:instrText xml:space="preserve"> SEQ Figure \* ARABIC </w:instrText>
      </w:r>
      <w:r w:rsidR="00DC6FFA">
        <w:rPr>
          <w:noProof/>
        </w:rPr>
        <w:fldChar w:fldCharType="separate"/>
      </w:r>
      <w:r w:rsidR="00B860D9">
        <w:rPr>
          <w:noProof/>
        </w:rPr>
        <w:t>4</w:t>
      </w:r>
      <w:r w:rsidR="00DC6FFA">
        <w:rPr>
          <w:noProof/>
        </w:rPr>
        <w:fldChar w:fldCharType="end"/>
      </w:r>
      <w:r>
        <w:t>: aimreader.py command and arguments</w:t>
      </w:r>
    </w:p>
    <w:p w14:paraId="4DAFFFDF" w14:textId="77777777" w:rsidR="00673959" w:rsidRDefault="00673959" w:rsidP="00C37B43">
      <w:pPr>
        <w:jc w:val="both"/>
      </w:pPr>
      <w:r>
        <w:t>The first argument is required and is the name of the AIM history file you want to convert. Ex: f2637dump.2012.0.ext</w:t>
      </w:r>
    </w:p>
    <w:p w14:paraId="0B802599" w14:textId="3C10F39C" w:rsidR="00673959" w:rsidRDefault="00673959" w:rsidP="00C37B43">
      <w:pPr>
        <w:jc w:val="both"/>
      </w:pPr>
      <w:r>
        <w:lastRenderedPageBreak/>
        <w:t xml:space="preserve">The second argument is required and is the "ASOF Date" for the data in the file. It should be in YYYMMDD format, although it will take any string. This string will be added to the ASOF_DATE at the beginning of every record and </w:t>
      </w:r>
      <w:r w:rsidR="00BB71C3">
        <w:t>provides</w:t>
      </w:r>
      <w:r>
        <w:t xml:space="preserve"> a way to identify all the data in a single load. </w:t>
      </w:r>
      <w:r w:rsidR="00BB71C3">
        <w:t>This</w:t>
      </w:r>
      <w:r>
        <w:t xml:space="preserve"> is the same functionality that an ETL number would provide and it can be used to back data out and reloaded in a database later. </w:t>
      </w:r>
    </w:p>
    <w:p w14:paraId="01D6F877" w14:textId="77777777" w:rsidR="00673959" w:rsidRDefault="00673959" w:rsidP="00C37B43">
      <w:pPr>
        <w:jc w:val="both"/>
      </w:pPr>
      <w:r>
        <w:t>The third argument is optional and is an output file name. If no name is specified, then ".dsv" is appended to the input file name and that becomes the output file name. Ex: f2637dump.2012.0.ext.dsv</w:t>
      </w:r>
    </w:p>
    <w:p w14:paraId="2D75443D" w14:textId="1FA5D7E1" w:rsidR="00673959" w:rsidRDefault="00673959" w:rsidP="00C37B43">
      <w:pPr>
        <w:jc w:val="both"/>
      </w:pPr>
      <w:r>
        <w:t xml:space="preserve">The default </w:t>
      </w:r>
      <w:r w:rsidR="00BB71C3">
        <w:t xml:space="preserve">output file </w:t>
      </w:r>
      <w:r>
        <w:t>delimiter is a pipe, but you can specify whatever you like in the delim = "|" at the top of the file aimreader.py file.</w:t>
      </w:r>
    </w:p>
    <w:p w14:paraId="28C0A9C4" w14:textId="77777777" w:rsidR="0080765B" w:rsidRDefault="00BB71C3" w:rsidP="0080765B">
      <w:pPr>
        <w:keepNext/>
        <w:jc w:val="both"/>
      </w:pPr>
      <w:r>
        <w:rPr>
          <w:noProof/>
        </w:rPr>
        <w:drawing>
          <wp:inline distT="0" distB="0" distL="0" distR="0" wp14:anchorId="268FAD3E" wp14:editId="182AE1BD">
            <wp:extent cx="2870835" cy="531495"/>
            <wp:effectExtent l="0" t="0" r="571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0835" cy="531495"/>
                    </a:xfrm>
                    <a:prstGeom prst="rect">
                      <a:avLst/>
                    </a:prstGeom>
                    <a:noFill/>
                    <a:ln>
                      <a:noFill/>
                    </a:ln>
                  </pic:spPr>
                </pic:pic>
              </a:graphicData>
            </a:graphic>
          </wp:inline>
        </w:drawing>
      </w:r>
    </w:p>
    <w:p w14:paraId="385794AD" w14:textId="4D1272EA" w:rsidR="00BB71C3" w:rsidRDefault="0080765B" w:rsidP="0080765B">
      <w:pPr>
        <w:pStyle w:val="Caption"/>
        <w:jc w:val="both"/>
      </w:pPr>
      <w:r>
        <w:t xml:space="preserve">Figure </w:t>
      </w:r>
      <w:r w:rsidR="00DC6FFA">
        <w:rPr>
          <w:noProof/>
        </w:rPr>
        <w:fldChar w:fldCharType="begin"/>
      </w:r>
      <w:r w:rsidR="00DC6FFA">
        <w:rPr>
          <w:noProof/>
        </w:rPr>
        <w:instrText xml:space="preserve"> SEQ Figure \* ARABIC </w:instrText>
      </w:r>
      <w:r w:rsidR="00DC6FFA">
        <w:rPr>
          <w:noProof/>
        </w:rPr>
        <w:fldChar w:fldCharType="separate"/>
      </w:r>
      <w:r w:rsidR="00B860D9">
        <w:rPr>
          <w:noProof/>
        </w:rPr>
        <w:t>5</w:t>
      </w:r>
      <w:r w:rsidR="00DC6FFA">
        <w:rPr>
          <w:noProof/>
        </w:rPr>
        <w:fldChar w:fldCharType="end"/>
      </w:r>
      <w:r>
        <w:t>: aimreader.py code for delimiter</w:t>
      </w:r>
    </w:p>
    <w:p w14:paraId="250D1739" w14:textId="77777777" w:rsidR="00B860D9" w:rsidRDefault="00B860D9" w:rsidP="00C37B43">
      <w:pPr>
        <w:pStyle w:val="Heading2"/>
        <w:jc w:val="both"/>
      </w:pPr>
    </w:p>
    <w:p w14:paraId="6DE9D95A" w14:textId="0212C49B" w:rsidR="00C37B43" w:rsidRDefault="00C37B43" w:rsidP="00C37B43">
      <w:pPr>
        <w:pStyle w:val="Heading2"/>
        <w:jc w:val="both"/>
      </w:pPr>
      <w:bookmarkStart w:id="6" w:name="_Toc14961278"/>
      <w:r>
        <w:t>Using aimreader.py</w:t>
      </w:r>
      <w:bookmarkEnd w:id="6"/>
    </w:p>
    <w:p w14:paraId="678DF130" w14:textId="77777777" w:rsidR="00B860D9" w:rsidRDefault="00B860D9" w:rsidP="00B860D9">
      <w:pPr>
        <w:jc w:val="both"/>
      </w:pPr>
      <w:r>
        <w:t xml:space="preserve">The aimreader.py program needs the following to run: </w:t>
      </w:r>
    </w:p>
    <w:p w14:paraId="4B6ABE91" w14:textId="02409FEF" w:rsidR="00B860D9" w:rsidRDefault="00B860D9" w:rsidP="00B860D9">
      <w:pPr>
        <w:jc w:val="both"/>
      </w:pPr>
      <w:r>
        <w:t>1) Python 2.7 or greater needs to be installed on the machine where it will run.</w:t>
      </w:r>
    </w:p>
    <w:p w14:paraId="591D8B61" w14:textId="04443D1D" w:rsidR="00B860D9" w:rsidRDefault="00B860D9" w:rsidP="00B860D9">
      <w:pPr>
        <w:jc w:val="both"/>
      </w:pPr>
      <w:r>
        <w:t>2) A user path var needs to be set to the python.exe so it can run from mapped drives.</w:t>
      </w:r>
    </w:p>
    <w:p w14:paraId="5D78E5BF" w14:textId="77777777" w:rsidR="00B860D9" w:rsidRDefault="00B860D9" w:rsidP="00B860D9">
      <w:pPr>
        <w:jc w:val="both"/>
      </w:pPr>
      <w:r>
        <w:t xml:space="preserve">3) aimreader.py needs to be in the same folder as the AIM history dump file you want to read.  At the time this was written we only needed to convert 8 files and there was not a lot more ROI to be had by handling file paths. </w:t>
      </w:r>
    </w:p>
    <w:p w14:paraId="2BEEF406" w14:textId="790E3E79" w:rsidR="00F57945" w:rsidRDefault="00F57945" w:rsidP="00C37B43">
      <w:pPr>
        <w:jc w:val="both"/>
      </w:pPr>
      <w:r>
        <w:t>To run the program:</w:t>
      </w:r>
    </w:p>
    <w:p w14:paraId="4F43FB23" w14:textId="41362401" w:rsidR="00F57945" w:rsidRDefault="00F57945" w:rsidP="00C37B43">
      <w:pPr>
        <w:pStyle w:val="ListParagraph"/>
        <w:numPr>
          <w:ilvl w:val="0"/>
          <w:numId w:val="7"/>
        </w:numPr>
        <w:jc w:val="both"/>
      </w:pPr>
      <w:r>
        <w:t xml:space="preserve">Open a windows CMD </w:t>
      </w:r>
      <w:r w:rsidR="00C37B43">
        <w:t>window</w:t>
      </w:r>
      <w:r>
        <w:t xml:space="preserve"> (or </w:t>
      </w:r>
      <w:r w:rsidR="00C37B43">
        <w:t>PowerShell</w:t>
      </w:r>
      <w:r>
        <w:t xml:space="preserve"> in Win 10) </w:t>
      </w:r>
    </w:p>
    <w:p w14:paraId="0B3D79C8" w14:textId="32471165" w:rsidR="00F57945" w:rsidRDefault="00F57945" w:rsidP="00C37B43">
      <w:pPr>
        <w:pStyle w:val="ListParagraph"/>
        <w:numPr>
          <w:ilvl w:val="0"/>
          <w:numId w:val="7"/>
        </w:numPr>
        <w:jc w:val="both"/>
      </w:pPr>
      <w:r>
        <w:t>Go to the folder with the Aim files, type in “python aimreader.py &lt;input file&gt; &lt;data date&gt; and hit enter</w:t>
      </w:r>
    </w:p>
    <w:p w14:paraId="6EBB20F1" w14:textId="77777777" w:rsidR="0080765B" w:rsidRDefault="00F57945" w:rsidP="0080765B">
      <w:pPr>
        <w:keepNext/>
        <w:jc w:val="both"/>
      </w:pPr>
      <w:bookmarkStart w:id="7" w:name="_GoBack"/>
      <w:r>
        <w:rPr>
          <w:noProof/>
        </w:rPr>
        <w:drawing>
          <wp:inline distT="0" distB="0" distL="0" distR="0" wp14:anchorId="3CE41923" wp14:editId="039EF098">
            <wp:extent cx="6858000" cy="1774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1774825"/>
                    </a:xfrm>
                    <a:prstGeom prst="rect">
                      <a:avLst/>
                    </a:prstGeom>
                  </pic:spPr>
                </pic:pic>
              </a:graphicData>
            </a:graphic>
          </wp:inline>
        </w:drawing>
      </w:r>
    </w:p>
    <w:bookmarkEnd w:id="7"/>
    <w:p w14:paraId="6B731B11" w14:textId="74FD7991" w:rsidR="00F57945" w:rsidRDefault="0080765B" w:rsidP="0080765B">
      <w:pPr>
        <w:pStyle w:val="Caption"/>
        <w:jc w:val="both"/>
      </w:pPr>
      <w:r>
        <w:t xml:space="preserve">Figure </w:t>
      </w:r>
      <w:r w:rsidR="00DC6FFA">
        <w:rPr>
          <w:noProof/>
        </w:rPr>
        <w:fldChar w:fldCharType="begin"/>
      </w:r>
      <w:r w:rsidR="00DC6FFA">
        <w:rPr>
          <w:noProof/>
        </w:rPr>
        <w:instrText xml:space="preserve"> SEQ Figure \* ARABIC </w:instrText>
      </w:r>
      <w:r w:rsidR="00DC6FFA">
        <w:rPr>
          <w:noProof/>
        </w:rPr>
        <w:fldChar w:fldCharType="separate"/>
      </w:r>
      <w:r w:rsidR="00B860D9">
        <w:rPr>
          <w:noProof/>
        </w:rPr>
        <w:t>6</w:t>
      </w:r>
      <w:r w:rsidR="00DC6FFA">
        <w:rPr>
          <w:noProof/>
        </w:rPr>
        <w:fldChar w:fldCharType="end"/>
      </w:r>
      <w:r>
        <w:t>: aimreader.py execution and console output</w:t>
      </w:r>
    </w:p>
    <w:p w14:paraId="7BB0D9DA" w14:textId="4B5BC0AA" w:rsidR="00F57945" w:rsidRDefault="00F57945" w:rsidP="00C37B43">
      <w:pPr>
        <w:jc w:val="both"/>
      </w:pPr>
      <w:r>
        <w:t xml:space="preserve">If the run is successful, then the “Output is </w:t>
      </w:r>
      <w:r w:rsidR="00C37B43">
        <w:t>successful</w:t>
      </w:r>
      <w:r>
        <w:t xml:space="preserve">.” message will display. If there are any errors, then an error message as to the cause of the error will display, along with brief info on what to do to fix the issue.  </w:t>
      </w:r>
    </w:p>
    <w:sectPr w:rsidR="00F57945" w:rsidSect="00BE14C7">
      <w:headerReference w:type="default" r:id="rId18"/>
      <w:footerReference w:type="default" r:id="rId1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66AF9" w14:textId="77777777" w:rsidR="00DC6FFA" w:rsidRDefault="00DC6FFA" w:rsidP="00871072">
      <w:pPr>
        <w:spacing w:after="0" w:line="240" w:lineRule="auto"/>
      </w:pPr>
      <w:r>
        <w:separator/>
      </w:r>
    </w:p>
  </w:endnote>
  <w:endnote w:type="continuationSeparator" w:id="0">
    <w:p w14:paraId="685BDDC4" w14:textId="77777777" w:rsidR="00DC6FFA" w:rsidRDefault="00DC6FFA" w:rsidP="00871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936F8" w14:textId="697974A9" w:rsidR="00A4703F" w:rsidRDefault="00A4703F">
    <w:pPr>
      <w:pStyle w:val="Footer"/>
    </w:pPr>
    <w:r>
      <w:t xml:space="preserve">Document Path: </w:t>
    </w:r>
    <w:fldSimple w:instr=" FILENAME \p \* MERGEFORMAT ">
      <w:r>
        <w:rPr>
          <w:noProof/>
        </w:rPr>
        <w:t>C:\Us</w:t>
      </w:r>
      <w:r w:rsidRPr="00A4703F">
        <w:rPr>
          <w:noProof/>
          <w:sz w:val="18"/>
          <w:szCs w:val="18"/>
        </w:rPr>
        <w:t>ers\SIMMOMA\Documents\Reading Bloomberg AIM History Files.docx</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B07B0" w14:textId="77777777" w:rsidR="00DC6FFA" w:rsidRDefault="00DC6FFA" w:rsidP="00871072">
      <w:pPr>
        <w:spacing w:after="0" w:line="240" w:lineRule="auto"/>
      </w:pPr>
      <w:r>
        <w:separator/>
      </w:r>
    </w:p>
  </w:footnote>
  <w:footnote w:type="continuationSeparator" w:id="0">
    <w:p w14:paraId="1EBB9587" w14:textId="77777777" w:rsidR="00DC6FFA" w:rsidRDefault="00DC6FFA" w:rsidP="008710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9868700"/>
      <w:docPartObj>
        <w:docPartGallery w:val="Page Numbers (Top of Page)"/>
        <w:docPartUnique/>
      </w:docPartObj>
    </w:sdtPr>
    <w:sdtEndPr>
      <w:rPr>
        <w:noProof/>
      </w:rPr>
    </w:sdtEndPr>
    <w:sdtContent>
      <w:p w14:paraId="577AACDC" w14:textId="77777777" w:rsidR="00F4265A" w:rsidRDefault="00F4265A">
        <w:pPr>
          <w:pStyle w:val="Header"/>
          <w:jc w:val="right"/>
        </w:pPr>
        <w:r>
          <w:fldChar w:fldCharType="begin"/>
        </w:r>
        <w:r>
          <w:instrText xml:space="preserve"> PAGE   \* MERGEFORMAT </w:instrText>
        </w:r>
        <w:r>
          <w:fldChar w:fldCharType="separate"/>
        </w:r>
        <w:r>
          <w:rPr>
            <w:noProof/>
          </w:rPr>
          <w:t>19</w:t>
        </w:r>
        <w:r>
          <w:rPr>
            <w:noProof/>
          </w:rPr>
          <w:fldChar w:fldCharType="end"/>
        </w:r>
      </w:p>
    </w:sdtContent>
  </w:sdt>
  <w:p w14:paraId="18466225" w14:textId="77777777" w:rsidR="00F4265A" w:rsidRDefault="00F426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46A2B"/>
    <w:multiLevelType w:val="hybridMultilevel"/>
    <w:tmpl w:val="7062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C7897"/>
    <w:multiLevelType w:val="hybridMultilevel"/>
    <w:tmpl w:val="0930E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9338E"/>
    <w:multiLevelType w:val="hybridMultilevel"/>
    <w:tmpl w:val="128E1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A6039"/>
    <w:multiLevelType w:val="hybridMultilevel"/>
    <w:tmpl w:val="6652C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F127F"/>
    <w:multiLevelType w:val="hybridMultilevel"/>
    <w:tmpl w:val="7ED07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181380"/>
    <w:multiLevelType w:val="hybridMultilevel"/>
    <w:tmpl w:val="7298C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6E56A1"/>
    <w:multiLevelType w:val="hybridMultilevel"/>
    <w:tmpl w:val="6D188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6"/>
  </w:num>
  <w:num w:numId="6">
    <w:abstractNumId w:val="3"/>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9B0880"/>
    <w:rsid w:val="00004FA5"/>
    <w:rsid w:val="00033CA3"/>
    <w:rsid w:val="000363E6"/>
    <w:rsid w:val="00041732"/>
    <w:rsid w:val="0004509D"/>
    <w:rsid w:val="00050BEF"/>
    <w:rsid w:val="00051606"/>
    <w:rsid w:val="00064677"/>
    <w:rsid w:val="00066FBF"/>
    <w:rsid w:val="00070086"/>
    <w:rsid w:val="0007504E"/>
    <w:rsid w:val="000800ED"/>
    <w:rsid w:val="00081026"/>
    <w:rsid w:val="0008418C"/>
    <w:rsid w:val="00093A2B"/>
    <w:rsid w:val="000A25CF"/>
    <w:rsid w:val="000A45CD"/>
    <w:rsid w:val="000A4C09"/>
    <w:rsid w:val="000A69AE"/>
    <w:rsid w:val="000B0578"/>
    <w:rsid w:val="000B365B"/>
    <w:rsid w:val="000B3B0F"/>
    <w:rsid w:val="000B5047"/>
    <w:rsid w:val="000D511C"/>
    <w:rsid w:val="000E62D4"/>
    <w:rsid w:val="000E6838"/>
    <w:rsid w:val="000F00E7"/>
    <w:rsid w:val="000F2E68"/>
    <w:rsid w:val="00101064"/>
    <w:rsid w:val="001064CC"/>
    <w:rsid w:val="00112644"/>
    <w:rsid w:val="00114EEE"/>
    <w:rsid w:val="00117D8E"/>
    <w:rsid w:val="00121648"/>
    <w:rsid w:val="0013136C"/>
    <w:rsid w:val="0013531E"/>
    <w:rsid w:val="001355F1"/>
    <w:rsid w:val="001569DB"/>
    <w:rsid w:val="001602A8"/>
    <w:rsid w:val="00184621"/>
    <w:rsid w:val="0019234A"/>
    <w:rsid w:val="00194AB7"/>
    <w:rsid w:val="00197159"/>
    <w:rsid w:val="001974CD"/>
    <w:rsid w:val="001A189B"/>
    <w:rsid w:val="001A2390"/>
    <w:rsid w:val="001A30BD"/>
    <w:rsid w:val="001B0756"/>
    <w:rsid w:val="001B64C9"/>
    <w:rsid w:val="001B68E4"/>
    <w:rsid w:val="001B7228"/>
    <w:rsid w:val="001C06C1"/>
    <w:rsid w:val="001C5CDA"/>
    <w:rsid w:val="001C762C"/>
    <w:rsid w:val="001D479D"/>
    <w:rsid w:val="001E3D2B"/>
    <w:rsid w:val="001E6747"/>
    <w:rsid w:val="001F6CC9"/>
    <w:rsid w:val="00201C9B"/>
    <w:rsid w:val="00207044"/>
    <w:rsid w:val="00211DB7"/>
    <w:rsid w:val="00223140"/>
    <w:rsid w:val="00226911"/>
    <w:rsid w:val="0023213E"/>
    <w:rsid w:val="00241006"/>
    <w:rsid w:val="00243281"/>
    <w:rsid w:val="00244316"/>
    <w:rsid w:val="0024596B"/>
    <w:rsid w:val="002617B1"/>
    <w:rsid w:val="002667AC"/>
    <w:rsid w:val="002967CA"/>
    <w:rsid w:val="0029764F"/>
    <w:rsid w:val="002A387D"/>
    <w:rsid w:val="002A4EA9"/>
    <w:rsid w:val="002A543E"/>
    <w:rsid w:val="002B19F1"/>
    <w:rsid w:val="002B417D"/>
    <w:rsid w:val="002C0059"/>
    <w:rsid w:val="002D2DBE"/>
    <w:rsid w:val="002F3952"/>
    <w:rsid w:val="003020DD"/>
    <w:rsid w:val="003044E7"/>
    <w:rsid w:val="00306747"/>
    <w:rsid w:val="00307512"/>
    <w:rsid w:val="00312321"/>
    <w:rsid w:val="003142E7"/>
    <w:rsid w:val="00316C18"/>
    <w:rsid w:val="003210A1"/>
    <w:rsid w:val="00324E07"/>
    <w:rsid w:val="00330A17"/>
    <w:rsid w:val="00330F60"/>
    <w:rsid w:val="00333938"/>
    <w:rsid w:val="0033765E"/>
    <w:rsid w:val="00340A60"/>
    <w:rsid w:val="003419DA"/>
    <w:rsid w:val="003441DC"/>
    <w:rsid w:val="00346A62"/>
    <w:rsid w:val="00346BF0"/>
    <w:rsid w:val="00346FDF"/>
    <w:rsid w:val="00353795"/>
    <w:rsid w:val="003635A3"/>
    <w:rsid w:val="0036568E"/>
    <w:rsid w:val="003662EE"/>
    <w:rsid w:val="003672F7"/>
    <w:rsid w:val="003721F0"/>
    <w:rsid w:val="00372B56"/>
    <w:rsid w:val="003752E4"/>
    <w:rsid w:val="00380759"/>
    <w:rsid w:val="00384A52"/>
    <w:rsid w:val="00386EF4"/>
    <w:rsid w:val="003B2461"/>
    <w:rsid w:val="003C1DBD"/>
    <w:rsid w:val="003D1EAA"/>
    <w:rsid w:val="003D3728"/>
    <w:rsid w:val="003D7CF2"/>
    <w:rsid w:val="003F2CC7"/>
    <w:rsid w:val="003F358C"/>
    <w:rsid w:val="003F5E28"/>
    <w:rsid w:val="00400361"/>
    <w:rsid w:val="00405340"/>
    <w:rsid w:val="004070F8"/>
    <w:rsid w:val="00410C2C"/>
    <w:rsid w:val="00411A2C"/>
    <w:rsid w:val="004125D5"/>
    <w:rsid w:val="00414B4F"/>
    <w:rsid w:val="00415874"/>
    <w:rsid w:val="0042314B"/>
    <w:rsid w:val="00425A22"/>
    <w:rsid w:val="00431870"/>
    <w:rsid w:val="00432C92"/>
    <w:rsid w:val="00437A34"/>
    <w:rsid w:val="004407EF"/>
    <w:rsid w:val="00440A8C"/>
    <w:rsid w:val="0044150A"/>
    <w:rsid w:val="0044630E"/>
    <w:rsid w:val="00446585"/>
    <w:rsid w:val="004473E0"/>
    <w:rsid w:val="0045226B"/>
    <w:rsid w:val="00452E94"/>
    <w:rsid w:val="00455885"/>
    <w:rsid w:val="00456452"/>
    <w:rsid w:val="00457A5E"/>
    <w:rsid w:val="00457FC7"/>
    <w:rsid w:val="004661E7"/>
    <w:rsid w:val="00467E08"/>
    <w:rsid w:val="0047230D"/>
    <w:rsid w:val="0047679F"/>
    <w:rsid w:val="004823E4"/>
    <w:rsid w:val="00483993"/>
    <w:rsid w:val="00484D73"/>
    <w:rsid w:val="00491D0A"/>
    <w:rsid w:val="00491D1E"/>
    <w:rsid w:val="0049252A"/>
    <w:rsid w:val="00492ADA"/>
    <w:rsid w:val="0049768E"/>
    <w:rsid w:val="004A7413"/>
    <w:rsid w:val="004B3ECB"/>
    <w:rsid w:val="004C053E"/>
    <w:rsid w:val="004C08B5"/>
    <w:rsid w:val="004C1081"/>
    <w:rsid w:val="004C18E2"/>
    <w:rsid w:val="004C6E53"/>
    <w:rsid w:val="004D3AB7"/>
    <w:rsid w:val="004D5568"/>
    <w:rsid w:val="004E0BC2"/>
    <w:rsid w:val="004E339B"/>
    <w:rsid w:val="004E423B"/>
    <w:rsid w:val="004E45E6"/>
    <w:rsid w:val="004E6D37"/>
    <w:rsid w:val="004F1A78"/>
    <w:rsid w:val="004F50FB"/>
    <w:rsid w:val="005003AE"/>
    <w:rsid w:val="005054CA"/>
    <w:rsid w:val="00505DF5"/>
    <w:rsid w:val="00515580"/>
    <w:rsid w:val="00520317"/>
    <w:rsid w:val="0053010F"/>
    <w:rsid w:val="0053330B"/>
    <w:rsid w:val="0054179C"/>
    <w:rsid w:val="00541E74"/>
    <w:rsid w:val="005470DA"/>
    <w:rsid w:val="005607D6"/>
    <w:rsid w:val="00567F07"/>
    <w:rsid w:val="00570887"/>
    <w:rsid w:val="005732C7"/>
    <w:rsid w:val="005739C6"/>
    <w:rsid w:val="00575E91"/>
    <w:rsid w:val="00576A8B"/>
    <w:rsid w:val="00581ADF"/>
    <w:rsid w:val="005835D8"/>
    <w:rsid w:val="00584602"/>
    <w:rsid w:val="00585179"/>
    <w:rsid w:val="00586A0A"/>
    <w:rsid w:val="005920E2"/>
    <w:rsid w:val="00593385"/>
    <w:rsid w:val="0059358D"/>
    <w:rsid w:val="005A2743"/>
    <w:rsid w:val="005A47E7"/>
    <w:rsid w:val="005A7896"/>
    <w:rsid w:val="005B1156"/>
    <w:rsid w:val="005B28E2"/>
    <w:rsid w:val="005C168B"/>
    <w:rsid w:val="005C27D1"/>
    <w:rsid w:val="005C3E8E"/>
    <w:rsid w:val="005C59EE"/>
    <w:rsid w:val="005C6854"/>
    <w:rsid w:val="005D1544"/>
    <w:rsid w:val="005D1593"/>
    <w:rsid w:val="005D1CF0"/>
    <w:rsid w:val="005E050E"/>
    <w:rsid w:val="005E61C4"/>
    <w:rsid w:val="005E7594"/>
    <w:rsid w:val="005F1999"/>
    <w:rsid w:val="005F2043"/>
    <w:rsid w:val="005F7408"/>
    <w:rsid w:val="0060128A"/>
    <w:rsid w:val="00601B01"/>
    <w:rsid w:val="00602A7F"/>
    <w:rsid w:val="00603163"/>
    <w:rsid w:val="00611FEA"/>
    <w:rsid w:val="006120A1"/>
    <w:rsid w:val="00612B30"/>
    <w:rsid w:val="006323E2"/>
    <w:rsid w:val="00633A50"/>
    <w:rsid w:val="00641DEF"/>
    <w:rsid w:val="00642516"/>
    <w:rsid w:val="00647AA8"/>
    <w:rsid w:val="00651A1F"/>
    <w:rsid w:val="00663321"/>
    <w:rsid w:val="006648FA"/>
    <w:rsid w:val="00673959"/>
    <w:rsid w:val="0067445B"/>
    <w:rsid w:val="006748E1"/>
    <w:rsid w:val="006839B6"/>
    <w:rsid w:val="006867E7"/>
    <w:rsid w:val="00687464"/>
    <w:rsid w:val="006A0C95"/>
    <w:rsid w:val="006A1834"/>
    <w:rsid w:val="006A42C0"/>
    <w:rsid w:val="006B1E4C"/>
    <w:rsid w:val="006B2BD1"/>
    <w:rsid w:val="006B4F15"/>
    <w:rsid w:val="006C5C80"/>
    <w:rsid w:val="006C748E"/>
    <w:rsid w:val="006E1E52"/>
    <w:rsid w:val="006F0206"/>
    <w:rsid w:val="006F1BD6"/>
    <w:rsid w:val="006F2E55"/>
    <w:rsid w:val="006F2E5C"/>
    <w:rsid w:val="006F73C9"/>
    <w:rsid w:val="00707C44"/>
    <w:rsid w:val="0071045D"/>
    <w:rsid w:val="00722C16"/>
    <w:rsid w:val="00722E68"/>
    <w:rsid w:val="00727CC1"/>
    <w:rsid w:val="007476F6"/>
    <w:rsid w:val="00753EF2"/>
    <w:rsid w:val="00761CAA"/>
    <w:rsid w:val="00765FE7"/>
    <w:rsid w:val="00770200"/>
    <w:rsid w:val="007709A3"/>
    <w:rsid w:val="00773822"/>
    <w:rsid w:val="00777999"/>
    <w:rsid w:val="0078329E"/>
    <w:rsid w:val="00783F71"/>
    <w:rsid w:val="00786391"/>
    <w:rsid w:val="007867B5"/>
    <w:rsid w:val="0079006E"/>
    <w:rsid w:val="00792555"/>
    <w:rsid w:val="007B31CE"/>
    <w:rsid w:val="007D70FB"/>
    <w:rsid w:val="007E455F"/>
    <w:rsid w:val="007E461A"/>
    <w:rsid w:val="007F18CE"/>
    <w:rsid w:val="007F43D6"/>
    <w:rsid w:val="0080765B"/>
    <w:rsid w:val="0081089B"/>
    <w:rsid w:val="00815DE3"/>
    <w:rsid w:val="00817206"/>
    <w:rsid w:val="00824E3F"/>
    <w:rsid w:val="00825E1D"/>
    <w:rsid w:val="008327F1"/>
    <w:rsid w:val="008336A2"/>
    <w:rsid w:val="0083708A"/>
    <w:rsid w:val="00837C45"/>
    <w:rsid w:val="00841EDF"/>
    <w:rsid w:val="00842076"/>
    <w:rsid w:val="00844C5F"/>
    <w:rsid w:val="00844DAA"/>
    <w:rsid w:val="00846857"/>
    <w:rsid w:val="00847C45"/>
    <w:rsid w:val="008502DB"/>
    <w:rsid w:val="0085238A"/>
    <w:rsid w:val="00871072"/>
    <w:rsid w:val="0087177B"/>
    <w:rsid w:val="008719E8"/>
    <w:rsid w:val="0088396C"/>
    <w:rsid w:val="008849E3"/>
    <w:rsid w:val="008969C1"/>
    <w:rsid w:val="008A4F82"/>
    <w:rsid w:val="008B04D2"/>
    <w:rsid w:val="008B3848"/>
    <w:rsid w:val="008B4F26"/>
    <w:rsid w:val="008C08F0"/>
    <w:rsid w:val="008C2235"/>
    <w:rsid w:val="008C7CDE"/>
    <w:rsid w:val="008D0E6B"/>
    <w:rsid w:val="008D57A5"/>
    <w:rsid w:val="008D5A12"/>
    <w:rsid w:val="008E27B2"/>
    <w:rsid w:val="008E5EEC"/>
    <w:rsid w:val="008F4C38"/>
    <w:rsid w:val="008F55B5"/>
    <w:rsid w:val="008F5FCA"/>
    <w:rsid w:val="0090379D"/>
    <w:rsid w:val="00904DD8"/>
    <w:rsid w:val="009064A1"/>
    <w:rsid w:val="00910525"/>
    <w:rsid w:val="00911C0A"/>
    <w:rsid w:val="00914214"/>
    <w:rsid w:val="0092357F"/>
    <w:rsid w:val="009355BD"/>
    <w:rsid w:val="0094341C"/>
    <w:rsid w:val="00951BEB"/>
    <w:rsid w:val="0095409A"/>
    <w:rsid w:val="0095670F"/>
    <w:rsid w:val="00957836"/>
    <w:rsid w:val="00957970"/>
    <w:rsid w:val="00961B71"/>
    <w:rsid w:val="00965DA5"/>
    <w:rsid w:val="00991CCE"/>
    <w:rsid w:val="00992859"/>
    <w:rsid w:val="009966F1"/>
    <w:rsid w:val="009B0880"/>
    <w:rsid w:val="009B209E"/>
    <w:rsid w:val="009C2AD3"/>
    <w:rsid w:val="009C4A0C"/>
    <w:rsid w:val="009C5994"/>
    <w:rsid w:val="009D5F56"/>
    <w:rsid w:val="009E0F68"/>
    <w:rsid w:val="009E3F8E"/>
    <w:rsid w:val="009E49AF"/>
    <w:rsid w:val="009E790C"/>
    <w:rsid w:val="009F3EA3"/>
    <w:rsid w:val="00A01A6E"/>
    <w:rsid w:val="00A02FEA"/>
    <w:rsid w:val="00A033C3"/>
    <w:rsid w:val="00A10CB4"/>
    <w:rsid w:val="00A25414"/>
    <w:rsid w:val="00A4484C"/>
    <w:rsid w:val="00A46412"/>
    <w:rsid w:val="00A4703F"/>
    <w:rsid w:val="00A47C61"/>
    <w:rsid w:val="00A50386"/>
    <w:rsid w:val="00A629D2"/>
    <w:rsid w:val="00A679C0"/>
    <w:rsid w:val="00A700AD"/>
    <w:rsid w:val="00A7166F"/>
    <w:rsid w:val="00A73599"/>
    <w:rsid w:val="00A749C4"/>
    <w:rsid w:val="00A82396"/>
    <w:rsid w:val="00A87B67"/>
    <w:rsid w:val="00A962D2"/>
    <w:rsid w:val="00AA1C03"/>
    <w:rsid w:val="00AB6A85"/>
    <w:rsid w:val="00AC0521"/>
    <w:rsid w:val="00AE0E2C"/>
    <w:rsid w:val="00AE552F"/>
    <w:rsid w:val="00AF24F2"/>
    <w:rsid w:val="00AF656A"/>
    <w:rsid w:val="00B0549D"/>
    <w:rsid w:val="00B05D0F"/>
    <w:rsid w:val="00B130FD"/>
    <w:rsid w:val="00B26F7E"/>
    <w:rsid w:val="00B3029F"/>
    <w:rsid w:val="00B37348"/>
    <w:rsid w:val="00B418B0"/>
    <w:rsid w:val="00B57C78"/>
    <w:rsid w:val="00B718EA"/>
    <w:rsid w:val="00B832CE"/>
    <w:rsid w:val="00B860D9"/>
    <w:rsid w:val="00B87BCF"/>
    <w:rsid w:val="00B94D07"/>
    <w:rsid w:val="00B96ADE"/>
    <w:rsid w:val="00BA0D82"/>
    <w:rsid w:val="00BB3D98"/>
    <w:rsid w:val="00BB49BC"/>
    <w:rsid w:val="00BB5A49"/>
    <w:rsid w:val="00BB71C3"/>
    <w:rsid w:val="00BC1890"/>
    <w:rsid w:val="00BD4F78"/>
    <w:rsid w:val="00BD73B1"/>
    <w:rsid w:val="00BE14C7"/>
    <w:rsid w:val="00BE5D68"/>
    <w:rsid w:val="00BE7290"/>
    <w:rsid w:val="00BF33F9"/>
    <w:rsid w:val="00BF4945"/>
    <w:rsid w:val="00BF6E66"/>
    <w:rsid w:val="00C003E8"/>
    <w:rsid w:val="00C01303"/>
    <w:rsid w:val="00C0304F"/>
    <w:rsid w:val="00C0442A"/>
    <w:rsid w:val="00C054D4"/>
    <w:rsid w:val="00C109E3"/>
    <w:rsid w:val="00C17F36"/>
    <w:rsid w:val="00C22C6F"/>
    <w:rsid w:val="00C35071"/>
    <w:rsid w:val="00C36925"/>
    <w:rsid w:val="00C37B43"/>
    <w:rsid w:val="00C37EDE"/>
    <w:rsid w:val="00C4442B"/>
    <w:rsid w:val="00C45301"/>
    <w:rsid w:val="00C54EFE"/>
    <w:rsid w:val="00C570F3"/>
    <w:rsid w:val="00C607DA"/>
    <w:rsid w:val="00C650D3"/>
    <w:rsid w:val="00C655BF"/>
    <w:rsid w:val="00C66895"/>
    <w:rsid w:val="00C70C9B"/>
    <w:rsid w:val="00C7158A"/>
    <w:rsid w:val="00C751D7"/>
    <w:rsid w:val="00C80BF9"/>
    <w:rsid w:val="00C81142"/>
    <w:rsid w:val="00C83472"/>
    <w:rsid w:val="00C84A23"/>
    <w:rsid w:val="00C9216C"/>
    <w:rsid w:val="00C92339"/>
    <w:rsid w:val="00C92BC8"/>
    <w:rsid w:val="00C947E8"/>
    <w:rsid w:val="00C95881"/>
    <w:rsid w:val="00C97999"/>
    <w:rsid w:val="00CA1106"/>
    <w:rsid w:val="00CA5D48"/>
    <w:rsid w:val="00CA628E"/>
    <w:rsid w:val="00CB0088"/>
    <w:rsid w:val="00CB3FCD"/>
    <w:rsid w:val="00CB7A14"/>
    <w:rsid w:val="00CC4EB4"/>
    <w:rsid w:val="00CC53E9"/>
    <w:rsid w:val="00CC7F44"/>
    <w:rsid w:val="00CD029C"/>
    <w:rsid w:val="00CD0B46"/>
    <w:rsid w:val="00CE27ED"/>
    <w:rsid w:val="00CE49C7"/>
    <w:rsid w:val="00CE6300"/>
    <w:rsid w:val="00D00132"/>
    <w:rsid w:val="00D0070D"/>
    <w:rsid w:val="00D03120"/>
    <w:rsid w:val="00D04D9E"/>
    <w:rsid w:val="00D07578"/>
    <w:rsid w:val="00D103D2"/>
    <w:rsid w:val="00D13922"/>
    <w:rsid w:val="00D1493B"/>
    <w:rsid w:val="00D149C6"/>
    <w:rsid w:val="00D40049"/>
    <w:rsid w:val="00D43504"/>
    <w:rsid w:val="00D46952"/>
    <w:rsid w:val="00D56B60"/>
    <w:rsid w:val="00D60090"/>
    <w:rsid w:val="00D66D2A"/>
    <w:rsid w:val="00D67D4E"/>
    <w:rsid w:val="00D71CC6"/>
    <w:rsid w:val="00D7200A"/>
    <w:rsid w:val="00D73B9A"/>
    <w:rsid w:val="00D86864"/>
    <w:rsid w:val="00D873CA"/>
    <w:rsid w:val="00DA67D9"/>
    <w:rsid w:val="00DB243F"/>
    <w:rsid w:val="00DB344B"/>
    <w:rsid w:val="00DC6FFA"/>
    <w:rsid w:val="00DD2131"/>
    <w:rsid w:val="00DD57DE"/>
    <w:rsid w:val="00DD5DF7"/>
    <w:rsid w:val="00DE0B73"/>
    <w:rsid w:val="00DE54B8"/>
    <w:rsid w:val="00DE6993"/>
    <w:rsid w:val="00DF1199"/>
    <w:rsid w:val="00DF11B0"/>
    <w:rsid w:val="00DF611D"/>
    <w:rsid w:val="00E03932"/>
    <w:rsid w:val="00E1144A"/>
    <w:rsid w:val="00E175CF"/>
    <w:rsid w:val="00E22969"/>
    <w:rsid w:val="00E3212B"/>
    <w:rsid w:val="00E340B9"/>
    <w:rsid w:val="00E47B9B"/>
    <w:rsid w:val="00E51EBE"/>
    <w:rsid w:val="00E61EC4"/>
    <w:rsid w:val="00E6534A"/>
    <w:rsid w:val="00E672B1"/>
    <w:rsid w:val="00E67FD1"/>
    <w:rsid w:val="00E710E9"/>
    <w:rsid w:val="00E726EF"/>
    <w:rsid w:val="00E73487"/>
    <w:rsid w:val="00E82F0D"/>
    <w:rsid w:val="00E84010"/>
    <w:rsid w:val="00E969F9"/>
    <w:rsid w:val="00EA017B"/>
    <w:rsid w:val="00EA4E72"/>
    <w:rsid w:val="00EB7070"/>
    <w:rsid w:val="00EC32D1"/>
    <w:rsid w:val="00EC4314"/>
    <w:rsid w:val="00EC63A1"/>
    <w:rsid w:val="00EC748B"/>
    <w:rsid w:val="00EE139C"/>
    <w:rsid w:val="00EE202A"/>
    <w:rsid w:val="00EF0B76"/>
    <w:rsid w:val="00EF4939"/>
    <w:rsid w:val="00EF5238"/>
    <w:rsid w:val="00F0312F"/>
    <w:rsid w:val="00F16497"/>
    <w:rsid w:val="00F20BB9"/>
    <w:rsid w:val="00F27610"/>
    <w:rsid w:val="00F33C73"/>
    <w:rsid w:val="00F4265A"/>
    <w:rsid w:val="00F456DD"/>
    <w:rsid w:val="00F471BA"/>
    <w:rsid w:val="00F51066"/>
    <w:rsid w:val="00F54693"/>
    <w:rsid w:val="00F551CF"/>
    <w:rsid w:val="00F57945"/>
    <w:rsid w:val="00F659C1"/>
    <w:rsid w:val="00F8240E"/>
    <w:rsid w:val="00F96031"/>
    <w:rsid w:val="00F96A6E"/>
    <w:rsid w:val="00F96DA9"/>
    <w:rsid w:val="00FA1779"/>
    <w:rsid w:val="00FA376B"/>
    <w:rsid w:val="00FA635F"/>
    <w:rsid w:val="00FB1441"/>
    <w:rsid w:val="00FC58E3"/>
    <w:rsid w:val="00FD3F91"/>
    <w:rsid w:val="00FD56F4"/>
    <w:rsid w:val="00FD7BBF"/>
    <w:rsid w:val="00FE034F"/>
    <w:rsid w:val="00FE0723"/>
    <w:rsid w:val="00FE0ADF"/>
    <w:rsid w:val="00FE3691"/>
    <w:rsid w:val="00FF6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4D88BC"/>
  <w15:docId w15:val="{E0A53FEF-AA7D-43E9-A42B-81DDA15F4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iPriority="0"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7206"/>
    <w:pPr>
      <w:spacing w:after="200" w:line="276" w:lineRule="auto"/>
    </w:pPr>
  </w:style>
  <w:style w:type="paragraph" w:styleId="Heading1">
    <w:name w:val="heading 1"/>
    <w:basedOn w:val="Normal"/>
    <w:next w:val="Normal"/>
    <w:link w:val="Heading1Char"/>
    <w:qFormat/>
    <w:locked/>
    <w:rsid w:val="00E47B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locked/>
    <w:rsid w:val="005933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E17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175CF"/>
    <w:rPr>
      <w:rFonts w:ascii="Tahoma" w:hAnsi="Tahoma" w:cs="Tahoma"/>
      <w:sz w:val="16"/>
      <w:szCs w:val="16"/>
    </w:rPr>
  </w:style>
  <w:style w:type="paragraph" w:styleId="Header">
    <w:name w:val="header"/>
    <w:basedOn w:val="Normal"/>
    <w:link w:val="HeaderChar"/>
    <w:uiPriority w:val="99"/>
    <w:rsid w:val="0087107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71072"/>
    <w:rPr>
      <w:rFonts w:cs="Times New Roman"/>
    </w:rPr>
  </w:style>
  <w:style w:type="paragraph" w:styleId="Footer">
    <w:name w:val="footer"/>
    <w:basedOn w:val="Normal"/>
    <w:link w:val="FooterChar"/>
    <w:uiPriority w:val="99"/>
    <w:rsid w:val="0087107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871072"/>
    <w:rPr>
      <w:rFonts w:cs="Times New Roman"/>
    </w:rPr>
  </w:style>
  <w:style w:type="paragraph" w:styleId="ListParagraph">
    <w:name w:val="List Paragraph"/>
    <w:basedOn w:val="Normal"/>
    <w:uiPriority w:val="34"/>
    <w:qFormat/>
    <w:rsid w:val="00842076"/>
    <w:pPr>
      <w:ind w:left="720"/>
      <w:contextualSpacing/>
    </w:pPr>
  </w:style>
  <w:style w:type="table" w:styleId="TableGrid">
    <w:name w:val="Table Grid"/>
    <w:basedOn w:val="TableNormal"/>
    <w:uiPriority w:val="39"/>
    <w:rsid w:val="00033CA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3385"/>
    <w:rPr>
      <w:color w:val="0000FF" w:themeColor="hyperlink"/>
      <w:u w:val="single"/>
    </w:rPr>
  </w:style>
  <w:style w:type="character" w:customStyle="1" w:styleId="Heading2Char">
    <w:name w:val="Heading 2 Char"/>
    <w:basedOn w:val="DefaultParagraphFont"/>
    <w:link w:val="Heading2"/>
    <w:rsid w:val="00593385"/>
    <w:rPr>
      <w:rFonts w:asciiTheme="majorHAnsi" w:eastAsiaTheme="majorEastAsia" w:hAnsiTheme="majorHAnsi" w:cstheme="majorBidi"/>
      <w:b/>
      <w:bCs/>
      <w:color w:val="4F81BD" w:themeColor="accent1"/>
      <w:sz w:val="26"/>
      <w:szCs w:val="26"/>
    </w:rPr>
  </w:style>
  <w:style w:type="character" w:styleId="Strong">
    <w:name w:val="Strong"/>
    <w:basedOn w:val="DefaultParagraphFont"/>
    <w:qFormat/>
    <w:locked/>
    <w:rsid w:val="00593385"/>
    <w:rPr>
      <w:b/>
      <w:bCs/>
    </w:rPr>
  </w:style>
  <w:style w:type="character" w:customStyle="1" w:styleId="Heading1Char">
    <w:name w:val="Heading 1 Char"/>
    <w:basedOn w:val="DefaultParagraphFont"/>
    <w:link w:val="Heading1"/>
    <w:rsid w:val="00E47B9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47B9B"/>
    <w:pPr>
      <w:outlineLvl w:val="9"/>
    </w:pPr>
    <w:rPr>
      <w:lang w:eastAsia="ja-JP"/>
    </w:rPr>
  </w:style>
  <w:style w:type="paragraph" w:styleId="TOC2">
    <w:name w:val="toc 2"/>
    <w:basedOn w:val="Normal"/>
    <w:next w:val="Normal"/>
    <w:autoRedefine/>
    <w:uiPriority w:val="39"/>
    <w:unhideWhenUsed/>
    <w:qFormat/>
    <w:locked/>
    <w:rsid w:val="00E47B9B"/>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locked/>
    <w:rsid w:val="004F1A78"/>
    <w:pPr>
      <w:spacing w:after="100"/>
    </w:pPr>
    <w:rPr>
      <w:rFonts w:asciiTheme="minorHAnsi" w:eastAsiaTheme="minorEastAsia" w:hAnsiTheme="minorHAnsi" w:cstheme="minorBidi"/>
      <w:b/>
      <w:lang w:eastAsia="ja-JP"/>
    </w:rPr>
  </w:style>
  <w:style w:type="paragraph" w:styleId="TOC3">
    <w:name w:val="toc 3"/>
    <w:basedOn w:val="Normal"/>
    <w:next w:val="Normal"/>
    <w:autoRedefine/>
    <w:uiPriority w:val="39"/>
    <w:unhideWhenUsed/>
    <w:qFormat/>
    <w:locked/>
    <w:rsid w:val="00E47B9B"/>
    <w:pPr>
      <w:spacing w:after="100"/>
      <w:ind w:left="440"/>
    </w:pPr>
    <w:rPr>
      <w:rFonts w:asciiTheme="minorHAnsi" w:eastAsiaTheme="minorEastAsia" w:hAnsiTheme="minorHAnsi" w:cstheme="minorBidi"/>
      <w:lang w:eastAsia="ja-JP"/>
    </w:rPr>
  </w:style>
  <w:style w:type="paragraph" w:styleId="NoSpacing">
    <w:name w:val="No Spacing"/>
    <w:link w:val="NoSpacingChar"/>
    <w:uiPriority w:val="1"/>
    <w:qFormat/>
    <w:rsid w:val="00BE14C7"/>
    <w:rPr>
      <w:rFonts w:asciiTheme="minorHAnsi" w:eastAsiaTheme="minorEastAsia" w:hAnsiTheme="minorHAnsi" w:cstheme="minorBidi"/>
      <w:lang w:eastAsia="ja-JP"/>
    </w:rPr>
  </w:style>
  <w:style w:type="character" w:customStyle="1" w:styleId="NoSpacingChar">
    <w:name w:val="No Spacing Char"/>
    <w:basedOn w:val="DefaultParagraphFont"/>
    <w:link w:val="NoSpacing"/>
    <w:uiPriority w:val="1"/>
    <w:rsid w:val="00BE14C7"/>
    <w:rPr>
      <w:rFonts w:asciiTheme="minorHAnsi" w:eastAsiaTheme="minorEastAsia" w:hAnsiTheme="minorHAnsi" w:cstheme="minorBidi"/>
      <w:lang w:eastAsia="ja-JP"/>
    </w:rPr>
  </w:style>
  <w:style w:type="paragraph" w:customStyle="1" w:styleId="BodyLeft">
    <w:name w:val="Body Left"/>
    <w:basedOn w:val="Normal"/>
    <w:rsid w:val="005D1544"/>
    <w:pPr>
      <w:spacing w:before="120" w:after="120" w:line="240" w:lineRule="auto"/>
    </w:pPr>
    <w:rPr>
      <w:rFonts w:ascii="Arial" w:eastAsia="Times New Roman" w:hAnsi="Arial"/>
      <w:szCs w:val="20"/>
    </w:rPr>
  </w:style>
  <w:style w:type="character" w:styleId="UnresolvedMention">
    <w:name w:val="Unresolved Mention"/>
    <w:basedOn w:val="DefaultParagraphFont"/>
    <w:uiPriority w:val="99"/>
    <w:semiHidden/>
    <w:unhideWhenUsed/>
    <w:rsid w:val="00437A34"/>
    <w:rPr>
      <w:color w:val="605E5C"/>
      <w:shd w:val="clear" w:color="auto" w:fill="E1DFDD"/>
    </w:rPr>
  </w:style>
  <w:style w:type="paragraph" w:styleId="NormalWeb">
    <w:name w:val="Normal (Web)"/>
    <w:basedOn w:val="Normal"/>
    <w:uiPriority w:val="99"/>
    <w:semiHidden/>
    <w:unhideWhenUsed/>
    <w:rsid w:val="00EE202A"/>
    <w:pPr>
      <w:spacing w:before="100" w:beforeAutospacing="1" w:after="100" w:afterAutospacing="1" w:line="240" w:lineRule="auto"/>
    </w:pPr>
    <w:rPr>
      <w:rFonts w:ascii="Times New Roman" w:eastAsia="Times New Roman" w:hAnsi="Times New Roman"/>
      <w:sz w:val="24"/>
      <w:szCs w:val="24"/>
    </w:rPr>
  </w:style>
  <w:style w:type="paragraph" w:styleId="Closing">
    <w:name w:val="Closing"/>
    <w:basedOn w:val="Normal"/>
    <w:link w:val="ClosingChar"/>
    <w:semiHidden/>
    <w:unhideWhenUsed/>
    <w:rsid w:val="008719E8"/>
    <w:pPr>
      <w:spacing w:after="0" w:line="220" w:lineRule="atLeast"/>
      <w:ind w:left="835"/>
    </w:pPr>
    <w:rPr>
      <w:rFonts w:ascii="Times New Roman" w:eastAsia="Times New Roman" w:hAnsi="Times New Roman"/>
      <w:sz w:val="20"/>
      <w:szCs w:val="20"/>
    </w:rPr>
  </w:style>
  <w:style w:type="character" w:customStyle="1" w:styleId="ClosingChar">
    <w:name w:val="Closing Char"/>
    <w:basedOn w:val="DefaultParagraphFont"/>
    <w:link w:val="Closing"/>
    <w:semiHidden/>
    <w:rsid w:val="008719E8"/>
    <w:rPr>
      <w:rFonts w:ascii="Times New Roman" w:eastAsia="Times New Roman" w:hAnsi="Times New Roman"/>
      <w:sz w:val="20"/>
      <w:szCs w:val="20"/>
    </w:rPr>
  </w:style>
  <w:style w:type="character" w:styleId="Emphasis">
    <w:name w:val="Emphasis"/>
    <w:basedOn w:val="DefaultParagraphFont"/>
    <w:qFormat/>
    <w:locked/>
    <w:rsid w:val="005739C6"/>
    <w:rPr>
      <w:i/>
      <w:iCs/>
    </w:rPr>
  </w:style>
  <w:style w:type="paragraph" w:styleId="Subtitle">
    <w:name w:val="Subtitle"/>
    <w:basedOn w:val="Normal"/>
    <w:next w:val="Normal"/>
    <w:link w:val="SubtitleChar"/>
    <w:qFormat/>
    <w:locked/>
    <w:rsid w:val="005739C6"/>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rsid w:val="005739C6"/>
    <w:rPr>
      <w:rFonts w:asciiTheme="minorHAnsi" w:eastAsiaTheme="minorEastAsia" w:hAnsiTheme="minorHAnsi" w:cstheme="minorBidi"/>
      <w:color w:val="5A5A5A" w:themeColor="text1" w:themeTint="A5"/>
      <w:spacing w:val="15"/>
    </w:rPr>
  </w:style>
  <w:style w:type="paragraph" w:styleId="Caption">
    <w:name w:val="caption"/>
    <w:basedOn w:val="Normal"/>
    <w:next w:val="Normal"/>
    <w:unhideWhenUsed/>
    <w:qFormat/>
    <w:locked/>
    <w:rsid w:val="00CB0088"/>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89983">
      <w:bodyDiv w:val="1"/>
      <w:marLeft w:val="0"/>
      <w:marRight w:val="0"/>
      <w:marTop w:val="0"/>
      <w:marBottom w:val="0"/>
      <w:divBdr>
        <w:top w:val="none" w:sz="0" w:space="0" w:color="auto"/>
        <w:left w:val="none" w:sz="0" w:space="0" w:color="auto"/>
        <w:bottom w:val="none" w:sz="0" w:space="0" w:color="auto"/>
        <w:right w:val="none" w:sz="0" w:space="0" w:color="auto"/>
      </w:divBdr>
    </w:div>
    <w:div w:id="425736181">
      <w:bodyDiv w:val="1"/>
      <w:marLeft w:val="0"/>
      <w:marRight w:val="0"/>
      <w:marTop w:val="0"/>
      <w:marBottom w:val="0"/>
      <w:divBdr>
        <w:top w:val="none" w:sz="0" w:space="0" w:color="auto"/>
        <w:left w:val="none" w:sz="0" w:space="0" w:color="auto"/>
        <w:bottom w:val="none" w:sz="0" w:space="0" w:color="auto"/>
        <w:right w:val="none" w:sz="0" w:space="0" w:color="auto"/>
      </w:divBdr>
    </w:div>
    <w:div w:id="484510303">
      <w:bodyDiv w:val="1"/>
      <w:marLeft w:val="0"/>
      <w:marRight w:val="0"/>
      <w:marTop w:val="0"/>
      <w:marBottom w:val="0"/>
      <w:divBdr>
        <w:top w:val="none" w:sz="0" w:space="0" w:color="auto"/>
        <w:left w:val="none" w:sz="0" w:space="0" w:color="auto"/>
        <w:bottom w:val="none" w:sz="0" w:space="0" w:color="auto"/>
        <w:right w:val="none" w:sz="0" w:space="0" w:color="auto"/>
      </w:divBdr>
    </w:div>
    <w:div w:id="513156256">
      <w:bodyDiv w:val="1"/>
      <w:marLeft w:val="0"/>
      <w:marRight w:val="0"/>
      <w:marTop w:val="0"/>
      <w:marBottom w:val="0"/>
      <w:divBdr>
        <w:top w:val="none" w:sz="0" w:space="0" w:color="auto"/>
        <w:left w:val="none" w:sz="0" w:space="0" w:color="auto"/>
        <w:bottom w:val="none" w:sz="0" w:space="0" w:color="auto"/>
        <w:right w:val="none" w:sz="0" w:space="0" w:color="auto"/>
      </w:divBdr>
    </w:div>
    <w:div w:id="854155400">
      <w:bodyDiv w:val="1"/>
      <w:marLeft w:val="0"/>
      <w:marRight w:val="0"/>
      <w:marTop w:val="0"/>
      <w:marBottom w:val="0"/>
      <w:divBdr>
        <w:top w:val="none" w:sz="0" w:space="0" w:color="auto"/>
        <w:left w:val="none" w:sz="0" w:space="0" w:color="auto"/>
        <w:bottom w:val="none" w:sz="0" w:space="0" w:color="auto"/>
        <w:right w:val="none" w:sz="0" w:space="0" w:color="auto"/>
      </w:divBdr>
    </w:div>
    <w:div w:id="1042293044">
      <w:bodyDiv w:val="1"/>
      <w:marLeft w:val="0"/>
      <w:marRight w:val="0"/>
      <w:marTop w:val="0"/>
      <w:marBottom w:val="0"/>
      <w:divBdr>
        <w:top w:val="none" w:sz="0" w:space="0" w:color="auto"/>
        <w:left w:val="none" w:sz="0" w:space="0" w:color="auto"/>
        <w:bottom w:val="none" w:sz="0" w:space="0" w:color="auto"/>
        <w:right w:val="none" w:sz="0" w:space="0" w:color="auto"/>
      </w:divBdr>
    </w:div>
    <w:div w:id="1235899572">
      <w:bodyDiv w:val="1"/>
      <w:marLeft w:val="0"/>
      <w:marRight w:val="0"/>
      <w:marTop w:val="0"/>
      <w:marBottom w:val="0"/>
      <w:divBdr>
        <w:top w:val="none" w:sz="0" w:space="0" w:color="auto"/>
        <w:left w:val="none" w:sz="0" w:space="0" w:color="auto"/>
        <w:bottom w:val="none" w:sz="0" w:space="0" w:color="auto"/>
        <w:right w:val="none" w:sz="0" w:space="0" w:color="auto"/>
      </w:divBdr>
    </w:div>
    <w:div w:id="1633056933">
      <w:bodyDiv w:val="1"/>
      <w:marLeft w:val="0"/>
      <w:marRight w:val="0"/>
      <w:marTop w:val="0"/>
      <w:marBottom w:val="0"/>
      <w:divBdr>
        <w:top w:val="none" w:sz="0" w:space="0" w:color="auto"/>
        <w:left w:val="none" w:sz="0" w:space="0" w:color="auto"/>
        <w:bottom w:val="none" w:sz="0" w:space="0" w:color="auto"/>
        <w:right w:val="none" w:sz="0" w:space="0" w:color="auto"/>
      </w:divBdr>
    </w:div>
    <w:div w:id="1740053599">
      <w:bodyDiv w:val="1"/>
      <w:marLeft w:val="0"/>
      <w:marRight w:val="0"/>
      <w:marTop w:val="0"/>
      <w:marBottom w:val="0"/>
      <w:divBdr>
        <w:top w:val="none" w:sz="0" w:space="0" w:color="auto"/>
        <w:left w:val="none" w:sz="0" w:space="0" w:color="auto"/>
        <w:bottom w:val="none" w:sz="0" w:space="0" w:color="auto"/>
        <w:right w:val="none" w:sz="0" w:space="0" w:color="auto"/>
      </w:divBdr>
    </w:div>
    <w:div w:id="209763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9D5F6A917EE15489C1E45932BC17270" ma:contentTypeVersion="8" ma:contentTypeDescription="Create a new document." ma:contentTypeScope="" ma:versionID="4cf92b08f9b2d582320d4607b0433371">
  <xsd:schema xmlns:xsd="http://www.w3.org/2001/XMLSchema" xmlns:xs="http://www.w3.org/2001/XMLSchema" xmlns:p="http://schemas.microsoft.com/office/2006/metadata/properties" xmlns:ns2="d1808d8e-fd0f-4385-999a-42ee1bab4fc5" xmlns:ns3="f5109a33-34d0-4546-b02f-97ea6002f164" targetNamespace="http://schemas.microsoft.com/office/2006/metadata/properties" ma:root="true" ma:fieldsID="c99d04a9134e67953c44aa90610cb167" ns2:_="" ns3:_="">
    <xsd:import namespace="d1808d8e-fd0f-4385-999a-42ee1bab4fc5"/>
    <xsd:import namespace="f5109a33-34d0-4546-b02f-97ea6002f16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808d8e-fd0f-4385-999a-42ee1bab4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109a33-34d0-4546-b02f-97ea6002f16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BEB764-AE9E-4404-ADC9-FD54559A58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808d8e-fd0f-4385-999a-42ee1bab4fc5"/>
    <ds:schemaRef ds:uri="f5109a33-34d0-4546-b02f-97ea6002f1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DE4D33-D287-4510-8BEC-AFFD061FE126}">
  <ds:schemaRefs>
    <ds:schemaRef ds:uri="http://schemas.microsoft.com/sharepoint/v3/contenttype/forms"/>
  </ds:schemaRefs>
</ds:datastoreItem>
</file>

<file path=customXml/itemProps4.xml><?xml version="1.0" encoding="utf-8"?>
<ds:datastoreItem xmlns:ds="http://schemas.openxmlformats.org/officeDocument/2006/customXml" ds:itemID="{DD11E0D6-17F4-4168-9F4C-29C5F7ECD21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A7820D9-A930-4386-A1B9-883F5B08F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5</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Reading Bloomberg AIM History Files</vt:lpstr>
    </vt:vector>
  </TitlesOfParts>
  <Company>Victory Capital</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Bloomberg AIM History Files</dc:title>
  <dc:subject>Reading BLOOMBERG AIM HISTORY DUMP FILES (Last Updated: 7/25/2019)</dc:subject>
  <dc:creator>msimmons@vcm.com</dc:creator>
  <cp:lastModifiedBy>Mark Simmons</cp:lastModifiedBy>
  <cp:revision>22</cp:revision>
  <cp:lastPrinted>2015-03-31T13:35:00Z</cp:lastPrinted>
  <dcterms:created xsi:type="dcterms:W3CDTF">2019-07-24T18:05:00Z</dcterms:created>
  <dcterms:modified xsi:type="dcterms:W3CDTF">2019-07-25T20:34:00Z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0x01010089D5F6A917EE15489C1E45932BC17270</vt:lpwstr>
  </property>
  <property fmtid="{D5CDD505-2E9C-101B-9397-08002B2CF9AE}" pid="3" name="Order">
    <vt:r8>2657200</vt:r8>
  </property>
</Properties>
</file>