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i4dkdelyf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TRACCIA INDICE GENERALE – PROGETTO ROCCA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rPr/>
      </w:pPr>
      <w:bookmarkStart w:colFirst="0" w:colLast="0" w:name="_thf3jdtpzvok" w:id="1"/>
      <w:bookmarkEnd w:id="1"/>
      <w:r w:rsidDel="00000000" w:rsidR="00000000" w:rsidRPr="00000000">
        <w:rPr>
          <w:rtl w:val="0"/>
        </w:rPr>
        <w:t xml:space="preserve">1. INTRODUZIONE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Contesto generale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Obiettivi del progetto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40" w:before="240" w:lineRule="auto"/>
        <w:rPr/>
      </w:pPr>
      <w:bookmarkStart w:colFirst="0" w:colLast="0" w:name="_5phtm2pbp1my" w:id="2"/>
      <w:bookmarkEnd w:id="2"/>
      <w:r w:rsidDel="00000000" w:rsidR="00000000" w:rsidRPr="00000000">
        <w:rPr>
          <w:rtl w:val="0"/>
        </w:rPr>
        <w:t xml:space="preserve">2. CONTESTO E VISIONE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Storia della Rocca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Contesto territoriale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Aspettative e opportunità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Stakeholder e coinvolgimento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Rilevanza del progetto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Missione e principi guida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40" w:before="240" w:lineRule="auto"/>
        <w:rPr/>
      </w:pPr>
      <w:bookmarkStart w:colFirst="0" w:colLast="0" w:name="_swvhfbbrko6l" w:id="3"/>
      <w:bookmarkEnd w:id="3"/>
      <w:r w:rsidDel="00000000" w:rsidR="00000000" w:rsidRPr="00000000">
        <w:rPr>
          <w:rtl w:val="0"/>
        </w:rPr>
        <w:t xml:space="preserve">3. GESTIONE E GOVERNANCE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Struttura dell’organo operativo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Politica di gestione e governance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Destinazione d’uso della Rocca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Obiettivi ESA e allineamento agli SDGs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 e collaborazioni strategiche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40" w:before="240" w:lineRule="auto"/>
        <w:rPr/>
      </w:pPr>
      <w:bookmarkStart w:colFirst="0" w:colLast="0" w:name="_ce0w11dkjp66" w:id="4"/>
      <w:bookmarkEnd w:id="4"/>
      <w:r w:rsidDel="00000000" w:rsidR="00000000" w:rsidRPr="00000000">
        <w:rPr>
          <w:rtl w:val="0"/>
        </w:rPr>
        <w:t xml:space="preserve">4. PIANIFICAZIONE STRATEGICA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Attività previste e fasi di sviluppo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Analisi SWOT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Valutazione dei rischi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Definizione degli indicatori di performance (KPI)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40" w:before="240" w:lineRule="auto"/>
        <w:rPr/>
      </w:pPr>
      <w:bookmarkStart w:colFirst="0" w:colLast="0" w:name="_thry30szcyz1" w:id="5"/>
      <w:bookmarkEnd w:id="5"/>
      <w:r w:rsidDel="00000000" w:rsidR="00000000" w:rsidRPr="00000000">
        <w:rPr>
          <w:rtl w:val="0"/>
        </w:rPr>
        <w:t xml:space="preserve">5. RISORSE E SOSTEGNO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Risorse disponibili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Sostenibilità ambientale (E)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Risorse umane e sociali (S)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Aspetti economici e finanziari (G)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Competenze richieste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Strategia di comunicazione e promozione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40" w:before="240" w:lineRule="auto"/>
        <w:rPr/>
      </w:pPr>
      <w:bookmarkStart w:colFirst="0" w:colLast="0" w:name="_4i3bfmhbca32" w:id="6"/>
      <w:bookmarkEnd w:id="6"/>
      <w:r w:rsidDel="00000000" w:rsidR="00000000" w:rsidRPr="00000000">
        <w:rPr>
          <w:rtl w:val="0"/>
        </w:rPr>
        <w:t xml:space="preserve">6. FUNZIONAMENTO OPERATIVO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Infrastrutture e spazi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Servizi offerti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Fornitori e collaborazioni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Ristorazione e accoglienza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Allestimenti e gestione degli spazi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Opportunità di lavoro e coinvolgimento della comunità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40" w:before="240" w:lineRule="auto"/>
        <w:rPr/>
      </w:pPr>
      <w:bookmarkStart w:colFirst="0" w:colLast="0" w:name="_ug76pzxmkce1" w:id="7"/>
      <w:bookmarkEnd w:id="7"/>
      <w:r w:rsidDel="00000000" w:rsidR="00000000" w:rsidRPr="00000000">
        <w:rPr>
          <w:rtl w:val="0"/>
        </w:rPr>
        <w:t xml:space="preserve">7. MONITORAGGIO E VERIFICA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Sistema di monitoraggio e valutazione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KPI e metriche di successo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 interni e controlli periodici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40" w:before="240" w:lineRule="auto"/>
        <w:rPr/>
      </w:pPr>
      <w:bookmarkStart w:colFirst="0" w:colLast="0" w:name="_rlc5jfqxyi5p" w:id="8"/>
      <w:bookmarkEnd w:id="8"/>
      <w:r w:rsidDel="00000000" w:rsidR="00000000" w:rsidRPr="00000000">
        <w:rPr>
          <w:rtl w:val="0"/>
        </w:rPr>
        <w:t xml:space="preserve">8. SVILUPPO E MIGLIORAMENTO CONTINUO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Azioni correttive e adattamenti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Strategie di miglioramento e crescita futura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40" w:lineRule="auto"/>
    </w:pPr>
    <w:rPr>
      <w:b w:val="1"/>
      <w:color w:val="4a86e8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