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B45AEF" w14:textId="77777777" w:rsidR="00114D00" w:rsidRDefault="00114D00" w:rsidP="00114D00">
      <w:pPr>
        <w:jc w:val="center"/>
        <w:rPr>
          <w:b/>
          <w:bCs/>
          <w:sz w:val="40"/>
          <w:szCs w:val="40"/>
          <w:lang w:val="en-GB"/>
        </w:rPr>
      </w:pPr>
      <w:r w:rsidRPr="00C00BB5">
        <w:rPr>
          <w:b/>
          <w:bCs/>
          <w:sz w:val="40"/>
          <w:szCs w:val="40"/>
          <w:lang w:val="en-GB"/>
        </w:rPr>
        <w:t>Predicting House Prices for Real Estate Evaluation</w:t>
      </w:r>
    </w:p>
    <w:p w14:paraId="46116D13" w14:textId="77777777" w:rsidR="00114D00" w:rsidRPr="0078575F" w:rsidRDefault="00114D00" w:rsidP="00114D00">
      <w:pPr>
        <w:rPr>
          <w:b/>
          <w:bCs/>
          <w:lang w:val="en-GB"/>
        </w:rPr>
      </w:pPr>
      <w:r w:rsidRPr="0078575F">
        <w:rPr>
          <w:b/>
          <w:bCs/>
          <w:lang w:val="en-GB"/>
        </w:rPr>
        <w:t>Introduction</w:t>
      </w:r>
    </w:p>
    <w:p w14:paraId="292E465B" w14:textId="77777777" w:rsidR="00897AC3" w:rsidRDefault="00114D00" w:rsidP="00114D00">
      <w:pPr>
        <w:rPr>
          <w:lang w:val="en-GB"/>
        </w:rPr>
      </w:pPr>
      <w:r w:rsidRPr="006F0A28">
        <w:rPr>
          <w:lang w:val="en-GB"/>
        </w:rPr>
        <w:t>In modern real estate markets, determining fair market valuation for residential property is critical for homebuyers, sellers, mortgage lenders, and property investors.</w:t>
      </w:r>
      <w:r w:rsidRPr="00900EAC">
        <w:rPr>
          <w:lang w:val="en-GB"/>
        </w:rPr>
        <w:t xml:space="preserve"> </w:t>
      </w:r>
      <w:r w:rsidRPr="0040693C">
        <w:rPr>
          <w:lang w:val="en-GB"/>
        </w:rPr>
        <w:t xml:space="preserve">Overpricing can cause a property to sit on the market indefinitely, while under-pricing leads to a direct loss for the seller. Conversely, buyers need reliable estimates to ensure they are paying a fair market </w:t>
      </w:r>
      <w:proofErr w:type="gramStart"/>
      <w:r w:rsidRPr="0040693C">
        <w:rPr>
          <w:lang w:val="en-GB"/>
        </w:rPr>
        <w:t>price</w:t>
      </w:r>
      <w:r w:rsidR="00E906CE">
        <w:rPr>
          <w:lang w:val="en-GB"/>
        </w:rPr>
        <w:t xml:space="preserve"> .</w:t>
      </w:r>
      <w:proofErr w:type="gramEnd"/>
      <w:r w:rsidRPr="006F0A28">
        <w:rPr>
          <w:lang w:val="en-GB"/>
        </w:rPr>
        <w:t xml:space="preserve"> </w:t>
      </w:r>
    </w:p>
    <w:p w14:paraId="25923B42" w14:textId="20A9B26A" w:rsidR="00114D00" w:rsidRDefault="00114D00" w:rsidP="00114D00">
      <w:pPr>
        <w:rPr>
          <w:lang w:val="en-GB"/>
        </w:rPr>
      </w:pPr>
      <w:r w:rsidRPr="006F0A28">
        <w:rPr>
          <w:lang w:val="en-GB"/>
        </w:rPr>
        <w:t>Traditional appraisal methods rely heavily on manual comparisons, subject-matter expertise, and localized market knowledge, which can introduce subjectivity, human bias, and processing delays</w:t>
      </w:r>
      <w:r>
        <w:rPr>
          <w:lang w:val="en-GB"/>
        </w:rPr>
        <w:t xml:space="preserve"> </w:t>
      </w:r>
      <w:r w:rsidRPr="00853960">
        <w:rPr>
          <w:lang w:val="en-GB"/>
        </w:rPr>
        <w:t>impacted by information gaps</w:t>
      </w:r>
      <w:r w:rsidRPr="006F0A28">
        <w:rPr>
          <w:lang w:val="en-GB"/>
        </w:rPr>
        <w:t>.</w:t>
      </w:r>
    </w:p>
    <w:p w14:paraId="75F82625" w14:textId="77777777" w:rsidR="00114D00" w:rsidRPr="00490775" w:rsidRDefault="00114D00" w:rsidP="00114D00">
      <w:pPr>
        <w:rPr>
          <w:lang w:val="en-GB"/>
        </w:rPr>
      </w:pPr>
      <w:r w:rsidRPr="00490775">
        <w:rPr>
          <w:lang w:val="en-GB"/>
        </w:rPr>
        <w:t>Housing prices are driven by a complex interplay of structural attributes—such as interior square footage, number of bedrooms, bathrooms, construction grade, and lot size—as well as geographic location. When these factors are volatile or poorly understood, it can cause prolonged time-on-market for sellers or over-leveraging for buyers.</w:t>
      </w:r>
    </w:p>
    <w:p w14:paraId="5D3A39C7" w14:textId="77777777" w:rsidR="00114D00" w:rsidRDefault="00114D00" w:rsidP="00114D00">
      <w:r w:rsidRPr="00567AD6">
        <w:t>Property values are of</w:t>
      </w:r>
      <w:r>
        <w:t>ten</w:t>
      </w:r>
      <w:r w:rsidRPr="00567AD6">
        <w:t xml:space="preserve"> difficult to estimate consistently. This project combines strategic business thinking, data analytics, and predictive </w:t>
      </w:r>
      <w:proofErr w:type="spellStart"/>
      <w:r w:rsidRPr="00567AD6">
        <w:t>modeling</w:t>
      </w:r>
      <w:proofErr w:type="spellEnd"/>
      <w:r w:rsidRPr="00567AD6">
        <w:t xml:space="preserve"> to better understand the key factors that influence housing prices. By </w:t>
      </w:r>
      <w:proofErr w:type="spellStart"/>
      <w:r w:rsidRPr="00567AD6">
        <w:t>analyzing</w:t>
      </w:r>
      <w:proofErr w:type="spellEnd"/>
      <w:r w:rsidRPr="00567AD6">
        <w:t xml:space="preserve"> historical housing transaction data and leveraging Python-based analytics tools, my goal is to develop a reliable regression model as part of an automated valuation model (AVM). This approach aims to reduce valuation variance, bring greater transparency, and provide clearer, data-driven insights to help buyers, sellers, and real estate agencies make more informed and confident decisions.</w:t>
      </w:r>
    </w:p>
    <w:p w14:paraId="486B2F30" w14:textId="52FE0F97" w:rsidR="00824643" w:rsidRDefault="00824643" w:rsidP="00114D00">
      <w:r w:rsidRPr="00394CB6">
        <w:rPr>
          <w:b/>
          <w:bCs/>
          <w:lang w:val="en-GB"/>
        </w:rPr>
        <w:t>Problem Definition</w:t>
      </w:r>
    </w:p>
    <w:p w14:paraId="14052D22" w14:textId="77777777" w:rsidR="00824643" w:rsidRDefault="00824643" w:rsidP="00824643">
      <w:pPr>
        <w:rPr>
          <w:lang w:val="en-GB"/>
        </w:rPr>
      </w:pPr>
      <w:r w:rsidRPr="00647EBE">
        <w:rPr>
          <w:lang w:val="en-GB"/>
        </w:rPr>
        <w:t>The primary business challenge is</w:t>
      </w:r>
      <w:r w:rsidRPr="00A00C75">
        <w:rPr>
          <w:lang w:val="en-GB"/>
        </w:rPr>
        <w:t xml:space="preserve"> real estate market often suffers from valuation discrepancies</w:t>
      </w:r>
      <w:r>
        <w:rPr>
          <w:lang w:val="en-GB"/>
        </w:rPr>
        <w:t xml:space="preserve"> and</w:t>
      </w:r>
      <w:r w:rsidRPr="00A00C75">
        <w:rPr>
          <w:lang w:val="en-GB"/>
        </w:rPr>
        <w:t xml:space="preserve"> </w:t>
      </w:r>
      <w:r w:rsidRPr="006F0A28">
        <w:rPr>
          <w:lang w:val="en-GB"/>
        </w:rPr>
        <w:t xml:space="preserve">inconsistent price estimates </w:t>
      </w:r>
      <w:r w:rsidRPr="00A00C75">
        <w:rPr>
          <w:lang w:val="en-GB"/>
        </w:rPr>
        <w:t>where properties are listed significantly above or below their true market value due</w:t>
      </w:r>
      <w:r w:rsidRPr="000C69FD">
        <w:rPr>
          <w:lang w:val="en-GB"/>
        </w:rPr>
        <w:t xml:space="preserve"> </w:t>
      </w:r>
      <w:r w:rsidRPr="006F0A28">
        <w:rPr>
          <w:lang w:val="en-GB"/>
        </w:rPr>
        <w:t>to complex non-linear relationships between physical property features (e.g., floor area, bedrooms, build age) and external environmental metrics (e.g., proximity to transport links, local crime rates, macroeconomic indicators).</w:t>
      </w:r>
    </w:p>
    <w:p w14:paraId="25A12BF3" w14:textId="77777777" w:rsidR="00824643" w:rsidRPr="006F0A28" w:rsidRDefault="00824643" w:rsidP="00824643">
      <w:pPr>
        <w:rPr>
          <w:lang w:val="en-GB"/>
        </w:rPr>
      </w:pPr>
      <w:r w:rsidRPr="00647EBE">
        <w:rPr>
          <w:lang w:val="en-GB"/>
        </w:rPr>
        <w:t xml:space="preserve">the lack of a transparent, data-driven pricing model that can consistently predict residential real estate market values. </w:t>
      </w:r>
    </w:p>
    <w:p w14:paraId="331FBE67" w14:textId="77777777" w:rsidR="00824643" w:rsidRPr="00A00C75" w:rsidRDefault="00824643" w:rsidP="00824643">
      <w:pPr>
        <w:rPr>
          <w:lang w:val="en-GB"/>
        </w:rPr>
      </w:pPr>
      <w:r w:rsidRPr="00A00C75">
        <w:rPr>
          <w:lang w:val="en-GB"/>
        </w:rPr>
        <w:t>. Buyers struggle to identify fair pricing without extensive market research, while lenders face risks associated with overvaluing collateral properties.</w:t>
      </w:r>
    </w:p>
    <w:p w14:paraId="63D846F0" w14:textId="77777777" w:rsidR="00824643" w:rsidRPr="006F0A28" w:rsidRDefault="00824643" w:rsidP="00824643">
      <w:pPr>
        <w:rPr>
          <w:lang w:val="en-GB"/>
        </w:rPr>
      </w:pPr>
      <w:r w:rsidRPr="00A00C75">
        <w:rPr>
          <w:lang w:val="en-GB"/>
        </w:rPr>
        <w:lastRenderedPageBreak/>
        <w:t xml:space="preserve">Manually </w:t>
      </w:r>
      <w:proofErr w:type="spellStart"/>
      <w:r w:rsidRPr="00A00C75">
        <w:rPr>
          <w:lang w:val="en-GB"/>
        </w:rPr>
        <w:t>analyzing</w:t>
      </w:r>
      <w:proofErr w:type="spellEnd"/>
      <w:r w:rsidRPr="00A00C75">
        <w:rPr>
          <w:lang w:val="en-GB"/>
        </w:rPr>
        <w:t xml:space="preserve"> thousands of historical real estate transactions to extract pricing trends is inefficient and prone to error. </w:t>
      </w:r>
      <w:r w:rsidRPr="00647EBE">
        <w:rPr>
          <w:lang w:val="en-GB"/>
        </w:rPr>
        <w:t>slow to adapt to market fluctuations, and inconsistent across different neighbourhoods.</w:t>
      </w:r>
    </w:p>
    <w:p w14:paraId="7B265700" w14:textId="77777777" w:rsidR="00824643" w:rsidRDefault="00824643" w:rsidP="00824643">
      <w:pPr>
        <w:rPr>
          <w:lang w:val="en-GB"/>
        </w:rPr>
      </w:pPr>
      <w:r w:rsidRPr="00A00C75">
        <w:rPr>
          <w:lang w:val="en-GB"/>
        </w:rPr>
        <w:t>By utilizing data analytics and machine learning, we can uncover non-linear relationships between physical property features and final transaction prices.</w:t>
      </w:r>
    </w:p>
    <w:p w14:paraId="5D049641" w14:textId="77777777" w:rsidR="00824643" w:rsidRPr="0040693C" w:rsidRDefault="00824643" w:rsidP="00114D00">
      <w:pPr>
        <w:rPr>
          <w:lang w:val="en-GB"/>
        </w:rPr>
      </w:pPr>
    </w:p>
    <w:p w14:paraId="7ED455AF" w14:textId="5C94CD57" w:rsidR="00223671" w:rsidRPr="00960A4F" w:rsidRDefault="00223671">
      <w:pPr>
        <w:rPr>
          <w:lang w:val="en-GB"/>
        </w:rPr>
      </w:pPr>
    </w:p>
    <w:sectPr w:rsidR="00223671" w:rsidRPr="00960A4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0A0D"/>
    <w:rsid w:val="00114D00"/>
    <w:rsid w:val="00223671"/>
    <w:rsid w:val="004E742A"/>
    <w:rsid w:val="00824643"/>
    <w:rsid w:val="00897AC3"/>
    <w:rsid w:val="008D25CD"/>
    <w:rsid w:val="00960A4F"/>
    <w:rsid w:val="009D3A93"/>
    <w:rsid w:val="00E70A0D"/>
    <w:rsid w:val="00E906C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68A5C3"/>
  <w15:chartTrackingRefBased/>
  <w15:docId w15:val="{1E515E1F-154C-47B6-A79E-21649EF3B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4D00"/>
  </w:style>
  <w:style w:type="paragraph" w:styleId="Heading1">
    <w:name w:val="heading 1"/>
    <w:basedOn w:val="Normal"/>
    <w:next w:val="Normal"/>
    <w:link w:val="Heading1Char"/>
    <w:uiPriority w:val="9"/>
    <w:qFormat/>
    <w:rsid w:val="00E70A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0A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0A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0A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0A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0A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0A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0A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0A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0A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0A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0A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0A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0A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0A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0A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0A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0A0D"/>
    <w:rPr>
      <w:rFonts w:eastAsiaTheme="majorEastAsia" w:cstheme="majorBidi"/>
      <w:color w:val="272727" w:themeColor="text1" w:themeTint="D8"/>
    </w:rPr>
  </w:style>
  <w:style w:type="paragraph" w:styleId="Title">
    <w:name w:val="Title"/>
    <w:basedOn w:val="Normal"/>
    <w:next w:val="Normal"/>
    <w:link w:val="TitleChar"/>
    <w:uiPriority w:val="10"/>
    <w:qFormat/>
    <w:rsid w:val="00E70A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0A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0A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0A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0A0D"/>
    <w:pPr>
      <w:spacing w:before="160"/>
      <w:jc w:val="center"/>
    </w:pPr>
    <w:rPr>
      <w:i/>
      <w:iCs/>
      <w:color w:val="404040" w:themeColor="text1" w:themeTint="BF"/>
    </w:rPr>
  </w:style>
  <w:style w:type="character" w:customStyle="1" w:styleId="QuoteChar">
    <w:name w:val="Quote Char"/>
    <w:basedOn w:val="DefaultParagraphFont"/>
    <w:link w:val="Quote"/>
    <w:uiPriority w:val="29"/>
    <w:rsid w:val="00E70A0D"/>
    <w:rPr>
      <w:i/>
      <w:iCs/>
      <w:color w:val="404040" w:themeColor="text1" w:themeTint="BF"/>
    </w:rPr>
  </w:style>
  <w:style w:type="paragraph" w:styleId="ListParagraph">
    <w:name w:val="List Paragraph"/>
    <w:basedOn w:val="Normal"/>
    <w:uiPriority w:val="34"/>
    <w:qFormat/>
    <w:rsid w:val="00E70A0D"/>
    <w:pPr>
      <w:ind w:left="720"/>
      <w:contextualSpacing/>
    </w:pPr>
  </w:style>
  <w:style w:type="character" w:styleId="IntenseEmphasis">
    <w:name w:val="Intense Emphasis"/>
    <w:basedOn w:val="DefaultParagraphFont"/>
    <w:uiPriority w:val="21"/>
    <w:qFormat/>
    <w:rsid w:val="00E70A0D"/>
    <w:rPr>
      <w:i/>
      <w:iCs/>
      <w:color w:val="0F4761" w:themeColor="accent1" w:themeShade="BF"/>
    </w:rPr>
  </w:style>
  <w:style w:type="paragraph" w:styleId="IntenseQuote">
    <w:name w:val="Intense Quote"/>
    <w:basedOn w:val="Normal"/>
    <w:next w:val="Normal"/>
    <w:link w:val="IntenseQuoteChar"/>
    <w:uiPriority w:val="30"/>
    <w:qFormat/>
    <w:rsid w:val="00E70A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0A0D"/>
    <w:rPr>
      <w:i/>
      <w:iCs/>
      <w:color w:val="0F4761" w:themeColor="accent1" w:themeShade="BF"/>
    </w:rPr>
  </w:style>
  <w:style w:type="character" w:styleId="IntenseReference">
    <w:name w:val="Intense Reference"/>
    <w:basedOn w:val="DefaultParagraphFont"/>
    <w:uiPriority w:val="32"/>
    <w:qFormat/>
    <w:rsid w:val="00E70A0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1294</TotalTime>
  <Pages>2</Pages>
  <Words>410</Words>
  <Characters>2340</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Jerjini</dc:creator>
  <cp:keywords/>
  <dc:description/>
  <cp:lastModifiedBy>Mohamed Jerjini</cp:lastModifiedBy>
  <cp:revision>3</cp:revision>
  <dcterms:created xsi:type="dcterms:W3CDTF">2026-10-19T14:12:00Z</dcterms:created>
  <dcterms:modified xsi:type="dcterms:W3CDTF">2026-10-23T14:43:00Z</dcterms:modified>
</cp:coreProperties>
</file>