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DÉTAILLÉ DU RAPPORT U62 - BAHAFID Mohamed</w:t>
      </w:r>
    </w:p>
    <w:p>
      <w:pPr>
        <w:pStyle w:val="Heading2"/>
      </w:pPr>
      <w:r>
        <w:t>Compte rendu d'activités professionnelles</w:t>
      </w:r>
    </w:p>
    <w:p>
      <w:pPr>
        <w:pStyle w:val="Heading3"/>
      </w:pPr>
      <w:r>
        <w:t>Parcours : Technicien études Maroc → Chef de chantier France → Économiste indépendant</w:t>
      </w:r>
    </w:p>
    <w:p>
      <w:pPr>
        <w:spacing w:before="60" w:after="60"/>
      </w:pPr>
      <w:r>
        <w:rPr>
          <w:rFonts w:ascii="Arial" w:hAnsi="Arial"/>
          <w:b/>
          <w:sz w:val="22"/>
        </w:rPr>
        <w:t>Session 2026 | Candidat n° 02537399911</w:t>
      </w:r>
    </w:p>
    <w:p>
      <w:pPr>
        <w:spacing w:before="60" w:after="60"/>
      </w:pPr>
      <w:r>
        <w:rPr>
          <w:rFonts w:ascii="Arial" w:hAnsi="Arial"/>
          <w:b/>
          <w:sz w:val="22"/>
        </w:rPr>
        <w:t>Objectif : 24-30 pages + annexes | Échéance : 9 mars 2026</w:t>
      </w:r>
    </w:p>
    <w:p>
      <w:pPr>
        <w:spacing w:before="120" w:after="120"/>
        <w:pBdr>
          <w:bottom w:val="single" w:sz="4" w:space="1" w:color="CCCCCC"/>
        </w:pBdr>
      </w:pPr>
    </w:p>
    <w:p>
      <w:pPr>
        <w:pStyle w:val="Heading2"/>
      </w:pPr>
      <w:r>
        <w:t>PAGE DE GARDE</w:t>
      </w:r>
    </w:p>
    <w:p>
      <w:pPr>
        <w:pStyle w:val="ListBullet"/>
        <w:spacing w:before="40" w:after="40"/>
      </w:pPr>
      <w:r>
        <w:rPr>
          <w:b/>
          <w:sz w:val="20"/>
        </w:rPr>
        <w:t>BTS Management Économique de la Construction - Session 2026</w:t>
      </w:r>
    </w:p>
    <w:p>
      <w:pPr>
        <w:pStyle w:val="ListBullet"/>
        <w:spacing w:before="40" w:after="40"/>
      </w:pPr>
      <w:r>
        <w:rPr>
          <w:sz w:val="20"/>
        </w:rPr>
        <w:t>Nom : BAHAFID Mohamed</w:t>
      </w:r>
    </w:p>
    <w:p>
      <w:pPr>
        <w:pStyle w:val="ListBullet"/>
        <w:spacing w:before="40" w:after="40"/>
      </w:pPr>
      <w:r>
        <w:rPr>
          <w:sz w:val="20"/>
        </w:rPr>
        <w:t>N° candidat : 02537399911</w:t>
      </w:r>
    </w:p>
    <w:p>
      <w:pPr>
        <w:pStyle w:val="ListBullet"/>
        <w:spacing w:before="40" w:after="40"/>
      </w:pPr>
      <w:r>
        <w:rPr>
          <w:sz w:val="20"/>
        </w:rPr>
        <w:t>Académie de Lyon</w:t>
      </w:r>
    </w:p>
    <w:p>
      <w:pPr>
        <w:pStyle w:val="ListBullet"/>
        <w:spacing w:before="40" w:after="40"/>
      </w:pPr>
      <w:r>
        <w:rPr>
          <w:sz w:val="20"/>
        </w:rPr>
        <w:t>Intitulé : "Compte rendu d'activités professionnelles"</w:t>
      </w:r>
    </w:p>
    <w:p>
      <w:pPr>
        <w:pStyle w:val="ListBullet"/>
        <w:spacing w:before="40" w:after="40"/>
      </w:pPr>
      <w:r>
        <w:rPr>
          <w:sz w:val="20"/>
        </w:rPr>
        <w:t>Expérience : Technicien études et suivi de travaux / Chef de chantier GO / Économiste indépendant</w:t>
      </w:r>
    </w:p>
    <w:p>
      <w:pPr>
        <w:pStyle w:val="ListBullet"/>
        <w:spacing w:before="40" w:after="40"/>
      </w:pPr>
      <w:r>
        <w:rPr>
          <w:sz w:val="20"/>
        </w:rPr>
        <w:t>Durée d'expérience : 8 ans dans le BTP</w:t>
      </w:r>
    </w:p>
    <w:p>
      <w:pPr>
        <w:spacing w:before="120" w:after="120"/>
        <w:pBdr>
          <w:bottom w:val="single" w:sz="4" w:space="1" w:color="CCCCCC"/>
        </w:pBdr>
      </w:pPr>
    </w:p>
    <w:p>
      <w:pPr>
        <w:pStyle w:val="Heading2"/>
      </w:pPr>
      <w:r>
        <w:t>SOMMAIRE (1 page)</w:t>
      </w:r>
    </w:p>
    <w:p>
      <w:pPr>
        <w:spacing w:before="120" w:after="120"/>
        <w:pBdr>
          <w:bottom w:val="single" w:sz="4" w:space="1" w:color="CCCCCC"/>
        </w:pBdr>
      </w:pPr>
    </w:p>
    <w:p>
      <w:pPr>
        <w:pStyle w:val="Heading2"/>
      </w:pPr>
      <w:r>
        <w:t>INTRODUCTION (1 page)</w:t>
      </w:r>
    </w:p>
    <w:p>
      <w:pPr>
        <w:spacing w:before="60" w:after="60"/>
      </w:pPr>
      <w:r>
        <w:rPr>
          <w:rFonts w:ascii="Arial" w:hAnsi="Arial"/>
          <w:b/>
          <w:sz w:val="22"/>
        </w:rPr>
        <w:t>Ce qu'il faut écrire :</w:t>
      </w:r>
    </w:p>
    <w:p>
      <w:pPr>
        <w:pStyle w:val="ListBullet"/>
        <w:spacing w:before="40" w:after="40"/>
      </w:pPr>
      <w:r>
        <w:rPr>
          <w:sz w:val="20"/>
        </w:rPr>
        <w:t>Votre parcours en quelques lignes (Maroc → France → indépendant)</w:t>
      </w:r>
    </w:p>
    <w:p>
      <w:pPr>
        <w:pStyle w:val="ListBullet"/>
        <w:spacing w:before="40" w:after="40"/>
      </w:pPr>
      <w:r>
        <w:rPr>
          <w:sz w:val="20"/>
        </w:rPr>
        <w:t>Pourquoi passer le BTS MEC : structurer et valider 8 ans d'expérience</w:t>
      </w:r>
    </w:p>
    <w:p>
      <w:pPr>
        <w:pStyle w:val="ListBullet"/>
        <w:spacing w:before="40" w:after="40"/>
      </w:pPr>
      <w:r>
        <w:rPr>
          <w:sz w:val="20"/>
        </w:rPr>
        <w:t>L'atout d'un profil terrain qui évolue vers l'économie de la construction</w:t>
      </w:r>
    </w:p>
    <w:p>
      <w:pPr>
        <w:pStyle w:val="ListBullet"/>
        <w:spacing w:before="40" w:after="40"/>
      </w:pPr>
      <w:r>
        <w:rPr>
          <w:sz w:val="20"/>
        </w:rPr>
        <w:t>Annonce du plan et des 2 projets détaillés</w:t>
      </w:r>
    </w:p>
    <w:p>
      <w:pPr>
        <w:spacing w:before="60" w:after="60"/>
      </w:pPr>
      <w:r>
        <w:rPr>
          <w:rFonts w:ascii="Arial" w:hAnsi="Arial"/>
          <w:b/>
          <w:sz w:val="22"/>
        </w:rPr>
        <w:t>Phrases d'amorce :</w:t>
      </w:r>
    </w:p>
    <w:p>
      <w:pPr>
        <w:pStyle w:val="ListBullet"/>
        <w:spacing w:before="40" w:after="40"/>
      </w:pPr>
      <w:r>
        <w:rPr>
          <w:sz w:val="20"/>
        </w:rPr>
        <w:t>"Fort de huit années d'expérience dans le secteur du bâtiment et des travaux publics, j'ai souhaité valider mes compétences en préparant le BTS Management Économique de la Construction en candidat libre."</w:t>
      </w:r>
    </w:p>
    <w:p>
      <w:pPr>
        <w:pStyle w:val="ListBullet"/>
        <w:spacing w:before="40" w:after="40"/>
      </w:pPr>
      <w:r>
        <w:rPr>
          <w:sz w:val="20"/>
        </w:rPr>
        <w:t>"Mon parcours m'a conduit du Maroc, où j'ai exercé en tant que technicien études et suivi de travaux sur des projets publics, à la France, où j'ai occupé le poste de chef de chantier gros œuvre pendant cinq ans, avant de m'orienter vers l'économie de la construction en tant qu'indépendant."</w:t>
      </w:r>
    </w:p>
    <w:p>
      <w:pPr>
        <w:pStyle w:val="ListBullet"/>
        <w:spacing w:before="40" w:after="40"/>
      </w:pPr>
      <w:r>
        <w:rPr>
          <w:sz w:val="20"/>
        </w:rPr>
        <w:t>"Ce rapport présente les activités les plus significatives de mon expérience, en mettant en lumière deux projets publics réalisés au Maroc..."</w:t>
      </w:r>
    </w:p>
    <w:p>
      <w:pPr>
        <w:spacing w:before="120" w:after="120"/>
        <w:pBdr>
          <w:bottom w:val="single" w:sz="4" w:space="1" w:color="CCCCCC"/>
        </w:pBdr>
      </w:pPr>
    </w:p>
    <w:p>
      <w:pPr>
        <w:pStyle w:val="Heading2"/>
      </w:pPr>
      <w:r>
        <w:t>PARTIE 1 : CADRE PROFESSIONNEL (3-4 pages)</w:t>
      </w:r>
    </w:p>
    <w:p>
      <w:pPr>
        <w:pStyle w:val="Heading3"/>
      </w:pPr>
      <w:r>
        <w:t>1.1 Mon parcours professionnel (1 page)</w:t>
      </w:r>
    </w:p>
    <w:p>
      <w:pPr>
        <w:spacing w:before="60" w:after="60"/>
      </w:pPr>
      <w:r>
        <w:rPr>
          <w:rFonts w:ascii="Arial" w:hAnsi="Arial"/>
          <w:b/>
          <w:sz w:val="22"/>
        </w:rPr>
        <w:t>Contenu :</w:t>
      </w:r>
    </w:p>
    <w:p>
      <w:pPr>
        <w:pStyle w:val="ListBullet"/>
        <w:spacing w:before="40" w:after="40"/>
      </w:pPr>
      <w:r>
        <w:rPr>
          <w:sz w:val="20"/>
        </w:rPr>
        <w:t>Frise chronologique visuelle de votre parcours :</w:t>
      </w:r>
    </w:p>
    <w:p>
      <w:pPr>
        <w:spacing w:before="20" w:after="20"/>
        <w:shd w:val="clear" w:color="auto" w:fill="F0F0F0"/>
      </w:pPr>
      <w:r>
        <w:rPr>
          <w:rFonts w:ascii="Consolas" w:hAnsi="Consolas"/>
          <w:color w:val="404040"/>
          <w:sz w:val="18"/>
        </w:rPr>
        <w:t>[Maroc - 3 ans]              [France - 5 ans]           [Indépendant]</w:t>
      </w:r>
    </w:p>
    <w:p>
      <w:pPr>
        <w:spacing w:before="20" w:after="20"/>
        <w:shd w:val="clear" w:color="auto" w:fill="F0F0F0"/>
      </w:pPr>
      <w:r>
        <w:rPr>
          <w:rFonts w:ascii="Consolas" w:hAnsi="Consolas"/>
          <w:color w:val="404040"/>
          <w:sz w:val="18"/>
        </w:rPr>
        <w:t>Technicien études        →   Chef de chantier GO    →   Économiste construction</w:t>
      </w:r>
    </w:p>
    <w:p>
      <w:pPr>
        <w:spacing w:before="20" w:after="20"/>
        <w:shd w:val="clear" w:color="auto" w:fill="F0F0F0"/>
      </w:pPr>
      <w:r>
        <w:rPr>
          <w:rFonts w:ascii="Consolas" w:hAnsi="Consolas"/>
          <w:color w:val="404040"/>
          <w:sz w:val="18"/>
        </w:rPr>
        <w:t>et suivi travaux              Entreprise lot unique</w:t>
      </w:r>
    </w:p>
    <w:p>
      <w:pPr>
        <w:spacing w:before="20" w:after="20"/>
        <w:shd w:val="clear" w:color="auto" w:fill="F0F0F0"/>
      </w:pPr>
      <w:r>
        <w:rPr>
          <w:rFonts w:ascii="Consolas" w:hAnsi="Consolas"/>
          <w:color w:val="404040"/>
          <w:sz w:val="18"/>
        </w:rPr>
        <w:t>Projets publics               Bâtiment</w:t>
      </w:r>
    </w:p>
    <w:p>
      <w:pPr>
        <w:pStyle w:val="ListBullet"/>
        <w:spacing w:before="40" w:after="40"/>
      </w:pPr>
      <w:r>
        <w:rPr>
          <w:sz w:val="20"/>
        </w:rPr>
        <w:t>Pour chaque étape : poste, durée, compétences clés acquises</w:t>
      </w:r>
    </w:p>
    <w:p>
      <w:pPr>
        <w:pStyle w:val="ListBullet"/>
        <w:spacing w:before="40" w:after="40"/>
      </w:pPr>
      <w:r>
        <w:rPr>
          <w:sz w:val="20"/>
        </w:rPr>
        <w:t>Le fil conducteur : du terrain vers l'expertise économique</w:t>
      </w:r>
    </w:p>
    <w:p>
      <w:pPr>
        <w:pStyle w:val="ListBullet"/>
        <w:spacing w:before="40" w:after="40"/>
      </w:pPr>
      <w:r>
        <w:rPr>
          <w:sz w:val="20"/>
        </w:rPr>
        <w:t>Pourquoi cette évolution est logique et cohérente</w:t>
      </w:r>
    </w:p>
    <w:p>
      <w:pPr>
        <w:pStyle w:val="Heading3"/>
      </w:pPr>
      <w:r>
        <w:t>1.2 L'entreprise au Maroc : [Nom de l'entreprise] (1.5 page)</w:t>
      </w:r>
    </w:p>
    <w:p>
      <w:pPr>
        <w:spacing w:before="60" w:after="60"/>
      </w:pPr>
      <w:r>
        <w:rPr>
          <w:rFonts w:ascii="Arial" w:hAnsi="Arial"/>
          <w:b/>
          <w:sz w:val="22"/>
        </w:rPr>
        <w:t>Questions auxquelles répondre :</w:t>
      </w:r>
    </w:p>
    <w:p>
      <w:pPr>
        <w:pStyle w:val="ListBullet"/>
        <w:spacing w:before="40" w:after="40"/>
      </w:pPr>
      <w:r>
        <w:rPr>
          <w:sz w:val="20"/>
        </w:rPr>
        <w:t>Quelle entreprise ? (raison sociale, localisation, effectif)</w:t>
      </w:r>
    </w:p>
    <w:p>
      <w:pPr>
        <w:pStyle w:val="ListBullet"/>
        <w:spacing w:before="40" w:after="40"/>
      </w:pPr>
      <w:r>
        <w:rPr>
          <w:sz w:val="20"/>
        </w:rPr>
        <w:t>Quel secteur ? (BTP, travaux publics, marchés publics)</w:t>
      </w:r>
    </w:p>
    <w:p>
      <w:pPr>
        <w:pStyle w:val="ListBullet"/>
        <w:spacing w:before="40" w:after="40"/>
      </w:pPr>
      <w:r>
        <w:rPr>
          <w:sz w:val="20"/>
        </w:rPr>
        <w:t>Quelle organisation interne ? (organigramme)</w:t>
      </w:r>
    </w:p>
    <w:p>
      <w:pPr>
        <w:pStyle w:val="ListBullet"/>
        <w:spacing w:before="40" w:after="40"/>
      </w:pPr>
      <w:r>
        <w:rPr>
          <w:sz w:val="20"/>
        </w:rPr>
        <w:t>Quels types de marchés ? (appels d'offres publics marocains)</w:t>
      </w:r>
    </w:p>
    <w:p>
      <w:pPr>
        <w:pStyle w:val="ListBullet"/>
        <w:spacing w:before="40" w:after="40"/>
      </w:pPr>
      <w:r>
        <w:rPr>
          <w:sz w:val="20"/>
        </w:rPr>
        <w:t>Votre poste : technicien études et suivi de travaux</w:t>
      </w:r>
    </w:p>
    <w:p>
      <w:pPr>
        <w:spacing w:before="60" w:after="60"/>
      </w:pPr>
      <w:r>
        <w:rPr>
          <w:rFonts w:ascii="Arial" w:hAnsi="Arial"/>
          <w:b/>
          <w:sz w:val="22"/>
        </w:rPr>
        <w:t>Éléments à inclure :</w:t>
      </w:r>
    </w:p>
    <w:p>
      <w:pPr>
        <w:pStyle w:val="ListBullet"/>
        <w:spacing w:before="40" w:after="40"/>
      </w:pPr>
      <w:r>
        <w:rPr>
          <w:sz w:val="20"/>
        </w:rPr>
        <w:t>Organigramme (reconstitué de mémoire, c'est acceptable)</w:t>
      </w:r>
    </w:p>
    <w:p>
      <w:pPr>
        <w:pStyle w:val="ListBullet"/>
        <w:spacing w:before="40" w:after="40"/>
      </w:pPr>
      <w:r>
        <w:rPr>
          <w:sz w:val="20"/>
        </w:rPr>
        <w:t>Votre position dans l'organigramme</w:t>
      </w:r>
    </w:p>
    <w:p>
      <w:pPr>
        <w:pStyle w:val="ListBullet"/>
        <w:spacing w:before="40" w:after="40"/>
      </w:pPr>
      <w:r>
        <w:rPr>
          <w:sz w:val="20"/>
        </w:rPr>
        <w:t>Description des missions du poste :</w:t>
      </w:r>
    </w:p>
    <w:p>
      <w:pPr>
        <w:pStyle w:val="ListBullet"/>
        <w:spacing w:before="40" w:after="40"/>
        <w:ind w:left="1191"/>
      </w:pPr>
      <w:r>
        <w:rPr>
          <w:sz w:val="20"/>
        </w:rPr>
        <w:t>Métrés et attachements de travaux</w:t>
      </w:r>
    </w:p>
    <w:p>
      <w:pPr>
        <w:pStyle w:val="ListBullet"/>
        <w:spacing w:before="40" w:after="40"/>
        <w:ind w:left="1191"/>
      </w:pPr>
      <w:r>
        <w:rPr>
          <w:sz w:val="20"/>
        </w:rPr>
        <w:t>Vérification des situations</w:t>
      </w:r>
    </w:p>
    <w:p>
      <w:pPr>
        <w:pStyle w:val="ListBullet"/>
        <w:spacing w:before="40" w:after="40"/>
        <w:ind w:left="1191"/>
      </w:pPr>
      <w:r>
        <w:rPr>
          <w:sz w:val="20"/>
        </w:rPr>
        <w:t>Suivi de l'avancement des travaux</w:t>
      </w:r>
    </w:p>
    <w:p>
      <w:pPr>
        <w:pStyle w:val="ListBullet"/>
        <w:spacing w:before="40" w:after="40"/>
        <w:ind w:left="1191"/>
      </w:pPr>
      <w:r>
        <w:rPr>
          <w:sz w:val="20"/>
        </w:rPr>
        <w:t>Participation aux réunions de chantier</w:t>
      </w:r>
    </w:p>
    <w:p>
      <w:pPr>
        <w:pStyle w:val="ListBullet"/>
        <w:spacing w:before="40" w:after="40"/>
        <w:ind w:left="1191"/>
      </w:pPr>
      <w:r>
        <w:rPr>
          <w:sz w:val="20"/>
        </w:rPr>
        <w:t>Établissement des décomptes</w:t>
      </w:r>
    </w:p>
    <w:p>
      <w:pPr>
        <w:spacing w:before="60" w:after="60"/>
      </w:pPr>
      <w:r>
        <w:rPr>
          <w:rFonts w:ascii="Arial" w:hAnsi="Arial"/>
          <w:b/>
          <w:sz w:val="22"/>
        </w:rPr>
        <w:t>Illustration :</w:t>
      </w:r>
      <w:r>
        <w:rPr>
          <w:rFonts w:ascii="Arial" w:hAnsi="Arial"/>
          <w:sz w:val="22"/>
        </w:rPr>
        <w:t xml:space="preserve"> Organigramme schématique</w:t>
      </w:r>
    </w:p>
    <w:p>
      <w:pPr>
        <w:pStyle w:val="Heading3"/>
      </w:pPr>
      <w:r>
        <w:t>1.3 Mon activité d'économiste indépendant (1 page)</w:t>
      </w:r>
    </w:p>
    <w:p>
      <w:pPr>
        <w:spacing w:before="60" w:after="60"/>
      </w:pPr>
      <w:r>
        <w:rPr>
          <w:rFonts w:ascii="Arial" w:hAnsi="Arial"/>
          <w:b/>
          <w:sz w:val="22"/>
        </w:rPr>
        <w:t>Contenu :</w:t>
      </w:r>
    </w:p>
    <w:p>
      <w:pPr>
        <w:pStyle w:val="ListBullet"/>
        <w:spacing w:before="40" w:after="40"/>
      </w:pPr>
      <w:r>
        <w:rPr>
          <w:sz w:val="20"/>
        </w:rPr>
        <w:t>Statut juridique (auto-entrepreneur, etc.)</w:t>
      </w:r>
    </w:p>
    <w:p>
      <w:pPr>
        <w:pStyle w:val="ListBullet"/>
        <w:spacing w:before="40" w:after="40"/>
      </w:pPr>
      <w:r>
        <w:rPr>
          <w:sz w:val="20"/>
        </w:rPr>
        <w:t>Domaine d'intervention : économie de la construction</w:t>
      </w:r>
    </w:p>
    <w:p>
      <w:pPr>
        <w:pStyle w:val="ListBullet"/>
        <w:spacing w:before="40" w:after="40"/>
      </w:pPr>
      <w:r>
        <w:rPr>
          <w:sz w:val="20"/>
        </w:rPr>
        <w:t>Services proposés : métrés, études de prix, suivi économique</w:t>
      </w:r>
    </w:p>
    <w:p>
      <w:pPr>
        <w:pStyle w:val="ListBullet"/>
        <w:spacing w:before="40" w:after="40"/>
      </w:pPr>
      <w:r>
        <w:rPr>
          <w:sz w:val="20"/>
        </w:rPr>
        <w:t>Outils et logiciels maîtrisés</w:t>
      </w:r>
    </w:p>
    <w:p>
      <w:pPr>
        <w:pStyle w:val="ListBullet"/>
        <w:spacing w:before="40" w:after="40"/>
      </w:pPr>
      <w:r>
        <w:rPr>
          <w:sz w:val="20"/>
        </w:rPr>
        <w:t>Le lien entre votre expérience terrain et cette activité</w:t>
      </w:r>
    </w:p>
    <w:p>
      <w:pPr>
        <w:spacing w:before="60" w:after="60"/>
      </w:pPr>
      <w:r>
        <w:rPr>
          <w:rFonts w:ascii="Arial" w:hAnsi="Arial"/>
          <w:b/>
          <w:sz w:val="22"/>
        </w:rPr>
        <w:t>Illustration :</w:t>
      </w:r>
      <w:r>
        <w:rPr>
          <w:rFonts w:ascii="Arial" w:hAnsi="Arial"/>
          <w:sz w:val="22"/>
        </w:rPr>
        <w:t xml:space="preserve"> Logo/carte de visite ou schéma de vos prestations</w:t>
      </w:r>
    </w:p>
    <w:p>
      <w:pPr>
        <w:spacing w:before="120" w:after="120"/>
        <w:pBdr>
          <w:bottom w:val="single" w:sz="4" w:space="1" w:color="CCCCCC"/>
        </w:pBdr>
      </w:pPr>
    </w:p>
    <w:p>
      <w:pPr>
        <w:pStyle w:val="Heading2"/>
      </w:pPr>
      <w:r>
        <w:t>PARTIE 2 : ACTIVITÉS ET PROJETS RÉALISÉS (15-18 pages)</w:t>
      </w:r>
    </w:p>
    <w:p>
      <w:pPr>
        <w:pStyle w:val="Heading3"/>
      </w:pPr>
      <w:r>
        <w:t>2.1 PROJET N°1 - MAROC : [Nom du projet public] (6-7 pages)</w:t>
      </w:r>
    </w:p>
    <w:p>
      <w:pPr>
        <w:pStyle w:val="Heading4"/>
      </w:pPr>
      <w:r>
        <w:t>2.1.1 Présentation du projet (1 page)</w:t>
      </w:r>
    </w:p>
    <w:p>
      <w:pPr>
        <w:spacing w:before="60" w:after="60"/>
      </w:pPr>
      <w:r>
        <w:rPr>
          <w:rFonts w:ascii="Arial" w:hAnsi="Arial"/>
          <w:b/>
          <w:sz w:val="22"/>
        </w:rPr>
        <w:t>Informations à fournir :</w:t>
      </w:r>
    </w:p>
    <w:p>
      <w:pPr>
        <w:pStyle w:val="ListBullet"/>
        <w:spacing w:before="40" w:after="40"/>
      </w:pPr>
      <w:r>
        <w:rPr>
          <w:sz w:val="20"/>
        </w:rPr>
        <w:t>Nature de l'ouvrage (bâtiment administratif, école, hôpital, route...)</w:t>
      </w:r>
    </w:p>
    <w:p>
      <w:pPr>
        <w:pStyle w:val="ListBullet"/>
        <w:spacing w:before="40" w:after="40"/>
      </w:pPr>
      <w:r>
        <w:rPr>
          <w:sz w:val="20"/>
        </w:rPr>
        <w:t>Localisation (ville, région)</w:t>
      </w:r>
    </w:p>
    <w:p>
      <w:pPr>
        <w:pStyle w:val="ListBullet"/>
        <w:spacing w:before="40" w:after="40"/>
      </w:pPr>
      <w:r>
        <w:rPr>
          <w:sz w:val="20"/>
        </w:rPr>
        <w:t>Maître d'ouvrage (ministère, commune, office public...)</w:t>
      </w:r>
    </w:p>
    <w:p>
      <w:pPr>
        <w:pStyle w:val="ListBullet"/>
        <w:spacing w:before="40" w:after="40"/>
      </w:pPr>
      <w:r>
        <w:rPr>
          <w:sz w:val="20"/>
        </w:rPr>
        <w:t>Maître d'œuvre / BET</w:t>
      </w:r>
    </w:p>
    <w:p>
      <w:pPr>
        <w:pStyle w:val="ListBullet"/>
        <w:spacing w:before="40" w:after="40"/>
      </w:pPr>
      <w:r>
        <w:rPr>
          <w:sz w:val="20"/>
        </w:rPr>
        <w:t>Surface ou dimension de l'ouvrage</w:t>
      </w:r>
    </w:p>
    <w:p>
      <w:pPr>
        <w:pStyle w:val="ListBullet"/>
        <w:spacing w:before="40" w:after="40"/>
      </w:pPr>
      <w:r>
        <w:rPr>
          <w:sz w:val="20"/>
        </w:rPr>
        <w:t>Montant du marché (en dirhams, avec équivalent euros)</w:t>
      </w:r>
    </w:p>
    <w:p>
      <w:pPr>
        <w:pStyle w:val="ListBullet"/>
        <w:spacing w:before="40" w:after="40"/>
      </w:pPr>
      <w:r>
        <w:rPr>
          <w:sz w:val="20"/>
        </w:rPr>
        <w:t>Durée du chantier</w:t>
      </w:r>
    </w:p>
    <w:p>
      <w:pPr>
        <w:pStyle w:val="ListBullet"/>
        <w:spacing w:before="40" w:after="40"/>
      </w:pPr>
      <w:r>
        <w:rPr>
          <w:sz w:val="20"/>
        </w:rPr>
        <w:t>Nombre de lots</w:t>
      </w:r>
    </w:p>
    <w:p>
      <w:pPr>
        <w:pStyle w:val="ListBullet"/>
        <w:spacing w:before="40" w:after="40"/>
      </w:pPr>
      <w:r>
        <w:rPr>
          <w:sz w:val="20"/>
        </w:rPr>
        <w:t>Phase du projet lors de votre intervention</w:t>
      </w:r>
    </w:p>
    <w:p>
      <w:pPr>
        <w:spacing w:before="60" w:after="60"/>
      </w:pPr>
      <w:r>
        <w:rPr>
          <w:rFonts w:ascii="Arial" w:hAnsi="Arial"/>
          <w:b/>
          <w:sz w:val="22"/>
        </w:rPr>
        <w:t>Illustrations :</w:t>
      </w:r>
      <w:r>
        <w:rPr>
          <w:rFonts w:ascii="Arial" w:hAnsi="Arial"/>
          <w:sz w:val="22"/>
        </w:rPr>
        <w:t xml:space="preserve"> Plan de situation, photo du projet (si récupérée), schéma d'implantation</w:t>
      </w:r>
    </w:p>
    <w:p>
      <w:pPr>
        <w:pStyle w:val="Heading4"/>
      </w:pPr>
      <w:r>
        <w:t>2.1.2 Vos missions : études et métrés (2 pages)</w:t>
      </w:r>
    </w:p>
    <w:p>
      <w:pPr>
        <w:spacing w:before="60" w:after="60"/>
      </w:pPr>
      <w:r>
        <w:rPr>
          <w:rFonts w:ascii="Arial" w:hAnsi="Arial"/>
          <w:b/>
          <w:sz w:val="22"/>
        </w:rPr>
        <w:t>a) Métrés et attachements</w:t>
      </w:r>
    </w:p>
    <w:p>
      <w:pPr>
        <w:pStyle w:val="ListBullet"/>
        <w:spacing w:before="40" w:after="40"/>
      </w:pPr>
      <w:r>
        <w:rPr>
          <w:sz w:val="20"/>
        </w:rPr>
        <w:t>Quels ouvrages avez-vous métrés ? (terrassement, fondations, GO, corps d'état...)</w:t>
      </w:r>
    </w:p>
    <w:p>
      <w:pPr>
        <w:pStyle w:val="ListBullet"/>
        <w:spacing w:before="40" w:after="40"/>
      </w:pPr>
      <w:r>
        <w:rPr>
          <w:sz w:val="20"/>
        </w:rPr>
        <w:t>Quelle méthode de calcul ? (avant-métré sur plan, attachements sur site)</w:t>
      </w:r>
    </w:p>
    <w:p>
      <w:pPr>
        <w:pStyle w:val="ListBullet"/>
        <w:spacing w:before="40" w:after="40"/>
      </w:pPr>
      <w:r>
        <w:rPr>
          <w:sz w:val="20"/>
        </w:rPr>
        <w:t>Quels outils ? (calcul manuel, Excel, logiciel)</w:t>
      </w:r>
    </w:p>
    <w:p>
      <w:pPr>
        <w:pStyle w:val="ListBullet"/>
        <w:spacing w:before="40" w:after="40"/>
      </w:pPr>
      <w:r>
        <w:rPr>
          <w:sz w:val="20"/>
        </w:rPr>
        <w:t>Exemple concret d'un métré que vous avez réalisé</w:t>
      </w:r>
    </w:p>
    <w:p>
      <w:pPr>
        <w:spacing w:before="60" w:after="60"/>
      </w:pPr>
      <w:r>
        <w:rPr>
          <w:rFonts w:ascii="Arial" w:hAnsi="Arial"/>
          <w:b/>
          <w:sz w:val="22"/>
        </w:rPr>
        <w:t>b) Études de prix et bordereaux</w:t>
      </w:r>
    </w:p>
    <w:p>
      <w:pPr>
        <w:pStyle w:val="ListBullet"/>
        <w:spacing w:before="40" w:after="40"/>
      </w:pPr>
      <w:r>
        <w:rPr>
          <w:sz w:val="20"/>
        </w:rPr>
        <w:t>Participation à l'établissement des prix unitaires</w:t>
      </w:r>
    </w:p>
    <w:p>
      <w:pPr>
        <w:pStyle w:val="ListBullet"/>
        <w:spacing w:before="40" w:after="40"/>
      </w:pPr>
      <w:r>
        <w:rPr>
          <w:sz w:val="20"/>
        </w:rPr>
        <w:t>Vérification des sous-détails de prix</w:t>
      </w:r>
    </w:p>
    <w:p>
      <w:pPr>
        <w:pStyle w:val="ListBullet"/>
        <w:spacing w:before="40" w:after="40"/>
      </w:pPr>
      <w:r>
        <w:rPr>
          <w:sz w:val="20"/>
        </w:rPr>
        <w:t>Comparaison avec les bordereaux de référence</w:t>
      </w:r>
    </w:p>
    <w:p>
      <w:pPr>
        <w:pStyle w:val="ListBullet"/>
        <w:spacing w:before="40" w:after="40"/>
      </w:pPr>
      <w:r>
        <w:rPr>
          <w:sz w:val="20"/>
        </w:rPr>
        <w:t>Bordereau des prix unitaires (BPU)</w:t>
      </w:r>
    </w:p>
    <w:p>
      <w:pPr>
        <w:spacing w:before="60" w:after="60"/>
      </w:pPr>
      <w:r>
        <w:rPr>
          <w:rFonts w:ascii="Arial" w:hAnsi="Arial"/>
          <w:b/>
          <w:sz w:val="22"/>
        </w:rPr>
        <w:t>c) Documents produits</w:t>
      </w:r>
    </w:p>
    <w:p>
      <w:pPr>
        <w:pStyle w:val="ListBullet"/>
        <w:spacing w:before="40" w:after="40"/>
      </w:pPr>
      <w:r>
        <w:rPr>
          <w:sz w:val="20"/>
        </w:rPr>
        <w:t>Situations de travaux mensuelles</w:t>
      </w:r>
    </w:p>
    <w:p>
      <w:pPr>
        <w:pStyle w:val="ListBullet"/>
        <w:spacing w:before="40" w:after="40"/>
      </w:pPr>
      <w:r>
        <w:rPr>
          <w:sz w:val="20"/>
        </w:rPr>
        <w:t>Attachements contradictoires</w:t>
      </w:r>
    </w:p>
    <w:p>
      <w:pPr>
        <w:pStyle w:val="ListBullet"/>
        <w:spacing w:before="40" w:after="40"/>
      </w:pPr>
      <w:r>
        <w:rPr>
          <w:sz w:val="20"/>
        </w:rPr>
        <w:t>Métrés vérificatifs</w:t>
      </w:r>
    </w:p>
    <w:p>
      <w:pPr>
        <w:spacing w:before="60" w:after="60"/>
      </w:pPr>
      <w:r>
        <w:rPr>
          <w:rFonts w:ascii="Arial" w:hAnsi="Arial"/>
          <w:b/>
          <w:sz w:val="22"/>
        </w:rPr>
        <w:t>Illustrations :</w:t>
      </w:r>
      <w:r>
        <w:rPr>
          <w:rFonts w:ascii="Arial" w:hAnsi="Arial"/>
          <w:sz w:val="22"/>
        </w:rPr>
        <w:t xml:space="preserve"> Exemple de métré (reconstitué), tableau de quantités, extrait de bordereau</w:t>
      </w:r>
    </w:p>
    <w:p>
      <w:pPr>
        <w:pStyle w:val="Heading4"/>
      </w:pPr>
      <w:r>
        <w:t>2.1.3 Suivi des travaux et aspects économiques (2 pages)</w:t>
      </w:r>
    </w:p>
    <w:p>
      <w:pPr>
        <w:spacing w:before="60" w:after="60"/>
      </w:pPr>
      <w:r>
        <w:rPr>
          <w:rFonts w:ascii="Arial" w:hAnsi="Arial"/>
          <w:b/>
          <w:sz w:val="22"/>
        </w:rPr>
        <w:t>a) Suivi de chantier</w:t>
      </w:r>
    </w:p>
    <w:p>
      <w:pPr>
        <w:pStyle w:val="ListBullet"/>
        <w:spacing w:before="40" w:after="40"/>
      </w:pPr>
      <w:r>
        <w:rPr>
          <w:sz w:val="20"/>
        </w:rPr>
        <w:t>Participation aux réunions de chantier</w:t>
      </w:r>
    </w:p>
    <w:p>
      <w:pPr>
        <w:pStyle w:val="ListBullet"/>
        <w:spacing w:before="40" w:after="40"/>
      </w:pPr>
      <w:r>
        <w:rPr>
          <w:sz w:val="20"/>
        </w:rPr>
        <w:t>Vérification de l'avancement physique</w:t>
      </w:r>
    </w:p>
    <w:p>
      <w:pPr>
        <w:pStyle w:val="ListBullet"/>
        <w:spacing w:before="40" w:after="40"/>
      </w:pPr>
      <w:r>
        <w:rPr>
          <w:sz w:val="20"/>
        </w:rPr>
        <w:t>Contrôle de conformité avec les plans</w:t>
      </w:r>
    </w:p>
    <w:p>
      <w:pPr>
        <w:pStyle w:val="ListBullet"/>
        <w:spacing w:before="40" w:after="40"/>
      </w:pPr>
      <w:r>
        <w:rPr>
          <w:sz w:val="20"/>
        </w:rPr>
        <w:t>Comptes-rendus de réunion</w:t>
      </w:r>
    </w:p>
    <w:p>
      <w:pPr>
        <w:spacing w:before="60" w:after="60"/>
      </w:pPr>
      <w:r>
        <w:rPr>
          <w:rFonts w:ascii="Arial" w:hAnsi="Arial"/>
          <w:b/>
          <w:sz w:val="22"/>
        </w:rPr>
        <w:t>b) Suivi financier</w:t>
      </w:r>
    </w:p>
    <w:p>
      <w:pPr>
        <w:pStyle w:val="ListBullet"/>
        <w:spacing w:before="40" w:after="40"/>
      </w:pPr>
      <w:r>
        <w:rPr>
          <w:sz w:val="20"/>
        </w:rPr>
        <w:t>Décomptes provisoires mensuels</w:t>
      </w:r>
    </w:p>
    <w:p>
      <w:pPr>
        <w:pStyle w:val="ListBullet"/>
        <w:spacing w:before="40" w:after="40"/>
      </w:pPr>
      <w:r>
        <w:rPr>
          <w:sz w:val="20"/>
        </w:rPr>
        <w:t>Vérification des situations de travaux</w:t>
      </w:r>
    </w:p>
    <w:p>
      <w:pPr>
        <w:pStyle w:val="ListBullet"/>
        <w:spacing w:before="40" w:after="40"/>
      </w:pPr>
      <w:r>
        <w:rPr>
          <w:sz w:val="20"/>
        </w:rPr>
        <w:t>Suivi des quantités réellement exécutées vs prévues</w:t>
      </w:r>
    </w:p>
    <w:p>
      <w:pPr>
        <w:pStyle w:val="ListBullet"/>
        <w:spacing w:before="40" w:after="40"/>
      </w:pPr>
      <w:r>
        <w:rPr>
          <w:sz w:val="20"/>
        </w:rPr>
        <w:t>Gestion des travaux supplémentaires / avenants</w:t>
      </w:r>
    </w:p>
    <w:p>
      <w:pPr>
        <w:pStyle w:val="ListBullet"/>
        <w:spacing w:before="40" w:after="40"/>
      </w:pPr>
      <w:r>
        <w:rPr>
          <w:sz w:val="20"/>
        </w:rPr>
        <w:t>Décompte général et définitif (DGD)</w:t>
      </w:r>
    </w:p>
    <w:p>
      <w:pPr>
        <w:spacing w:before="60" w:after="60"/>
      </w:pPr>
      <w:r>
        <w:rPr>
          <w:rFonts w:ascii="Arial" w:hAnsi="Arial"/>
          <w:b/>
          <w:sz w:val="22"/>
        </w:rPr>
        <w:t>c) Tableau de suivi économique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3c6e"/>
          </w:tcPr>
          <w:p>
            <w:r/>
            <w:r>
              <w:rPr>
                <w:rFonts w:ascii="Arial" w:hAnsi="Arial"/>
                <w:b/>
                <w:color w:val="FFFFFF"/>
                <w:sz w:val="18"/>
              </w:rPr>
              <w:t>Lot</w:t>
            </w:r>
          </w:p>
        </w:tc>
        <w:tc>
          <w:tcPr>
            <w:tcW w:type="dxa" w:w="1881"/>
            <w:shd w:val="clear" w:color="auto" w:fill="1a3c6e"/>
          </w:tcPr>
          <w:p>
            <w:r/>
            <w:r>
              <w:rPr>
                <w:rFonts w:ascii="Arial" w:hAnsi="Arial"/>
                <w:b/>
                <w:color w:val="FFFFFF"/>
                <w:sz w:val="18"/>
              </w:rPr>
              <w:t>Montant marché</w:t>
            </w:r>
          </w:p>
        </w:tc>
        <w:tc>
          <w:tcPr>
            <w:tcW w:type="dxa" w:w="1881"/>
            <w:shd w:val="clear" w:color="auto" w:fill="1a3c6e"/>
          </w:tcPr>
          <w:p>
            <w:r/>
            <w:r>
              <w:rPr>
                <w:rFonts w:ascii="Arial" w:hAnsi="Arial"/>
                <w:b/>
                <w:color w:val="FFFFFF"/>
                <w:sz w:val="18"/>
              </w:rPr>
              <w:t>Exécuté</w:t>
            </w:r>
          </w:p>
        </w:tc>
        <w:tc>
          <w:tcPr>
            <w:tcW w:type="dxa" w:w="1881"/>
            <w:shd w:val="clear" w:color="auto" w:fill="1a3c6e"/>
          </w:tcPr>
          <w:p>
            <w:r/>
            <w:r>
              <w:rPr>
                <w:rFonts w:ascii="Arial" w:hAnsi="Arial"/>
                <w:b/>
                <w:color w:val="FFFFFF"/>
                <w:sz w:val="18"/>
              </w:rPr>
              <w:t>Écart</w:t>
            </w:r>
          </w:p>
        </w:tc>
        <w:tc>
          <w:tcPr>
            <w:tcW w:type="dxa" w:w="1881"/>
            <w:shd w:val="clear" w:color="auto" w:fill="1a3c6e"/>
          </w:tcPr>
          <w:p>
            <w:r/>
            <w:r>
              <w:rPr>
                <w:rFonts w:ascii="Arial" w:hAnsi="Arial"/>
                <w:b/>
                <w:color w:val="FFFFFF"/>
                <w:sz w:val="18"/>
              </w:rPr>
              <w:t>%</w:t>
            </w:r>
          </w:p>
        </w:tc>
      </w:tr>
      <w:tr>
        <w:tc>
          <w:tcPr>
            <w:tcW w:type="dxa" w:w="1881"/>
          </w:tcPr>
          <w:p>
            <w:r/>
            <w:r>
              <w:rPr>
                <w:rFonts w:ascii="Arial" w:hAnsi="Arial"/>
                <w:sz w:val="18"/>
              </w:rPr>
              <w:t>Terrassement</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r>
      <w:tr>
        <w:tc>
          <w:tcPr>
            <w:tcW w:type="dxa" w:w="1881"/>
          </w:tcPr>
          <w:p>
            <w:r/>
            <w:r>
              <w:rPr>
                <w:rFonts w:ascii="Arial" w:hAnsi="Arial"/>
                <w:sz w:val="18"/>
              </w:rPr>
              <w:t>Fondations</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r>
      <w:tr>
        <w:tc>
          <w:tcPr>
            <w:tcW w:type="dxa" w:w="1881"/>
          </w:tcPr>
          <w:p>
            <w:r/>
            <w:r>
              <w:rPr>
                <w:rFonts w:ascii="Arial" w:hAnsi="Arial"/>
                <w:sz w:val="18"/>
              </w:rPr>
              <w:t>GO</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r>
      <w:tr>
        <w:tc>
          <w:tcPr>
            <w:tcW w:type="dxa" w:w="1881"/>
          </w:tcPr>
          <w:p>
            <w:r/>
            <w:r>
              <w:rPr>
                <w:rFonts w:ascii="Arial" w:hAnsi="Arial"/>
                <w:sz w:val="18"/>
              </w:rPr>
              <w:t>TOTAL</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c>
          <w:tcPr>
            <w:tcW w:type="dxa" w:w="1881"/>
          </w:tcPr>
          <w:p>
            <w:r/>
            <w:r>
              <w:rPr>
                <w:rFonts w:ascii="Arial" w:hAnsi="Arial"/>
                <w:sz w:val="18"/>
              </w:rPr>
              <w:t>...</w:t>
            </w:r>
          </w:p>
        </w:tc>
      </w:tr>
    </w:tbl>
    <w:p>
      <w:pPr>
        <w:spacing w:before="60" w:after="60"/>
      </w:pPr>
      <w:r>
        <w:rPr>
          <w:rFonts w:ascii="Arial" w:hAnsi="Arial"/>
          <w:b/>
          <w:sz w:val="22"/>
        </w:rPr>
        <w:t>Illustrations :</w:t>
      </w:r>
      <w:r>
        <w:rPr>
          <w:rFonts w:ascii="Arial" w:hAnsi="Arial"/>
          <w:sz w:val="22"/>
        </w:rPr>
        <w:t xml:space="preserve"> Tableau de suivi financier, graphique d'avancement, courbe en S</w:t>
      </w:r>
    </w:p>
    <w:p>
      <w:pPr>
        <w:pStyle w:val="Heading4"/>
      </w:pPr>
      <w:r>
        <w:t>2.1.4 Difficultés et enseignements (1 page)</w:t>
      </w:r>
    </w:p>
    <w:p>
      <w:pPr>
        <w:pStyle w:val="ListBullet"/>
        <w:spacing w:before="40" w:after="40"/>
      </w:pPr>
      <w:r>
        <w:rPr>
          <w:sz w:val="20"/>
        </w:rPr>
        <w:t>Difficultés techniques rencontrées sur le chantier</w:t>
      </w:r>
    </w:p>
    <w:p>
      <w:pPr>
        <w:pStyle w:val="ListBullet"/>
        <w:spacing w:before="40" w:after="40"/>
      </w:pPr>
      <w:r>
        <w:rPr>
          <w:sz w:val="20"/>
        </w:rPr>
        <w:t>Difficultés économiques (avenants, dépassements, travaux supplémentaires)</w:t>
      </w:r>
    </w:p>
    <w:p>
      <w:pPr>
        <w:pStyle w:val="ListBullet"/>
        <w:spacing w:before="40" w:after="40"/>
      </w:pPr>
      <w:r>
        <w:rPr>
          <w:sz w:val="20"/>
        </w:rPr>
        <w:t>Solutions mises en œuvre</w:t>
      </w:r>
    </w:p>
    <w:p>
      <w:pPr>
        <w:pStyle w:val="ListBullet"/>
        <w:spacing w:before="40" w:after="40"/>
      </w:pPr>
      <w:r>
        <w:rPr>
          <w:sz w:val="20"/>
        </w:rPr>
        <w:t>Ce que vous avez appris sur ce projet</w:t>
      </w:r>
    </w:p>
    <w:p>
      <w:pPr>
        <w:spacing w:before="120" w:after="120"/>
        <w:pBdr>
          <w:bottom w:val="single" w:sz="4" w:space="1" w:color="CCCCCC"/>
        </w:pBdr>
      </w:pPr>
    </w:p>
    <w:p>
      <w:pPr>
        <w:pStyle w:val="Heading3"/>
      </w:pPr>
      <w:r>
        <w:t>2.2 PROJET N°2 - MAROC : [Nom du 2ème projet public] (6-7 pages)</w:t>
      </w:r>
    </w:p>
    <w:p>
      <w:pPr>
        <w:spacing w:before="60" w:after="60"/>
      </w:pPr>
      <w:r>
        <w:rPr>
          <w:rFonts w:ascii="Arial" w:hAnsi="Arial"/>
          <w:i/>
          <w:sz w:val="22"/>
        </w:rPr>
        <w:t>Même structure que le projet n°1 :</w:t>
      </w:r>
    </w:p>
    <w:p>
      <w:pPr>
        <w:pStyle w:val="ListBullet"/>
        <w:spacing w:before="40" w:after="40"/>
      </w:pPr>
      <w:r>
        <w:rPr>
          <w:sz w:val="20"/>
        </w:rPr>
        <w:t>2.2.1 Présentation du projet (1 page)</w:t>
      </w:r>
    </w:p>
    <w:p>
      <w:pPr>
        <w:pStyle w:val="ListBullet"/>
        <w:spacing w:before="40" w:after="40"/>
      </w:pPr>
      <w:r>
        <w:rPr>
          <w:sz w:val="20"/>
        </w:rPr>
        <w:t>2.2.2 Vos missions : études et métrés (2 pages)</w:t>
      </w:r>
    </w:p>
    <w:p>
      <w:pPr>
        <w:pStyle w:val="ListBullet"/>
        <w:spacing w:before="40" w:after="40"/>
      </w:pPr>
      <w:r>
        <w:rPr>
          <w:sz w:val="20"/>
        </w:rPr>
        <w:t>2.2.3 Suivi des travaux et aspects économiques (2 pages)</w:t>
      </w:r>
    </w:p>
    <w:p>
      <w:pPr>
        <w:pStyle w:val="ListBullet"/>
        <w:spacing w:before="40" w:after="40"/>
      </w:pPr>
      <w:r>
        <w:rPr>
          <w:sz w:val="20"/>
        </w:rPr>
        <w:t>2.2.4 Difficultés et enseignements (1 page)</w:t>
      </w:r>
    </w:p>
    <w:p>
      <w:pPr>
        <w:spacing w:before="60" w:after="60"/>
      </w:pPr>
      <w:r>
        <w:rPr>
          <w:rFonts w:ascii="Arial" w:hAnsi="Arial"/>
          <w:b/>
          <w:sz w:val="22"/>
        </w:rPr>
        <w:t>Conseil :</w:t>
      </w:r>
      <w:r>
        <w:rPr>
          <w:rFonts w:ascii="Arial" w:hAnsi="Arial"/>
          <w:sz w:val="22"/>
        </w:rPr>
        <w:t xml:space="preserve"> Choisir un projet de nature différente du premier :</w:t>
      </w:r>
    </w:p>
    <w:p>
      <w:pPr>
        <w:pStyle w:val="ListBullet"/>
        <w:spacing w:before="40" w:after="40"/>
      </w:pPr>
      <w:r>
        <w:rPr>
          <w:sz w:val="20"/>
        </w:rPr>
        <w:t>Si projet 1 = bâtiment → projet 2 = infrastructure ou équipement différent</w:t>
      </w:r>
    </w:p>
    <w:p>
      <w:pPr>
        <w:pStyle w:val="ListBullet"/>
        <w:spacing w:before="40" w:after="40"/>
      </w:pPr>
      <w:r>
        <w:rPr>
          <w:sz w:val="20"/>
        </w:rPr>
        <w:t>Montrer la diversité de votre expérience</w:t>
      </w:r>
    </w:p>
    <w:p>
      <w:pPr>
        <w:spacing w:before="120" w:after="120"/>
        <w:pBdr>
          <w:bottom w:val="single" w:sz="4" w:space="1" w:color="CCCCCC"/>
        </w:pBdr>
      </w:pPr>
    </w:p>
    <w:p>
      <w:pPr>
        <w:pStyle w:val="Heading3"/>
      </w:pPr>
      <w:r>
        <w:t>2.3 Activités complémentaires (3-4 pages)</w:t>
      </w:r>
    </w:p>
    <w:p>
      <w:pPr>
        <w:pStyle w:val="Heading4"/>
      </w:pPr>
      <w:r>
        <w:t>2.3.1 Expérience chef de chantier gros œuvre en France (1.5 page)</w:t>
      </w:r>
    </w:p>
    <w:p>
      <w:pPr>
        <w:spacing w:before="60" w:after="60"/>
      </w:pPr>
      <w:r>
        <w:rPr>
          <w:rFonts w:ascii="Arial" w:hAnsi="Arial"/>
          <w:b/>
          <w:sz w:val="22"/>
        </w:rPr>
        <w:t>Ce qu'il faut valoriser :</w:t>
      </w:r>
    </w:p>
    <w:p>
      <w:pPr>
        <w:pStyle w:val="ListBullet"/>
        <w:spacing w:before="40" w:after="40"/>
      </w:pPr>
      <w:r>
        <w:rPr>
          <w:sz w:val="20"/>
        </w:rPr>
        <w:t>Types de chantiers gérés (résidentiel, tertiaire)</w:t>
      </w:r>
    </w:p>
    <w:p>
      <w:pPr>
        <w:pStyle w:val="ListBullet"/>
        <w:spacing w:before="40" w:after="40"/>
      </w:pPr>
      <w:r>
        <w:rPr>
          <w:sz w:val="20"/>
        </w:rPr>
        <w:t>Gestion d'équipes et coordination</w:t>
      </w:r>
    </w:p>
    <w:p>
      <w:pPr>
        <w:pStyle w:val="ListBullet"/>
        <w:spacing w:before="40" w:after="40"/>
      </w:pPr>
      <w:r>
        <w:rPr>
          <w:sz w:val="20"/>
        </w:rPr>
        <w:t>Compréhension des coûts réels de production</w:t>
      </w:r>
    </w:p>
    <w:p>
      <w:pPr>
        <w:pStyle w:val="ListBullet"/>
        <w:spacing w:before="40" w:after="40"/>
      </w:pPr>
      <w:r>
        <w:rPr>
          <w:sz w:val="20"/>
        </w:rPr>
        <w:t>Lien entre le coût théorique (études) et le coût réel (terrain)</w:t>
      </w:r>
    </w:p>
    <w:p>
      <w:pPr>
        <w:pStyle w:val="ListBullet"/>
        <w:spacing w:before="40" w:after="40"/>
      </w:pPr>
      <w:r>
        <w:rPr>
          <w:sz w:val="20"/>
        </w:rPr>
        <w:t>Ce que 5 ans de terrain apportent à la vision d'un économiste</w:t>
      </w:r>
    </w:p>
    <w:p>
      <w:pPr>
        <w:spacing w:before="60" w:after="60"/>
      </w:pPr>
      <w:r>
        <w:rPr>
          <w:rFonts w:ascii="Arial" w:hAnsi="Arial"/>
          <w:b/>
          <w:sz w:val="22"/>
        </w:rPr>
        <w:t>Angle BTS MEC :</w:t>
      </w:r>
    </w:p>
    <w:p>
      <w:pPr>
        <w:pStyle w:val="ListBullet"/>
        <w:spacing w:before="40" w:after="40"/>
      </w:pPr>
      <w:r>
        <w:rPr>
          <w:sz w:val="20"/>
        </w:rPr>
        <w:t>"En tant que chef de chantier, j'ai pu observer quotidiennement l'impact des choix techniques sur les coûts de production."</w:t>
      </w:r>
    </w:p>
    <w:p>
      <w:pPr>
        <w:pStyle w:val="ListBullet"/>
        <w:spacing w:before="40" w:after="40"/>
      </w:pPr>
      <w:r>
        <w:rPr>
          <w:sz w:val="20"/>
        </w:rPr>
        <w:t>"Cette expérience terrain me permet aujourd'hui, en tant qu'économiste, d'estimer les coûts avec une connaissance concrète des réalités d'exécution."</w:t>
      </w:r>
    </w:p>
    <w:p>
      <w:pPr>
        <w:pStyle w:val="Heading4"/>
      </w:pPr>
      <w:r>
        <w:t>2.3.2 Transition vers l'économie de la construction (1 page)</w:t>
      </w:r>
    </w:p>
    <w:p>
      <w:pPr>
        <w:pStyle w:val="ListBullet"/>
        <w:spacing w:before="40" w:after="40"/>
      </w:pPr>
      <w:r>
        <w:rPr>
          <w:sz w:val="20"/>
        </w:rPr>
        <w:t>Pourquoi cette évolution professionnelle</w:t>
      </w:r>
    </w:p>
    <w:p>
      <w:pPr>
        <w:pStyle w:val="ListBullet"/>
        <w:spacing w:before="40" w:after="40"/>
      </w:pPr>
      <w:r>
        <w:rPr>
          <w:sz w:val="20"/>
        </w:rPr>
        <w:t>Formation continue / autoformation</w:t>
      </w:r>
    </w:p>
    <w:p>
      <w:pPr>
        <w:pStyle w:val="ListBullet"/>
        <w:spacing w:before="40" w:after="40"/>
      </w:pPr>
      <w:r>
        <w:rPr>
          <w:sz w:val="20"/>
        </w:rPr>
        <w:t>Acquisition des compétences spécifiques (métrés sur plan, études de prix, logiciels)</w:t>
      </w:r>
    </w:p>
    <w:p>
      <w:pPr>
        <w:pStyle w:val="ListBullet"/>
        <w:spacing w:before="40" w:after="40"/>
      </w:pPr>
      <w:r>
        <w:rPr>
          <w:sz w:val="20"/>
        </w:rPr>
        <w:t>Adaptation au contexte réglementaire français (DTU, normes, RE2020)</w:t>
      </w:r>
    </w:p>
    <w:p>
      <w:pPr>
        <w:pStyle w:val="Heading4"/>
      </w:pPr>
      <w:r>
        <w:t>2.3.3 Outils et méthodes de travail (1 page)</w:t>
      </w:r>
    </w:p>
    <w:p>
      <w:pPr>
        <w:pStyle w:val="ListBullet"/>
        <w:spacing w:before="40" w:after="40"/>
      </w:pPr>
      <w:r>
        <w:rPr>
          <w:sz w:val="20"/>
        </w:rPr>
        <w:t>Logiciels maîtrisés (Excel avancé, AutoCAD, logiciels métrés)</w:t>
      </w:r>
    </w:p>
    <w:p>
      <w:pPr>
        <w:pStyle w:val="ListBullet"/>
        <w:spacing w:before="40" w:after="40"/>
      </w:pPr>
      <w:r>
        <w:rPr>
          <w:sz w:val="20"/>
        </w:rPr>
        <w:t>Méthodes de métrés utilisées</w:t>
      </w:r>
    </w:p>
    <w:p>
      <w:pPr>
        <w:pStyle w:val="ListBullet"/>
        <w:spacing w:before="40" w:after="40"/>
      </w:pPr>
      <w:r>
        <w:rPr>
          <w:sz w:val="20"/>
        </w:rPr>
        <w:t>Outils de suivi financier développés</w:t>
      </w:r>
    </w:p>
    <w:p>
      <w:pPr>
        <w:pStyle w:val="ListBullet"/>
        <w:spacing w:before="40" w:after="40"/>
      </w:pPr>
      <w:r>
        <w:rPr>
          <w:sz w:val="20"/>
        </w:rPr>
        <w:t>Veille technique et réglementaire</w:t>
      </w:r>
    </w:p>
    <w:p>
      <w:pPr>
        <w:spacing w:before="60" w:after="60"/>
      </w:pPr>
      <w:r>
        <w:rPr>
          <w:rFonts w:ascii="Arial" w:hAnsi="Arial"/>
          <w:b/>
          <w:sz w:val="22"/>
        </w:rPr>
        <w:t>Illustrations :</w:t>
      </w:r>
      <w:r>
        <w:rPr>
          <w:rFonts w:ascii="Arial" w:hAnsi="Arial"/>
          <w:sz w:val="22"/>
        </w:rPr>
        <w:t xml:space="preserve"> Captures d'écran Excel, outils de travail</w:t>
      </w:r>
    </w:p>
    <w:p>
      <w:pPr>
        <w:spacing w:before="120" w:after="120"/>
        <w:pBdr>
          <w:bottom w:val="single" w:sz="4" w:space="1" w:color="CCCCCC"/>
        </w:pBdr>
      </w:pPr>
    </w:p>
    <w:p>
      <w:pPr>
        <w:pStyle w:val="Heading2"/>
      </w:pPr>
      <w:r>
        <w:t>PARTIE 3 : ANALYSE ET COMPÉTENCES (5-7 pages)</w:t>
      </w:r>
    </w:p>
    <w:p>
      <w:pPr>
        <w:pStyle w:val="Heading3"/>
      </w:pPr>
      <w:r>
        <w:t>3.1 Compétences acquises au regard du BTS MEC (2 pages)</w:t>
      </w:r>
    </w:p>
    <w:p>
      <w:pPr>
        <w:spacing w:before="60" w:after="60"/>
      </w:pPr>
      <w:r>
        <w:rPr>
          <w:rFonts w:ascii="Arial" w:hAnsi="Arial"/>
          <w:b/>
          <w:sz w:val="22"/>
        </w:rPr>
        <w:t>Tableau de synthèse :</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3c6e"/>
          </w:tcPr>
          <w:p>
            <w:r/>
            <w:r>
              <w:rPr>
                <w:rFonts w:ascii="Arial" w:hAnsi="Arial"/>
                <w:b/>
                <w:color w:val="FFFFFF"/>
                <w:sz w:val="18"/>
              </w:rPr>
              <w:t>Compétence BTS MEC</w:t>
            </w:r>
          </w:p>
        </w:tc>
        <w:tc>
          <w:tcPr>
            <w:tcW w:type="dxa" w:w="1881"/>
            <w:shd w:val="clear" w:color="auto" w:fill="1a3c6e"/>
          </w:tcPr>
          <w:p>
            <w:r/>
            <w:r>
              <w:rPr>
                <w:rFonts w:ascii="Arial" w:hAnsi="Arial"/>
                <w:b/>
                <w:color w:val="FFFFFF"/>
                <w:sz w:val="18"/>
              </w:rPr>
              <w:t>Maroc (études/suivi)</w:t>
            </w:r>
          </w:p>
        </w:tc>
        <w:tc>
          <w:tcPr>
            <w:tcW w:type="dxa" w:w="1881"/>
            <w:shd w:val="clear" w:color="auto" w:fill="1a3c6e"/>
          </w:tcPr>
          <w:p>
            <w:r/>
            <w:r>
              <w:rPr>
                <w:rFonts w:ascii="Arial" w:hAnsi="Arial"/>
                <w:b/>
                <w:color w:val="FFFFFF"/>
                <w:sz w:val="18"/>
              </w:rPr>
              <w:t>France (terrain)</w:t>
            </w:r>
          </w:p>
        </w:tc>
        <w:tc>
          <w:tcPr>
            <w:tcW w:type="dxa" w:w="1881"/>
            <w:shd w:val="clear" w:color="auto" w:fill="1a3c6e"/>
          </w:tcPr>
          <w:p>
            <w:r/>
            <w:r>
              <w:rPr>
                <w:rFonts w:ascii="Arial" w:hAnsi="Arial"/>
                <w:b/>
                <w:color w:val="FFFFFF"/>
                <w:sz w:val="18"/>
              </w:rPr>
              <w:t>Indépendant</w:t>
            </w:r>
          </w:p>
        </w:tc>
        <w:tc>
          <w:tcPr>
            <w:tcW w:type="dxa" w:w="1881"/>
            <w:shd w:val="clear" w:color="auto" w:fill="1a3c6e"/>
          </w:tcPr>
          <w:p>
            <w:r/>
            <w:r>
              <w:rPr>
                <w:rFonts w:ascii="Arial" w:hAnsi="Arial"/>
                <w:b/>
                <w:color w:val="FFFFFF"/>
                <w:sz w:val="18"/>
              </w:rPr>
              <w:t>Niveau</w:t>
            </w:r>
          </w:p>
        </w:tc>
      </w:tr>
      <w:tr>
        <w:tc>
          <w:tcPr>
            <w:tcW w:type="dxa" w:w="1881"/>
          </w:tcPr>
          <w:p>
            <w:r/>
            <w:r>
              <w:rPr>
                <w:rFonts w:ascii="Arial" w:hAnsi="Arial"/>
                <w:sz w:val="18"/>
              </w:rPr>
              <w:t>Réaliser des métrés</w:t>
            </w:r>
          </w:p>
        </w:tc>
        <w:tc>
          <w:tcPr>
            <w:tcW w:type="dxa" w:w="1881"/>
          </w:tcPr>
          <w:p>
            <w:r/>
            <w:r>
              <w:rPr>
                <w:rFonts w:ascii="Arial" w:hAnsi="Arial"/>
                <w:sz w:val="18"/>
              </w:rPr>
              <w:t>Attachements, avant-métrés</w:t>
            </w:r>
          </w:p>
        </w:tc>
        <w:tc>
          <w:tcPr>
            <w:tcW w:type="dxa" w:w="1881"/>
          </w:tcPr>
          <w:p>
            <w:r/>
            <w:r>
              <w:rPr>
                <w:rFonts w:ascii="Arial" w:hAnsi="Arial"/>
                <w:sz w:val="18"/>
              </w:rPr>
              <w:t>Vision terrain quantités</w:t>
            </w:r>
          </w:p>
        </w:tc>
        <w:tc>
          <w:tcPr>
            <w:tcW w:type="dxa" w:w="1881"/>
          </w:tcPr>
          <w:p>
            <w:r/>
            <w:r>
              <w:rPr>
                <w:rFonts w:ascii="Arial" w:hAnsi="Arial"/>
                <w:sz w:val="18"/>
              </w:rPr>
              <w:t>Métrés sur plan</w:t>
            </w:r>
          </w:p>
        </w:tc>
        <w:tc>
          <w:tcPr>
            <w:tcW w:type="dxa" w:w="1881"/>
          </w:tcPr>
          <w:p>
            <w:r/>
            <w:r>
              <w:rPr>
                <w:rFonts w:ascii="Arial" w:hAnsi="Arial"/>
                <w:sz w:val="18"/>
              </w:rPr>
              <w:t>Autonome</w:t>
            </w:r>
          </w:p>
        </w:tc>
      </w:tr>
      <w:tr>
        <w:tc>
          <w:tcPr>
            <w:tcW w:type="dxa" w:w="1881"/>
          </w:tcPr>
          <w:p>
            <w:r/>
            <w:r>
              <w:rPr>
                <w:rFonts w:ascii="Arial" w:hAnsi="Arial"/>
                <w:sz w:val="18"/>
              </w:rPr>
              <w:t>Estimer un ouvrage</w:t>
            </w:r>
          </w:p>
        </w:tc>
        <w:tc>
          <w:tcPr>
            <w:tcW w:type="dxa" w:w="1881"/>
          </w:tcPr>
          <w:p>
            <w:r/>
            <w:r>
              <w:rPr>
                <w:rFonts w:ascii="Arial" w:hAnsi="Arial"/>
                <w:sz w:val="18"/>
              </w:rPr>
              <w:t>Bordereaux de prix</w:t>
            </w:r>
          </w:p>
        </w:tc>
        <w:tc>
          <w:tcPr>
            <w:tcW w:type="dxa" w:w="1881"/>
          </w:tcPr>
          <w:p>
            <w:r/>
            <w:r>
              <w:rPr>
                <w:rFonts w:ascii="Arial" w:hAnsi="Arial"/>
                <w:sz w:val="18"/>
              </w:rPr>
              <w:t>Coûts réels production</w:t>
            </w:r>
          </w:p>
        </w:tc>
        <w:tc>
          <w:tcPr>
            <w:tcW w:type="dxa" w:w="1881"/>
          </w:tcPr>
          <w:p>
            <w:r/>
            <w:r>
              <w:rPr>
                <w:rFonts w:ascii="Arial" w:hAnsi="Arial"/>
                <w:sz w:val="18"/>
              </w:rPr>
              <w:t>Estimations</w:t>
            </w:r>
          </w:p>
        </w:tc>
        <w:tc>
          <w:tcPr>
            <w:tcW w:type="dxa" w:w="1881"/>
          </w:tcPr>
          <w:p>
            <w:r/>
            <w:r>
              <w:rPr>
                <w:rFonts w:ascii="Arial" w:hAnsi="Arial"/>
                <w:sz w:val="18"/>
              </w:rPr>
              <w:t>Autonome</w:t>
            </w:r>
          </w:p>
        </w:tc>
      </w:tr>
      <w:tr>
        <w:tc>
          <w:tcPr>
            <w:tcW w:type="dxa" w:w="1881"/>
          </w:tcPr>
          <w:p>
            <w:r/>
            <w:r>
              <w:rPr>
                <w:rFonts w:ascii="Arial" w:hAnsi="Arial"/>
                <w:sz w:val="18"/>
              </w:rPr>
              <w:t>Établir des devis</w:t>
            </w:r>
          </w:p>
        </w:tc>
        <w:tc>
          <w:tcPr>
            <w:tcW w:type="dxa" w:w="1881"/>
          </w:tcPr>
          <w:p>
            <w:r/>
            <w:r>
              <w:rPr>
                <w:rFonts w:ascii="Arial" w:hAnsi="Arial"/>
                <w:sz w:val="18"/>
              </w:rPr>
              <w:t>Situations de travaux</w:t>
            </w:r>
          </w:p>
        </w:tc>
        <w:tc>
          <w:tcPr>
            <w:tcW w:type="dxa" w:w="1881"/>
          </w:tcPr>
          <w:p>
            <w:r/>
            <w:r>
              <w:rPr>
                <w:rFonts w:ascii="Arial" w:hAnsi="Arial"/>
                <w:sz w:val="18"/>
              </w:rPr>
              <w:t>Connaissance prix terrain</w:t>
            </w:r>
          </w:p>
        </w:tc>
        <w:tc>
          <w:tcPr>
            <w:tcW w:type="dxa" w:w="1881"/>
          </w:tcPr>
          <w:p>
            <w:r/>
            <w:r>
              <w:rPr>
                <w:rFonts w:ascii="Arial" w:hAnsi="Arial"/>
                <w:sz w:val="18"/>
              </w:rPr>
              <w:t>Devis clients</w:t>
            </w:r>
          </w:p>
        </w:tc>
        <w:tc>
          <w:tcPr>
            <w:tcW w:type="dxa" w:w="1881"/>
          </w:tcPr>
          <w:p>
            <w:r/>
            <w:r>
              <w:rPr>
                <w:rFonts w:ascii="Arial" w:hAnsi="Arial"/>
                <w:sz w:val="18"/>
              </w:rPr>
              <w:t>Autonome</w:t>
            </w:r>
          </w:p>
        </w:tc>
      </w:tr>
      <w:tr>
        <w:tc>
          <w:tcPr>
            <w:tcW w:type="dxa" w:w="1881"/>
          </w:tcPr>
          <w:p>
            <w:r/>
            <w:r>
              <w:rPr>
                <w:rFonts w:ascii="Arial" w:hAnsi="Arial"/>
                <w:sz w:val="18"/>
              </w:rPr>
              <w:t>Suivre un budget</w:t>
            </w:r>
          </w:p>
        </w:tc>
        <w:tc>
          <w:tcPr>
            <w:tcW w:type="dxa" w:w="1881"/>
          </w:tcPr>
          <w:p>
            <w:r/>
            <w:r>
              <w:rPr>
                <w:rFonts w:ascii="Arial" w:hAnsi="Arial"/>
                <w:sz w:val="18"/>
              </w:rPr>
              <w:t>Décomptes, DGD</w:t>
            </w:r>
          </w:p>
        </w:tc>
        <w:tc>
          <w:tcPr>
            <w:tcW w:type="dxa" w:w="1881"/>
          </w:tcPr>
          <w:p>
            <w:r/>
            <w:r>
              <w:rPr>
                <w:rFonts w:ascii="Arial" w:hAnsi="Arial"/>
                <w:sz w:val="18"/>
              </w:rPr>
              <w:t>Suivi coûts chantier</w:t>
            </w:r>
          </w:p>
        </w:tc>
        <w:tc>
          <w:tcPr>
            <w:tcW w:type="dxa" w:w="1881"/>
          </w:tcPr>
          <w:p>
            <w:r/>
            <w:r>
              <w:rPr>
                <w:rFonts w:ascii="Arial" w:hAnsi="Arial"/>
                <w:sz w:val="18"/>
              </w:rPr>
              <w:t>Tableaux de bord</w:t>
            </w:r>
          </w:p>
        </w:tc>
        <w:tc>
          <w:tcPr>
            <w:tcW w:type="dxa" w:w="1881"/>
          </w:tcPr>
          <w:p>
            <w:r/>
            <w:r>
              <w:rPr>
                <w:rFonts w:ascii="Arial" w:hAnsi="Arial"/>
                <w:sz w:val="18"/>
              </w:rPr>
              <w:t>Autonome</w:t>
            </w:r>
          </w:p>
        </w:tc>
      </w:tr>
      <w:tr>
        <w:tc>
          <w:tcPr>
            <w:tcW w:type="dxa" w:w="1881"/>
          </w:tcPr>
          <w:p>
            <w:r/>
            <w:r>
              <w:rPr>
                <w:rFonts w:ascii="Arial" w:hAnsi="Arial"/>
                <w:sz w:val="18"/>
              </w:rPr>
              <w:t>Suivre un chantier</w:t>
            </w:r>
          </w:p>
        </w:tc>
        <w:tc>
          <w:tcPr>
            <w:tcW w:type="dxa" w:w="1881"/>
          </w:tcPr>
          <w:p>
            <w:r/>
            <w:r>
              <w:rPr>
                <w:rFonts w:ascii="Arial" w:hAnsi="Arial"/>
                <w:sz w:val="18"/>
              </w:rPr>
              <w:t>Réunions, CR</w:t>
            </w:r>
          </w:p>
        </w:tc>
        <w:tc>
          <w:tcPr>
            <w:tcW w:type="dxa" w:w="1881"/>
          </w:tcPr>
          <w:p>
            <w:r/>
            <w:r>
              <w:rPr>
                <w:rFonts w:ascii="Arial" w:hAnsi="Arial"/>
                <w:sz w:val="18"/>
              </w:rPr>
              <w:t>5 ans chef de chantier</w:t>
            </w:r>
          </w:p>
        </w:tc>
        <w:tc>
          <w:tcPr>
            <w:tcW w:type="dxa" w:w="1881"/>
          </w:tcPr>
          <w:p>
            <w:r/>
            <w:r>
              <w:rPr>
                <w:rFonts w:ascii="Arial" w:hAnsi="Arial"/>
                <w:sz w:val="18"/>
              </w:rPr>
              <w:t>Visites conseil</w:t>
            </w:r>
          </w:p>
        </w:tc>
        <w:tc>
          <w:tcPr>
            <w:tcW w:type="dxa" w:w="1881"/>
          </w:tcPr>
          <w:p>
            <w:r/>
            <w:r>
              <w:rPr>
                <w:rFonts w:ascii="Arial" w:hAnsi="Arial"/>
                <w:sz w:val="18"/>
              </w:rPr>
              <w:t>Expert</w:t>
            </w:r>
          </w:p>
        </w:tc>
      </w:tr>
      <w:tr>
        <w:tc>
          <w:tcPr>
            <w:tcW w:type="dxa" w:w="1881"/>
          </w:tcPr>
          <w:p>
            <w:r/>
            <w:r>
              <w:rPr>
                <w:rFonts w:ascii="Arial" w:hAnsi="Arial"/>
                <w:sz w:val="18"/>
              </w:rPr>
              <w:t>Planifier</w:t>
            </w:r>
          </w:p>
        </w:tc>
        <w:tc>
          <w:tcPr>
            <w:tcW w:type="dxa" w:w="1881"/>
          </w:tcPr>
          <w:p>
            <w:r/>
            <w:r>
              <w:rPr>
                <w:rFonts w:ascii="Arial" w:hAnsi="Arial"/>
                <w:sz w:val="18"/>
              </w:rPr>
              <w:t>Planning travaux</w:t>
            </w:r>
          </w:p>
        </w:tc>
        <w:tc>
          <w:tcPr>
            <w:tcW w:type="dxa" w:w="1881"/>
          </w:tcPr>
          <w:p>
            <w:r/>
            <w:r>
              <w:rPr>
                <w:rFonts w:ascii="Arial" w:hAnsi="Arial"/>
                <w:sz w:val="18"/>
              </w:rPr>
              <w:t>Planning exécution</w:t>
            </w:r>
          </w:p>
        </w:tc>
        <w:tc>
          <w:tcPr>
            <w:tcW w:type="dxa" w:w="1881"/>
          </w:tcPr>
          <w:p>
            <w:r/>
            <w:r>
              <w:rPr>
                <w:rFonts w:ascii="Arial" w:hAnsi="Arial"/>
                <w:sz w:val="18"/>
              </w:rPr>
              <w:t>Planning études</w:t>
            </w:r>
          </w:p>
        </w:tc>
        <w:tc>
          <w:tcPr>
            <w:tcW w:type="dxa" w:w="1881"/>
          </w:tcPr>
          <w:p>
            <w:r/>
            <w:r>
              <w:rPr>
                <w:rFonts w:ascii="Arial" w:hAnsi="Arial"/>
                <w:sz w:val="18"/>
              </w:rPr>
              <w:t>Autonome</w:t>
            </w:r>
          </w:p>
        </w:tc>
      </w:tr>
      <w:tr>
        <w:tc>
          <w:tcPr>
            <w:tcW w:type="dxa" w:w="1881"/>
          </w:tcPr>
          <w:p>
            <w:r/>
            <w:r>
              <w:rPr>
                <w:rFonts w:ascii="Arial" w:hAnsi="Arial"/>
                <w:sz w:val="18"/>
              </w:rPr>
              <w:t>Utiliser les logiciels</w:t>
            </w:r>
          </w:p>
        </w:tc>
        <w:tc>
          <w:tcPr>
            <w:tcW w:type="dxa" w:w="1881"/>
          </w:tcPr>
          <w:p>
            <w:r/>
            <w:r>
              <w:rPr>
                <w:rFonts w:ascii="Arial" w:hAnsi="Arial"/>
                <w:sz w:val="18"/>
              </w:rPr>
              <w:t>Excel, AutoCAD</w:t>
            </w:r>
          </w:p>
        </w:tc>
        <w:tc>
          <w:tcPr>
            <w:tcW w:type="dxa" w:w="1881"/>
          </w:tcPr>
          <w:p>
            <w:r/>
            <w:r>
              <w:rPr>
                <w:rFonts w:ascii="Arial" w:hAnsi="Arial"/>
                <w:sz w:val="18"/>
              </w:rPr>
              <w:t>-</w:t>
            </w:r>
          </w:p>
        </w:tc>
        <w:tc>
          <w:tcPr>
            <w:tcW w:type="dxa" w:w="1881"/>
          </w:tcPr>
          <w:p>
            <w:r/>
            <w:r>
              <w:rPr>
                <w:rFonts w:ascii="Arial" w:hAnsi="Arial"/>
                <w:sz w:val="18"/>
              </w:rPr>
              <w:t>Logiciels métrés</w:t>
            </w:r>
          </w:p>
        </w:tc>
        <w:tc>
          <w:tcPr>
            <w:tcW w:type="dxa" w:w="1881"/>
          </w:tcPr>
          <w:p>
            <w:r/>
            <w:r>
              <w:rPr>
                <w:rFonts w:ascii="Arial" w:hAnsi="Arial"/>
                <w:sz w:val="18"/>
              </w:rPr>
              <w:t>Autonome</w:t>
            </w:r>
          </w:p>
        </w:tc>
      </w:tr>
      <w:tr>
        <w:tc>
          <w:tcPr>
            <w:tcW w:type="dxa" w:w="1881"/>
          </w:tcPr>
          <w:p>
            <w:r/>
            <w:r>
              <w:rPr>
                <w:rFonts w:ascii="Arial" w:hAnsi="Arial"/>
                <w:sz w:val="18"/>
              </w:rPr>
              <w:t>Marchés publics</w:t>
            </w:r>
          </w:p>
        </w:tc>
        <w:tc>
          <w:tcPr>
            <w:tcW w:type="dxa" w:w="1881"/>
          </w:tcPr>
          <w:p>
            <w:r/>
            <w:r>
              <w:rPr>
                <w:rFonts w:ascii="Arial" w:hAnsi="Arial"/>
                <w:sz w:val="18"/>
              </w:rPr>
              <w:t>Appels d'offres Maroc</w:t>
            </w:r>
          </w:p>
        </w:tc>
        <w:tc>
          <w:tcPr>
            <w:tcW w:type="dxa" w:w="1881"/>
          </w:tcPr>
          <w:p>
            <w:r/>
            <w:r>
              <w:rPr>
                <w:rFonts w:ascii="Arial" w:hAnsi="Arial"/>
                <w:sz w:val="18"/>
              </w:rPr>
              <w:t>-</w:t>
            </w:r>
          </w:p>
        </w:tc>
        <w:tc>
          <w:tcPr>
            <w:tcW w:type="dxa" w:w="1881"/>
          </w:tcPr>
          <w:p>
            <w:r/>
            <w:r>
              <w:rPr>
                <w:rFonts w:ascii="Arial" w:hAnsi="Arial"/>
                <w:sz w:val="18"/>
              </w:rPr>
              <w:t>Veille France</w:t>
            </w:r>
          </w:p>
        </w:tc>
        <w:tc>
          <w:tcPr>
            <w:tcW w:type="dxa" w:w="1881"/>
          </w:tcPr>
          <w:p>
            <w:r/>
            <w:r>
              <w:rPr>
                <w:rFonts w:ascii="Arial" w:hAnsi="Arial"/>
                <w:sz w:val="18"/>
              </w:rPr>
              <w:t>Guidé</w:t>
            </w:r>
          </w:p>
        </w:tc>
      </w:tr>
    </w:tbl>
    <w:p>
      <w:pPr>
        <w:spacing w:before="60" w:after="60"/>
      </w:pPr>
      <w:r>
        <w:rPr>
          <w:rFonts w:ascii="Arial" w:hAnsi="Arial"/>
          <w:b/>
          <w:sz w:val="22"/>
        </w:rPr>
        <w:t>Pour chaque compétence :</w:t>
      </w:r>
      <w:r>
        <w:rPr>
          <w:rFonts w:ascii="Arial" w:hAnsi="Arial"/>
          <w:sz w:val="22"/>
        </w:rPr>
        <w:t xml:space="preserve"> Ce que vous saviez avant → Ce que vous avez appris → Votre niveau actuel</w:t>
      </w:r>
    </w:p>
    <w:p>
      <w:pPr>
        <w:pStyle w:val="Heading3"/>
      </w:pPr>
      <w:r>
        <w:t>3.2 Analyse comparative : Maroc vs France (2 pages)</w:t>
      </w:r>
    </w:p>
    <w:p>
      <w:pPr>
        <w:spacing w:before="60" w:after="60"/>
      </w:pPr>
      <w:r>
        <w:rPr>
          <w:rFonts w:ascii="Arial" w:hAnsi="Arial"/>
          <w:b/>
          <w:sz w:val="22"/>
        </w:rPr>
        <w:t>Points de comparaison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6e"/>
          </w:tcPr>
          <w:p>
            <w:r/>
            <w:r>
              <w:rPr>
                <w:rFonts w:ascii="Arial" w:hAnsi="Arial"/>
                <w:b/>
                <w:color w:val="FFFFFF"/>
                <w:sz w:val="18"/>
              </w:rPr>
              <w:t>Aspect</w:t>
            </w:r>
          </w:p>
        </w:tc>
        <w:tc>
          <w:tcPr>
            <w:tcW w:type="dxa" w:w="3135"/>
            <w:shd w:val="clear" w:color="auto" w:fill="1a3c6e"/>
          </w:tcPr>
          <w:p>
            <w:r/>
            <w:r>
              <w:rPr>
                <w:rFonts w:ascii="Arial" w:hAnsi="Arial"/>
                <w:b/>
                <w:color w:val="FFFFFF"/>
                <w:sz w:val="18"/>
              </w:rPr>
              <w:t>Maroc</w:t>
            </w:r>
          </w:p>
        </w:tc>
        <w:tc>
          <w:tcPr>
            <w:tcW w:type="dxa" w:w="3135"/>
            <w:shd w:val="clear" w:color="auto" w:fill="1a3c6e"/>
          </w:tcPr>
          <w:p>
            <w:r/>
            <w:r>
              <w:rPr>
                <w:rFonts w:ascii="Arial" w:hAnsi="Arial"/>
                <w:b/>
                <w:color w:val="FFFFFF"/>
                <w:sz w:val="18"/>
              </w:rPr>
              <w:t>France</w:t>
            </w:r>
          </w:p>
        </w:tc>
      </w:tr>
      <w:tr>
        <w:tc>
          <w:tcPr>
            <w:tcW w:type="dxa" w:w="3135"/>
          </w:tcPr>
          <w:p>
            <w:r/>
            <w:r>
              <w:rPr>
                <w:rFonts w:ascii="Arial" w:hAnsi="Arial"/>
                <w:sz w:val="18"/>
              </w:rPr>
              <w:t>Marchés publics</w:t>
            </w:r>
          </w:p>
        </w:tc>
        <w:tc>
          <w:tcPr>
            <w:tcW w:type="dxa" w:w="3135"/>
          </w:tcPr>
          <w:p>
            <w:r/>
            <w:r>
              <w:rPr>
                <w:rFonts w:ascii="Arial" w:hAnsi="Arial"/>
                <w:sz w:val="18"/>
              </w:rPr>
              <w:t>Code des marchés publics marocain</w:t>
            </w:r>
          </w:p>
        </w:tc>
        <w:tc>
          <w:tcPr>
            <w:tcW w:type="dxa" w:w="3135"/>
          </w:tcPr>
          <w:p>
            <w:r/>
            <w:r>
              <w:rPr>
                <w:rFonts w:ascii="Arial" w:hAnsi="Arial"/>
                <w:sz w:val="18"/>
              </w:rPr>
              <w:t>Code de la commande publique</w:t>
            </w:r>
          </w:p>
        </w:tc>
      </w:tr>
      <w:tr>
        <w:tc>
          <w:tcPr>
            <w:tcW w:type="dxa" w:w="3135"/>
          </w:tcPr>
          <w:p>
            <w:r/>
            <w:r>
              <w:rPr>
                <w:rFonts w:ascii="Arial" w:hAnsi="Arial"/>
                <w:sz w:val="18"/>
              </w:rPr>
              <w:t>Normes construction</w:t>
            </w:r>
          </w:p>
        </w:tc>
        <w:tc>
          <w:tcPr>
            <w:tcW w:type="dxa" w:w="3135"/>
          </w:tcPr>
          <w:p>
            <w:r/>
            <w:r>
              <w:rPr>
                <w:rFonts w:ascii="Arial" w:hAnsi="Arial"/>
                <w:sz w:val="18"/>
              </w:rPr>
              <w:t>Normes marocaines, RPS 2000</w:t>
            </w:r>
          </w:p>
        </w:tc>
        <w:tc>
          <w:tcPr>
            <w:tcW w:type="dxa" w:w="3135"/>
          </w:tcPr>
          <w:p>
            <w:r/>
            <w:r>
              <w:rPr>
                <w:rFonts w:ascii="Arial" w:hAnsi="Arial"/>
                <w:sz w:val="18"/>
              </w:rPr>
              <w:t>DTU, Eurocodes, RE2020</w:t>
            </w:r>
          </w:p>
        </w:tc>
      </w:tr>
      <w:tr>
        <w:tc>
          <w:tcPr>
            <w:tcW w:type="dxa" w:w="3135"/>
          </w:tcPr>
          <w:p>
            <w:r/>
            <w:r>
              <w:rPr>
                <w:rFonts w:ascii="Arial" w:hAnsi="Arial"/>
                <w:sz w:val="18"/>
              </w:rPr>
              <w:t>Méthodes de métrés</w:t>
            </w:r>
          </w:p>
        </w:tc>
        <w:tc>
          <w:tcPr>
            <w:tcW w:type="dxa" w:w="3135"/>
          </w:tcPr>
          <w:p>
            <w:r/>
            <w:r>
              <w:rPr>
                <w:rFonts w:ascii="Arial" w:hAnsi="Arial"/>
                <w:sz w:val="18"/>
              </w:rPr>
              <w:t>Attachements contradictoires</w:t>
            </w:r>
          </w:p>
        </w:tc>
        <w:tc>
          <w:tcPr>
            <w:tcW w:type="dxa" w:w="3135"/>
          </w:tcPr>
          <w:p>
            <w:r/>
            <w:r>
              <w:rPr>
                <w:rFonts w:ascii="Arial" w:hAnsi="Arial"/>
                <w:sz w:val="18"/>
              </w:rPr>
              <w:t>DPGF, DQE</w:t>
            </w:r>
          </w:p>
        </w:tc>
      </w:tr>
      <w:tr>
        <w:tc>
          <w:tcPr>
            <w:tcW w:type="dxa" w:w="3135"/>
          </w:tcPr>
          <w:p>
            <w:r/>
            <w:r>
              <w:rPr>
                <w:rFonts w:ascii="Arial" w:hAnsi="Arial"/>
                <w:sz w:val="18"/>
              </w:rPr>
              <w:t>Suivi financier</w:t>
            </w:r>
          </w:p>
        </w:tc>
        <w:tc>
          <w:tcPr>
            <w:tcW w:type="dxa" w:w="3135"/>
          </w:tcPr>
          <w:p>
            <w:r/>
            <w:r>
              <w:rPr>
                <w:rFonts w:ascii="Arial" w:hAnsi="Arial"/>
                <w:sz w:val="18"/>
              </w:rPr>
              <w:t>Décomptes, révision de prix</w:t>
            </w:r>
          </w:p>
        </w:tc>
        <w:tc>
          <w:tcPr>
            <w:tcW w:type="dxa" w:w="3135"/>
          </w:tcPr>
          <w:p>
            <w:r/>
            <w:r>
              <w:rPr>
                <w:rFonts w:ascii="Arial" w:hAnsi="Arial"/>
                <w:sz w:val="18"/>
              </w:rPr>
              <w:t>Situations, actualisation</w:t>
            </w:r>
          </w:p>
        </w:tc>
      </w:tr>
      <w:tr>
        <w:tc>
          <w:tcPr>
            <w:tcW w:type="dxa" w:w="3135"/>
          </w:tcPr>
          <w:p>
            <w:r/>
            <w:r>
              <w:rPr>
                <w:rFonts w:ascii="Arial" w:hAnsi="Arial"/>
                <w:sz w:val="18"/>
              </w:rPr>
              <w:t>Matériaux</w:t>
            </w:r>
          </w:p>
        </w:tc>
        <w:tc>
          <w:tcPr>
            <w:tcW w:type="dxa" w:w="3135"/>
          </w:tcPr>
          <w:p>
            <w:r/>
            <w:r>
              <w:rPr>
                <w:rFonts w:ascii="Arial" w:hAnsi="Arial"/>
                <w:sz w:val="18"/>
              </w:rPr>
              <w:t>Spécificités locales</w:t>
            </w:r>
          </w:p>
        </w:tc>
        <w:tc>
          <w:tcPr>
            <w:tcW w:type="dxa" w:w="3135"/>
          </w:tcPr>
          <w:p>
            <w:r/>
            <w:r>
              <w:rPr>
                <w:rFonts w:ascii="Arial" w:hAnsi="Arial"/>
                <w:sz w:val="18"/>
              </w:rPr>
              <w:t>Normes NF, marquage CE</w:t>
            </w:r>
          </w:p>
        </w:tc>
      </w:tr>
      <w:tr>
        <w:tc>
          <w:tcPr>
            <w:tcW w:type="dxa" w:w="3135"/>
          </w:tcPr>
          <w:p>
            <w:r/>
            <w:r>
              <w:rPr>
                <w:rFonts w:ascii="Arial" w:hAnsi="Arial"/>
                <w:sz w:val="18"/>
              </w:rPr>
              <w:t>Organisation chantier</w:t>
            </w:r>
          </w:p>
        </w:tc>
        <w:tc>
          <w:tcPr>
            <w:tcW w:type="dxa" w:w="3135"/>
          </w:tcPr>
          <w:p>
            <w:r/>
            <w:r>
              <w:rPr>
                <w:rFonts w:ascii="Arial" w:hAnsi="Arial"/>
                <w:sz w:val="18"/>
              </w:rPr>
              <w:t>Spécificités locales</w:t>
            </w:r>
          </w:p>
        </w:tc>
        <w:tc>
          <w:tcPr>
            <w:tcW w:type="dxa" w:w="3135"/>
          </w:tcPr>
          <w:p>
            <w:r/>
            <w:r>
              <w:rPr>
                <w:rFonts w:ascii="Arial" w:hAnsi="Arial"/>
                <w:sz w:val="18"/>
              </w:rPr>
              <w:t>Coordination SPS, PGC</w:t>
            </w:r>
          </w:p>
        </w:tc>
      </w:tr>
    </w:tbl>
    <w:p>
      <w:pPr>
        <w:spacing w:before="60" w:after="60"/>
      </w:pPr>
      <w:r>
        <w:rPr>
          <w:rFonts w:ascii="Arial" w:hAnsi="Arial"/>
          <w:b/>
          <w:sz w:val="22"/>
        </w:rPr>
        <w:t>Ce que la double expérience apporte :</w:t>
      </w:r>
    </w:p>
    <w:p>
      <w:pPr>
        <w:pStyle w:val="ListBullet"/>
        <w:spacing w:before="40" w:after="40"/>
      </w:pPr>
      <w:r>
        <w:rPr>
          <w:sz w:val="20"/>
        </w:rPr>
        <w:t>Capacité d'adaptation</w:t>
      </w:r>
    </w:p>
    <w:p>
      <w:pPr>
        <w:pStyle w:val="ListBullet"/>
        <w:spacing w:before="40" w:after="40"/>
      </w:pPr>
      <w:r>
        <w:rPr>
          <w:sz w:val="20"/>
        </w:rPr>
        <w:t>Vision élargie des méthodes</w:t>
      </w:r>
    </w:p>
    <w:p>
      <w:pPr>
        <w:pStyle w:val="ListBullet"/>
        <w:spacing w:before="40" w:after="40"/>
      </w:pPr>
      <w:r>
        <w:rPr>
          <w:sz w:val="20"/>
        </w:rPr>
        <w:t>Comparaison des bonnes pratiques</w:t>
      </w:r>
    </w:p>
    <w:p>
      <w:pPr>
        <w:pStyle w:val="ListBullet"/>
        <w:spacing w:before="40" w:after="40"/>
      </w:pPr>
      <w:r>
        <w:rPr>
          <w:sz w:val="20"/>
        </w:rPr>
        <w:t>Richesse culturelle et technique</w:t>
      </w:r>
    </w:p>
    <w:p>
      <w:pPr>
        <w:pStyle w:val="Heading3"/>
      </w:pPr>
      <w:r>
        <w:t>3.3 Projet professionnel (1-2 pages)</w:t>
      </w:r>
    </w:p>
    <w:p>
      <w:pPr>
        <w:spacing w:before="60" w:after="60"/>
      </w:pPr>
      <w:r>
        <w:rPr>
          <w:rFonts w:ascii="Arial" w:hAnsi="Arial"/>
          <w:b/>
          <w:sz w:val="22"/>
        </w:rPr>
        <w:t>Structure :</w:t>
      </w:r>
    </w:p>
    <w:p>
      <w:pPr>
        <w:pStyle w:val="ListBullet"/>
        <w:spacing w:before="40" w:after="40"/>
      </w:pPr>
      <w:r>
        <w:rPr>
          <w:sz w:val="20"/>
        </w:rPr>
        <w:t>Bilan : 8 ans d'expérience = socle solide</w:t>
      </w:r>
    </w:p>
    <w:p>
      <w:pPr>
        <w:pStyle w:val="ListBullet"/>
        <w:spacing w:before="40" w:after="40"/>
      </w:pPr>
      <w:r>
        <w:rPr>
          <w:sz w:val="20"/>
        </w:rPr>
        <w:t>Le BTS MEC = reconnaissance officielle des compétences</w:t>
      </w:r>
    </w:p>
    <w:p>
      <w:pPr>
        <w:pStyle w:val="ListBullet"/>
        <w:spacing w:before="40" w:after="40"/>
      </w:pPr>
      <w:r>
        <w:rPr>
          <w:sz w:val="20"/>
        </w:rPr>
        <w:t>Objectif court terme : développer l'activité d'économiste indépendant</w:t>
      </w:r>
    </w:p>
    <w:p>
      <w:pPr>
        <w:pStyle w:val="ListBullet"/>
        <w:spacing w:before="40" w:after="40"/>
      </w:pPr>
      <w:r>
        <w:rPr>
          <w:sz w:val="20"/>
        </w:rPr>
        <w:t>Objectif moyen terme : se spécialiser (rénovation énergétique, marchés publics...)</w:t>
      </w:r>
    </w:p>
    <w:p>
      <w:pPr>
        <w:pStyle w:val="ListBullet"/>
        <w:spacing w:before="40" w:after="40"/>
      </w:pPr>
      <w:r>
        <w:rPr>
          <w:sz w:val="20"/>
        </w:rPr>
        <w:t>Objectif long terme : créer un cabinet d'économie de la construction</w:t>
      </w:r>
    </w:p>
    <w:p>
      <w:pPr>
        <w:pStyle w:val="ListBullet"/>
        <w:spacing w:before="40" w:after="40"/>
      </w:pPr>
      <w:r>
        <w:rPr>
          <w:sz w:val="20"/>
        </w:rPr>
        <w:t>La valeur ajoutée de votre profil : terrain + études + double culture</w:t>
      </w:r>
    </w:p>
    <w:p>
      <w:pPr>
        <w:spacing w:before="120" w:after="120"/>
        <w:pBdr>
          <w:bottom w:val="single" w:sz="4" w:space="1" w:color="CCCCCC"/>
        </w:pBdr>
      </w:pPr>
    </w:p>
    <w:p>
      <w:pPr>
        <w:pStyle w:val="Heading2"/>
      </w:pPr>
      <w:r>
        <w:t>CONCLUSION (1-2 pages)</w:t>
      </w:r>
    </w:p>
    <w:p>
      <w:pPr>
        <w:spacing w:before="60" w:after="60"/>
      </w:pPr>
      <w:r>
        <w:rPr>
          <w:rFonts w:ascii="Arial" w:hAnsi="Arial"/>
          <w:b/>
          <w:sz w:val="22"/>
        </w:rPr>
        <w:t>Contenu :</w:t>
      </w:r>
    </w:p>
    <w:p>
      <w:pPr>
        <w:pStyle w:val="ListBullet"/>
        <w:spacing w:before="40" w:after="40"/>
      </w:pPr>
      <w:r>
        <w:rPr>
          <w:sz w:val="20"/>
        </w:rPr>
        <w:t>Bilan synthétique des 8 ans d'expérience</w:t>
      </w:r>
    </w:p>
    <w:p>
      <w:pPr>
        <w:pStyle w:val="ListBullet"/>
        <w:spacing w:before="40" w:after="40"/>
      </w:pPr>
      <w:r>
        <w:rPr>
          <w:sz w:val="20"/>
        </w:rPr>
        <w:t>La complémentarité terrain (chef de chantier) + études (technicien) + indépendance</w:t>
      </w:r>
    </w:p>
    <w:p>
      <w:pPr>
        <w:pStyle w:val="ListBullet"/>
        <w:spacing w:before="40" w:after="40"/>
      </w:pPr>
      <w:r>
        <w:rPr>
          <w:sz w:val="20"/>
        </w:rPr>
        <w:t>Apports professionnels majeurs</w:t>
      </w:r>
    </w:p>
    <w:p>
      <w:pPr>
        <w:pStyle w:val="ListBullet"/>
        <w:spacing w:before="40" w:after="40"/>
      </w:pPr>
      <w:r>
        <w:rPr>
          <w:sz w:val="20"/>
        </w:rPr>
        <w:t>Apports personnels : adaptabilité, rigueur, autonomie</w:t>
      </w:r>
    </w:p>
    <w:p>
      <w:pPr>
        <w:pStyle w:val="ListBullet"/>
        <w:spacing w:before="40" w:after="40"/>
      </w:pPr>
      <w:r>
        <w:rPr>
          <w:sz w:val="20"/>
        </w:rPr>
        <w:t>Le BTS MEC comme tremplin pour l'avenir</w:t>
      </w:r>
    </w:p>
    <w:p>
      <w:pPr>
        <w:pStyle w:val="ListBullet"/>
        <w:spacing w:before="40" w:after="40"/>
      </w:pPr>
      <w:r>
        <w:rPr>
          <w:sz w:val="20"/>
        </w:rPr>
        <w:t>Remerciements</w:t>
      </w:r>
    </w:p>
    <w:p>
      <w:pPr>
        <w:spacing w:before="120" w:after="120"/>
        <w:pBdr>
          <w:bottom w:val="single" w:sz="4" w:space="1" w:color="CCCCCC"/>
        </w:pBdr>
      </w:pPr>
    </w:p>
    <w:p>
      <w:pPr>
        <w:pStyle w:val="Heading2"/>
      </w:pPr>
      <w:r>
        <w:t>ANNEXES (10-15 pages)</w:t>
      </w:r>
    </w:p>
    <w:p>
      <w:pPr>
        <w:pStyle w:val="ListNumber"/>
        <w:spacing w:before="40" w:after="40"/>
      </w:pPr>
      <w:r>
        <w:rPr>
          <w:sz w:val="20"/>
        </w:rPr>
        <w:t>CV professionnel détaillé</w:t>
      </w:r>
    </w:p>
    <w:p>
      <w:pPr>
        <w:pStyle w:val="ListNumber"/>
        <w:spacing w:before="40" w:after="40"/>
      </w:pPr>
      <w:r>
        <w:rPr>
          <w:sz w:val="20"/>
        </w:rPr>
        <w:t>Attestation(s) de travail (Maroc et/ou France si récupérées)</w:t>
      </w:r>
    </w:p>
    <w:p>
      <w:pPr>
        <w:pStyle w:val="ListNumber"/>
        <w:spacing w:before="40" w:after="40"/>
      </w:pPr>
      <w:r>
        <w:rPr>
          <w:sz w:val="20"/>
        </w:rPr>
        <w:t>Organigramme de l'entreprise au Maroc (reconstitué)</w:t>
      </w:r>
    </w:p>
    <w:p>
      <w:pPr>
        <w:pStyle w:val="ListNumber"/>
        <w:spacing w:before="40" w:after="40"/>
      </w:pPr>
      <w:r>
        <w:rPr>
          <w:sz w:val="20"/>
        </w:rPr>
        <w:t>Exemple de métré - Projet 1 (reconstitué sur base réelle)</w:t>
      </w:r>
    </w:p>
    <w:p>
      <w:pPr>
        <w:pStyle w:val="ListNumber"/>
        <w:spacing w:before="40" w:after="40"/>
      </w:pPr>
      <w:r>
        <w:rPr>
          <w:sz w:val="20"/>
        </w:rPr>
        <w:t>Exemple de métré - Projet 2 (reconstitué sur base réelle)</w:t>
      </w:r>
    </w:p>
    <w:p>
      <w:pPr>
        <w:pStyle w:val="ListNumber"/>
        <w:spacing w:before="40" w:after="40"/>
      </w:pPr>
      <w:r>
        <w:rPr>
          <w:sz w:val="20"/>
        </w:rPr>
        <w:t>Tableau de suivi financier type (créé par vous)</w:t>
      </w:r>
    </w:p>
    <w:p>
      <w:pPr>
        <w:pStyle w:val="ListNumber"/>
        <w:spacing w:before="40" w:after="40"/>
      </w:pPr>
      <w:r>
        <w:rPr>
          <w:sz w:val="20"/>
        </w:rPr>
        <w:t>Photos de chantier (si récupérées du Maroc)</w:t>
      </w:r>
    </w:p>
    <w:p>
      <w:pPr>
        <w:pStyle w:val="ListNumber"/>
        <w:spacing w:before="40" w:after="40"/>
      </w:pPr>
      <w:r>
        <w:rPr>
          <w:sz w:val="20"/>
        </w:rPr>
        <w:t>Plans de projet (si récupérés)</w:t>
      </w:r>
    </w:p>
    <w:p>
      <w:pPr>
        <w:pStyle w:val="ListNumber"/>
        <w:spacing w:before="40" w:after="40"/>
      </w:pPr>
      <w:r>
        <w:rPr>
          <w:sz w:val="20"/>
        </w:rPr>
        <w:t>Captures d'écran de vos outils de travail (Excel, logiciels)</w:t>
      </w:r>
    </w:p>
    <w:p>
      <w:pPr>
        <w:pStyle w:val="ListNumber"/>
        <w:spacing w:before="40" w:after="40"/>
      </w:pPr>
      <w:r>
        <w:rPr>
          <w:sz w:val="20"/>
        </w:rPr>
        <w:t>Extrait Kbis / Inscription activité indépendante</w:t>
      </w:r>
    </w:p>
    <w:p>
      <w:pPr>
        <w:pStyle w:val="ListNumber"/>
        <w:spacing w:before="40" w:after="40"/>
      </w:pPr>
      <w:r>
        <w:rPr>
          <w:sz w:val="20"/>
        </w:rPr>
        <w:t>Tableau comparatif normes Maroc/France (créé par vous)</w:t>
      </w:r>
    </w:p>
    <w:p>
      <w:pPr>
        <w:spacing w:before="120" w:after="120"/>
        <w:pBdr>
          <w:bottom w:val="single" w:sz="4" w:space="1" w:color="CCCCCC"/>
        </w:pBdr>
      </w:pPr>
    </w:p>
    <w:p>
      <w:pPr>
        <w:pStyle w:val="Heading2"/>
      </w:pPr>
      <w:r>
        <w:t>NOTES IMPORTANTES POUR LA RÉDACTION</w:t>
      </w:r>
    </w:p>
    <w:p>
      <w:pPr>
        <w:pStyle w:val="Heading3"/>
      </w:pPr>
      <w:r>
        <w:t>Sur les documents reconstitués</w:t>
      </w:r>
    </w:p>
    <w:p>
      <w:pPr>
        <w:pStyle w:val="ListBullet"/>
        <w:spacing w:before="40" w:after="40"/>
      </w:pPr>
      <w:r>
        <w:rPr>
          <w:sz w:val="20"/>
        </w:rPr>
        <w:t>Il est acceptable de reconstituer des documents de mémoire</w:t>
      </w:r>
    </w:p>
    <w:p>
      <w:pPr>
        <w:pStyle w:val="ListBullet"/>
        <w:spacing w:before="40" w:after="40"/>
      </w:pPr>
      <w:r>
        <w:rPr>
          <w:sz w:val="20"/>
        </w:rPr>
        <w:t>Mentionner : "Document reconstitué à partir de l'expérience vécue"</w:t>
      </w:r>
    </w:p>
    <w:p>
      <w:pPr>
        <w:pStyle w:val="ListBullet"/>
        <w:spacing w:before="40" w:after="40"/>
      </w:pPr>
      <w:r>
        <w:rPr>
          <w:sz w:val="20"/>
        </w:rPr>
        <w:t>S'appuyer sur des données réalistes et cohérentes</w:t>
      </w:r>
    </w:p>
    <w:p>
      <w:pPr>
        <w:pStyle w:val="ListBullet"/>
        <w:spacing w:before="40" w:after="40"/>
      </w:pPr>
      <w:r>
        <w:rPr>
          <w:sz w:val="20"/>
        </w:rPr>
        <w:t>Le jury évalue VOS compétences, pas la qualité des archives</w:t>
      </w:r>
    </w:p>
    <w:p>
      <w:pPr>
        <w:pStyle w:val="Heading3"/>
      </w:pPr>
      <w:r>
        <w:t>Sur le parcours atypique</w:t>
      </w:r>
    </w:p>
    <w:p>
      <w:pPr>
        <w:pStyle w:val="ListBullet"/>
        <w:spacing w:before="40" w:after="40"/>
      </w:pPr>
      <w:r>
        <w:rPr>
          <w:sz w:val="20"/>
        </w:rPr>
        <w:t>C'est une FORCE, pas une faiblesse</w:t>
      </w:r>
    </w:p>
    <w:p>
      <w:pPr>
        <w:pStyle w:val="ListBullet"/>
        <w:spacing w:before="40" w:after="40"/>
      </w:pPr>
      <w:r>
        <w:rPr>
          <w:sz w:val="20"/>
        </w:rPr>
        <w:t>8 ans d'expérience &gt; 12 semaines de stage</w:t>
      </w:r>
    </w:p>
    <w:p>
      <w:pPr>
        <w:pStyle w:val="ListBullet"/>
        <w:spacing w:before="40" w:after="40"/>
      </w:pPr>
      <w:r>
        <w:rPr>
          <w:sz w:val="20"/>
        </w:rPr>
        <w:t>Insistez sur la complémentarité terrain + études</w:t>
      </w:r>
    </w:p>
    <w:p>
      <w:pPr>
        <w:pStyle w:val="ListBullet"/>
        <w:spacing w:before="40" w:after="40"/>
      </w:pPr>
      <w:r>
        <w:rPr>
          <w:sz w:val="20"/>
        </w:rPr>
        <w:t>Le jury appréciera la maturité professionnelle</w:t>
      </w:r>
    </w:p>
    <w:p>
      <w:pPr>
        <w:pStyle w:val="Heading3"/>
      </w:pPr>
      <w:r>
        <w:t>Vocabulaire BTS MEC à utiliser dans le rapport</w:t>
      </w:r>
    </w:p>
    <w:p>
      <w:pPr>
        <w:pStyle w:val="ListBullet"/>
        <w:spacing w:before="40" w:after="40"/>
      </w:pPr>
      <w:r>
        <w:rPr>
          <w:sz w:val="20"/>
        </w:rPr>
        <w:t>Avant-métré, métré, attachement</w:t>
      </w:r>
    </w:p>
    <w:p>
      <w:pPr>
        <w:pStyle w:val="ListBullet"/>
        <w:spacing w:before="40" w:after="40"/>
      </w:pPr>
      <w:r>
        <w:rPr>
          <w:sz w:val="20"/>
        </w:rPr>
        <w:t>Bordereau de prix unitaires (BPU)</w:t>
      </w:r>
    </w:p>
    <w:p>
      <w:pPr>
        <w:pStyle w:val="ListBullet"/>
        <w:spacing w:before="40" w:after="40"/>
      </w:pPr>
      <w:r>
        <w:rPr>
          <w:sz w:val="20"/>
        </w:rPr>
        <w:t>Décomposition du prix global et forfaitaire (DPGF)</w:t>
      </w:r>
    </w:p>
    <w:p>
      <w:pPr>
        <w:pStyle w:val="ListBullet"/>
        <w:spacing w:before="40" w:after="40"/>
      </w:pPr>
      <w:r>
        <w:rPr>
          <w:sz w:val="20"/>
        </w:rPr>
        <w:t>Situation de travaux, décompte, DGD</w:t>
      </w:r>
    </w:p>
    <w:p>
      <w:pPr>
        <w:pStyle w:val="ListBullet"/>
        <w:spacing w:before="40" w:after="40"/>
      </w:pPr>
      <w:r>
        <w:rPr>
          <w:sz w:val="20"/>
        </w:rPr>
        <w:t>Maître d'ouvrage (MOA), Maître d'œuvre (MOE)</w:t>
      </w:r>
    </w:p>
    <w:p>
      <w:pPr>
        <w:pStyle w:val="ListBullet"/>
        <w:spacing w:before="40" w:after="40"/>
      </w:pPr>
      <w:r>
        <w:rPr>
          <w:sz w:val="20"/>
        </w:rPr>
        <w:t>Lot, allotissement</w:t>
      </w:r>
    </w:p>
    <w:p>
      <w:pPr>
        <w:pStyle w:val="ListBullet"/>
        <w:spacing w:before="40" w:after="40"/>
      </w:pPr>
      <w:r>
        <w:rPr>
          <w:sz w:val="20"/>
        </w:rPr>
        <w:t>Avenant, ordre de service</w:t>
      </w:r>
    </w:p>
    <w:p>
      <w:pPr>
        <w:pStyle w:val="ListBullet"/>
        <w:spacing w:before="40" w:after="40"/>
      </w:pPr>
      <w:r>
        <w:rPr>
          <w:sz w:val="20"/>
        </w:rPr>
        <w:t>Taux horaire, coefficient de vente, déboursé sec</w:t>
      </w:r>
    </w:p>
    <w:p>
      <w:pPr>
        <w:pStyle w:val="ListBullet"/>
        <w:spacing w:before="40" w:after="40"/>
      </w:pPr>
      <w:r>
        <w:rPr>
          <w:sz w:val="20"/>
        </w:rPr>
        <w:t>Frais généraux, bénéfice, aléas</w:t>
      </w:r>
    </w:p>
    <w:p>
      <w:pPr>
        <w:spacing w:before="120" w:after="120"/>
        <w:pBdr>
          <w:bottom w:val="single" w:sz="4" w:space="1" w:color="CCCCCC"/>
        </w:pBdr>
      </w:pPr>
    </w:p>
    <w:p>
      <w:pPr>
        <w:spacing w:before="60" w:after="60"/>
      </w:pPr>
      <w:r>
        <w:rPr>
          <w:rFonts w:ascii="Arial" w:hAnsi="Arial"/>
          <w:i/>
          <w:sz w:val="22"/>
        </w:rPr>
        <w:t>Plan détaillé U62 - BAHAFID Mohamed - Février 2026</w:t>
      </w:r>
    </w:p>
    <w:p>
      <w:pPr>
        <w:spacing w:before="60" w:after="60"/>
      </w:pPr>
      <w:r>
        <w:rPr>
          <w:rFonts w:ascii="Arial" w:hAnsi="Arial"/>
          <w:i/>
          <w:sz w:val="22"/>
        </w:rPr>
        <w:t>Adapté au parcours : Maroc + France + Indépendant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A3C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