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FICHE 04 - CONFORT THERMIQUE ET ISOLATION</w:t>
      </w:r>
    </w:p>
    <w:p/>
    <w:p>
      <w:pPr>
        <w:ind w:left="567"/>
      </w:pPr>
      <w:r>
        <w:rPr>
          <w:i/>
          <w:color w:val="707070"/>
          <w:sz w:val="20"/>
        </w:rPr>
        <w:t>Épreuve E4 - Partie C | Apparaît en 2024, 2025, 2025NC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1. FORMULES ESSENTIELLES</w:t>
      </w:r>
    </w:p>
    <w:p/>
    <w:p>
      <w:pPr>
        <w:pStyle w:val="Heading3"/>
      </w:pPr>
      <w:r>
        <w:rPr>
          <w:b/>
          <w:color w:val="5B9BD5"/>
          <w:sz w:val="24"/>
        </w:rPr>
        <w:t>Résistance thermique d'une couche homogène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 = e / λ    [m².K/W]</w:t>
        <w:br/>
        <w:br/>
        <w:t>Avec :</w:t>
        <w:br/>
        <w:t xml:space="preserve">  e = épaisseur de la couche (en mètres)</w:t>
        <w:br/>
        <w:t xml:space="preserve">  λ = conductivité thermique (W/m.K)</w:t>
      </w:r>
    </w:p>
    <w:p/>
    <w:p>
      <w:pPr>
        <w:pStyle w:val="Heading3"/>
      </w:pPr>
      <w:r>
        <w:rPr>
          <w:b/>
          <w:color w:val="5B9BD5"/>
          <w:sz w:val="24"/>
        </w:rPr>
        <w:t>Résistance thermique totale d'une paroi multicouche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RT = Rsi + R1 + R2 + ... + Rn + Rse</w:t>
        <w:br/>
        <w:br/>
        <w:t>Avec :</w:t>
        <w:br/>
        <w:t xml:space="preserve">  Rsi = résistance superficielle intérieure (m².K/W)</w:t>
        <w:br/>
        <w:t xml:space="preserve">  Rse = résistance superficielle extérieure (m².K/W)</w:t>
        <w:br/>
        <w:t xml:space="preserve">  R1, R2... = résistances de chaque couche</w:t>
      </w:r>
    </w:p>
    <w:p/>
    <w:p>
      <w:r>
        <w:rPr>
          <w:b w:val="0"/>
          <w:sz w:val="22"/>
        </w:rPr>
      </w:r>
      <w:r>
        <w:rPr>
          <w:b/>
          <w:sz w:val="22"/>
        </w:rPr>
        <w:t>Valeurs standard :</w:t>
      </w:r>
      <w:r>
        <w:rPr>
          <w:b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Surface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Rsi (m².K/W)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Rse (m².K/W)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Paroi verticale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0,13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0,04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Flux horizontal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0,10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0,04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Flux descendant (plancher haut)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0,17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0,04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Flux ascendant (plancher bas)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0,10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0,04</w:t>
            </w:r>
          </w:p>
        </w:tc>
      </w:tr>
    </w:tbl>
    <w:p/>
    <w:p>
      <w:pPr>
        <w:pStyle w:val="Heading3"/>
      </w:pPr>
      <w:r>
        <w:rPr>
          <w:b/>
          <w:color w:val="5B9BD5"/>
          <w:sz w:val="24"/>
        </w:rPr>
        <w:t>Coefficient de transmission thermique (U)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U = 1 / RT    [W/m².K]</w:t>
        <w:br/>
        <w:br/>
        <w:t>Plus U est faible, meilleure est l'isolation.</w:t>
      </w:r>
    </w:p>
    <w:p/>
    <w:p>
      <w:pPr>
        <w:pStyle w:val="Heading3"/>
      </w:pPr>
      <w:r>
        <w:rPr>
          <w:b/>
          <w:color w:val="5B9BD5"/>
          <w:sz w:val="24"/>
        </w:rPr>
        <w:t>Calcul de l'épaisseur nécessaire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Pour obtenir une résistance R cible :</w:t>
        <w:br/>
        <w:t xml:space="preserve">  e = R × λ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2. DÉPHASAGE THERMIQUE (INERTIE)</w:t>
      </w:r>
    </w:p>
    <w:p/>
    <w:p>
      <w:pPr>
        <w:pStyle w:val="Heading3"/>
      </w:pPr>
      <w:r>
        <w:rPr>
          <w:b/>
          <w:color w:val="5B9BD5"/>
          <w:sz w:val="24"/>
        </w:rPr>
        <w:t>Définition</w:t>
      </w:r>
    </w:p>
    <w:p>
      <w:r>
        <w:rPr>
          <w:b w:val="0"/>
          <w:sz w:val="22"/>
        </w:rPr>
        <w:t xml:space="preserve">Le </w:t>
      </w:r>
      <w:r>
        <w:rPr>
          <w:b/>
          <w:sz w:val="22"/>
        </w:rPr>
        <w:t>déphasage</w:t>
      </w:r>
      <w:r>
        <w:rPr>
          <w:b w:val="0"/>
          <w:sz w:val="22"/>
        </w:rPr>
        <w:t xml:space="preserve"> est le délai entre le pic de température extérieure et le pic de température intérieure. Plus il est grand, meilleur est le confort d'été.</w:t>
      </w:r>
    </w:p>
    <w:p/>
    <w:p>
      <w:r>
        <w:rPr>
          <w:b w:val="0"/>
          <w:sz w:val="22"/>
        </w:rPr>
      </w:r>
      <w:r>
        <w:rPr>
          <w:b/>
          <w:sz w:val="22"/>
        </w:rPr>
        <w:t>Exigence minimale : déphasage &gt; 12 heures</w:t>
      </w:r>
      <w:r>
        <w:rPr>
          <w:b w:val="0"/>
          <w:sz w:val="22"/>
        </w:rPr>
      </w:r>
    </w:p>
    <w:p/>
    <w:p>
      <w:pPr>
        <w:pStyle w:val="Heading3"/>
      </w:pPr>
      <w:r>
        <w:rPr>
          <w:b/>
          <w:color w:val="5B9BD5"/>
          <w:sz w:val="24"/>
        </w:rPr>
        <w:t>Formules du déphasage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Diffusivité thermique :</w:t>
        <w:br/>
        <w:t xml:space="preserve">  a = λ / (ρ × Cp)    [m²/s]</w:t>
        <w:br/>
        <w:br/>
        <w:t>Déphasage :</w:t>
        <w:br/>
        <w:t xml:space="preserve">  φ = 0,023 × e / √a    [heures]</w:t>
        <w:br/>
        <w:br/>
        <w:t>Avec :</w:t>
        <w:br/>
        <w:t xml:space="preserve">  λ = conductivité thermique (W/m.K)</w:t>
        <w:br/>
        <w:t xml:space="preserve">  ρ = masse volumique (kg/m³)</w:t>
        <w:br/>
        <w:t xml:space="preserve">  Cp = chaleur spécifique (J/kg.K)</w:t>
        <w:br/>
        <w:t xml:space="preserve">  e = épaisseur (en mètres)</w:t>
      </w:r>
    </w:p>
    <w:p/>
    <w:p>
      <w:pPr>
        <w:pStyle w:val="Heading3"/>
      </w:pPr>
      <w:r>
        <w:rPr>
          <w:b/>
          <w:color w:val="5B9BD5"/>
          <w:sz w:val="24"/>
        </w:rPr>
        <w:t>Exemple de calcul (Panneaux de paille de riz - sujet 2025)</w:t>
      </w:r>
    </w:p>
    <w:p>
      <w:r>
        <w:rPr>
          <w:b w:val="0"/>
          <w:sz w:val="22"/>
        </w:rPr>
        <w:t>Données :</w:t>
      </w:r>
    </w:p>
    <w:p>
      <w:pPr>
        <w:pStyle w:val="ListBullet"/>
      </w:pPr>
      <w:r>
        <w:rPr>
          <w:b w:val="0"/>
          <w:sz w:val="22"/>
        </w:rPr>
        <w:t>λ = 0,056 W/m.K</w:t>
      </w:r>
    </w:p>
    <w:p>
      <w:pPr>
        <w:pStyle w:val="ListBullet"/>
      </w:pPr>
      <w:r>
        <w:rPr>
          <w:b w:val="0"/>
          <w:sz w:val="22"/>
        </w:rPr>
        <w:t>ρ = 120 kg/m³</w:t>
      </w:r>
    </w:p>
    <w:p>
      <w:pPr>
        <w:pStyle w:val="ListBullet"/>
      </w:pPr>
      <w:r>
        <w:rPr>
          <w:b w:val="0"/>
          <w:sz w:val="22"/>
        </w:rPr>
        <w:t>Cp = 1600 J/kg.K</w:t>
      </w:r>
    </w:p>
    <w:p>
      <w:pPr>
        <w:pStyle w:val="ListBullet"/>
      </w:pPr>
      <w:r>
        <w:rPr>
          <w:b w:val="0"/>
          <w:sz w:val="22"/>
        </w:rPr>
        <w:t>e = 0,37 m (37 cm)</w:t>
      </w:r>
    </w:p>
    <w:p/>
    <w:p>
      <w:r>
        <w:rPr>
          <w:b w:val="0"/>
          <w:sz w:val="22"/>
        </w:rPr>
        <w:t>Calcul :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a = 0,056 / (120 × 1600) = 0,056 / 192000 = 2,92 × 10⁻⁷ m²/s</w:t>
        <w:br/>
        <w:br/>
        <w:t>φ = 0,023 × 0,37 / √(2,92 × 10⁻⁷)</w:t>
        <w:br/>
        <w:t>φ = 0,023 × 0,37 / 0,000540</w:t>
        <w:br/>
        <w:t>φ = 0,00851 / 0,000540 ≈ 15,8 heures  → satisfaisant (&gt; 12h)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3. PROPRIÉTÉS DES MATÉRIAUX ISOLANTS COURANTS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Matériau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λ (W/m.K)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ρ (kg/m³)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Cp (J/kg.K)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Laine de verre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0,032-0,040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10-30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Laine de roche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0,035-0,045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40-100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1030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Polystyrène expansé (PSE)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0,029-0,038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15-25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1450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Polystyrène extrudé (XPS)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0,025-0,036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30-45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1450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Polyuréthane (PUR)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0,022-0,028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30-40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1400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Laine de bois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0,038-0,052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50-270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2100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Paille de riz (ProFibres)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~0,056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~120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~1600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Chanvre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0,040-0,060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25-40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1700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Ouate de cellulose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0,038-0,042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25-60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1900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Béton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1,75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2400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1000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Bois massif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0,12-0,17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600-700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1600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Brique creuse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0,27-0,41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1200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840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Verre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1,00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2500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Plaque de plâtre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0,25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900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1000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Enduit plâtre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0,57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1300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840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4. RÉGLEMENTATION THERMIQUE</w:t>
      </w:r>
    </w:p>
    <w:p/>
    <w:p>
      <w:pPr>
        <w:pStyle w:val="Heading3"/>
      </w:pPr>
      <w:r>
        <w:rPr>
          <w:b/>
          <w:color w:val="5B9BD5"/>
          <w:sz w:val="24"/>
        </w:rPr>
        <w:t>RT2012 - Indicateurs à respecter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Bbio ≤ Bbio max   (Besoin Bioclimatique)</w:t>
        <w:br/>
        <w:t>Cep  ≤ 50 kWhep/m².an (Consommation Énergie Primaire)</w:t>
        <w:br/>
        <w:t>Tic  ≤ Tic ref    (Température Intérieure Conventionnelle - été)</w:t>
      </w:r>
    </w:p>
    <w:p/>
    <w:p>
      <w:pPr>
        <w:pStyle w:val="Heading3"/>
      </w:pPr>
      <w:r>
        <w:rPr>
          <w:b/>
          <w:color w:val="5B9BD5"/>
          <w:sz w:val="24"/>
        </w:rPr>
        <w:t>RE2020 (depuis 01/01/2022)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Bbio ≤ Bbio max</w:t>
        <w:br/>
        <w:t>Cep  ≤ Cep max (renforcé vs RT2012)</w:t>
        <w:br/>
        <w:t>Ic énergie ≤ seuil (impact carbone énergie, 50 ans)</w:t>
        <w:br/>
        <w:t>Ic construction ≤ seuil (impact carbone matériaux, ACV)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5. COUPE DE PAROI - MÉTHODE DE LECTURE</w:t>
      </w:r>
    </w:p>
    <w:p/>
    <w:p>
      <w:r>
        <w:rPr>
          <w:b w:val="0"/>
          <w:sz w:val="22"/>
        </w:rPr>
        <w:t>Pour une façade type ossature bois (de l'extérieur vers l'intérieur) :</w:t>
      </w:r>
    </w:p>
    <w:p>
      <w:pPr>
        <w:pStyle w:val="ListNumber"/>
      </w:pPr>
      <w:r>
        <w:rPr>
          <w:b w:val="0"/>
          <w:sz w:val="22"/>
        </w:rPr>
        <w:t>Parement extérieur (bardage bois, zinc, Trespa...)</w:t>
      </w:r>
    </w:p>
    <w:p>
      <w:pPr>
        <w:pStyle w:val="ListNumber"/>
      </w:pPr>
      <w:r>
        <w:rPr>
          <w:b w:val="0"/>
          <w:sz w:val="22"/>
        </w:rPr>
        <w:t>Lame d'air ventilée (15-25 mm)</w:t>
      </w:r>
    </w:p>
    <w:p>
      <w:pPr>
        <w:pStyle w:val="ListNumber"/>
      </w:pPr>
      <w:r>
        <w:rPr>
          <w:b w:val="0"/>
          <w:sz w:val="22"/>
        </w:rPr>
        <w:t>Pare-pluie / écran de sous-toiture</w:t>
      </w:r>
    </w:p>
    <w:p>
      <w:pPr>
        <w:pStyle w:val="ListNumber"/>
      </w:pPr>
      <w:r>
        <w:rPr>
          <w:b w:val="0"/>
          <w:sz w:val="22"/>
        </w:rPr>
        <w:t>Isolant entre montants (laine de bois, PSE...)</w:t>
      </w:r>
    </w:p>
    <w:p>
      <w:pPr>
        <w:pStyle w:val="ListNumber"/>
      </w:pPr>
      <w:r>
        <w:rPr>
          <w:b w:val="0"/>
          <w:sz w:val="22"/>
        </w:rPr>
        <w:t>Montants ossature bois</w:t>
      </w:r>
    </w:p>
    <w:p>
      <w:pPr>
        <w:pStyle w:val="ListNumber"/>
      </w:pPr>
      <w:r>
        <w:rPr>
          <w:b w:val="0"/>
          <w:sz w:val="22"/>
        </w:rPr>
        <w:t>Frein-vapeur</w:t>
      </w:r>
    </w:p>
    <w:p>
      <w:pPr>
        <w:pStyle w:val="ListNumber"/>
      </w:pPr>
      <w:r>
        <w:rPr>
          <w:b w:val="0"/>
          <w:sz w:val="22"/>
        </w:rPr>
        <w:t>Contre-cloison / doublage</w:t>
      </w:r>
    </w:p>
    <w:p>
      <w:pPr>
        <w:pStyle w:val="ListNumber"/>
      </w:pPr>
      <w:r>
        <w:rPr>
          <w:b w:val="0"/>
          <w:sz w:val="22"/>
        </w:rPr>
        <w:t>Plaque de plâtre (parement intérieur)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6. VARIANTES D'ISOLATION À COMPARER (Sujet 2025)</w:t>
      </w:r>
    </w:p>
    <w:p/>
    <w:p>
      <w:r>
        <w:rPr>
          <w:b w:val="0"/>
          <w:sz w:val="22"/>
        </w:rPr>
        <w:t>Critères d'analyse d'une variante :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Résistance thermique</w:t>
      </w:r>
      <w:r>
        <w:rPr>
          <w:b w:val="0"/>
          <w:sz w:val="22"/>
        </w:rPr>
        <w:t xml:space="preserve"> R [m².K/W] → plus R est grand, mieux c'est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Déphasage thermique</w:t>
      </w:r>
      <w:r>
        <w:rPr>
          <w:b w:val="0"/>
          <w:sz w:val="22"/>
        </w:rPr>
        <w:t xml:space="preserve"> φ [heures] → doit être &gt; 12h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Épaisseur</w:t>
      </w:r>
      <w:r>
        <w:rPr>
          <w:b w:val="0"/>
          <w:sz w:val="22"/>
        </w:rPr>
        <w:t xml:space="preserve"> → contrainte architecturale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Masse volumique / Inertie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Impact environnemental</w:t>
      </w:r>
      <w:r>
        <w:rPr>
          <w:b w:val="0"/>
          <w:sz w:val="22"/>
        </w:rPr>
        <w:t xml:space="preserve"> (carbone, recyclabilité)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Coût</w:t>
      </w:r>
      <w:r>
        <w:rPr>
          <w:b w:val="0"/>
          <w:sz w:val="22"/>
        </w:rPr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7. QUESTIONS TYPES À L'EXAMEN</w:t>
      </w:r>
    </w:p>
    <w:p/>
    <w:p>
      <w:pPr>
        <w:pStyle w:val="ListBullet"/>
      </w:pPr>
      <w:r>
        <w:rPr>
          <w:b w:val="0"/>
          <w:sz w:val="22"/>
        </w:rPr>
        <w:t>Dessiner une coupe horizontale de paroi et compléter la nomenclature</w:t>
      </w:r>
    </w:p>
    <w:p>
      <w:pPr>
        <w:pStyle w:val="ListBullet"/>
      </w:pPr>
      <w:r>
        <w:rPr>
          <w:b w:val="0"/>
          <w:sz w:val="22"/>
        </w:rPr>
        <w:t>Compléter un tableau comparatif de variantes d'isolation</w:t>
      </w:r>
    </w:p>
    <w:p>
      <w:pPr>
        <w:pStyle w:val="ListBullet"/>
      </w:pPr>
      <w:r>
        <w:rPr>
          <w:b w:val="0"/>
          <w:sz w:val="22"/>
        </w:rPr>
        <w:t>Calculer la résistance thermique d'une variante</w:t>
      </w:r>
    </w:p>
    <w:p>
      <w:pPr>
        <w:pStyle w:val="ListBullet"/>
      </w:pPr>
      <w:r>
        <w:rPr>
          <w:b w:val="0"/>
          <w:sz w:val="22"/>
        </w:rPr>
        <w:t>Calculer l'épaisseur nécessaire pour une résistance équivalente</w:t>
      </w:r>
    </w:p>
    <w:p>
      <w:pPr>
        <w:pStyle w:val="ListBullet"/>
      </w:pPr>
      <w:r>
        <w:rPr>
          <w:b w:val="0"/>
          <w:sz w:val="22"/>
        </w:rPr>
        <w:t>Calculer le déphasage thermique pour une épaisseur donnée</w:t>
      </w:r>
    </w:p>
    <w:p>
      <w:pPr>
        <w:pStyle w:val="ListBullet"/>
      </w:pPr>
      <w:r>
        <w:rPr>
          <w:b w:val="0"/>
          <w:sz w:val="22"/>
        </w:rPr>
        <w:t>Conclure sur l'aptitude d'un matériau (thermique, technique, économie)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