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06 - SÉCURITÉ SUR LE CHANTIER</w:t>
      </w:r>
    </w:p>
    <w:p/>
    <w:p>
      <w:pPr>
        <w:ind w:left="567"/>
      </w:pPr>
      <w:r>
        <w:rPr>
          <w:i/>
          <w:color w:val="707070"/>
          <w:sz w:val="20"/>
        </w:rPr>
        <w:t>Épreuve E4 - Partie D (2025) | Tranchées, terrassements, travaux en toiture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BLINDAGE DES TRANCHÉES</w:t>
      </w:r>
    </w:p>
    <w:p/>
    <w:p>
      <w:pPr>
        <w:pStyle w:val="Heading3"/>
      </w:pPr>
      <w:r>
        <w:rPr>
          <w:b/>
          <w:color w:val="5B9BD5"/>
          <w:sz w:val="24"/>
        </w:rPr>
        <w:t>Réglementation (Code du Travail, Articles R4534-24 à R4534-32)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Profondeur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Obligation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&lt; 1,30 m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Pas de blindage obligatoire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≥ 1,30 m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Blindage obligatoire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Article R4534-31 - Exécution des fouilles</w:t>
      </w:r>
    </w:p>
    <w:p>
      <w:pPr>
        <w:pStyle w:val="ListBullet"/>
      </w:pPr>
      <w:r>
        <w:rPr>
          <w:b w:val="0"/>
          <w:sz w:val="22"/>
        </w:rPr>
        <w:t>Profondeur &gt; 1,30 m → blindage obligatoire</w:t>
      </w:r>
    </w:p>
    <w:p>
      <w:pPr>
        <w:pStyle w:val="ListBullet"/>
      </w:pPr>
      <w:r>
        <w:rPr>
          <w:b w:val="0"/>
          <w:sz w:val="22"/>
        </w:rPr>
        <w:t xml:space="preserve">Distance minimale des matériaux en bord de fouille : </w:t>
      </w:r>
      <w:r>
        <w:rPr>
          <w:b/>
          <w:sz w:val="22"/>
        </w:rPr>
        <w:t>au moins 0,60 m</w:t>
      </w:r>
      <w:r>
        <w:rPr>
          <w:b w:val="0"/>
          <w:sz w:val="22"/>
        </w:rPr>
        <w:t xml:space="preserve"> du bord</w:t>
      </w:r>
    </w:p>
    <w:p>
      <w:pPr>
        <w:pStyle w:val="ListBullet"/>
      </w:pPr>
      <w:r>
        <w:rPr>
          <w:b w:val="0"/>
          <w:sz w:val="22"/>
        </w:rPr>
        <w:t>Proscrit le déblaiement des matériaux par-dessus la tête des travailleurs</w:t>
      </w:r>
    </w:p>
    <w:p/>
    <w:p>
      <w:pPr>
        <w:pStyle w:val="Heading3"/>
      </w:pPr>
      <w:r>
        <w:rPr>
          <w:b/>
          <w:color w:val="5B9BD5"/>
          <w:sz w:val="24"/>
        </w:rPr>
        <w:t>Article R4534-32 - Circulation des engins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Distances minimales</w:t>
      </w:r>
      <w:r>
        <w:rPr>
          <w:b w:val="0"/>
          <w:sz w:val="22"/>
        </w:rPr>
        <w:t xml:space="preserve"> des engins par rapport aux bords de fouille :</w:t>
      </w:r>
    </w:p>
    <w:p>
      <w:pPr>
        <w:pStyle w:val="ListBullet2"/>
      </w:pPr>
      <w:r>
        <w:rPr>
          <w:b w:val="0"/>
          <w:sz w:val="20"/>
        </w:rPr>
        <w:t>Engins légers : 1 m</w:t>
      </w:r>
    </w:p>
    <w:p>
      <w:pPr>
        <w:pStyle w:val="ListBullet2"/>
      </w:pPr>
      <w:r>
        <w:rPr>
          <w:b w:val="0"/>
          <w:sz w:val="20"/>
        </w:rPr>
        <w:t xml:space="preserve">Engins lourds : </w:t>
      </w:r>
      <w:r>
        <w:rPr>
          <w:b/>
          <w:sz w:val="20"/>
        </w:rPr>
        <w:t>3 m minimum</w:t>
      </w:r>
      <w:r>
        <w:rPr>
          <w:b w:val="0"/>
          <w:sz w:val="20"/>
        </w:rPr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TYPES DE BLINDAGE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Blindage à planche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Planches en bois horizontales + étais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Fouilles peu profondes (&lt; 2m)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Blindage berlinois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Pieux + planches verticales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Fouilles moyennes à profondes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Palplanches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Profilés acier battus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Fouilles profondes, nappes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Paroi moulée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Béton coulé en tranchée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Très grandes profondeurs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Choix du blindage selon sujet 2025</w:t>
      </w:r>
    </w:p>
    <w:p>
      <w:r>
        <w:rPr>
          <w:b w:val="0"/>
          <w:sz w:val="22"/>
        </w:rPr>
        <w:t>Guide de sélection à partir de :</w:t>
      </w:r>
    </w:p>
    <w:p>
      <w:pPr>
        <w:pStyle w:val="ListBullet"/>
      </w:pPr>
      <w:r>
        <w:rPr>
          <w:b w:val="0"/>
          <w:sz w:val="22"/>
        </w:rPr>
        <w:t>Profondeur de fouille</w:t>
      </w:r>
    </w:p>
    <w:p>
      <w:pPr>
        <w:pStyle w:val="ListBullet"/>
      </w:pPr>
      <w:r>
        <w:rPr>
          <w:b w:val="0"/>
          <w:sz w:val="22"/>
        </w:rPr>
        <w:t>Nature du sol</w:t>
      </w:r>
    </w:p>
    <w:p>
      <w:pPr>
        <w:pStyle w:val="ListBullet"/>
      </w:pPr>
      <w:r>
        <w:rPr>
          <w:b w:val="0"/>
          <w:sz w:val="22"/>
        </w:rPr>
        <w:t>Présence d'eau</w:t>
      </w:r>
    </w:p>
    <w:p>
      <w:pPr>
        <w:pStyle w:val="ListBullet"/>
      </w:pPr>
      <w:r>
        <w:rPr>
          <w:b w:val="0"/>
          <w:sz w:val="22"/>
        </w:rPr>
        <w:t>Charges en bord de fouille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GARDE-CORPS EN TOITURE-TERRASSE</w:t>
      </w:r>
    </w:p>
    <w:p/>
    <w:p>
      <w:pPr>
        <w:pStyle w:val="Heading3"/>
      </w:pPr>
      <w:r>
        <w:rPr>
          <w:b/>
          <w:color w:val="5B9BD5"/>
          <w:sz w:val="24"/>
        </w:rPr>
        <w:t>Réglementation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Hauteur minimale</w:t>
      </w:r>
      <w:r>
        <w:rPr>
          <w:b w:val="0"/>
          <w:sz w:val="22"/>
        </w:rPr>
        <w:t xml:space="preserve"> du garde-corps : 1,00 m (bord de toiture accessible)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Hauteur minimale</w:t>
      </w:r>
      <w:r>
        <w:rPr>
          <w:b w:val="0"/>
          <w:sz w:val="22"/>
        </w:rPr>
        <w:t xml:space="preserve"> si bord non accessible : 0,60 m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Résistance minimale</w:t>
      </w:r>
      <w:r>
        <w:rPr>
          <w:b w:val="0"/>
          <w:sz w:val="22"/>
        </w:rPr>
        <w:t xml:space="preserve"> : garde-corps doit résister aux efforts normaux et horizontaux</w:t>
      </w:r>
    </w:p>
    <w:p/>
    <w:p>
      <w:pPr>
        <w:pStyle w:val="Heading3"/>
      </w:pPr>
      <w:r>
        <w:rPr>
          <w:b/>
          <w:color w:val="5B9BD5"/>
          <w:sz w:val="24"/>
        </w:rPr>
        <w:t>Types de fixation garde-corps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Sabots / platines boulonnées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Fixation mécanique sur acrotère ou dalle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Contreplaque + tirant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Plaque d'ancrage + tige filetée dans la structure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Lestage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Poids (plots béton) - ne perfore pas l'étanchéité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Schéma de principe (garde-corps sur toiture)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 xml:space="preserve">    ↑ Garde-corps (H ≥ 1,00m)</w:t>
        <w:br/>
        <w:t xml:space="preserve">    |</w:t>
        <w:br/>
        <w:t xml:space="preserve">    |_____ Platine d'ancrage</w:t>
        <w:br/>
        <w:t xml:space="preserve">    |         |</w:t>
        <w:br/>
        <w:t xml:space="preserve">    |      [Tirant filleté]</w:t>
        <w:br/>
        <w:t xml:space="preserve">    |         |</w:t>
        <w:br/>
        <w:t xml:space="preserve"> ===|=========|===== Acrotère béton</w:t>
        <w:br/>
        <w:t xml:space="preserve">         |</w:t>
        <w:br/>
        <w:t xml:space="preserve">   [Gaine d'étanchéité]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ANALYSE DES RISQUES - MÉTHODE</w:t>
      </w:r>
    </w:p>
    <w:p/>
    <w:p>
      <w:pPr>
        <w:pStyle w:val="Heading3"/>
      </w:pPr>
      <w:r>
        <w:rPr>
          <w:b/>
          <w:color w:val="5B9BD5"/>
          <w:sz w:val="24"/>
        </w:rPr>
        <w:t>Document unique / Plan de prévention</w:t>
      </w:r>
    </w:p>
    <w:p>
      <w:r>
        <w:rPr>
          <w:b w:val="0"/>
          <w:sz w:val="22"/>
        </w:rPr>
        <w:t>Pour chaque phase de travaux, analyser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Phase / Tâche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Opération considérée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Risques identifiés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Chute de hauteur, écrasement, ensevelissement...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Mesures de prévention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EPI, protections collectives, procédures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Intervenant(s)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Qui réalise la tâche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Risques courants en construction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Prévention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Chute de hauteur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Toiture, échafaudage, fouille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Garde-corps, harnais, filet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Ensevelissement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Fouille, tranchée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Blindage, talutage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Écrasement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Engin, charge suspendue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Zone de balayage, balisage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Électrisation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Câbles enterrés, ligne aérienne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Détection réseaux (DICT)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Projection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Meuleuse, scie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Lunettes, écran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Chute de plain-pied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 encombré, glissant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Balisage, nettoyage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MODÉLISATION MÉCANIQUE D'UN ÉLÉMENT STRUCTUREL</w:t>
      </w:r>
    </w:p>
    <w:p/>
    <w:p>
      <w:pPr>
        <w:pStyle w:val="Heading3"/>
      </w:pPr>
      <w:r>
        <w:rPr>
          <w:b/>
          <w:color w:val="5B9BD5"/>
          <w:sz w:val="24"/>
        </w:rPr>
        <w:t>Modèles de 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Conditions aux limites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Poutre appuyée-appuyée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 appuis simples (rotules)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Poutre sur 2 appuis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Console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encastrement + 1 libre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Acrotère, balcon, auvent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Poutre encastrée-encastrée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 encastrements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Linteau avec murs épais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Poteau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Encastré en pied, libre en tête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Poteau isolé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Pour l'élément Po 20 × 110ht (sujet 2025)</w:t>
      </w:r>
    </w:p>
    <w:p>
      <w:pPr>
        <w:pStyle w:val="ListBullet"/>
      </w:pPr>
      <w:r>
        <w:rPr>
          <w:b w:val="0"/>
          <w:sz w:val="22"/>
        </w:rPr>
        <w:t>Élément vertical ancré dans le sol</w:t>
      </w:r>
    </w:p>
    <w:p>
      <w:pPr>
        <w:pStyle w:val="ListBullet"/>
      </w:pPr>
      <w:r>
        <w:rPr>
          <w:b w:val="0"/>
          <w:sz w:val="22"/>
        </w:rPr>
        <w:t xml:space="preserve">Modèle : </w:t>
      </w:r>
      <w:r>
        <w:rPr>
          <w:b/>
          <w:sz w:val="22"/>
        </w:rPr>
        <w:t>console</w:t>
      </w:r>
      <w:r>
        <w:rPr>
          <w:b w:val="0"/>
          <w:sz w:val="22"/>
        </w:rPr>
        <w:t xml:space="preserve"> (encastrée en pied dans le sol, libre en tête)</w:t>
      </w:r>
    </w:p>
    <w:p>
      <w:pPr>
        <w:pStyle w:val="ListBullet"/>
      </w:pPr>
      <w:r>
        <w:rPr>
          <w:b w:val="0"/>
          <w:sz w:val="22"/>
        </w:rPr>
        <w:t>Chargement : forces horizontales (vent, poussée)</w:t>
      </w:r>
    </w:p>
    <w:p>
      <w:pPr>
        <w:pStyle w:val="ListBullet"/>
      </w:pPr>
      <w:r>
        <w:rPr>
          <w:b w:val="0"/>
          <w:sz w:val="22"/>
        </w:rPr>
        <w:t>Diagramme des moments : triangulaire, max en pied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QUESTIONS TYPES À L'EXAMEN</w:t>
      </w:r>
    </w:p>
    <w:p/>
    <w:p>
      <w:pPr>
        <w:pStyle w:val="ListBullet"/>
      </w:pPr>
      <w:r>
        <w:rPr>
          <w:b w:val="0"/>
          <w:sz w:val="22"/>
        </w:rPr>
        <w:t>Analyser les risques pour des interventions de maintenance en toiture</w:t>
      </w:r>
    </w:p>
    <w:p>
      <w:pPr>
        <w:pStyle w:val="ListBullet"/>
      </w:pPr>
      <w:r>
        <w:rPr>
          <w:b w:val="0"/>
          <w:sz w:val="22"/>
        </w:rPr>
        <w:t>Dessiner un croquis légendé de fixation de garde-corps</w:t>
      </w:r>
    </w:p>
    <w:p>
      <w:pPr>
        <w:pStyle w:val="ListBullet"/>
      </w:pPr>
      <w:r>
        <w:rPr>
          <w:b w:val="0"/>
          <w:sz w:val="22"/>
        </w:rPr>
        <w:t>Schématiser la coupe d'un élément structurel (poteau, linteau)</w:t>
      </w:r>
    </w:p>
    <w:p>
      <w:pPr>
        <w:pStyle w:val="ListBullet"/>
      </w:pPr>
      <w:r>
        <w:rPr>
          <w:b w:val="0"/>
          <w:sz w:val="22"/>
        </w:rPr>
        <w:t>Réaliser le modèle mécanique d'un élément (schéma des efforts, appuis)</w:t>
      </w:r>
    </w:p>
    <w:p>
      <w:pPr>
        <w:pStyle w:val="ListBullet"/>
      </w:pPr>
      <w:r>
        <w:rPr>
          <w:b w:val="0"/>
          <w:sz w:val="22"/>
        </w:rPr>
        <w:t>Compléter un tableau de sécurité par phase de travaux</w:t>
      </w:r>
    </w:p>
    <w:p>
      <w:pPr>
        <w:pStyle w:val="ListBullet"/>
      </w:pPr>
      <w:r>
        <w:rPr>
          <w:b w:val="0"/>
          <w:sz w:val="22"/>
        </w:rPr>
        <w:t>Choisir un type de blindage selon les caractéristiques de la fouille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