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6"/>
        </w:rPr>
        <w:t>EXERCICES CORRIGÉS — RENTABILITÉ D'OPÉRATION (E52)</w:t>
      </w:r>
    </w:p>
    <w:p/>
    <w:p>
      <w:pPr>
        <w:ind w:left="567"/>
      </w:pPr>
      <w:r>
        <w:rPr>
          <w:i/>
          <w:color w:val="707070"/>
          <w:sz w:val="20"/>
        </w:rPr>
        <w:t>Basés sur les sujets BTS MEC 2023-2025 | Compétence C17-3 | Savoir S7</w:t>
      </w:r>
    </w:p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28"/>
        </w:rPr>
        <w:t>RAPPEL DES FORMULES</w:t>
      </w:r>
    </w:p>
    <w:p/>
    <w:p>
      <w:pPr>
        <w:shd w:val="clear" w:color="auto" w:fill="F0F4F0"/>
        <w:ind w:left="283"/>
      </w:pPr>
      <w:r>
        <w:rPr>
          <w:rFonts w:ascii="Courier New" w:hAnsi="Courier New"/>
          <w:color w:val="2B572A"/>
          <w:sz w:val="18"/>
        </w:rPr>
        <w:t>DÉBOURSÉ SEC (DS)</w:t>
        <w:br/>
        <w:t xml:space="preserve">  DSMO  = Heures productives × Taux horaire chargé (€/h)</w:t>
        <w:br/>
        <w:t xml:space="preserve">  DSMAT = Coût des matériaux mis en œuvre (€ HT)</w:t>
        <w:br/>
        <w:t xml:space="preserve">  DS    = DSMO + DSMAT</w:t>
        <w:br/>
        <w:br/>
        <w:t>COÛT DIRECT (CD)</w:t>
        <w:br/>
        <w:t xml:space="preserve">  CD = DS + Sous-traitance + Frais de chantier directs</w:t>
        <w:br/>
        <w:br/>
        <w:t>MARGE BRUTE (MB)</w:t>
        <w:br/>
        <w:t xml:space="preserve">  MB  = Montant HT travaux - CD</w:t>
        <w:br/>
        <w:t xml:space="preserve">  MBH = MB / Heures productives    [€/h]  = marge brute horaire</w:t>
        <w:br/>
        <w:br/>
        <w:t>RÉSULTAT BRUT (RB)</w:t>
        <w:br/>
        <w:t xml:space="preserve">  FOp = % × Montant HT    (Frais d'Opération, ~1%)</w:t>
        <w:br/>
        <w:t xml:space="preserve">  FG  = % × Montant HT    (Frais Généraux de l'entreprise)</w:t>
        <w:br/>
        <w:t xml:space="preserve">  RB  = MB - FG - FOp</w:t>
        <w:br/>
        <w:t xml:space="preserve">  RB% = RB / Montant HT × 100</w:t>
        <w:br/>
        <w:br/>
        <w:t>RATIOS ÉCONOMIQUES</w:t>
        <w:br/>
        <w:t xml:space="preserve">  Ratio (€/m²)    = Montant HT lot / Surface de référence</w:t>
        <w:br/>
        <w:t xml:space="preserve">  Ratio (€/unité) = Montant HT / Nombre d'unités</w:t>
      </w:r>
    </w:p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28"/>
        </w:rPr>
        <w:t>EXERCICE 1 — Calcul du Déboursé Sec (type sujet 2023 — École maternelle)</w:t>
      </w:r>
    </w:p>
    <w:p/>
    <w:p>
      <w:pPr>
        <w:pStyle w:val="Heading3"/>
      </w:pPr>
      <w:r>
        <w:rPr>
          <w:b/>
          <w:color w:val="5B9BD5"/>
          <w:sz w:val="24"/>
        </w:rPr>
        <w:t>Énoncé</w:t>
      </w:r>
    </w:p>
    <w:p>
      <w:r>
        <w:rPr>
          <w:b w:val="0"/>
          <w:sz w:val="22"/>
        </w:rPr>
        <w:t>Chantier de gros œuvre d'une école maternelle — lot béton armé.</w:t>
      </w:r>
    </w:p>
    <w:p/>
    <w:p>
      <w:r>
        <w:rPr>
          <w:b w:val="0"/>
          <w:sz w:val="22"/>
        </w:rPr>
      </w:r>
      <w:r>
        <w:rPr>
          <w:b/>
          <w:sz w:val="22"/>
        </w:rPr>
        <w:t>Main d'œuvre :</w:t>
      </w:r>
      <w:r>
        <w:rPr>
          <w:b w:val="0"/>
          <w:sz w:val="22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Ressource</w:t>
            </w:r>
          </w:p>
        </w:tc>
        <w:tc>
          <w:tcPr>
            <w:tcW w:type="dxa" w:w="3135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Heures prod.</w:t>
            </w:r>
          </w:p>
        </w:tc>
        <w:tc>
          <w:tcPr>
            <w:tcW w:type="dxa" w:w="3135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Taux horaire chargé</w:t>
            </w:r>
          </w:p>
        </w:tc>
      </w:tr>
      <w:tr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Chef de chantier</w:t>
            </w:r>
          </w:p>
        </w:tc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120 h</w:t>
            </w:r>
          </w:p>
        </w:tc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38,50 €/h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Maçon qualifié (×2)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480 h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32,00 €/h</w:t>
            </w:r>
          </w:p>
        </w:tc>
      </w:tr>
      <w:tr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Manœuvre (×2)</w:t>
            </w:r>
          </w:p>
        </w:tc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360 h</w:t>
            </w:r>
          </w:p>
        </w:tc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26,50 €/h</w:t>
            </w:r>
          </w:p>
        </w:tc>
      </w:tr>
    </w:tbl>
    <w:p/>
    <w:p>
      <w:r>
        <w:rPr>
          <w:b w:val="0"/>
          <w:sz w:val="22"/>
        </w:rPr>
      </w:r>
      <w:r>
        <w:rPr>
          <w:b/>
          <w:sz w:val="22"/>
        </w:rPr>
        <w:t>Matériaux :</w:t>
      </w:r>
      <w:r>
        <w:rPr>
          <w:b w:val="0"/>
          <w:sz w:val="22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Matériau</w:t>
            </w:r>
          </w:p>
        </w:tc>
        <w:tc>
          <w:tcPr>
            <w:tcW w:type="dxa" w:w="3135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Quantité</w:t>
            </w:r>
          </w:p>
        </w:tc>
        <w:tc>
          <w:tcPr>
            <w:tcW w:type="dxa" w:w="3135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Prix unitaire HT</w:t>
            </w:r>
          </w:p>
        </w:tc>
      </w:tr>
      <w:tr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Béton C25/30</w:t>
            </w:r>
          </w:p>
        </w:tc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85 m³</w:t>
            </w:r>
          </w:p>
        </w:tc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142 €/m³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Aciers HA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4 200 kg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1,15 €/kg</w:t>
            </w:r>
          </w:p>
        </w:tc>
      </w:tr>
      <w:tr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Coffrages bois</w:t>
            </w:r>
          </w:p>
        </w:tc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320 m²</w:t>
            </w:r>
          </w:p>
        </w:tc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18,50 €/m²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Armatures treillis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210 m²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8,20 €/m²</w:t>
            </w:r>
          </w:p>
        </w:tc>
      </w:tr>
    </w:tbl>
    <w:p/>
    <w:p>
      <w:r>
        <w:rPr>
          <w:b w:val="0"/>
          <w:sz w:val="22"/>
        </w:rPr>
      </w:r>
      <w:r>
        <w:rPr>
          <w:b/>
          <w:sz w:val="22"/>
        </w:rPr>
        <w:t>Questions :</w:t>
      </w:r>
      <w:r>
        <w:rPr>
          <w:b w:val="0"/>
          <w:sz w:val="22"/>
        </w:rPr>
      </w:r>
    </w:p>
    <w:p>
      <w:pPr>
        <w:pStyle w:val="ListNumber"/>
      </w:pPr>
      <w:r>
        <w:rPr>
          <w:b w:val="0"/>
          <w:sz w:val="22"/>
        </w:rPr>
        <w:t>Calculer DSMO (déboursé sec main d'œuvre).</w:t>
      </w:r>
    </w:p>
    <w:p>
      <w:pPr>
        <w:pStyle w:val="ListNumber"/>
      </w:pPr>
      <w:r>
        <w:rPr>
          <w:b w:val="0"/>
          <w:sz w:val="22"/>
        </w:rPr>
        <w:t>Calculer DSMAT (déboursé sec matériaux).</w:t>
      </w:r>
    </w:p>
    <w:p>
      <w:pPr>
        <w:pStyle w:val="ListNumber"/>
      </w:pPr>
      <w:r>
        <w:rPr>
          <w:b w:val="0"/>
          <w:sz w:val="22"/>
        </w:rPr>
        <w:t>Calculer DS total.</w:t>
      </w:r>
    </w:p>
    <w:p/>
    <w:p>
      <w:pPr>
        <w:pBdr>
          <w:bottom w:val="single" w:sz="6" w:space="1" w:color="2E74B5"/>
        </w:pBdr>
      </w:pPr>
    </w:p>
    <w:p>
      <w:pPr>
        <w:pStyle w:val="Heading3"/>
      </w:pPr>
      <w:r>
        <w:rPr>
          <w:b/>
          <w:color w:val="5B9BD5"/>
          <w:sz w:val="24"/>
        </w:rPr>
        <w:t>CORRIGÉ</w:t>
      </w:r>
    </w:p>
    <w:p/>
    <w:p>
      <w:r>
        <w:rPr>
          <w:b w:val="0"/>
          <w:sz w:val="22"/>
        </w:rPr>
      </w:r>
      <w:r>
        <w:rPr>
          <w:b/>
          <w:sz w:val="22"/>
        </w:rPr>
        <w:t>1. DSMO :</w:t>
      </w:r>
      <w:r>
        <w:rPr>
          <w:b w:val="0"/>
          <w:sz w:val="22"/>
        </w:rPr>
      </w:r>
    </w:p>
    <w:p/>
    <w:p>
      <w:pPr>
        <w:shd w:val="clear" w:color="auto" w:fill="F0F4F0"/>
        <w:ind w:left="283"/>
      </w:pPr>
      <w:r>
        <w:rPr>
          <w:rFonts w:ascii="Courier New" w:hAnsi="Courier New"/>
          <w:color w:val="2B572A"/>
          <w:sz w:val="18"/>
        </w:rPr>
        <w:t>Chef chantier : 120 × 38,50  =  4 620,00 €</w:t>
        <w:br/>
        <w:t>Maçons        : 480 × 32,00  = 15 360,00 €</w:t>
        <w:br/>
        <w:t>Manœuvres     : 360 × 26,50  =  9 540,00 €</w:t>
        <w:br/>
        <w:br/>
        <w:t>DSMO = 4 620 + 15 360 + 9 540 = 29 520,00 €</w:t>
        <w:br/>
        <w:br/>
        <w:t>Total heures productives = 120 + 480 + 360 = 960 heures</w:t>
      </w:r>
    </w:p>
    <w:p/>
    <w:p>
      <w:r>
        <w:rPr>
          <w:b w:val="0"/>
          <w:sz w:val="22"/>
        </w:rPr>
      </w:r>
      <w:r>
        <w:rPr>
          <w:b/>
          <w:sz w:val="22"/>
        </w:rPr>
        <w:t>2. DSMAT :</w:t>
      </w:r>
      <w:r>
        <w:rPr>
          <w:b w:val="0"/>
          <w:sz w:val="22"/>
        </w:rPr>
      </w:r>
    </w:p>
    <w:p/>
    <w:p>
      <w:pPr>
        <w:shd w:val="clear" w:color="auto" w:fill="F0F4F0"/>
        <w:ind w:left="283"/>
      </w:pPr>
      <w:r>
        <w:rPr>
          <w:rFonts w:ascii="Courier New" w:hAnsi="Courier New"/>
          <w:color w:val="2B572A"/>
          <w:sz w:val="18"/>
        </w:rPr>
        <w:t>Béton       : 85     × 142,00 = 12 070,00 €</w:t>
        <w:br/>
        <w:t>Aciers HA   : 4 200  ×   1,15 =  4 830,00 €</w:t>
        <w:br/>
        <w:t>Coffrages   : 320    ×  18,50 =  5 920,00 €</w:t>
        <w:br/>
        <w:t>Treillis    : 210    ×   8,20 =  1 722,00 €</w:t>
        <w:br/>
        <w:br/>
        <w:t>DSMAT = 12 070 + 4 830 + 5 920 + 1 722 = 24 542,00 €</w:t>
      </w:r>
    </w:p>
    <w:p/>
    <w:p>
      <w:r>
        <w:rPr>
          <w:b w:val="0"/>
          <w:sz w:val="22"/>
        </w:rPr>
      </w:r>
      <w:r>
        <w:rPr>
          <w:b/>
          <w:sz w:val="22"/>
        </w:rPr>
        <w:t>3. DS total :</w:t>
      </w:r>
      <w:r>
        <w:rPr>
          <w:b w:val="0"/>
          <w:sz w:val="22"/>
        </w:rPr>
      </w:r>
    </w:p>
    <w:p/>
    <w:p>
      <w:pPr>
        <w:shd w:val="clear" w:color="auto" w:fill="F0F4F0"/>
        <w:ind w:left="283"/>
      </w:pPr>
      <w:r>
        <w:rPr>
          <w:rFonts w:ascii="Courier New" w:hAnsi="Courier New"/>
          <w:color w:val="2B572A"/>
          <w:sz w:val="18"/>
        </w:rPr>
        <w:t>DS = DSMO + DSMAT</w:t>
        <w:br/>
        <w:t>DS = 29 520 + 24 542</w:t>
        <w:br/>
        <w:t>DS = 54 062,00 € HT</w:t>
      </w:r>
    </w:p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28"/>
        </w:rPr>
        <w:t>EXERCICE 2 — Marge brute et résultat (type sujet 2023)</w:t>
      </w:r>
    </w:p>
    <w:p/>
    <w:p>
      <w:pPr>
        <w:pStyle w:val="Heading3"/>
      </w:pPr>
      <w:r>
        <w:rPr>
          <w:b/>
          <w:color w:val="5B9BD5"/>
          <w:sz w:val="24"/>
        </w:rPr>
        <w:t>Énoncé</w:t>
      </w:r>
    </w:p>
    <w:p>
      <w:r>
        <w:rPr>
          <w:b w:val="0"/>
          <w:sz w:val="22"/>
        </w:rPr>
        <w:t>Suite de l'exercice 1. Données complémentaires :</w:t>
      </w:r>
    </w:p>
    <w:p>
      <w:pPr>
        <w:pStyle w:val="ListBullet"/>
      </w:pPr>
      <w:r>
        <w:rPr>
          <w:b w:val="0"/>
          <w:sz w:val="22"/>
        </w:rPr>
        <w:t xml:space="preserve">Montant HT du lot : </w:t>
      </w:r>
      <w:r>
        <w:rPr>
          <w:b/>
          <w:sz w:val="22"/>
        </w:rPr>
        <w:t>74 800 € HT</w:t>
      </w:r>
      <w:r>
        <w:rPr>
          <w:b w:val="0"/>
          <w:sz w:val="22"/>
        </w:rPr>
      </w:r>
    </w:p>
    <w:p>
      <w:pPr>
        <w:pStyle w:val="ListBullet"/>
      </w:pPr>
      <w:r>
        <w:rPr>
          <w:b w:val="0"/>
          <w:sz w:val="22"/>
        </w:rPr>
        <w:t xml:space="preserve">Sous-traitance (échafaudages) : </w:t>
      </w:r>
      <w:r>
        <w:rPr>
          <w:b/>
          <w:sz w:val="22"/>
        </w:rPr>
        <w:t>3 200 € HT</w:t>
      </w:r>
      <w:r>
        <w:rPr>
          <w:b w:val="0"/>
          <w:sz w:val="22"/>
        </w:rPr>
      </w:r>
    </w:p>
    <w:p>
      <w:pPr>
        <w:pStyle w:val="ListBullet"/>
      </w:pPr>
      <w:r>
        <w:rPr>
          <w:b w:val="0"/>
          <w:sz w:val="22"/>
        </w:rPr>
        <w:t xml:space="preserve">Frais de chantier directs (installation, outillage) : </w:t>
      </w:r>
      <w:r>
        <w:rPr>
          <w:b/>
          <w:sz w:val="22"/>
        </w:rPr>
        <w:t>2 100 € HT</w:t>
      </w:r>
      <w:r>
        <w:rPr>
          <w:b w:val="0"/>
          <w:sz w:val="22"/>
        </w:rPr>
      </w:r>
    </w:p>
    <w:p>
      <w:pPr>
        <w:pStyle w:val="ListBullet"/>
      </w:pPr>
      <w:r>
        <w:rPr>
          <w:b w:val="0"/>
          <w:sz w:val="22"/>
        </w:rPr>
        <w:t xml:space="preserve">Frais Généraux (FG) : </w:t>
      </w:r>
      <w:r>
        <w:rPr>
          <w:b/>
          <w:sz w:val="22"/>
        </w:rPr>
        <w:t>7% du montant HT</w:t>
      </w:r>
      <w:r>
        <w:rPr>
          <w:b w:val="0"/>
          <w:sz w:val="22"/>
        </w:rPr>
      </w:r>
    </w:p>
    <w:p>
      <w:pPr>
        <w:pStyle w:val="ListBullet"/>
      </w:pPr>
      <w:r>
        <w:rPr>
          <w:b w:val="0"/>
          <w:sz w:val="22"/>
        </w:rPr>
        <w:t xml:space="preserve">Frais d'Opération (FOp) : </w:t>
      </w:r>
      <w:r>
        <w:rPr>
          <w:b/>
          <w:sz w:val="22"/>
        </w:rPr>
        <w:t>1% du montant HT</w:t>
      </w:r>
      <w:r>
        <w:rPr>
          <w:b w:val="0"/>
          <w:sz w:val="22"/>
        </w:rPr>
      </w:r>
    </w:p>
    <w:p/>
    <w:p>
      <w:r>
        <w:rPr>
          <w:b w:val="0"/>
          <w:sz w:val="22"/>
        </w:rPr>
      </w:r>
      <w:r>
        <w:rPr>
          <w:b/>
          <w:sz w:val="22"/>
        </w:rPr>
        <w:t>Questions :</w:t>
      </w:r>
      <w:r>
        <w:rPr>
          <w:b w:val="0"/>
          <w:sz w:val="22"/>
        </w:rPr>
      </w:r>
    </w:p>
    <w:p>
      <w:pPr>
        <w:pStyle w:val="ListNumber"/>
      </w:pPr>
      <w:r>
        <w:rPr>
          <w:b w:val="0"/>
          <w:sz w:val="22"/>
        </w:rPr>
        <w:t>Calculer le Coût Direct CD.</w:t>
      </w:r>
    </w:p>
    <w:p>
      <w:pPr>
        <w:pStyle w:val="ListNumber"/>
      </w:pPr>
      <w:r>
        <w:rPr>
          <w:b w:val="0"/>
          <w:sz w:val="22"/>
        </w:rPr>
        <w:t>Calculer la Marge Brute MB et la Marge Brute Horaire MBH.</w:t>
      </w:r>
    </w:p>
    <w:p>
      <w:pPr>
        <w:pStyle w:val="ListNumber"/>
      </w:pPr>
      <w:r>
        <w:rPr>
          <w:b w:val="0"/>
          <w:sz w:val="22"/>
        </w:rPr>
        <w:t>Calculer le Résultat Brut RB et RB%.</w:t>
      </w:r>
    </w:p>
    <w:p>
      <w:pPr>
        <w:pStyle w:val="ListNumber"/>
      </w:pPr>
      <w:r>
        <w:rPr>
          <w:b w:val="0"/>
          <w:sz w:val="22"/>
        </w:rPr>
        <w:t>L'opération est-elle rentable ? (seuil de rentabilité acceptable : RB% ≥ 3%)</w:t>
      </w:r>
    </w:p>
    <w:p/>
    <w:p>
      <w:pPr>
        <w:pBdr>
          <w:bottom w:val="single" w:sz="6" w:space="1" w:color="2E74B5"/>
        </w:pBdr>
      </w:pPr>
    </w:p>
    <w:p>
      <w:pPr>
        <w:pStyle w:val="Heading3"/>
      </w:pPr>
      <w:r>
        <w:rPr>
          <w:b/>
          <w:color w:val="5B9BD5"/>
          <w:sz w:val="24"/>
        </w:rPr>
        <w:t>CORRIGÉ</w:t>
      </w:r>
    </w:p>
    <w:p/>
    <w:p>
      <w:r>
        <w:rPr>
          <w:b w:val="0"/>
          <w:sz w:val="22"/>
        </w:rPr>
      </w:r>
      <w:r>
        <w:rPr>
          <w:b/>
          <w:sz w:val="22"/>
        </w:rPr>
        <w:t>1. Coût Direct :</w:t>
      </w:r>
      <w:r>
        <w:rPr>
          <w:b w:val="0"/>
          <w:sz w:val="22"/>
        </w:rPr>
      </w:r>
    </w:p>
    <w:p/>
    <w:p>
      <w:pPr>
        <w:shd w:val="clear" w:color="auto" w:fill="F0F4F0"/>
        <w:ind w:left="283"/>
      </w:pPr>
      <w:r>
        <w:rPr>
          <w:rFonts w:ascii="Courier New" w:hAnsi="Courier New"/>
          <w:color w:val="2B572A"/>
          <w:sz w:val="18"/>
        </w:rPr>
        <w:t>CD = DS + Sous-traitance + Frais chantier directs</w:t>
        <w:br/>
        <w:t>CD = 54 062 + 3 200 + 2 100</w:t>
        <w:br/>
        <w:t>CD = 59 362,00 € HT</w:t>
      </w:r>
    </w:p>
    <w:p/>
    <w:p>
      <w:r>
        <w:rPr>
          <w:b w:val="0"/>
          <w:sz w:val="22"/>
        </w:rPr>
      </w:r>
      <w:r>
        <w:rPr>
          <w:b/>
          <w:sz w:val="22"/>
        </w:rPr>
        <w:t>2. Marge Brute :</w:t>
      </w:r>
      <w:r>
        <w:rPr>
          <w:b w:val="0"/>
          <w:sz w:val="22"/>
        </w:rPr>
      </w:r>
    </w:p>
    <w:p/>
    <w:p>
      <w:pPr>
        <w:shd w:val="clear" w:color="auto" w:fill="F0F4F0"/>
        <w:ind w:left="283"/>
      </w:pPr>
      <w:r>
        <w:rPr>
          <w:rFonts w:ascii="Courier New" w:hAnsi="Courier New"/>
          <w:color w:val="2B572A"/>
          <w:sz w:val="18"/>
        </w:rPr>
        <w:t>MB = Montant HT - CD</w:t>
        <w:br/>
        <w:t>MB = 74 800 - 59 362</w:t>
        <w:br/>
        <w:t>MB = 15 438,00 € HT</w:t>
        <w:br/>
        <w:br/>
        <w:t>MBH = MB / Heures productives</w:t>
        <w:br/>
        <w:t>MBH = 15 438 / 960</w:t>
        <w:br/>
        <w:t>MBH = 16,08 €/h</w:t>
      </w:r>
    </w:p>
    <w:p/>
    <w:p>
      <w:r>
        <w:rPr>
          <w:b w:val="0"/>
          <w:sz w:val="22"/>
        </w:rPr>
      </w:r>
      <w:r>
        <w:rPr>
          <w:b/>
          <w:sz w:val="22"/>
        </w:rPr>
        <w:t>3. Résultat Brut :</w:t>
      </w:r>
      <w:r>
        <w:rPr>
          <w:b w:val="0"/>
          <w:sz w:val="22"/>
        </w:rPr>
      </w:r>
    </w:p>
    <w:p/>
    <w:p>
      <w:pPr>
        <w:shd w:val="clear" w:color="auto" w:fill="F0F4F0"/>
        <w:ind w:left="283"/>
      </w:pPr>
      <w:r>
        <w:rPr>
          <w:rFonts w:ascii="Courier New" w:hAnsi="Courier New"/>
          <w:color w:val="2B572A"/>
          <w:sz w:val="18"/>
        </w:rPr>
        <w:t>FG  = 7% × 74 800 = 5 236,00 €</w:t>
        <w:br/>
        <w:t>FOp = 1% × 74 800 =   748,00 €</w:t>
        <w:br/>
        <w:br/>
        <w:t>RB  = MB - FG - FOp</w:t>
        <w:br/>
        <w:t>RB  = 15 438 - 5 236 - 748</w:t>
        <w:br/>
        <w:t>RB  = 9 454,00 € HT</w:t>
        <w:br/>
        <w:br/>
        <w:t>RB% = RB / Montant HT × 100</w:t>
        <w:br/>
        <w:t>RB% = 9 454 / 74 800 × 100</w:t>
        <w:br/>
        <w:t>RB% = 12,64%</w:t>
      </w:r>
    </w:p>
    <w:p/>
    <w:p>
      <w:r>
        <w:rPr>
          <w:b w:val="0"/>
          <w:sz w:val="22"/>
        </w:rPr>
      </w:r>
      <w:r>
        <w:rPr>
          <w:b/>
          <w:sz w:val="22"/>
        </w:rPr>
        <w:t>4. Rentabilité :</w:t>
      </w:r>
      <w:r>
        <w:rPr>
          <w:b w:val="0"/>
          <w:sz w:val="22"/>
        </w:rPr>
      </w:r>
    </w:p>
    <w:p/>
    <w:p>
      <w:pPr>
        <w:shd w:val="clear" w:color="auto" w:fill="F0F4F0"/>
        <w:ind w:left="283"/>
      </w:pPr>
      <w:r>
        <w:rPr>
          <w:rFonts w:ascii="Courier New" w:hAnsi="Courier New"/>
          <w:color w:val="2B572A"/>
          <w:sz w:val="18"/>
        </w:rPr>
        <w:t>RB% = 12,64% &gt; 3%  →  OPÉRATION RENTABLE</w:t>
        <w:br/>
        <w:t>→ Très bon résultat pour un lot de gros œuvre.</w:t>
        <w:br/>
        <w:t>→ La marge brute horaire de 16,08 €/h est satisfaisante.</w:t>
      </w:r>
    </w:p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28"/>
        </w:rPr>
        <w:t>EXERCICE 3 — Analyse de rentabilité complète (type sujet 2025 — Halle Maubeuge)</w:t>
      </w:r>
    </w:p>
    <w:p/>
    <w:p>
      <w:pPr>
        <w:pStyle w:val="Heading3"/>
      </w:pPr>
      <w:r>
        <w:rPr>
          <w:b/>
          <w:color w:val="5B9BD5"/>
          <w:sz w:val="24"/>
        </w:rPr>
        <w:t>Énoncé</w:t>
      </w:r>
    </w:p>
    <w:p>
      <w:r>
        <w:rPr>
          <w:b w:val="0"/>
          <w:sz w:val="22"/>
        </w:rPr>
        <w:t>Lot charpente métallique d'une halle couverte 901 m².</w:t>
      </w:r>
    </w:p>
    <w:p>
      <w:pPr>
        <w:pStyle w:val="ListBullet"/>
      </w:pPr>
      <w:r>
        <w:rPr>
          <w:b w:val="0"/>
          <w:sz w:val="22"/>
        </w:rPr>
        <w:t xml:space="preserve">Montant HT marché : </w:t>
      </w:r>
      <w:r>
        <w:rPr>
          <w:b/>
          <w:sz w:val="22"/>
        </w:rPr>
        <w:t>142 500 € HT</w:t>
      </w:r>
      <w:r>
        <w:rPr>
          <w:b w:val="0"/>
          <w:sz w:val="22"/>
        </w:rPr>
      </w:r>
    </w:p>
    <w:p>
      <w:pPr>
        <w:pStyle w:val="ListBullet"/>
      </w:pPr>
      <w:r>
        <w:rPr>
          <w:b w:val="0"/>
          <w:sz w:val="22"/>
        </w:rPr>
        <w:t>Surface : 901 m²</w:t>
      </w:r>
    </w:p>
    <w:p/>
    <w:p>
      <w:r>
        <w:rPr>
          <w:b w:val="0"/>
          <w:sz w:val="22"/>
        </w:rPr>
      </w:r>
      <w:r>
        <w:rPr>
          <w:b/>
          <w:sz w:val="22"/>
        </w:rPr>
        <w:t>Main d'œuvre :</w:t>
      </w:r>
      <w:r>
        <w:rPr>
          <w:b w:val="0"/>
          <w:sz w:val="22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Équipe</w:t>
            </w:r>
          </w:p>
        </w:tc>
        <w:tc>
          <w:tcPr>
            <w:tcW w:type="dxa" w:w="3135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Heures</w:t>
            </w:r>
          </w:p>
        </w:tc>
        <w:tc>
          <w:tcPr>
            <w:tcW w:type="dxa" w:w="3135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Taux</w:t>
            </w:r>
          </w:p>
        </w:tc>
      </w:tr>
      <w:tr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Monteur charpente N3 (×3)</w:t>
            </w:r>
          </w:p>
        </w:tc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720 h</w:t>
            </w:r>
          </w:p>
        </w:tc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35,50 €/h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Grutier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80 h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41,00 €/h</w:t>
            </w:r>
          </w:p>
        </w:tc>
      </w:tr>
      <w:tr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Chef de chantier</w:t>
            </w:r>
          </w:p>
        </w:tc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60 h</w:t>
            </w:r>
          </w:p>
        </w:tc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42,00 €/h</w:t>
            </w:r>
          </w:p>
        </w:tc>
      </w:tr>
    </w:tbl>
    <w:p/>
    <w:p>
      <w:r>
        <w:rPr>
          <w:b w:val="0"/>
          <w:sz w:val="22"/>
        </w:rPr>
      </w:r>
      <w:r>
        <w:rPr>
          <w:b/>
          <w:sz w:val="22"/>
        </w:rPr>
        <w:t>Matériaux :</w:t>
      </w:r>
      <w:r>
        <w:rPr>
          <w:b w:val="0"/>
          <w:sz w:val="22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Poste</w:t>
            </w:r>
          </w:p>
        </w:tc>
        <w:tc>
          <w:tcPr>
            <w:tcW w:type="dxa" w:w="4703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Montant HT</w:t>
            </w:r>
          </w:p>
        </w:tc>
      </w:tr>
      <w:tr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Charpente acier (profilés, boulons)</w:t>
            </w:r>
          </w:p>
        </w:tc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48 200 €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Bardage et couverture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12 800 €</w:t>
            </w:r>
          </w:p>
        </w:tc>
      </w:tr>
      <w:tr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Boulonnerie et consommables</w:t>
            </w:r>
          </w:p>
        </w:tc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1 450 €</w:t>
            </w:r>
          </w:p>
        </w:tc>
      </w:tr>
    </w:tbl>
    <w:p/>
    <w:p>
      <w:r>
        <w:rPr>
          <w:b w:val="0"/>
          <w:sz w:val="22"/>
        </w:rPr>
      </w:r>
      <w:r>
        <w:rPr>
          <w:b/>
          <w:sz w:val="22"/>
        </w:rPr>
        <w:t>Autres :</w:t>
      </w:r>
      <w:r>
        <w:rPr>
          <w:b w:val="0"/>
          <w:sz w:val="22"/>
        </w:rPr>
      </w:r>
    </w:p>
    <w:p>
      <w:pPr>
        <w:pStyle w:val="ListBullet"/>
      </w:pPr>
      <w:r>
        <w:rPr>
          <w:b w:val="0"/>
          <w:sz w:val="22"/>
        </w:rPr>
        <w:t xml:space="preserve">Location grue : </w:t>
      </w:r>
      <w:r>
        <w:rPr>
          <w:b/>
          <w:sz w:val="22"/>
        </w:rPr>
        <w:t>6 800 € HT</w:t>
      </w:r>
      <w:r>
        <w:rPr>
          <w:b w:val="0"/>
          <w:sz w:val="22"/>
        </w:rPr>
        <w:t xml:space="preserve"> (sous-traitance)</w:t>
      </w:r>
    </w:p>
    <w:p>
      <w:pPr>
        <w:pStyle w:val="ListBullet"/>
      </w:pPr>
      <w:r>
        <w:rPr>
          <w:b w:val="0"/>
          <w:sz w:val="22"/>
        </w:rPr>
        <w:t xml:space="preserve">Installation chantier : </w:t>
      </w:r>
      <w:r>
        <w:rPr>
          <w:b/>
          <w:sz w:val="22"/>
        </w:rPr>
        <w:t>1 200 € HT</w:t>
      </w:r>
      <w:r>
        <w:rPr>
          <w:b w:val="0"/>
          <w:sz w:val="22"/>
        </w:rPr>
      </w:r>
    </w:p>
    <w:p>
      <w:pPr>
        <w:pStyle w:val="ListBullet"/>
      </w:pPr>
      <w:r>
        <w:rPr>
          <w:b w:val="0"/>
          <w:sz w:val="22"/>
        </w:rPr>
        <w:t>FG : 8% — FOp : 1,5%</w:t>
      </w:r>
    </w:p>
    <w:p/>
    <w:p>
      <w:r>
        <w:rPr>
          <w:b w:val="0"/>
          <w:sz w:val="22"/>
        </w:rPr>
      </w:r>
      <w:r>
        <w:rPr>
          <w:b/>
          <w:sz w:val="22"/>
        </w:rPr>
        <w:t>Questions :</w:t>
      </w:r>
      <w:r>
        <w:rPr>
          <w:b w:val="0"/>
          <w:sz w:val="22"/>
        </w:rPr>
      </w:r>
    </w:p>
    <w:p>
      <w:pPr>
        <w:pStyle w:val="ListNumber"/>
      </w:pPr>
      <w:r>
        <w:rPr>
          <w:b w:val="0"/>
          <w:sz w:val="22"/>
        </w:rPr>
        <w:t>Calculer DSMO, DSMAT, DS, CD.</w:t>
      </w:r>
    </w:p>
    <w:p>
      <w:pPr>
        <w:pStyle w:val="ListNumber"/>
      </w:pPr>
      <w:r>
        <w:rPr>
          <w:b w:val="0"/>
          <w:sz w:val="22"/>
        </w:rPr>
        <w:t>Calculer MB, MBH, RB, RB%.</w:t>
      </w:r>
    </w:p>
    <w:p>
      <w:pPr>
        <w:pStyle w:val="ListNumber"/>
      </w:pPr>
      <w:r>
        <w:rPr>
          <w:b w:val="0"/>
          <w:sz w:val="22"/>
        </w:rPr>
        <w:t>Calculer le ratio €/m² pour ce lot.</w:t>
      </w:r>
    </w:p>
    <w:p/>
    <w:p>
      <w:pPr>
        <w:pBdr>
          <w:bottom w:val="single" w:sz="6" w:space="1" w:color="2E74B5"/>
        </w:pBdr>
      </w:pPr>
    </w:p>
    <w:p>
      <w:pPr>
        <w:pStyle w:val="Heading3"/>
      </w:pPr>
      <w:r>
        <w:rPr>
          <w:b/>
          <w:color w:val="5B9BD5"/>
          <w:sz w:val="24"/>
        </w:rPr>
        <w:t>CORRIGÉ</w:t>
      </w:r>
    </w:p>
    <w:p/>
    <w:p>
      <w:r>
        <w:rPr>
          <w:b w:val="0"/>
          <w:sz w:val="22"/>
        </w:rPr>
      </w:r>
      <w:r>
        <w:rPr>
          <w:b/>
          <w:sz w:val="22"/>
        </w:rPr>
        <w:t>1. DSMO, DSMAT, DS, CD :</w:t>
      </w:r>
      <w:r>
        <w:rPr>
          <w:b w:val="0"/>
          <w:sz w:val="22"/>
        </w:rPr>
      </w:r>
    </w:p>
    <w:p/>
    <w:p>
      <w:pPr>
        <w:shd w:val="clear" w:color="auto" w:fill="F0F4F0"/>
        <w:ind w:left="283"/>
      </w:pPr>
      <w:r>
        <w:rPr>
          <w:rFonts w:ascii="Courier New" w:hAnsi="Courier New"/>
          <w:color w:val="2B572A"/>
          <w:sz w:val="18"/>
        </w:rPr>
        <w:t>DSMO :</w:t>
        <w:br/>
        <w:t xml:space="preserve">  Monteurs   : 720 × 35,50 = 25 560 €</w:t>
        <w:br/>
        <w:t xml:space="preserve">  Grutier    :  80 × 41,00 =  3 280 €</w:t>
        <w:br/>
        <w:t xml:space="preserve">  Chef ch.   :  60 × 42,00 =  2 520 €</w:t>
        <w:br/>
        <w:t xml:space="preserve">  DSMO = 25 560 + 3 280 + 2 520 = 31 360 €</w:t>
        <w:br/>
        <w:t xml:space="preserve">  Total heures = 720 + 80 + 60 = 860 h</w:t>
        <w:br/>
        <w:br/>
        <w:t>DSMAT :</w:t>
        <w:br/>
        <w:t xml:space="preserve">  Charpente acier = 48 200 €</w:t>
        <w:br/>
        <w:t xml:space="preserve">  Bardage/couv.   = 12 800 €</w:t>
        <w:br/>
        <w:t xml:space="preserve">  Boulonnerie     =  1 450 €</w:t>
        <w:br/>
        <w:t xml:space="preserve">  DSMAT = 62 450 €</w:t>
        <w:br/>
        <w:br/>
        <w:t>DS = 31 360 + 62 450 = 93 810 €</w:t>
        <w:br/>
        <w:br/>
        <w:t>CD :</w:t>
        <w:br/>
        <w:t xml:space="preserve">  CD = DS + Sous-traitance + Frais chantier</w:t>
        <w:br/>
        <w:t xml:space="preserve">  CD = 93 810 + 6 800 + 1 200</w:t>
        <w:br/>
        <w:t xml:space="preserve">  CD = 101 810 €</w:t>
      </w:r>
    </w:p>
    <w:p/>
    <w:p>
      <w:r>
        <w:rPr>
          <w:b w:val="0"/>
          <w:sz w:val="22"/>
        </w:rPr>
      </w:r>
      <w:r>
        <w:rPr>
          <w:b/>
          <w:sz w:val="22"/>
        </w:rPr>
        <w:t>2. MB, MBH, RB, RB% :</w:t>
      </w:r>
      <w:r>
        <w:rPr>
          <w:b w:val="0"/>
          <w:sz w:val="22"/>
        </w:rPr>
      </w:r>
    </w:p>
    <w:p/>
    <w:p>
      <w:pPr>
        <w:shd w:val="clear" w:color="auto" w:fill="F0F4F0"/>
        <w:ind w:left="283"/>
      </w:pPr>
      <w:r>
        <w:rPr>
          <w:rFonts w:ascii="Courier New" w:hAnsi="Courier New"/>
          <w:color w:val="2B572A"/>
          <w:sz w:val="18"/>
        </w:rPr>
        <w:t>MB  = 142 500 - 101 810 = 40 690 €</w:t>
        <w:br/>
        <w:t>MBH = 40 690 / 860 = 47,31 €/h</w:t>
        <w:br/>
        <w:br/>
        <w:t>FG  = 8,0% × 142 500 = 11 400 €</w:t>
        <w:br/>
        <w:t>FOp = 1,5% × 142 500 =  2 137,50 €</w:t>
        <w:br/>
        <w:br/>
        <w:t>RB  = 40 690 - 11 400 - 2 137,50 = 27 152,50 €</w:t>
        <w:br/>
        <w:t>RB% = 27 152,50 / 142 500 × 100 = 19,05%</w:t>
      </w:r>
    </w:p>
    <w:p/>
    <w:p>
      <w:r>
        <w:rPr>
          <w:b w:val="0"/>
          <w:sz w:val="22"/>
        </w:rPr>
      </w:r>
      <w:r>
        <w:rPr>
          <w:b/>
          <w:sz w:val="22"/>
        </w:rPr>
        <w:t>3. Ratio €/m² :</w:t>
      </w:r>
      <w:r>
        <w:rPr>
          <w:b w:val="0"/>
          <w:sz w:val="22"/>
        </w:rPr>
      </w:r>
    </w:p>
    <w:p/>
    <w:p>
      <w:pPr>
        <w:shd w:val="clear" w:color="auto" w:fill="F0F4F0"/>
        <w:ind w:left="283"/>
      </w:pPr>
      <w:r>
        <w:rPr>
          <w:rFonts w:ascii="Courier New" w:hAnsi="Courier New"/>
          <w:color w:val="2B572A"/>
          <w:sz w:val="18"/>
        </w:rPr>
        <w:t>Ratio = Montant HT / Surface</w:t>
        <w:br/>
        <w:t>Ratio = 142 500 / 901</w:t>
        <w:br/>
        <w:t>Ratio = 158,16 €/m²</w:t>
      </w:r>
    </w:p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28"/>
        </w:rPr>
        <w:t>EXERCICE 4 — Ratios économiques multi-lots (type sujet 2024)</w:t>
      </w:r>
    </w:p>
    <w:p/>
    <w:p>
      <w:pPr>
        <w:pStyle w:val="Heading3"/>
      </w:pPr>
      <w:r>
        <w:rPr>
          <w:b/>
          <w:color w:val="5B9BD5"/>
          <w:sz w:val="24"/>
        </w:rPr>
        <w:t>Énoncé</w:t>
      </w:r>
    </w:p>
    <w:p>
      <w:r>
        <w:rPr>
          <w:b w:val="0"/>
          <w:sz w:val="22"/>
        </w:rPr>
        <w:t>Gymnase municipal — 2 056 m² SHON. Récapitulatif des lots :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Lot</w:t>
            </w:r>
          </w:p>
        </w:tc>
        <w:tc>
          <w:tcPr>
            <w:tcW w:type="dxa" w:w="3135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Désignation</w:t>
            </w:r>
          </w:p>
        </w:tc>
        <w:tc>
          <w:tcPr>
            <w:tcW w:type="dxa" w:w="3135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Montant HT</w:t>
            </w:r>
          </w:p>
        </w:tc>
      </w:tr>
      <w:tr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Gros œuvre</w:t>
            </w:r>
          </w:p>
        </w:tc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612 000 €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Charpente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287 500 €</w:t>
            </w:r>
          </w:p>
        </w:tc>
      </w:tr>
      <w:tr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Couverture</w:t>
            </w:r>
          </w:p>
        </w:tc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143 200 €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Menuiseries ext.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89 400 €</w:t>
            </w:r>
          </w:p>
        </w:tc>
      </w:tr>
      <w:tr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Plâtrerie-isolation</w:t>
            </w:r>
          </w:p>
        </w:tc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76 800 €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Électricité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112 300 €</w:t>
            </w:r>
          </w:p>
        </w:tc>
      </w:tr>
      <w:tr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Plomberie-CVC</w:t>
            </w:r>
          </w:p>
        </w:tc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134 600 €</w:t>
            </w:r>
          </w:p>
        </w:tc>
      </w:tr>
    </w:tbl>
    <w:p/>
    <w:p>
      <w:r>
        <w:rPr>
          <w:b w:val="0"/>
          <w:sz w:val="22"/>
        </w:rPr>
      </w:r>
      <w:r>
        <w:rPr>
          <w:b/>
          <w:sz w:val="22"/>
        </w:rPr>
        <w:t>Questions :</w:t>
      </w:r>
      <w:r>
        <w:rPr>
          <w:b w:val="0"/>
          <w:sz w:val="22"/>
        </w:rPr>
      </w:r>
    </w:p>
    <w:p>
      <w:pPr>
        <w:pStyle w:val="ListNumber"/>
      </w:pPr>
      <w:r>
        <w:rPr>
          <w:b w:val="0"/>
          <w:sz w:val="22"/>
        </w:rPr>
        <w:t>Calculer le montant total HT de l'opération.</w:t>
      </w:r>
    </w:p>
    <w:p>
      <w:pPr>
        <w:pStyle w:val="ListNumber"/>
      </w:pPr>
      <w:r>
        <w:rPr>
          <w:b w:val="0"/>
          <w:sz w:val="22"/>
        </w:rPr>
        <w:t>Calculer le ratio global €/m² SHON.</w:t>
      </w:r>
    </w:p>
    <w:p>
      <w:pPr>
        <w:pStyle w:val="ListNumber"/>
      </w:pPr>
      <w:r>
        <w:rPr>
          <w:b w:val="0"/>
          <w:sz w:val="22"/>
        </w:rPr>
        <w:t>Calculer le ratio du lot gros-œuvre en €/m².</w:t>
      </w:r>
    </w:p>
    <w:p>
      <w:pPr>
        <w:pStyle w:val="ListNumber"/>
      </w:pPr>
      <w:r>
        <w:rPr>
          <w:b w:val="0"/>
          <w:sz w:val="22"/>
        </w:rPr>
        <w:t>Le ratio gros-œuvre est-il cohérent avec un bâtiment sportif (référence : 280 à 380 €/m²) ?</w:t>
      </w:r>
    </w:p>
    <w:p/>
    <w:p>
      <w:pPr>
        <w:pBdr>
          <w:bottom w:val="single" w:sz="6" w:space="1" w:color="2E74B5"/>
        </w:pBdr>
      </w:pPr>
    </w:p>
    <w:p>
      <w:pPr>
        <w:pStyle w:val="Heading3"/>
      </w:pPr>
      <w:r>
        <w:rPr>
          <w:b/>
          <w:color w:val="5B9BD5"/>
          <w:sz w:val="24"/>
        </w:rPr>
        <w:t>CORRIGÉ</w:t>
      </w:r>
    </w:p>
    <w:p/>
    <w:p>
      <w:r>
        <w:rPr>
          <w:b w:val="0"/>
          <w:sz w:val="22"/>
        </w:rPr>
      </w:r>
      <w:r>
        <w:rPr>
          <w:b/>
          <w:sz w:val="22"/>
        </w:rPr>
        <w:t>1. Montant total :</w:t>
      </w:r>
      <w:r>
        <w:rPr>
          <w:b w:val="0"/>
          <w:sz w:val="22"/>
        </w:rPr>
      </w:r>
    </w:p>
    <w:p/>
    <w:p>
      <w:pPr>
        <w:shd w:val="clear" w:color="auto" w:fill="F0F4F0"/>
        <w:ind w:left="283"/>
      </w:pPr>
      <w:r>
        <w:rPr>
          <w:rFonts w:ascii="Courier New" w:hAnsi="Courier New"/>
          <w:color w:val="2B572A"/>
          <w:sz w:val="18"/>
        </w:rPr>
        <w:t>Total = 612 000 + 287 500 + 143 200 + 89 400 + 76 800 + 112 300 + 134 600</w:t>
        <w:br/>
        <w:t>Total = 1 455 800 € HT</w:t>
      </w:r>
    </w:p>
    <w:p/>
    <w:p>
      <w:r>
        <w:rPr>
          <w:b w:val="0"/>
          <w:sz w:val="22"/>
        </w:rPr>
      </w:r>
      <w:r>
        <w:rPr>
          <w:b/>
          <w:sz w:val="22"/>
        </w:rPr>
        <w:t>2. Ratio global :</w:t>
      </w:r>
      <w:r>
        <w:rPr>
          <w:b w:val="0"/>
          <w:sz w:val="22"/>
        </w:rPr>
      </w:r>
    </w:p>
    <w:p/>
    <w:p>
      <w:pPr>
        <w:shd w:val="clear" w:color="auto" w:fill="F0F4F0"/>
        <w:ind w:left="283"/>
      </w:pPr>
      <w:r>
        <w:rPr>
          <w:rFonts w:ascii="Courier New" w:hAnsi="Courier New"/>
          <w:color w:val="2B572A"/>
          <w:sz w:val="18"/>
        </w:rPr>
        <w:t>Ratio global = 1 455 800 / 2 056</w:t>
        <w:br/>
        <w:t>Ratio global = 708,08 €/m² SHON</w:t>
      </w:r>
    </w:p>
    <w:p/>
    <w:p>
      <w:r>
        <w:rPr>
          <w:b w:val="0"/>
          <w:sz w:val="22"/>
        </w:rPr>
      </w:r>
      <w:r>
        <w:rPr>
          <w:b/>
          <w:sz w:val="22"/>
        </w:rPr>
        <w:t>3. Ratio gros-œuvre :</w:t>
      </w:r>
      <w:r>
        <w:rPr>
          <w:b w:val="0"/>
          <w:sz w:val="22"/>
        </w:rPr>
      </w:r>
    </w:p>
    <w:p/>
    <w:p>
      <w:pPr>
        <w:shd w:val="clear" w:color="auto" w:fill="F0F4F0"/>
        <w:ind w:left="283"/>
      </w:pPr>
      <w:r>
        <w:rPr>
          <w:rFonts w:ascii="Courier New" w:hAnsi="Courier New"/>
          <w:color w:val="2B572A"/>
          <w:sz w:val="18"/>
        </w:rPr>
        <w:t>Ratio GO = 612 000 / 2 056</w:t>
        <w:br/>
        <w:t>Ratio GO = 297,66 €/m²</w:t>
      </w:r>
    </w:p>
    <w:p/>
    <w:p>
      <w:r>
        <w:rPr>
          <w:b w:val="0"/>
          <w:sz w:val="22"/>
        </w:rPr>
      </w:r>
      <w:r>
        <w:rPr>
          <w:b/>
          <w:sz w:val="22"/>
        </w:rPr>
        <w:t>4. Analyse :</w:t>
      </w:r>
      <w:r>
        <w:rPr>
          <w:b w:val="0"/>
          <w:sz w:val="22"/>
        </w:rPr>
      </w:r>
    </w:p>
    <w:p/>
    <w:p>
      <w:pPr>
        <w:shd w:val="clear" w:color="auto" w:fill="F0F4F0"/>
        <w:ind w:left="283"/>
      </w:pPr>
      <w:r>
        <w:rPr>
          <w:rFonts w:ascii="Courier New" w:hAnsi="Courier New"/>
          <w:color w:val="2B572A"/>
          <w:sz w:val="18"/>
        </w:rPr>
        <w:t>Ratio GO calculé = 297,66 €/m²</w:t>
        <w:br/>
        <w:t>Référence bâtiment sportif = 280 à 380 €/m²</w:t>
        <w:br/>
        <w:br/>
        <w:t>297,66 est dans la fourchette [280 ; 380]</w:t>
        <w:br/>
        <w:t>→ COHÉRENT avec un gymnase municipal standard.</w:t>
      </w:r>
    </w:p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28"/>
        </w:rPr>
        <w:t>POINTS DE VIGILANCE</w:t>
      </w:r>
    </w:p>
    <w:p/>
    <w:p>
      <w:pPr>
        <w:pStyle w:val="ListBullet"/>
      </w:pPr>
      <w:r>
        <w:rPr>
          <w:b w:val="0"/>
          <w:sz w:val="22"/>
        </w:rPr>
      </w:r>
      <w:r>
        <w:rPr>
          <w:b/>
          <w:sz w:val="22"/>
        </w:rPr>
        <w:t>DSMO</w:t>
      </w:r>
      <w:r>
        <w:rPr>
          <w:b w:val="0"/>
          <w:sz w:val="22"/>
        </w:rPr>
        <w:t xml:space="preserve"> = heures × taux </w:t>
      </w:r>
      <w:r>
        <w:rPr>
          <w:b/>
          <w:sz w:val="22"/>
        </w:rPr>
        <w:t>chargé</w:t>
      </w:r>
      <w:r>
        <w:rPr>
          <w:b w:val="0"/>
          <w:sz w:val="22"/>
        </w:rPr>
        <w:t xml:space="preserve"> (charges sociales incluses dans le taux)</w:t>
      </w:r>
    </w:p>
    <w:p>
      <w:pPr>
        <w:pStyle w:val="ListBullet"/>
      </w:pPr>
      <w:r>
        <w:rPr>
          <w:b w:val="0"/>
          <w:sz w:val="22"/>
        </w:rPr>
      </w:r>
      <w:r>
        <w:rPr>
          <w:b/>
          <w:sz w:val="22"/>
        </w:rPr>
        <w:t>MBH</w:t>
      </w:r>
      <w:r>
        <w:rPr>
          <w:b w:val="0"/>
          <w:sz w:val="22"/>
        </w:rPr>
        <w:t xml:space="preserve"> = indicateur clé de productivité (plus elle est élevée, plus c'est rentable)</w:t>
      </w:r>
    </w:p>
    <w:p>
      <w:pPr>
        <w:pStyle w:val="ListBullet"/>
      </w:pPr>
      <w:r>
        <w:rPr>
          <w:b w:val="0"/>
          <w:sz w:val="22"/>
        </w:rPr>
      </w:r>
      <w:r>
        <w:rPr>
          <w:b/>
          <w:sz w:val="22"/>
        </w:rPr>
        <w:t>FG et FOp</w:t>
      </w:r>
      <w:r>
        <w:rPr>
          <w:b w:val="0"/>
          <w:sz w:val="22"/>
        </w:rPr>
        <w:t xml:space="preserve"> s'appliquent sur le </w:t>
      </w:r>
      <w:r>
        <w:rPr>
          <w:b/>
          <w:sz w:val="22"/>
        </w:rPr>
        <w:t>montant HT</w:t>
      </w:r>
      <w:r>
        <w:rPr>
          <w:b w:val="0"/>
          <w:sz w:val="22"/>
        </w:rPr>
        <w:t xml:space="preserve"> (pas sur DS ou CD)</w:t>
      </w:r>
    </w:p>
    <w:p>
      <w:pPr>
        <w:pStyle w:val="ListBullet"/>
      </w:pPr>
      <w:r>
        <w:rPr>
          <w:b w:val="0"/>
          <w:sz w:val="22"/>
        </w:rPr>
        <w:t xml:space="preserve">Le ratio </w:t>
      </w:r>
      <w:r>
        <w:rPr>
          <w:b/>
          <w:sz w:val="22"/>
        </w:rPr>
        <w:t>€/m²</w:t>
      </w:r>
      <w:r>
        <w:rPr>
          <w:b w:val="0"/>
          <w:sz w:val="22"/>
        </w:rPr>
        <w:t xml:space="preserve"> compare toujours au marché de référence pour évaluer la cohérence</w:t>
      </w:r>
    </w:p>
    <w:p>
      <w:pPr>
        <w:pStyle w:val="ListBullet"/>
      </w:pPr>
      <w:r>
        <w:rPr>
          <w:b w:val="0"/>
          <w:sz w:val="22"/>
        </w:rPr>
      </w:r>
      <w:r>
        <w:rPr>
          <w:b/>
          <w:sz w:val="22"/>
        </w:rPr>
        <w:t>RB% minimal acceptable</w:t>
      </w:r>
      <w:r>
        <w:rPr>
          <w:b w:val="0"/>
          <w:sz w:val="22"/>
        </w:rPr>
        <w:t xml:space="preserve"> en bâtiment : environ 2 à 5% selon les entreprises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