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FICHE 08 - RÉVISION ET ACTUALISATION DES PRIX</w:t>
      </w:r>
    </w:p>
    <w:p/>
    <w:p>
      <w:pPr>
        <w:ind w:left="567"/>
      </w:pPr>
      <w:r>
        <w:rPr>
          <w:i/>
          <w:color w:val="707070"/>
          <w:sz w:val="20"/>
        </w:rPr>
        <w:t>Épreuve E52 - Partie B/C | Apparaît dans TOUS les sujets E52 2023-2025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1. POURQUOI RÉVISER LES PRIX ?</w:t>
      </w:r>
    </w:p>
    <w:p/>
    <w:p>
      <w:r>
        <w:rPr>
          <w:b w:val="0"/>
          <w:sz w:val="22"/>
        </w:rPr>
        <w:t>Les marchés publics et privés prévoient une révision des prix pour protéger les entreprises contre l'inflation des matériaux et de la main-d'œuvre.</w:t>
      </w:r>
    </w:p>
    <w:p>
      <w:r>
        <w:rPr>
          <w:b w:val="0"/>
          <w:sz w:val="22"/>
        </w:rPr>
        <w:t xml:space="preserve">Les prix sont mis à jour via des </w:t>
      </w:r>
      <w:r>
        <w:rPr>
          <w:b/>
          <w:sz w:val="22"/>
        </w:rPr>
        <w:t>indices BT</w:t>
      </w:r>
      <w:r>
        <w:rPr>
          <w:b w:val="0"/>
          <w:sz w:val="22"/>
        </w:rPr>
        <w:t xml:space="preserve"> publiés au Journal Officiel.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2. LES INDICES BT (BÂTIMENT)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Indice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Désignation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BT01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Bâtiment tous corps d'état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BT03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Maçonnerie et canalisations en béton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BT06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Ossature, ouvrages en béton armé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BT09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Carrelage et revêtement céramique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BT10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Revêtements en plastique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BT30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Couverture en ardoise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BT34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Toiture en zinc et métaux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BT42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Menuiserie acier et serrurerie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L'indice applicable est spécifié au CCAP pour chaque lot.</w:t>
      </w:r>
      <w:r>
        <w:rPr>
          <w:b w:val="0"/>
          <w:sz w:val="22"/>
        </w:rPr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3. FORMULES DE RÉVISION DES PRIX</w:t>
      </w:r>
    </w:p>
    <w:p/>
    <w:p>
      <w:pPr>
        <w:pStyle w:val="Heading3"/>
      </w:pPr>
      <w:r>
        <w:rPr>
          <w:b/>
          <w:color w:val="5B9BD5"/>
          <w:sz w:val="24"/>
        </w:rPr>
        <w:t>Formule d'actualisation simple (la plus fréquente)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P actualisé = P0 × (Im / I0)</w:t>
        <w:br/>
        <w:br/>
        <w:t>Avec :</w:t>
        <w:br/>
        <w:t xml:space="preserve">  P0 = prix initial (au mois zéro)</w:t>
        <w:br/>
        <w:t xml:space="preserve">  Im = indice BT du mois de révision</w:t>
        <w:br/>
        <w:t xml:space="preserve">  I0 = indice BT du mois zéro (mois de dépôt de l'offre)</w:t>
        <w:br/>
        <w:t xml:space="preserve">  m  = mois de réalisation des travaux (ou m-3 selon CCAP)</w:t>
      </w:r>
    </w:p>
    <w:p/>
    <w:p>
      <w:pPr>
        <w:pStyle w:val="Heading3"/>
      </w:pPr>
      <w:r>
        <w:rPr>
          <w:b/>
          <w:color w:val="5B9BD5"/>
          <w:sz w:val="24"/>
        </w:rPr>
        <w:t>Formule avec part fixe (clause de butée)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P(m) = P(o) × [0,15 + 0,85 × (Im / I0)]</w:t>
        <w:br/>
        <w:br/>
        <w:t>La part fixe (15%) ne bénéficie pas de la révision.</w:t>
        <w:br/>
        <w:t>La part variable (85%) est révisée selon l'indice.</w:t>
      </w:r>
    </w:p>
    <w:p/>
    <w:p>
      <w:pPr>
        <w:pStyle w:val="Heading3"/>
      </w:pPr>
      <w:r>
        <w:rPr>
          <w:b/>
          <w:color w:val="5B9BD5"/>
          <w:sz w:val="24"/>
        </w:rPr>
        <w:t>Formule à plusieurs indices (exemple 2023)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P(m) = P(o) × [0,15 + 0,85 × (Im BT30 × 10% + Im BT34 × 90%) / I0]</w:t>
      </w:r>
    </w:p>
    <w:p/>
    <w:p>
      <w:pPr>
        <w:pStyle w:val="Heading3"/>
      </w:pPr>
      <w:r>
        <w:rPr>
          <w:b/>
          <w:color w:val="5B9BD5"/>
          <w:sz w:val="24"/>
        </w:rPr>
        <w:t>Formule avec décalage temporel (CCAP 2024/2025)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P actualisé = P0 × (Im-3 / Im0)</w:t>
        <w:br/>
        <w:br/>
        <w:t>Le mois m de révision utilise l'indice de 3 mois AVANT le mois de réalisation.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4. MOIS ZÉRO (I0)</w:t>
      </w:r>
    </w:p>
    <w:p/>
    <w:p>
      <w:r>
        <w:rPr>
          <w:b w:val="0"/>
          <w:sz w:val="22"/>
        </w:rPr>
        <w:t xml:space="preserve">Le </w:t>
      </w:r>
      <w:r>
        <w:rPr>
          <w:b/>
          <w:sz w:val="22"/>
        </w:rPr>
        <w:t>mois zéro</w:t>
      </w:r>
      <w:r>
        <w:rPr>
          <w:b w:val="0"/>
          <w:sz w:val="22"/>
        </w:rPr>
        <w:t xml:space="preserve"> est le mois de référence des prix, généralement :</w:t>
      </w:r>
    </w:p>
    <w:p>
      <w:pPr>
        <w:pStyle w:val="ListBullet"/>
      </w:pPr>
      <w:r>
        <w:rPr>
          <w:b w:val="0"/>
          <w:sz w:val="22"/>
        </w:rPr>
        <w:t>Le mois de remise des offres (date mentionnée dans le CCAP)</w:t>
      </w:r>
    </w:p>
    <w:p>
      <w:pPr>
        <w:pStyle w:val="ListBullet"/>
      </w:pPr>
      <w:r>
        <w:rPr>
          <w:b w:val="0"/>
          <w:sz w:val="22"/>
        </w:rPr>
        <w:t>Ou le mois qui précède la remise des offres</w:t>
      </w:r>
    </w:p>
    <w:p/>
    <w:p>
      <w:r>
        <w:rPr>
          <w:b w:val="0"/>
          <w:sz w:val="22"/>
        </w:rPr>
      </w:r>
      <w:r>
        <w:rPr>
          <w:b/>
          <w:sz w:val="22"/>
        </w:rPr>
        <w:t>Exemple :</w:t>
      </w:r>
      <w:r>
        <w:rPr>
          <w:b w:val="0"/>
          <w:sz w:val="22"/>
        </w:rPr>
        <w:t xml:space="preserve"> Offre remise en mars 2021 → I0 = indice de mars 2021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5. CALCUL PRATIQUE - ÉTAPES</w:t>
      </w:r>
    </w:p>
    <w:p/>
    <w:p>
      <w:r>
        <w:rPr>
          <w:b w:val="0"/>
          <w:sz w:val="22"/>
        </w:rPr>
      </w:r>
      <w:r>
        <w:rPr>
          <w:b/>
          <w:sz w:val="22"/>
        </w:rPr>
        <w:t>Étape 1 :</w:t>
      </w:r>
      <w:r>
        <w:rPr>
          <w:b w:val="0"/>
          <w:sz w:val="22"/>
        </w:rPr>
        <w:t xml:space="preserve"> Lire le CCAP → identifier la formule et les indices applicables</w:t>
      </w:r>
    </w:p>
    <w:p/>
    <w:p>
      <w:r>
        <w:rPr>
          <w:b w:val="0"/>
          <w:sz w:val="22"/>
        </w:rPr>
      </w:r>
      <w:r>
        <w:rPr>
          <w:b/>
          <w:sz w:val="22"/>
        </w:rPr>
        <w:t>Étape 2 :</w:t>
      </w:r>
      <w:r>
        <w:rPr>
          <w:b w:val="0"/>
          <w:sz w:val="22"/>
        </w:rPr>
        <w:t xml:space="preserve"> Identifier le mois zéro (I0) et trouver sa valeur dans le tableau</w:t>
      </w:r>
    </w:p>
    <w:p/>
    <w:p>
      <w:r>
        <w:rPr>
          <w:b w:val="0"/>
          <w:sz w:val="22"/>
        </w:rPr>
      </w:r>
      <w:r>
        <w:rPr>
          <w:b/>
          <w:sz w:val="22"/>
        </w:rPr>
        <w:t>Étape 3 :</w:t>
      </w:r>
      <w:r>
        <w:rPr>
          <w:b w:val="0"/>
          <w:sz w:val="22"/>
        </w:rPr>
        <w:t xml:space="preserve"> Pour chaque mois de travaux, identifier le mois de révision (m ou m-3 ou m-4 selon formule)</w:t>
      </w:r>
    </w:p>
    <w:p/>
    <w:p>
      <w:r>
        <w:rPr>
          <w:b w:val="0"/>
          <w:sz w:val="22"/>
        </w:rPr>
      </w:r>
      <w:r>
        <w:rPr>
          <w:b/>
          <w:sz w:val="22"/>
        </w:rPr>
        <w:t>Étape 4 :</w:t>
      </w:r>
      <w:r>
        <w:rPr>
          <w:b w:val="0"/>
          <w:sz w:val="22"/>
        </w:rPr>
        <w:t xml:space="preserve"> Calculer le coefficient de révision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Cn = 0,15 + 0,85 × (Im / I0)   → arrondi au millième supérieur</w:t>
      </w:r>
    </w:p>
    <w:p/>
    <w:p>
      <w:r>
        <w:rPr>
          <w:b w:val="0"/>
          <w:sz w:val="22"/>
        </w:rPr>
      </w:r>
      <w:r>
        <w:rPr>
          <w:b/>
          <w:sz w:val="22"/>
        </w:rPr>
        <w:t>Étape 5 :</w:t>
      </w:r>
      <w:r>
        <w:rPr>
          <w:b w:val="0"/>
          <w:sz w:val="22"/>
        </w:rPr>
        <w:t xml:space="preserve"> Calculer la révision en € pour chaque mois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Révision = Montant HT travaux du mois × (Cn - 1)</w:t>
      </w:r>
    </w:p>
    <w:p/>
    <w:p>
      <w:r>
        <w:rPr>
          <w:b w:val="0"/>
          <w:sz w:val="22"/>
        </w:rPr>
      </w:r>
      <w:r>
        <w:rPr>
          <w:b/>
          <w:sz w:val="22"/>
        </w:rPr>
        <w:t>Étape 6 :</w:t>
      </w:r>
      <w:r>
        <w:rPr>
          <w:b w:val="0"/>
          <w:sz w:val="22"/>
        </w:rPr>
        <w:t xml:space="preserve"> Cumuler les révisions sur toute la durée du marché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6. EXEMPLE COMPLET (Sujet 2023 - Lot toiture)</w:t>
      </w:r>
    </w:p>
    <w:p/>
    <w:p>
      <w:r>
        <w:rPr>
          <w:b w:val="0"/>
          <w:sz w:val="22"/>
        </w:rPr>
      </w:r>
      <w:r>
        <w:rPr>
          <w:b/>
          <w:sz w:val="22"/>
        </w:rPr>
        <w:t>Données :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>Offre déposée : juillet 2021 → I0 BT30 = 120,8 ; I0 BT34 = 122,9</w:t>
      </w:r>
    </w:p>
    <w:p>
      <w:pPr>
        <w:pStyle w:val="ListBullet"/>
      </w:pPr>
      <w:r>
        <w:rPr>
          <w:b w:val="0"/>
          <w:sz w:val="22"/>
        </w:rPr>
        <w:t>Formule : P(m) = P(o) × [0,15 + 0,85 × (Im BT30 × 10% + Im BT34 × 90%)]</w:t>
      </w:r>
    </w:p>
    <w:p>
      <w:pPr>
        <w:pStyle w:val="ListBullet"/>
      </w:pPr>
      <w:r>
        <w:rPr>
          <w:b w:val="0"/>
          <w:sz w:val="22"/>
        </w:rPr>
        <w:t>Dernier mois de travaux : décembre 2022 → Im BT30 = 138,1 ; Im BT34 = 144,6</w:t>
      </w:r>
    </w:p>
    <w:p/>
    <w:p>
      <w:r>
        <w:rPr>
          <w:b w:val="0"/>
          <w:sz w:val="22"/>
        </w:rPr>
      </w:r>
      <w:r>
        <w:rPr>
          <w:b/>
          <w:sz w:val="22"/>
        </w:rPr>
        <w:t>Calcul du coefficient :</w:t>
      </w:r>
      <w:r>
        <w:rPr>
          <w:b w:val="0"/>
          <w:sz w:val="22"/>
        </w:rPr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Part BT30 = (138,1 / 120,8) × 10% = 1,1433 × 0,10 = 0,11433</w:t>
        <w:br/>
        <w:t>Part BT34 = (144,6 / 122,9) × 90% = 1,1765 × 0,90 = 1,05885</w:t>
        <w:br/>
        <w:t>Somme = 0,11433 + 1,05885 = 1,17318</w:t>
        <w:br/>
        <w:br/>
        <w:t>Cn = 0,15 + 0,85 × 1,17318 = 0,15 + 0,99720 = 1,14720</w:t>
      </w:r>
    </w:p>
    <w:p/>
    <w:p>
      <w:r>
        <w:rPr>
          <w:b w:val="0"/>
          <w:sz w:val="22"/>
        </w:rPr>
      </w:r>
      <w:r>
        <w:rPr>
          <w:b/>
          <w:sz w:val="22"/>
        </w:rPr>
        <w:t>Révision du mois :</w:t>
      </w:r>
      <w:r>
        <w:rPr>
          <w:b w:val="0"/>
          <w:sz w:val="22"/>
        </w:rPr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Si travaux du mois = 13 693,59 €</w:t>
        <w:br/>
        <w:t>Révision = 13 693,59 × (1,14720 - 1) = 13 693,59 × 0,14720 = 2 015,69 €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7. TABLEAU DE SUIVI TYPE (DR à compléter)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Mois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Travaux HT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Im (BT09)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Im (BT10)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Cn</w:t>
            </w:r>
          </w:p>
        </w:tc>
        <w:tc>
          <w:tcPr>
            <w:tcW w:type="dxa" w:w="15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Révision HT</w:t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Mai 2022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8 200 €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111,8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113,8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1,012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98,40 €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Juin 2022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5 800 €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112,3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113,4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1,016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92,80 €</w:t>
            </w:r>
          </w:p>
        </w:tc>
      </w:tr>
      <w:tr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Juillet 2022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14 475 €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112,3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112,8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1,009</w:t>
            </w:r>
          </w:p>
        </w:tc>
        <w:tc>
          <w:tcPr>
            <w:tcW w:type="dxa" w:w="1568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130,28 €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TOTAL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28 475 €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321,48 €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8. POINTS D'ATTENTION</w:t>
      </w:r>
    </w:p>
    <w:p/>
    <w:p>
      <w:pPr>
        <w:pStyle w:val="ListBullet"/>
      </w:pPr>
      <w:r>
        <w:rPr>
          <w:b w:val="0"/>
          <w:sz w:val="22"/>
        </w:rPr>
        <w:t xml:space="preserve">Les </w:t>
      </w:r>
      <w:r>
        <w:rPr>
          <w:b/>
          <w:sz w:val="22"/>
        </w:rPr>
        <w:t>avances forfaitaires</w:t>
      </w:r>
      <w:r>
        <w:rPr>
          <w:b w:val="0"/>
          <w:sz w:val="22"/>
        </w:rPr>
        <w:t xml:space="preserve"> ne bénéficient pas de révision de prix</w:t>
      </w:r>
    </w:p>
    <w:p>
      <w:pPr>
        <w:pStyle w:val="ListBullet"/>
      </w:pPr>
      <w:r>
        <w:rPr>
          <w:b w:val="0"/>
          <w:sz w:val="22"/>
        </w:rPr>
        <w:t>L'indice appliqué est celui du dernier publié au moment de l'établissement de la situation</w:t>
      </w:r>
    </w:p>
    <w:p>
      <w:pPr>
        <w:pStyle w:val="ListBullet"/>
      </w:pPr>
      <w:r>
        <w:rPr>
          <w:b w:val="0"/>
          <w:sz w:val="22"/>
        </w:rPr>
        <w:t>Certains CCAP prévoient un décalage : Im-3 = indice 3 mois avant le mois des travaux</w:t>
      </w:r>
    </w:p>
    <w:p>
      <w:pPr>
        <w:pStyle w:val="ListBullet"/>
      </w:pPr>
      <w:r>
        <w:rPr>
          <w:b w:val="0"/>
          <w:sz w:val="22"/>
        </w:rPr>
        <w:t>Les indices publiés peuvent être provisoires → révision définitive à publication de l'indice définitif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9. QUESTIONS TYPES À L'EXAMEN</w:t>
      </w:r>
    </w:p>
    <w:p/>
    <w:p>
      <w:pPr>
        <w:pStyle w:val="ListBullet"/>
      </w:pPr>
      <w:r>
        <w:rPr>
          <w:b w:val="0"/>
          <w:sz w:val="22"/>
        </w:rPr>
        <w:t>Calculer le coefficient d'actualisation pour un ou plusieurs mois</w:t>
      </w:r>
    </w:p>
    <w:p>
      <w:pPr>
        <w:pStyle w:val="ListBullet"/>
      </w:pPr>
      <w:r>
        <w:rPr>
          <w:b w:val="0"/>
          <w:sz w:val="22"/>
        </w:rPr>
        <w:t>Calculer le montant de la révision mensuelle</w:t>
      </w:r>
    </w:p>
    <w:p>
      <w:pPr>
        <w:pStyle w:val="ListBullet"/>
      </w:pPr>
      <w:r>
        <w:rPr>
          <w:b w:val="0"/>
          <w:sz w:val="22"/>
        </w:rPr>
        <w:t>Calculer le montant cumulé de la révision sur l'ensemble du marché</w:t>
      </w:r>
    </w:p>
    <w:p>
      <w:pPr>
        <w:pStyle w:val="ListBullet"/>
      </w:pPr>
      <w:r>
        <w:rPr>
          <w:b w:val="0"/>
          <w:sz w:val="22"/>
        </w:rPr>
        <w:t>Compléter le décompte mensuel avec la ligne révision des prix</w:t>
      </w:r>
    </w:p>
    <w:p>
      <w:pPr>
        <w:pStyle w:val="ListBullet"/>
      </w:pPr>
      <w:r>
        <w:rPr>
          <w:b w:val="0"/>
          <w:sz w:val="22"/>
        </w:rPr>
        <w:t>Expliquer pourquoi une révision est définitive ou provisoire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