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INDEX DES FICHES DE RÉVISION - BTS MEC</w:t>
      </w:r>
    </w:p>
    <w:p/>
    <w:p>
      <w:pPr>
        <w:ind w:left="567"/>
      </w:pPr>
      <w:r>
        <w:rPr>
          <w:i/>
          <w:color w:val="707070"/>
          <w:sz w:val="20"/>
        </w:rPr>
        <w:t>Basées sur l'analyse de tous les sujets officiels 2023-2025 (E4 et E52)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ÉPREUVE E4 - Analyse du projet et de son contexte (4-5h, coeff. 4)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Thème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Fréquence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Fichier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01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Marché de Maîtrise d'Œuvre (MOE)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3/5 sujets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FICHE_01_MARCHE_MOE.md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02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Contexte réglementaire (PC, RT2012/RE2020, PLU)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4/5 sujets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FICHE_02_REGLEMENTATION.md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03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Fondations et classes d'exposition béton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5/5 sujets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FICHE_03_FONDATIONS.md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04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Confort thermique et isolation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3/5 sujets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FICHE_04_THERMIQUE.md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05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Acoustique des façades et des locaux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5/5 sujets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FICHE_05_ACOUSTIQUE.md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06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Sécurité sur le chantier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3/5 sujets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FICHE_06_SECURITE_CHANTIER.md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ÉPREUVE E52 - Analyse et suivi financier (2h, coeff. 2)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Thème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Fréquence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Fichier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07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Analyse et comparaison des offres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5/5 sujets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FICHE_07_ANALYSE_OFFRES.md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08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Révision et actualisation des prix (indices BT)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5/5 sujets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FICHE_08_REVISION_PRIX.md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09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Situation de travaux et décompte mensuel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5/5 sujets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FICHE_09_SITUATION_TRAVAUX.md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Rentabilité d'une opération (DS, MB, RB)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3/5 sujets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FICHE_10_RENTABILITE.md</w:t>
            </w:r>
          </w:p>
        </w:tc>
      </w:tr>
    </w:tbl>
    <w:p/>
    <w:p>
      <w:pPr>
        <w:pStyle w:val="Heading2"/>
      </w:pPr>
      <w:r>
        <w:rPr>
          <w:b/>
          <w:color w:val="2E74B5"/>
          <w:sz w:val="28"/>
        </w:rPr>
        <w:t>SYNTHÈSE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Thème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Fichier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Comparaison des sujets et thèmes récurrents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FICHE_11_THEMES_RECURRENTS.md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ORDRE DE RÉVISION RECOMMANDÉ</w:t>
      </w:r>
    </w:p>
    <w:p/>
    <w:p>
      <w:pPr>
        <w:pStyle w:val="Heading3"/>
      </w:pPr>
      <w:r>
        <w:rPr>
          <w:b/>
          <w:color w:val="5B9BD5"/>
          <w:sz w:val="24"/>
        </w:rPr>
        <w:t>Semaine 1 - Les incontournables</w:t>
      </w:r>
    </w:p>
    <w:p>
      <w:pPr>
        <w:pStyle w:val="ListNumber"/>
      </w:pPr>
      <w:r>
        <w:rPr>
          <w:b w:val="0"/>
          <w:sz w:val="22"/>
        </w:rPr>
        <w:t>Fiche 03 - Fondations (présent dans 100% des E4)</w:t>
      </w:r>
    </w:p>
    <w:p>
      <w:pPr>
        <w:pStyle w:val="ListNumber"/>
      </w:pPr>
      <w:r>
        <w:rPr>
          <w:b w:val="0"/>
          <w:sz w:val="22"/>
        </w:rPr>
        <w:t>Fiche 05 - Acoustique (présent dans 100% des E4)</w:t>
      </w:r>
    </w:p>
    <w:p>
      <w:pPr>
        <w:pStyle w:val="ListNumber"/>
      </w:pPr>
      <w:r>
        <w:rPr>
          <w:b w:val="0"/>
          <w:sz w:val="22"/>
        </w:rPr>
        <w:t>Fiche 07 - Analyse d'offres (présent dans 100% des E52)</w:t>
      </w:r>
    </w:p>
    <w:p>
      <w:pPr>
        <w:pStyle w:val="ListNumber"/>
      </w:pPr>
      <w:r>
        <w:rPr>
          <w:b w:val="0"/>
          <w:sz w:val="22"/>
        </w:rPr>
        <w:t>Fiche 08 - Révision des prix (présent dans 100% des E52)</w:t>
      </w:r>
    </w:p>
    <w:p>
      <w:pPr>
        <w:pStyle w:val="ListNumber"/>
      </w:pPr>
      <w:r>
        <w:rPr>
          <w:b w:val="0"/>
          <w:sz w:val="22"/>
        </w:rPr>
        <w:t>Fiche 09 - Situation de travaux (présent dans 100% des E52)</w:t>
      </w:r>
    </w:p>
    <w:p/>
    <w:p>
      <w:pPr>
        <w:pStyle w:val="Heading3"/>
      </w:pPr>
      <w:r>
        <w:rPr>
          <w:b/>
          <w:color w:val="5B9BD5"/>
          <w:sz w:val="24"/>
        </w:rPr>
        <w:t>Semaine 2 - Les thèmes montants (depuis 2024)</w:t>
      </w:r>
    </w:p>
    <w:p>
      <w:pPr>
        <w:pStyle w:val="ListNumber"/>
      </w:pPr>
      <w:r>
        <w:rPr>
          <w:b w:val="0"/>
          <w:sz w:val="22"/>
        </w:rPr>
        <w:t>Fiche 04 - Thermique / Déphasage</w:t>
      </w:r>
    </w:p>
    <w:p>
      <w:pPr>
        <w:pStyle w:val="ListNumber"/>
      </w:pPr>
      <w:r>
        <w:rPr>
          <w:b w:val="0"/>
          <w:sz w:val="22"/>
        </w:rPr>
        <w:t>Fiche 06 - Sécurité chantier</w:t>
      </w:r>
    </w:p>
    <w:p>
      <w:pPr>
        <w:pStyle w:val="ListNumber"/>
      </w:pPr>
      <w:r>
        <w:rPr>
          <w:b w:val="0"/>
          <w:sz w:val="22"/>
        </w:rPr>
        <w:t>Fiche 01 - Marché MOE</w:t>
      </w:r>
    </w:p>
    <w:p>
      <w:pPr>
        <w:pStyle w:val="ListNumber"/>
      </w:pPr>
      <w:r>
        <w:rPr>
          <w:b w:val="0"/>
          <w:sz w:val="22"/>
        </w:rPr>
        <w:t>Fiche 02 - Réglementation</w:t>
      </w:r>
    </w:p>
    <w:p/>
    <w:p>
      <w:pPr>
        <w:pStyle w:val="Heading3"/>
      </w:pPr>
      <w:r>
        <w:rPr>
          <w:b/>
          <w:color w:val="5B9BD5"/>
          <w:sz w:val="24"/>
        </w:rPr>
        <w:t>Semaine 3 - Approfondissement</w:t>
      </w:r>
    </w:p>
    <w:p>
      <w:pPr>
        <w:pStyle w:val="ListNumber"/>
      </w:pPr>
      <w:r>
        <w:rPr>
          <w:b w:val="0"/>
          <w:sz w:val="22"/>
        </w:rPr>
        <w:t>Fiche 10 - Rentabilité</w:t>
      </w:r>
    </w:p>
    <w:p>
      <w:pPr>
        <w:pStyle w:val="ListNumber"/>
      </w:pPr>
      <w:r>
        <w:rPr>
          <w:b w:val="0"/>
          <w:sz w:val="22"/>
        </w:rPr>
        <w:t>Fiche 11 - Comparaison / Stratégie d'examen</w:t>
      </w:r>
    </w:p>
    <w:p>
      <w:pPr>
        <w:pStyle w:val="ListNumber"/>
      </w:pPr>
      <w:r>
        <w:rPr>
          <w:b w:val="0"/>
          <w:sz w:val="22"/>
        </w:rPr>
        <w:t>Entraînement sur sujets complets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