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un04gdjkgje" w:id="0"/>
      <w:bookmarkEnd w:id="0"/>
      <w:r w:rsidDel="00000000" w:rsidR="00000000" w:rsidRPr="00000000">
        <w:rPr>
          <w:rtl w:val="0"/>
        </w:rPr>
        <w:t xml:space="preserve">Very Relevant (Main Goals)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How many money-managing apps do you use? (eg. banking app, expense tracking app, etc.)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have a good distinction between each category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can clearly see what the majority has (more than one app for managing money)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9900" w:val="clear"/>
          <w:rtl w:val="0"/>
        </w:rPr>
        <w:t xml:space="preserve">Task: Multiple functionalities within one app (banking app, expense tracking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414838" cy="181198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81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How useful can it be that contactless payment makes you feel the same as paying in cash?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have a good distribution of the results, specifically we have a peak between 3 and 4, on a scale from 1 (not at all useful) to 5 (very useful)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e06666" w:val="clear"/>
          <w:rtl w:val="0"/>
        </w:rPr>
        <w:t xml:space="preserve">Task: Make the feel of paying contactless the same as paying in 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452938" cy="2781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7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Would you like a more intuitive method for seeing money incoming and outgoing, perhaps even categorizing them (e.g. friends, spending, subscriptions, etc.)?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have a good result, indicating that the majority of people have voted on the upper range 4-5, with 5 indicating "I would really like that"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f9900" w:val="clear"/>
          <w:rtl w:val="0"/>
        </w:rPr>
        <w:t xml:space="preserve">Task: Categorize incoming and outgoing transactions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929063" cy="23691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369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How intuitive do you think it would be to send money to someone using a Whatsapp-like interface?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People definitely voted on the upper bound of the distribution, with the answer 5 being "Very intuitive"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entails that we should focus on implementing a Whatsapp-like interface in our solution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shd w:fill="e06666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e06666" w:val="clear"/>
          <w:rtl w:val="0"/>
        </w:rPr>
        <w:t xml:space="preserve">Task: Whatsapp-like interface for sending money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554591" cy="28427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591" cy="284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Have you ever felt the need to divide your available budget into multiple categories or sections for different purposes or objectives? (Budget division)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have a large majority on "Yes", thus we should keep in mind that this could be one of our main goals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shd w:fill="e06666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e06666" w:val="clear"/>
          <w:rtl w:val="0"/>
        </w:rPr>
        <w:t xml:space="preserve">Task: Budget division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white"/>
        </w:rPr>
        <w:drawing>
          <wp:inline distB="114300" distT="114300" distL="114300" distR="114300">
            <wp:extent cx="3529013" cy="19520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95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hfj2ewzio58" w:id="1"/>
      <w:bookmarkEnd w:id="1"/>
      <w:r w:rsidDel="00000000" w:rsidR="00000000" w:rsidRPr="00000000">
        <w:rPr>
          <w:rtl w:val="0"/>
        </w:rPr>
        <w:t xml:space="preserve">Relevant (Optional Goals)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Would you like a simpler and faster way to send money to someone (e.g. splitting expenses between friends, sending money to family, etc.)?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Simplifying sending money is a good practice but not necessarily the main goal since a negligible amount of people will still use other apps. Use simplification as a guideline, rather than a goal.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How valuable would it be for you to receive personalized recommendations or insights based on your spending habits and financial goals?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distribution shows that there is a slighter higher tail at the left side, where the answer corresponds to "very valuable"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cannot exactly accept this as a task, but we can follow this as an optional choice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rpryywy6y9" w:id="2"/>
      <w:bookmarkEnd w:id="2"/>
      <w:r w:rsidDel="00000000" w:rsidR="00000000" w:rsidRPr="00000000">
        <w:rPr>
          <w:rtl w:val="0"/>
        </w:rPr>
        <w:t xml:space="preserve">Not relevant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 you feel like you've unconsciously spent too much money because of contactless payments?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have an approximate 50/50 result, so we can't actually find a majority within the answers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n9gajf69dx72" w:id="3"/>
      <w:bookmarkEnd w:id="3"/>
      <w:r w:rsidDel="00000000" w:rsidR="00000000" w:rsidRPr="00000000">
        <w:rPr>
          <w:rtl w:val="0"/>
        </w:rPr>
        <w:t xml:space="preserve">Facts from general users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can’t seem to save money, even though I would really like to.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Majority is for very false, people seem to manage saving money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sometimes get scared to spend money even though I've saved enough.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Distribution of answers shows that this statement feels mostly true, but not extremely true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Handling money and reasoning about them provokes anxiety in me.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 choice really stands out, it's a 50/50 situation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often use cash.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Majority of people do not use cash, given the responses that we had.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ejxhzo82z36" w:id="4"/>
      <w:bookmarkEnd w:id="4"/>
      <w:r w:rsidDel="00000000" w:rsidR="00000000" w:rsidRPr="00000000">
        <w:rPr>
          <w:rtl w:val="0"/>
        </w:rPr>
        <w:t xml:space="preserve">Facts for non-banking app users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Why don't you use a banking app? (Only 8 answers out of 111)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Age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Cash preference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Security concerns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Lack of financial education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