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User: 22 years old, female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Homepage: things noticed by the user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deadline, not sure regarding what is that about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money to the account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4 tab options, not sure about the history icon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on pressing add money to wallet: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unsureness regarding category, hard to understand purpose with respect to the feature of adding money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does the money go? (unclear money destination)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task for user: add money to your wallet balance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user completes the task with only difficulties. only issue is regarding selecting a category for the top up.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task for user: setting up a wallet deadline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user sets the deadline but is unsure about its purpose and what happens after the deadline is reached.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task for user: paying contactless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The user completes the task alright, appreciates the animation while paying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