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564AD" w14:textId="77777777" w:rsidR="00B105A4" w:rsidRPr="000506E7" w:rsidRDefault="00B105A4" w:rsidP="00B105A4">
      <w:pPr>
        <w:rPr>
          <w:rFonts w:ascii="Arial" w:hAnsi="Arial" w:cs="Arial"/>
        </w:rPr>
      </w:pPr>
    </w:p>
    <w:p w14:paraId="717C88E4" w14:textId="328E7A26" w:rsidR="00B105A4" w:rsidRPr="000506E7" w:rsidRDefault="004C2420" w:rsidP="00B105A4">
      <w:pPr>
        <w:spacing w:before="240" w:after="400" w:line="480" w:lineRule="auto"/>
        <w:jc w:val="center"/>
        <w:rPr>
          <w:rFonts w:ascii="Arial" w:hAnsi="Arial" w:cs="Arial"/>
          <w:b/>
          <w:bCs/>
          <w:sz w:val="24"/>
          <w:szCs w:val="24"/>
          <w:u w:val="single"/>
        </w:rPr>
      </w:pPr>
      <w:r>
        <w:rPr>
          <w:rFonts w:ascii="Arial" w:hAnsi="Arial" w:cs="Arial"/>
          <w:b/>
          <w:bCs/>
          <w:sz w:val="24"/>
          <w:szCs w:val="24"/>
          <w:u w:val="single"/>
        </w:rPr>
        <w:t>Research Proposal Presentation</w:t>
      </w:r>
      <w:r w:rsidR="00E3476A">
        <w:rPr>
          <w:rFonts w:ascii="Arial" w:hAnsi="Arial" w:cs="Arial"/>
          <w:b/>
          <w:bCs/>
          <w:sz w:val="24"/>
          <w:szCs w:val="24"/>
          <w:u w:val="single"/>
        </w:rPr>
        <w:t xml:space="preserve"> Transcript</w:t>
      </w:r>
    </w:p>
    <w:p w14:paraId="4E1A853A" w14:textId="77777777" w:rsidR="00731C3A" w:rsidRPr="000506E7" w:rsidRDefault="00731C3A" w:rsidP="00B105A4">
      <w:pPr>
        <w:spacing w:before="240" w:after="400" w:line="480" w:lineRule="auto"/>
        <w:jc w:val="center"/>
        <w:rPr>
          <w:rFonts w:ascii="Arial" w:hAnsi="Arial" w:cs="Arial"/>
          <w:b/>
          <w:bCs/>
          <w:sz w:val="24"/>
          <w:szCs w:val="24"/>
          <w:u w:val="single"/>
        </w:rPr>
      </w:pPr>
    </w:p>
    <w:tbl>
      <w:tblPr>
        <w:tblStyle w:val="TableGrid"/>
        <w:tblW w:w="0" w:type="auto"/>
        <w:tblLook w:val="04A0" w:firstRow="1" w:lastRow="0" w:firstColumn="1" w:lastColumn="0" w:noHBand="0" w:noVBand="1"/>
      </w:tblPr>
      <w:tblGrid>
        <w:gridCol w:w="2916"/>
        <w:gridCol w:w="6326"/>
      </w:tblGrid>
      <w:tr w:rsidR="00055972" w14:paraId="768AF1DA" w14:textId="77777777" w:rsidTr="00C025EC">
        <w:tc>
          <w:tcPr>
            <w:tcW w:w="2916" w:type="dxa"/>
          </w:tcPr>
          <w:p w14:paraId="68A008C2" w14:textId="5ADFAA28" w:rsidR="00731C3A" w:rsidRDefault="004C2420" w:rsidP="00922697">
            <w:pPr>
              <w:spacing w:before="240" w:after="400" w:line="480" w:lineRule="auto"/>
              <w:rPr>
                <w:rFonts w:ascii="Arial" w:hAnsi="Arial" w:cs="Arial"/>
                <w:sz w:val="24"/>
              </w:rPr>
            </w:pPr>
            <w:r w:rsidRPr="004C2420">
              <w:rPr>
                <w:rFonts w:ascii="Arial" w:hAnsi="Arial" w:cs="Arial"/>
                <w:sz w:val="24"/>
              </w:rPr>
              <w:drawing>
                <wp:inline distT="0" distB="0" distL="0" distR="0" wp14:anchorId="518FB592" wp14:editId="1135713E">
                  <wp:extent cx="1667108" cy="952633"/>
                  <wp:effectExtent l="0" t="0" r="9525" b="0"/>
                  <wp:docPr id="856341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341817" name=""/>
                          <pic:cNvPicPr/>
                        </pic:nvPicPr>
                        <pic:blipFill>
                          <a:blip r:embed="rId8"/>
                          <a:stretch>
                            <a:fillRect/>
                          </a:stretch>
                        </pic:blipFill>
                        <pic:spPr>
                          <a:xfrm>
                            <a:off x="0" y="0"/>
                            <a:ext cx="1667108" cy="952633"/>
                          </a:xfrm>
                          <a:prstGeom prst="rect">
                            <a:avLst/>
                          </a:prstGeom>
                        </pic:spPr>
                      </pic:pic>
                    </a:graphicData>
                  </a:graphic>
                </wp:inline>
              </w:drawing>
            </w:r>
          </w:p>
        </w:tc>
        <w:tc>
          <w:tcPr>
            <w:tcW w:w="6326" w:type="dxa"/>
          </w:tcPr>
          <w:p w14:paraId="5E7CD883" w14:textId="24AFCF81" w:rsidR="00731C3A" w:rsidRDefault="004C2420" w:rsidP="00922697">
            <w:pPr>
              <w:spacing w:before="240" w:after="400" w:line="480" w:lineRule="auto"/>
              <w:rPr>
                <w:rFonts w:ascii="Arial" w:hAnsi="Arial" w:cs="Arial"/>
                <w:sz w:val="24"/>
              </w:rPr>
            </w:pPr>
            <w:r w:rsidRPr="004C2420">
              <w:rPr>
                <w:rFonts w:ascii="Arial" w:hAnsi="Arial" w:cs="Arial"/>
                <w:sz w:val="24"/>
              </w:rPr>
              <w:t xml:space="preserve">Welcome to the presentation of my research proposal titled, “Enhancing Fake News Detection on Twitter through Graph Neural Networks: </w:t>
            </w:r>
            <w:r w:rsidRPr="004C2420">
              <w:rPr>
                <w:rFonts w:ascii="Arial" w:hAnsi="Arial" w:cs="Arial"/>
                <w:sz w:val="24"/>
              </w:rPr>
              <w:br/>
              <w:t xml:space="preserve">An Analysis of User </w:t>
            </w:r>
            <w:proofErr w:type="spellStart"/>
            <w:r w:rsidRPr="004C2420">
              <w:rPr>
                <w:rFonts w:ascii="Arial" w:hAnsi="Arial" w:cs="Arial"/>
                <w:sz w:val="24"/>
              </w:rPr>
              <w:t>Behavior</w:t>
            </w:r>
            <w:proofErr w:type="spellEnd"/>
            <w:r w:rsidRPr="004C2420">
              <w:rPr>
                <w:rFonts w:ascii="Arial" w:hAnsi="Arial" w:cs="Arial"/>
                <w:sz w:val="24"/>
              </w:rPr>
              <w:t>, Network Structure, and Content Engagement.”</w:t>
            </w:r>
          </w:p>
        </w:tc>
      </w:tr>
      <w:tr w:rsidR="00C65833" w14:paraId="60CE3F84" w14:textId="77777777" w:rsidTr="00C025EC">
        <w:tc>
          <w:tcPr>
            <w:tcW w:w="2916" w:type="dxa"/>
          </w:tcPr>
          <w:p w14:paraId="5A2271F6" w14:textId="33CD5278" w:rsidR="00C65833" w:rsidRPr="00731C3A" w:rsidRDefault="004C2420" w:rsidP="00922697">
            <w:pPr>
              <w:spacing w:before="240" w:after="400" w:line="480" w:lineRule="auto"/>
              <w:rPr>
                <w:rFonts w:ascii="Arial" w:hAnsi="Arial" w:cs="Arial"/>
                <w:noProof/>
                <w:sz w:val="24"/>
              </w:rPr>
            </w:pPr>
            <w:r w:rsidRPr="004C2420">
              <w:rPr>
                <w:rFonts w:ascii="Arial" w:hAnsi="Arial" w:cs="Arial"/>
                <w:noProof/>
                <w:sz w:val="24"/>
              </w:rPr>
              <w:drawing>
                <wp:inline distT="0" distB="0" distL="0" distR="0" wp14:anchorId="66E1A653" wp14:editId="79B6AB18">
                  <wp:extent cx="1676634" cy="952633"/>
                  <wp:effectExtent l="0" t="0" r="0" b="0"/>
                  <wp:docPr id="2135352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352485" name=""/>
                          <pic:cNvPicPr/>
                        </pic:nvPicPr>
                        <pic:blipFill>
                          <a:blip r:embed="rId9"/>
                          <a:stretch>
                            <a:fillRect/>
                          </a:stretch>
                        </pic:blipFill>
                        <pic:spPr>
                          <a:xfrm>
                            <a:off x="0" y="0"/>
                            <a:ext cx="1676634" cy="952633"/>
                          </a:xfrm>
                          <a:prstGeom prst="rect">
                            <a:avLst/>
                          </a:prstGeom>
                        </pic:spPr>
                      </pic:pic>
                    </a:graphicData>
                  </a:graphic>
                </wp:inline>
              </w:drawing>
            </w:r>
          </w:p>
        </w:tc>
        <w:tc>
          <w:tcPr>
            <w:tcW w:w="6326" w:type="dxa"/>
          </w:tcPr>
          <w:p w14:paraId="767AD1C4" w14:textId="66CF8A52" w:rsidR="00C65833" w:rsidRDefault="004C2420" w:rsidP="00922697">
            <w:pPr>
              <w:spacing w:before="240" w:after="400" w:line="480" w:lineRule="auto"/>
              <w:rPr>
                <w:rFonts w:ascii="Arial" w:hAnsi="Arial" w:cs="Arial"/>
                <w:sz w:val="24"/>
              </w:rPr>
            </w:pPr>
            <w:r w:rsidRPr="004C2420">
              <w:rPr>
                <w:rFonts w:ascii="Arial" w:hAnsi="Arial" w:cs="Arial"/>
                <w:sz w:val="24"/>
                <w:lang w:val="en-US"/>
              </w:rPr>
              <w:t>The agenda is aligned with the specifications outlined on Moodle and encompasses the topics listed there.</w:t>
            </w:r>
          </w:p>
        </w:tc>
      </w:tr>
      <w:tr w:rsidR="004C2420" w14:paraId="7F189263" w14:textId="77777777" w:rsidTr="00C025EC">
        <w:tc>
          <w:tcPr>
            <w:tcW w:w="2916" w:type="dxa"/>
          </w:tcPr>
          <w:p w14:paraId="54DD6736" w14:textId="759FBD4C" w:rsidR="004C2420" w:rsidRPr="004C2420" w:rsidRDefault="00AE15D7" w:rsidP="00922697">
            <w:pPr>
              <w:spacing w:before="240" w:after="400" w:line="480" w:lineRule="auto"/>
              <w:rPr>
                <w:rFonts w:ascii="Arial" w:hAnsi="Arial" w:cs="Arial"/>
                <w:noProof/>
                <w:sz w:val="24"/>
              </w:rPr>
            </w:pPr>
            <w:r w:rsidRPr="00AE15D7">
              <w:rPr>
                <w:rFonts w:ascii="Arial" w:hAnsi="Arial" w:cs="Arial"/>
                <w:noProof/>
                <w:sz w:val="24"/>
              </w:rPr>
              <w:drawing>
                <wp:inline distT="0" distB="0" distL="0" distR="0" wp14:anchorId="0C2E0C84" wp14:editId="5DA2D9D3">
                  <wp:extent cx="1695687" cy="962159"/>
                  <wp:effectExtent l="0" t="0" r="0" b="9525"/>
                  <wp:docPr id="1425393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393012" name=""/>
                          <pic:cNvPicPr/>
                        </pic:nvPicPr>
                        <pic:blipFill>
                          <a:blip r:embed="rId10"/>
                          <a:stretch>
                            <a:fillRect/>
                          </a:stretch>
                        </pic:blipFill>
                        <pic:spPr>
                          <a:xfrm>
                            <a:off x="0" y="0"/>
                            <a:ext cx="1695687" cy="962159"/>
                          </a:xfrm>
                          <a:prstGeom prst="rect">
                            <a:avLst/>
                          </a:prstGeom>
                        </pic:spPr>
                      </pic:pic>
                    </a:graphicData>
                  </a:graphic>
                </wp:inline>
              </w:drawing>
            </w:r>
          </w:p>
        </w:tc>
        <w:tc>
          <w:tcPr>
            <w:tcW w:w="6326" w:type="dxa"/>
          </w:tcPr>
          <w:p w14:paraId="5ADEE176" w14:textId="77777777" w:rsidR="00AE15D7" w:rsidRPr="00AE15D7" w:rsidRDefault="00AE15D7" w:rsidP="00AE15D7">
            <w:pPr>
              <w:spacing w:before="240" w:after="400" w:line="480" w:lineRule="auto"/>
              <w:rPr>
                <w:rFonts w:ascii="Arial" w:hAnsi="Arial" w:cs="Arial"/>
                <w:sz w:val="24"/>
                <w:lang w:val="en-US"/>
              </w:rPr>
            </w:pPr>
            <w:r w:rsidRPr="00AE15D7">
              <w:rPr>
                <w:rFonts w:ascii="Arial" w:hAnsi="Arial" w:cs="Arial"/>
                <w:sz w:val="24"/>
                <w:lang w:val="en-US"/>
              </w:rPr>
              <w:t xml:space="preserve">The information landscape has faced a significant decline, highlighted by the World Health Organization's 2020 declaration of a global "infodemic," a term brought to attention by Van Der Linden in 2022. The challenge of misinformation has reached such a height that, as Lewandowsky and colleagues pointed out in 2020, individuals may continue to support political figures even when they recognize the untruths in their statements. This creates a paradox, emphasizing technology's dual </w:t>
            </w:r>
            <w:r w:rsidRPr="00AE15D7">
              <w:rPr>
                <w:rFonts w:ascii="Arial" w:hAnsi="Arial" w:cs="Arial"/>
                <w:sz w:val="24"/>
                <w:lang w:val="en-US"/>
              </w:rPr>
              <w:lastRenderedPageBreak/>
              <w:t>role—not just as a catalyst for spreading misinformation but also as a crucial part of the solution, a perspective earlier suggested by Lewandowsky et al. in 2017.</w:t>
            </w:r>
          </w:p>
          <w:p w14:paraId="337C573E" w14:textId="77777777" w:rsidR="00AE15D7" w:rsidRPr="00AE15D7" w:rsidRDefault="00AE15D7" w:rsidP="00AE15D7">
            <w:pPr>
              <w:spacing w:before="240" w:after="400" w:line="480" w:lineRule="auto"/>
              <w:rPr>
                <w:rFonts w:ascii="Arial" w:hAnsi="Arial" w:cs="Arial"/>
                <w:sz w:val="24"/>
                <w:lang w:val="en-US"/>
              </w:rPr>
            </w:pPr>
          </w:p>
          <w:p w14:paraId="4CCD67EB" w14:textId="442BA42A" w:rsidR="004C2420" w:rsidRPr="004C2420" w:rsidRDefault="00AE15D7" w:rsidP="00AE15D7">
            <w:pPr>
              <w:spacing w:before="240" w:after="400" w:line="480" w:lineRule="auto"/>
              <w:rPr>
                <w:rFonts w:ascii="Arial" w:hAnsi="Arial" w:cs="Arial"/>
                <w:sz w:val="24"/>
                <w:lang w:val="en-US"/>
              </w:rPr>
            </w:pPr>
            <w:r w:rsidRPr="00AE15D7">
              <w:rPr>
                <w:rFonts w:ascii="Arial" w:hAnsi="Arial" w:cs="Arial"/>
                <w:sz w:val="24"/>
                <w:lang w:val="en-US"/>
              </w:rPr>
              <w:t xml:space="preserve">Fake news, which deliberately presents false information in the guise of legitimate news, has garnered significant attention from both the media and the research community. The slide before you </w:t>
            </w:r>
            <w:proofErr w:type="gramStart"/>
            <w:r w:rsidRPr="00AE15D7">
              <w:rPr>
                <w:rFonts w:ascii="Arial" w:hAnsi="Arial" w:cs="Arial"/>
                <w:sz w:val="24"/>
                <w:lang w:val="en-US"/>
              </w:rPr>
              <w:t>showcases</w:t>
            </w:r>
            <w:proofErr w:type="gramEnd"/>
            <w:r w:rsidRPr="00AE15D7">
              <w:rPr>
                <w:rFonts w:ascii="Arial" w:hAnsi="Arial" w:cs="Arial"/>
                <w:sz w:val="24"/>
                <w:lang w:val="en-US"/>
              </w:rPr>
              <w:t xml:space="preserve"> a recent instance of fake news circulated on Twitter. This is just one example among countless others, yet it's critical to note the extensive interaction such false information receives. This highlights the urgent need for research focused on the automatic detection of fake news, underscoring its importance in today's digital information age.</w:t>
            </w:r>
          </w:p>
        </w:tc>
      </w:tr>
      <w:tr w:rsidR="00AE15D7" w14:paraId="0ADE8ADA" w14:textId="77777777" w:rsidTr="00C025EC">
        <w:tc>
          <w:tcPr>
            <w:tcW w:w="2916" w:type="dxa"/>
          </w:tcPr>
          <w:p w14:paraId="03DD673E" w14:textId="773C2715" w:rsidR="00AE15D7" w:rsidRPr="00AE15D7" w:rsidRDefault="00AE15D7" w:rsidP="00922697">
            <w:pPr>
              <w:spacing w:before="240" w:after="400" w:line="480" w:lineRule="auto"/>
              <w:rPr>
                <w:rFonts w:ascii="Arial" w:hAnsi="Arial" w:cs="Arial"/>
                <w:noProof/>
                <w:sz w:val="24"/>
              </w:rPr>
            </w:pPr>
            <w:r w:rsidRPr="00AE15D7">
              <w:rPr>
                <w:rFonts w:ascii="Arial" w:hAnsi="Arial" w:cs="Arial"/>
                <w:noProof/>
                <w:sz w:val="24"/>
              </w:rPr>
              <w:lastRenderedPageBreak/>
              <w:drawing>
                <wp:inline distT="0" distB="0" distL="0" distR="0" wp14:anchorId="59B43927" wp14:editId="720175FD">
                  <wp:extent cx="1667108" cy="971686"/>
                  <wp:effectExtent l="0" t="0" r="9525" b="0"/>
                  <wp:docPr id="2147381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381339" name=""/>
                          <pic:cNvPicPr/>
                        </pic:nvPicPr>
                        <pic:blipFill>
                          <a:blip r:embed="rId11"/>
                          <a:stretch>
                            <a:fillRect/>
                          </a:stretch>
                        </pic:blipFill>
                        <pic:spPr>
                          <a:xfrm>
                            <a:off x="0" y="0"/>
                            <a:ext cx="1667108" cy="971686"/>
                          </a:xfrm>
                          <a:prstGeom prst="rect">
                            <a:avLst/>
                          </a:prstGeom>
                        </pic:spPr>
                      </pic:pic>
                    </a:graphicData>
                  </a:graphic>
                </wp:inline>
              </w:drawing>
            </w:r>
          </w:p>
        </w:tc>
        <w:tc>
          <w:tcPr>
            <w:tcW w:w="6326" w:type="dxa"/>
          </w:tcPr>
          <w:p w14:paraId="5FCE5D4F" w14:textId="7076D73A" w:rsidR="00AE15D7" w:rsidRPr="00AE15D7" w:rsidRDefault="007B4E9C" w:rsidP="00AE15D7">
            <w:pPr>
              <w:spacing w:before="240" w:after="400" w:line="480" w:lineRule="auto"/>
              <w:rPr>
                <w:rFonts w:ascii="Arial" w:hAnsi="Arial" w:cs="Arial"/>
                <w:sz w:val="24"/>
                <w:lang w:val="en-US"/>
              </w:rPr>
            </w:pPr>
            <w:r w:rsidRPr="007B4E9C">
              <w:rPr>
                <w:rFonts w:ascii="Arial" w:hAnsi="Arial" w:cs="Arial"/>
                <w:sz w:val="24"/>
                <w:lang w:val="en-US"/>
              </w:rPr>
              <w:t xml:space="preserve">Although this research proposal stems from the literature review completed earlier in the course, it has been carefully developed to serve as a viable postgraduate computing project. The project outlined here is contemporary and challenging, designed to autonomously showcase the skills acquired, making it </w:t>
            </w:r>
            <w:r w:rsidRPr="007B4E9C">
              <w:rPr>
                <w:rFonts w:ascii="Arial" w:hAnsi="Arial" w:cs="Arial"/>
                <w:sz w:val="24"/>
                <w:lang w:val="en-US"/>
              </w:rPr>
              <w:lastRenderedPageBreak/>
              <w:t>equally suitable as a final computing project.</w:t>
            </w:r>
          </w:p>
        </w:tc>
      </w:tr>
      <w:tr w:rsidR="00C025EC" w14:paraId="16AFC919" w14:textId="77777777" w:rsidTr="00C025EC">
        <w:tc>
          <w:tcPr>
            <w:tcW w:w="2916" w:type="dxa"/>
          </w:tcPr>
          <w:p w14:paraId="09198650" w14:textId="450B9933" w:rsidR="00C025EC" w:rsidRPr="00AE15D7" w:rsidRDefault="00C025EC" w:rsidP="00C025EC">
            <w:pPr>
              <w:spacing w:before="240" w:after="400" w:line="480" w:lineRule="auto"/>
              <w:rPr>
                <w:rFonts w:ascii="Arial" w:hAnsi="Arial" w:cs="Arial"/>
                <w:noProof/>
                <w:sz w:val="24"/>
              </w:rPr>
            </w:pPr>
            <w:r w:rsidRPr="007B4E9C">
              <w:rPr>
                <w:rFonts w:ascii="Arial" w:hAnsi="Arial" w:cs="Arial"/>
                <w:noProof/>
                <w:sz w:val="24"/>
              </w:rPr>
              <w:lastRenderedPageBreak/>
              <w:drawing>
                <wp:inline distT="0" distB="0" distL="0" distR="0" wp14:anchorId="69010115" wp14:editId="66936E60">
                  <wp:extent cx="1705213" cy="952633"/>
                  <wp:effectExtent l="0" t="0" r="9525" b="0"/>
                  <wp:docPr id="1874002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002342" name=""/>
                          <pic:cNvPicPr/>
                        </pic:nvPicPr>
                        <pic:blipFill>
                          <a:blip r:embed="rId12"/>
                          <a:stretch>
                            <a:fillRect/>
                          </a:stretch>
                        </pic:blipFill>
                        <pic:spPr>
                          <a:xfrm>
                            <a:off x="0" y="0"/>
                            <a:ext cx="1705213" cy="952633"/>
                          </a:xfrm>
                          <a:prstGeom prst="rect">
                            <a:avLst/>
                          </a:prstGeom>
                        </pic:spPr>
                      </pic:pic>
                    </a:graphicData>
                  </a:graphic>
                </wp:inline>
              </w:drawing>
            </w:r>
          </w:p>
        </w:tc>
        <w:tc>
          <w:tcPr>
            <w:tcW w:w="6326" w:type="dxa"/>
          </w:tcPr>
          <w:p w14:paraId="2D0A6BED" w14:textId="77777777" w:rsidR="00B14144" w:rsidRDefault="00B14144" w:rsidP="00C025EC">
            <w:pPr>
              <w:spacing w:before="240" w:after="400" w:line="480" w:lineRule="auto"/>
              <w:rPr>
                <w:rFonts w:ascii="Arial" w:hAnsi="Arial" w:cs="Arial"/>
                <w:sz w:val="24"/>
                <w:lang w:val="en-US"/>
              </w:rPr>
            </w:pPr>
            <w:r w:rsidRPr="00B14144">
              <w:rPr>
                <w:rFonts w:ascii="Arial" w:hAnsi="Arial" w:cs="Arial"/>
                <w:sz w:val="24"/>
                <w:lang w:val="en-US"/>
              </w:rPr>
              <w:t>To ensure the presentation flows cohesively, the results of the literature review are presented at this early stage. In this way, a thematic introduction can be conveyed directly.</w:t>
            </w:r>
          </w:p>
          <w:p w14:paraId="33426F2C" w14:textId="506E283C" w:rsidR="00C025EC" w:rsidRPr="007B4E9C" w:rsidRDefault="00C025EC" w:rsidP="00C025EC">
            <w:pPr>
              <w:spacing w:before="240" w:after="400" w:line="480" w:lineRule="auto"/>
              <w:rPr>
                <w:rFonts w:ascii="Arial" w:hAnsi="Arial" w:cs="Arial"/>
                <w:sz w:val="24"/>
                <w:lang w:val="en-US"/>
              </w:rPr>
            </w:pPr>
            <w:r w:rsidRPr="00BF5DFE">
              <w:rPr>
                <w:rFonts w:ascii="Arial" w:hAnsi="Arial" w:cs="Arial"/>
                <w:sz w:val="24"/>
                <w:lang w:val="en-US"/>
              </w:rPr>
              <w:t xml:space="preserve">The literature review adopted a methodology from the University of Zurich, uniquely using recent Literature Reviews in place of standard literature recommendations. This approach was supported by extensive searches across major databases, including IEEE Xplore Digital Library, ACM Digital Library, </w:t>
            </w:r>
            <w:proofErr w:type="spellStart"/>
            <w:r w:rsidRPr="00BF5DFE">
              <w:rPr>
                <w:rFonts w:ascii="Arial" w:hAnsi="Arial" w:cs="Arial"/>
                <w:sz w:val="24"/>
                <w:lang w:val="en-US"/>
              </w:rPr>
              <w:t>arXiv</w:t>
            </w:r>
            <w:proofErr w:type="spellEnd"/>
            <w:r w:rsidRPr="00BF5DFE">
              <w:rPr>
                <w:rFonts w:ascii="Arial" w:hAnsi="Arial" w:cs="Arial"/>
                <w:sz w:val="24"/>
                <w:lang w:val="en-US"/>
              </w:rPr>
              <w:t>, ScienceDirect, Google Scholar, and Consensus. For a comprehensive account of the methods and findings, refer to the literature review submitted in week 7 of the course.</w:t>
            </w:r>
          </w:p>
        </w:tc>
      </w:tr>
      <w:tr w:rsidR="00C025EC" w14:paraId="6D5A5713" w14:textId="77777777" w:rsidTr="00C025EC">
        <w:tc>
          <w:tcPr>
            <w:tcW w:w="2916" w:type="dxa"/>
          </w:tcPr>
          <w:p w14:paraId="7A01C900" w14:textId="74119AF5" w:rsidR="00C025EC" w:rsidRPr="00AE15D7" w:rsidRDefault="00C025EC" w:rsidP="00C025EC">
            <w:pPr>
              <w:spacing w:before="240" w:after="400" w:line="480" w:lineRule="auto"/>
              <w:rPr>
                <w:rFonts w:ascii="Arial" w:hAnsi="Arial" w:cs="Arial"/>
                <w:noProof/>
                <w:sz w:val="24"/>
              </w:rPr>
            </w:pPr>
            <w:r w:rsidRPr="007B4E9C">
              <w:rPr>
                <w:rFonts w:ascii="Arial" w:hAnsi="Arial" w:cs="Arial"/>
                <w:noProof/>
                <w:sz w:val="24"/>
              </w:rPr>
              <w:drawing>
                <wp:inline distT="0" distB="0" distL="0" distR="0" wp14:anchorId="6272AA67" wp14:editId="640025EE">
                  <wp:extent cx="1695687" cy="943107"/>
                  <wp:effectExtent l="0" t="0" r="0" b="9525"/>
                  <wp:docPr id="1253368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368031" name=""/>
                          <pic:cNvPicPr/>
                        </pic:nvPicPr>
                        <pic:blipFill>
                          <a:blip r:embed="rId13"/>
                          <a:stretch>
                            <a:fillRect/>
                          </a:stretch>
                        </pic:blipFill>
                        <pic:spPr>
                          <a:xfrm>
                            <a:off x="0" y="0"/>
                            <a:ext cx="1695687" cy="943107"/>
                          </a:xfrm>
                          <a:prstGeom prst="rect">
                            <a:avLst/>
                          </a:prstGeom>
                        </pic:spPr>
                      </pic:pic>
                    </a:graphicData>
                  </a:graphic>
                </wp:inline>
              </w:drawing>
            </w:r>
          </w:p>
        </w:tc>
        <w:tc>
          <w:tcPr>
            <w:tcW w:w="6326" w:type="dxa"/>
          </w:tcPr>
          <w:p w14:paraId="3188EF8A" w14:textId="74BC069B" w:rsidR="00C025EC" w:rsidRPr="007B4E9C" w:rsidRDefault="00C025EC" w:rsidP="00C025EC">
            <w:pPr>
              <w:spacing w:before="240" w:after="400" w:line="480" w:lineRule="auto"/>
              <w:rPr>
                <w:rFonts w:ascii="Arial" w:hAnsi="Arial" w:cs="Arial"/>
                <w:sz w:val="24"/>
                <w:lang w:val="en-US"/>
              </w:rPr>
            </w:pPr>
            <w:r w:rsidRPr="00636EC0">
              <w:rPr>
                <w:rFonts w:ascii="Arial" w:hAnsi="Arial" w:cs="Arial"/>
                <w:sz w:val="24"/>
                <w:lang w:val="en-US"/>
              </w:rPr>
              <w:t xml:space="preserve">Numerous scholars, including Altay et al. (2023) and Ecker et al. (2022), have emphasized the highly interdisciplinary nature of fake news detection. A critical aspect of this research involves pinpointing the key factors that heighten individuals' vulnerability to fake news. People frequently assess the veracity of news through the lens of their political biases, often overvaluing news that aligns with their views and </w:t>
            </w:r>
            <w:r w:rsidRPr="00636EC0">
              <w:rPr>
                <w:rFonts w:ascii="Arial" w:hAnsi="Arial" w:cs="Arial"/>
                <w:sz w:val="24"/>
                <w:lang w:val="en-US"/>
              </w:rPr>
              <w:lastRenderedPageBreak/>
              <w:t>discounting that which does not. Furthermore, certain elements have been identified as increasing the likelihood of falling for fake news, such as biases, partisanship, identity, and the level of trust in media and political institutions. On the other hand, a propensity for analytical thinking has been shown to mitigate these vulnerabilities. Arin et al. (2023) highlight that individuals who are older, male, have higher incomes, and lean politically to the left tend to be more adept at identifying fake news.</w:t>
            </w:r>
          </w:p>
        </w:tc>
      </w:tr>
      <w:tr w:rsidR="00C025EC" w14:paraId="54E212CB" w14:textId="77777777" w:rsidTr="00C025EC">
        <w:tc>
          <w:tcPr>
            <w:tcW w:w="2916" w:type="dxa"/>
          </w:tcPr>
          <w:p w14:paraId="0BC3FFAA" w14:textId="6C565EC5" w:rsidR="00C025EC" w:rsidRPr="00AE15D7" w:rsidRDefault="00C025EC" w:rsidP="00C025EC">
            <w:pPr>
              <w:spacing w:before="240" w:after="400" w:line="480" w:lineRule="auto"/>
              <w:rPr>
                <w:rFonts w:ascii="Arial" w:hAnsi="Arial" w:cs="Arial"/>
                <w:noProof/>
                <w:sz w:val="24"/>
              </w:rPr>
            </w:pPr>
            <w:r w:rsidRPr="007B4E9C">
              <w:rPr>
                <w:rFonts w:ascii="Arial" w:hAnsi="Arial" w:cs="Arial"/>
                <w:noProof/>
                <w:sz w:val="24"/>
              </w:rPr>
              <w:lastRenderedPageBreak/>
              <w:drawing>
                <wp:inline distT="0" distB="0" distL="0" distR="0" wp14:anchorId="487E8C26" wp14:editId="39D36CE4">
                  <wp:extent cx="1686160" cy="971686"/>
                  <wp:effectExtent l="0" t="0" r="0" b="0"/>
                  <wp:docPr id="83984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84223" name=""/>
                          <pic:cNvPicPr/>
                        </pic:nvPicPr>
                        <pic:blipFill>
                          <a:blip r:embed="rId14"/>
                          <a:stretch>
                            <a:fillRect/>
                          </a:stretch>
                        </pic:blipFill>
                        <pic:spPr>
                          <a:xfrm>
                            <a:off x="0" y="0"/>
                            <a:ext cx="1686160" cy="971686"/>
                          </a:xfrm>
                          <a:prstGeom prst="rect">
                            <a:avLst/>
                          </a:prstGeom>
                        </pic:spPr>
                      </pic:pic>
                    </a:graphicData>
                  </a:graphic>
                </wp:inline>
              </w:drawing>
            </w:r>
          </w:p>
        </w:tc>
        <w:tc>
          <w:tcPr>
            <w:tcW w:w="6326" w:type="dxa"/>
          </w:tcPr>
          <w:p w14:paraId="7933D793" w14:textId="7F052D8F" w:rsidR="00C025EC" w:rsidRPr="007B4E9C" w:rsidRDefault="00C025EC" w:rsidP="00C025EC">
            <w:pPr>
              <w:spacing w:before="240" w:after="400" w:line="480" w:lineRule="auto"/>
              <w:rPr>
                <w:rFonts w:ascii="Arial" w:hAnsi="Arial" w:cs="Arial"/>
                <w:sz w:val="24"/>
                <w:lang w:val="en-US"/>
              </w:rPr>
            </w:pPr>
            <w:r w:rsidRPr="00636EC0">
              <w:rPr>
                <w:rFonts w:ascii="Arial" w:hAnsi="Arial" w:cs="Arial"/>
                <w:sz w:val="24"/>
                <w:lang w:val="en-US"/>
              </w:rPr>
              <w:t>The latest advancement in incorporating network details for fake news detection was made by Soga et al. (2024). Their approach involved the development of a Graph Neural Network (GNN) model that integrates the stance of users towards the source tweet, essentially capturing whether individuals agree or disagree with it. This determination of stance was innovatively calculated through direct tweet interactions, including comments and likes.</w:t>
            </w:r>
          </w:p>
        </w:tc>
      </w:tr>
      <w:tr w:rsidR="00C025EC" w14:paraId="03A6CEDE" w14:textId="77777777" w:rsidTr="00C025EC">
        <w:tc>
          <w:tcPr>
            <w:tcW w:w="2916" w:type="dxa"/>
          </w:tcPr>
          <w:p w14:paraId="17F6FB65" w14:textId="41D695D4" w:rsidR="00C025EC" w:rsidRPr="00AE15D7" w:rsidRDefault="00C025EC" w:rsidP="00C025EC">
            <w:pPr>
              <w:spacing w:before="240" w:after="400" w:line="480" w:lineRule="auto"/>
              <w:rPr>
                <w:rFonts w:ascii="Arial" w:hAnsi="Arial" w:cs="Arial"/>
                <w:noProof/>
                <w:sz w:val="24"/>
              </w:rPr>
            </w:pPr>
            <w:r w:rsidRPr="007B4E9C">
              <w:rPr>
                <w:rFonts w:ascii="Arial" w:hAnsi="Arial" w:cs="Arial"/>
                <w:noProof/>
                <w:sz w:val="24"/>
              </w:rPr>
              <w:lastRenderedPageBreak/>
              <w:drawing>
                <wp:inline distT="0" distB="0" distL="0" distR="0" wp14:anchorId="603EC2ED" wp14:editId="62C8E0ED">
                  <wp:extent cx="1705213" cy="990738"/>
                  <wp:effectExtent l="0" t="0" r="9525" b="0"/>
                  <wp:docPr id="911275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275746" name=""/>
                          <pic:cNvPicPr/>
                        </pic:nvPicPr>
                        <pic:blipFill>
                          <a:blip r:embed="rId15"/>
                          <a:stretch>
                            <a:fillRect/>
                          </a:stretch>
                        </pic:blipFill>
                        <pic:spPr>
                          <a:xfrm>
                            <a:off x="0" y="0"/>
                            <a:ext cx="1705213" cy="990738"/>
                          </a:xfrm>
                          <a:prstGeom prst="rect">
                            <a:avLst/>
                          </a:prstGeom>
                        </pic:spPr>
                      </pic:pic>
                    </a:graphicData>
                  </a:graphic>
                </wp:inline>
              </w:drawing>
            </w:r>
          </w:p>
        </w:tc>
        <w:tc>
          <w:tcPr>
            <w:tcW w:w="6326" w:type="dxa"/>
          </w:tcPr>
          <w:p w14:paraId="162A95D4" w14:textId="77777777" w:rsidR="00B14144" w:rsidRPr="00B14144" w:rsidRDefault="00B14144" w:rsidP="00B14144">
            <w:pPr>
              <w:spacing w:before="240" w:after="400" w:line="480" w:lineRule="auto"/>
              <w:rPr>
                <w:rFonts w:ascii="Arial" w:hAnsi="Arial" w:cs="Arial"/>
                <w:sz w:val="24"/>
                <w:lang w:val="en-US"/>
              </w:rPr>
            </w:pPr>
            <w:r w:rsidRPr="00B14144">
              <w:rPr>
                <w:rFonts w:ascii="Arial" w:hAnsi="Arial" w:cs="Arial"/>
                <w:sz w:val="24"/>
                <w:lang w:val="en-US"/>
              </w:rPr>
              <w:t xml:space="preserve">As shown, Graph Neural Networks (GNNs) have been central to the latest advancements in the field. These successes present an opportunity to be leveraged and expanded upon in a targeted manner. The research question is hence formulated as “What specific attributes of user behavior, network structure, and content engagement on Twitter enhance the efficacy of Graph Neural Network (GNN)-based models for detecting fake </w:t>
            </w:r>
            <w:proofErr w:type="gramStart"/>
            <w:r w:rsidRPr="00B14144">
              <w:rPr>
                <w:rFonts w:ascii="Arial" w:hAnsi="Arial" w:cs="Arial"/>
                <w:sz w:val="24"/>
                <w:lang w:val="en-US"/>
              </w:rPr>
              <w:t>news?“</w:t>
            </w:r>
            <w:proofErr w:type="gramEnd"/>
          </w:p>
          <w:p w14:paraId="79170850" w14:textId="183F14A9" w:rsidR="00C025EC" w:rsidRPr="007B4E9C" w:rsidRDefault="00B14144" w:rsidP="00B14144">
            <w:pPr>
              <w:spacing w:before="240" w:after="400" w:line="480" w:lineRule="auto"/>
              <w:rPr>
                <w:rFonts w:ascii="Arial" w:hAnsi="Arial" w:cs="Arial"/>
                <w:sz w:val="24"/>
                <w:lang w:val="en-US"/>
              </w:rPr>
            </w:pPr>
            <w:r w:rsidRPr="00B14144">
              <w:rPr>
                <w:rFonts w:ascii="Arial" w:hAnsi="Arial" w:cs="Arial"/>
                <w:sz w:val="24"/>
                <w:lang w:val="en-US"/>
              </w:rPr>
              <w:t>In simpler terms: The development of a GNN-based model is proposed, designed to intricately incorporate user interactions, network structure, and content engagement into the detection mechanism, offering a comprehensive approach to analysis.</w:t>
            </w:r>
          </w:p>
        </w:tc>
      </w:tr>
      <w:tr w:rsidR="00C025EC" w14:paraId="74EF7B09" w14:textId="77777777" w:rsidTr="00C025EC">
        <w:tc>
          <w:tcPr>
            <w:tcW w:w="2916" w:type="dxa"/>
          </w:tcPr>
          <w:p w14:paraId="73628B9E" w14:textId="411AA41E" w:rsidR="00C025EC" w:rsidRPr="007B4E9C" w:rsidRDefault="00C025EC" w:rsidP="00C025EC">
            <w:pPr>
              <w:spacing w:before="240" w:after="400" w:line="480" w:lineRule="auto"/>
              <w:rPr>
                <w:rFonts w:ascii="Arial" w:hAnsi="Arial" w:cs="Arial"/>
                <w:noProof/>
                <w:sz w:val="24"/>
              </w:rPr>
            </w:pPr>
            <w:r w:rsidRPr="007B4E9C">
              <w:rPr>
                <w:rFonts w:ascii="Arial" w:hAnsi="Arial" w:cs="Arial"/>
                <w:noProof/>
                <w:sz w:val="24"/>
              </w:rPr>
              <w:drawing>
                <wp:inline distT="0" distB="0" distL="0" distR="0" wp14:anchorId="3616F368" wp14:editId="2984B4D3">
                  <wp:extent cx="1676634" cy="971686"/>
                  <wp:effectExtent l="0" t="0" r="0" b="0"/>
                  <wp:docPr id="261145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145674" name=""/>
                          <pic:cNvPicPr/>
                        </pic:nvPicPr>
                        <pic:blipFill>
                          <a:blip r:embed="rId16"/>
                          <a:stretch>
                            <a:fillRect/>
                          </a:stretch>
                        </pic:blipFill>
                        <pic:spPr>
                          <a:xfrm>
                            <a:off x="0" y="0"/>
                            <a:ext cx="1676634" cy="971686"/>
                          </a:xfrm>
                          <a:prstGeom prst="rect">
                            <a:avLst/>
                          </a:prstGeom>
                        </pic:spPr>
                      </pic:pic>
                    </a:graphicData>
                  </a:graphic>
                </wp:inline>
              </w:drawing>
            </w:r>
          </w:p>
        </w:tc>
        <w:tc>
          <w:tcPr>
            <w:tcW w:w="6326" w:type="dxa"/>
          </w:tcPr>
          <w:p w14:paraId="26931DEB" w14:textId="1C2BE2DA" w:rsidR="00C025EC" w:rsidRPr="007B4E9C" w:rsidRDefault="00C025EC" w:rsidP="00C025EC">
            <w:pPr>
              <w:spacing w:before="240" w:after="400" w:line="480" w:lineRule="auto"/>
              <w:rPr>
                <w:rFonts w:ascii="Arial" w:hAnsi="Arial" w:cs="Arial"/>
                <w:sz w:val="24"/>
                <w:lang w:val="en-US"/>
              </w:rPr>
            </w:pPr>
            <w:r w:rsidRPr="007458C4">
              <w:rPr>
                <w:rFonts w:ascii="Arial" w:hAnsi="Arial" w:cs="Arial"/>
                <w:sz w:val="24"/>
                <w:lang w:val="en-US"/>
              </w:rPr>
              <w:t>The project's objective is to surpass the F1 score of the model introduced by Soga et al. (2024) by 5%, utilizing the same dataset, albeit extended. Additionally, it seeks to identify which features enhance the model's performance and which do not contribute significantly. To achieve this, comparisons will be made using randomized features to establish a clear understanding of the impact of various factors on model efficacy.</w:t>
            </w:r>
          </w:p>
        </w:tc>
      </w:tr>
      <w:tr w:rsidR="00C025EC" w14:paraId="21933548" w14:textId="77777777" w:rsidTr="00C025EC">
        <w:tc>
          <w:tcPr>
            <w:tcW w:w="2916" w:type="dxa"/>
          </w:tcPr>
          <w:p w14:paraId="5EC2A7B5" w14:textId="75EA6751" w:rsidR="00C025EC" w:rsidRPr="007B4E9C" w:rsidRDefault="00C025EC" w:rsidP="00C025EC">
            <w:pPr>
              <w:spacing w:before="240" w:after="400" w:line="480" w:lineRule="auto"/>
              <w:rPr>
                <w:rFonts w:ascii="Arial" w:hAnsi="Arial" w:cs="Arial"/>
                <w:noProof/>
                <w:sz w:val="24"/>
              </w:rPr>
            </w:pPr>
            <w:r w:rsidRPr="00636EC0">
              <w:rPr>
                <w:rFonts w:ascii="Arial" w:hAnsi="Arial" w:cs="Arial"/>
                <w:noProof/>
                <w:sz w:val="24"/>
              </w:rPr>
              <w:lastRenderedPageBreak/>
              <w:drawing>
                <wp:inline distT="0" distB="0" distL="0" distR="0" wp14:anchorId="3C8A95D2" wp14:editId="2BA27BD2">
                  <wp:extent cx="1686160" cy="952633"/>
                  <wp:effectExtent l="0" t="0" r="9525" b="0"/>
                  <wp:docPr id="995863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863627" name=""/>
                          <pic:cNvPicPr/>
                        </pic:nvPicPr>
                        <pic:blipFill>
                          <a:blip r:embed="rId17"/>
                          <a:stretch>
                            <a:fillRect/>
                          </a:stretch>
                        </pic:blipFill>
                        <pic:spPr>
                          <a:xfrm>
                            <a:off x="0" y="0"/>
                            <a:ext cx="1686160" cy="952633"/>
                          </a:xfrm>
                          <a:prstGeom prst="rect">
                            <a:avLst/>
                          </a:prstGeom>
                        </pic:spPr>
                      </pic:pic>
                    </a:graphicData>
                  </a:graphic>
                </wp:inline>
              </w:drawing>
            </w:r>
          </w:p>
        </w:tc>
        <w:tc>
          <w:tcPr>
            <w:tcW w:w="6326" w:type="dxa"/>
          </w:tcPr>
          <w:p w14:paraId="6CA8C4CF" w14:textId="3E2DD356" w:rsidR="00C025EC" w:rsidRPr="00636EC0" w:rsidRDefault="00C025EC" w:rsidP="00C025EC">
            <w:pPr>
              <w:spacing w:before="240" w:after="400" w:line="480" w:lineRule="auto"/>
              <w:rPr>
                <w:rFonts w:ascii="Arial" w:hAnsi="Arial" w:cs="Arial"/>
                <w:sz w:val="24"/>
                <w:lang w:val="en-US"/>
              </w:rPr>
            </w:pPr>
            <w:r w:rsidRPr="00053044">
              <w:rPr>
                <w:rFonts w:ascii="Arial" w:hAnsi="Arial" w:cs="Arial"/>
                <w:sz w:val="24"/>
                <w:lang w:val="en-US"/>
              </w:rPr>
              <w:t>Utilizing theories from psychology and related disciplines, this project adopts a deductive approach to investigate fake news detection on Twitter. It employs a quantitative, exploratory research method aimed at identifying relevant socio-affective determinants. These determinants are derived from the data accessible on Twitter, offering a novel perspective on how psychological insights can enhance the accuracy of fake news identification.</w:t>
            </w:r>
          </w:p>
        </w:tc>
      </w:tr>
      <w:tr w:rsidR="00C025EC" w14:paraId="2B381FFC" w14:textId="77777777" w:rsidTr="00C025EC">
        <w:tc>
          <w:tcPr>
            <w:tcW w:w="2916" w:type="dxa"/>
          </w:tcPr>
          <w:p w14:paraId="4B85DD0E" w14:textId="1D09DCFE" w:rsidR="00C025EC" w:rsidRPr="007B4E9C" w:rsidRDefault="00C025EC" w:rsidP="00C025EC">
            <w:pPr>
              <w:spacing w:before="240" w:after="400" w:line="480" w:lineRule="auto"/>
              <w:rPr>
                <w:rFonts w:ascii="Arial" w:hAnsi="Arial" w:cs="Arial"/>
                <w:noProof/>
                <w:sz w:val="24"/>
              </w:rPr>
            </w:pPr>
            <w:r w:rsidRPr="007B4E9C">
              <w:rPr>
                <w:rFonts w:ascii="Arial" w:hAnsi="Arial" w:cs="Arial"/>
                <w:noProof/>
                <w:sz w:val="24"/>
              </w:rPr>
              <w:drawing>
                <wp:inline distT="0" distB="0" distL="0" distR="0" wp14:anchorId="1E6FB346" wp14:editId="3E3D4458">
                  <wp:extent cx="1676634" cy="943107"/>
                  <wp:effectExtent l="0" t="0" r="0" b="9525"/>
                  <wp:docPr id="1085995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995249" name=""/>
                          <pic:cNvPicPr/>
                        </pic:nvPicPr>
                        <pic:blipFill>
                          <a:blip r:embed="rId18"/>
                          <a:stretch>
                            <a:fillRect/>
                          </a:stretch>
                        </pic:blipFill>
                        <pic:spPr>
                          <a:xfrm>
                            <a:off x="0" y="0"/>
                            <a:ext cx="1676634" cy="943107"/>
                          </a:xfrm>
                          <a:prstGeom prst="rect">
                            <a:avLst/>
                          </a:prstGeom>
                        </pic:spPr>
                      </pic:pic>
                    </a:graphicData>
                  </a:graphic>
                </wp:inline>
              </w:drawing>
            </w:r>
          </w:p>
        </w:tc>
        <w:tc>
          <w:tcPr>
            <w:tcW w:w="6326" w:type="dxa"/>
          </w:tcPr>
          <w:p w14:paraId="697E3EB2" w14:textId="363242C8" w:rsidR="00C025EC" w:rsidRPr="007B4E9C" w:rsidRDefault="00C025EC" w:rsidP="00C025EC">
            <w:pPr>
              <w:spacing w:before="240" w:after="400" w:line="480" w:lineRule="auto"/>
              <w:rPr>
                <w:rFonts w:ascii="Arial" w:hAnsi="Arial" w:cs="Arial"/>
                <w:sz w:val="24"/>
                <w:lang w:val="en-US"/>
              </w:rPr>
            </w:pPr>
            <w:r w:rsidRPr="00053044">
              <w:rPr>
                <w:rFonts w:ascii="Arial" w:hAnsi="Arial" w:cs="Arial"/>
                <w:sz w:val="24"/>
                <w:lang w:val="en-US"/>
              </w:rPr>
              <w:t xml:space="preserve">To facilitate a direct comparison of outcomes, this project employs the benchmark datasets originally used by Soga et al. (2024). These datasets are rehydrated via the Twitter API—a process that will be elaborated upon subsequently—and enriched with previously quantified metrics. Model development is carried out using </w:t>
            </w:r>
            <w:proofErr w:type="spellStart"/>
            <w:r w:rsidRPr="00053044">
              <w:rPr>
                <w:rFonts w:ascii="Arial" w:hAnsi="Arial" w:cs="Arial"/>
                <w:sz w:val="24"/>
                <w:lang w:val="en-US"/>
              </w:rPr>
              <w:t>PyTorch</w:t>
            </w:r>
            <w:proofErr w:type="spellEnd"/>
            <w:r w:rsidRPr="00053044">
              <w:rPr>
                <w:rFonts w:ascii="Arial" w:hAnsi="Arial" w:cs="Arial"/>
                <w:sz w:val="24"/>
                <w:lang w:val="en-US"/>
              </w:rPr>
              <w:t xml:space="preserve"> Geometric and BERT, ensuring the use of cutting-edge technology in natural language processing and graph-based learning. The exploration of individual socio-affective determinants is conducted iteratively, with each determinant being progressively integrated into the model. This iterative process, inspired by principles of agile software development, enables a structured yet flexible approach within the exploratory nature of this </w:t>
            </w:r>
            <w:r w:rsidRPr="00053044">
              <w:rPr>
                <w:rFonts w:ascii="Arial" w:hAnsi="Arial" w:cs="Arial"/>
                <w:sz w:val="24"/>
                <w:lang w:val="en-US"/>
              </w:rPr>
              <w:lastRenderedPageBreak/>
              <w:t>research.</w:t>
            </w:r>
          </w:p>
        </w:tc>
      </w:tr>
      <w:tr w:rsidR="00C025EC" w14:paraId="4B167954" w14:textId="77777777" w:rsidTr="00C025EC">
        <w:tc>
          <w:tcPr>
            <w:tcW w:w="2916" w:type="dxa"/>
          </w:tcPr>
          <w:p w14:paraId="78C094CA" w14:textId="172E5D57" w:rsidR="00C025EC" w:rsidRPr="007B4E9C" w:rsidRDefault="00C025EC" w:rsidP="00C025EC">
            <w:pPr>
              <w:spacing w:before="240" w:after="400" w:line="480" w:lineRule="auto"/>
              <w:rPr>
                <w:rFonts w:ascii="Arial" w:hAnsi="Arial" w:cs="Arial"/>
                <w:noProof/>
                <w:sz w:val="24"/>
              </w:rPr>
            </w:pPr>
            <w:r w:rsidRPr="007B4E9C">
              <w:rPr>
                <w:rFonts w:ascii="Arial" w:hAnsi="Arial" w:cs="Arial"/>
                <w:noProof/>
                <w:sz w:val="24"/>
              </w:rPr>
              <w:lastRenderedPageBreak/>
              <w:drawing>
                <wp:inline distT="0" distB="0" distL="0" distR="0" wp14:anchorId="68BF9FEE" wp14:editId="1A6758B0">
                  <wp:extent cx="1667108" cy="962159"/>
                  <wp:effectExtent l="0" t="0" r="9525" b="9525"/>
                  <wp:docPr id="1492521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521061" name=""/>
                          <pic:cNvPicPr/>
                        </pic:nvPicPr>
                        <pic:blipFill>
                          <a:blip r:embed="rId19"/>
                          <a:stretch>
                            <a:fillRect/>
                          </a:stretch>
                        </pic:blipFill>
                        <pic:spPr>
                          <a:xfrm>
                            <a:off x="0" y="0"/>
                            <a:ext cx="1667108" cy="962159"/>
                          </a:xfrm>
                          <a:prstGeom prst="rect">
                            <a:avLst/>
                          </a:prstGeom>
                        </pic:spPr>
                      </pic:pic>
                    </a:graphicData>
                  </a:graphic>
                </wp:inline>
              </w:drawing>
            </w:r>
          </w:p>
        </w:tc>
        <w:tc>
          <w:tcPr>
            <w:tcW w:w="6326" w:type="dxa"/>
          </w:tcPr>
          <w:p w14:paraId="0F18F25C" w14:textId="5230DF2F" w:rsidR="00C025EC" w:rsidRPr="007B4E9C" w:rsidRDefault="00C025EC" w:rsidP="00C025EC">
            <w:pPr>
              <w:spacing w:before="240" w:after="400" w:line="480" w:lineRule="auto"/>
              <w:rPr>
                <w:rFonts w:ascii="Arial" w:hAnsi="Arial" w:cs="Arial"/>
                <w:sz w:val="24"/>
                <w:lang w:val="en-US"/>
              </w:rPr>
            </w:pPr>
            <w:r w:rsidRPr="006358C3">
              <w:rPr>
                <w:rFonts w:ascii="Arial" w:hAnsi="Arial" w:cs="Arial"/>
                <w:sz w:val="24"/>
                <w:lang w:val="en-US"/>
              </w:rPr>
              <w:t xml:space="preserve">The ethical foundation of this project is grounded in the BCS Code of Conduct and the Menlo Report, with a particular emphasis on personal autonomy. Despite the public nature of tweets, research by </w:t>
            </w:r>
            <w:proofErr w:type="spellStart"/>
            <w:r w:rsidRPr="006358C3">
              <w:rPr>
                <w:rFonts w:ascii="Arial" w:hAnsi="Arial" w:cs="Arial"/>
                <w:sz w:val="24"/>
                <w:lang w:val="en-US"/>
              </w:rPr>
              <w:t>Kaphle</w:t>
            </w:r>
            <w:proofErr w:type="spellEnd"/>
            <w:r w:rsidRPr="006358C3">
              <w:rPr>
                <w:rFonts w:ascii="Arial" w:hAnsi="Arial" w:cs="Arial"/>
                <w:sz w:val="24"/>
                <w:lang w:val="en-US"/>
              </w:rPr>
              <w:t xml:space="preserve"> et al. (2022) reveals that Twitter users frequently lack awareness of the platform's terms and conditions. Moreover, the public availability of data does not negate the presence of personal information within it. </w:t>
            </w:r>
            <w:r>
              <w:rPr>
                <w:rFonts w:ascii="Arial" w:hAnsi="Arial" w:cs="Arial"/>
                <w:sz w:val="24"/>
                <w:lang w:val="en-US"/>
              </w:rPr>
              <w:t>In addition, t</w:t>
            </w:r>
            <w:r w:rsidRPr="006358C3">
              <w:rPr>
                <w:rFonts w:ascii="Arial" w:hAnsi="Arial" w:cs="Arial"/>
                <w:sz w:val="24"/>
                <w:lang w:val="en-US"/>
              </w:rPr>
              <w:t>he challenge of anonymization is notable; simply removing names does not effectively obscure an author's identity, a task that becomes increasingly difficult as more network-specific data is incorporated. This highlights the complexity of ethical considerations in handling publicly available, yet personally identifiable, information.</w:t>
            </w:r>
          </w:p>
        </w:tc>
      </w:tr>
      <w:tr w:rsidR="00C025EC" w14:paraId="47582595" w14:textId="77777777" w:rsidTr="00C025EC">
        <w:tc>
          <w:tcPr>
            <w:tcW w:w="2916" w:type="dxa"/>
          </w:tcPr>
          <w:p w14:paraId="67857725" w14:textId="0FB4B9AE" w:rsidR="00C025EC" w:rsidRPr="007B4E9C" w:rsidRDefault="00C025EC" w:rsidP="00C025EC">
            <w:pPr>
              <w:spacing w:before="240" w:after="400" w:line="480" w:lineRule="auto"/>
              <w:rPr>
                <w:rFonts w:ascii="Arial" w:hAnsi="Arial" w:cs="Arial"/>
                <w:noProof/>
                <w:sz w:val="24"/>
              </w:rPr>
            </w:pPr>
            <w:r w:rsidRPr="007B4E9C">
              <w:rPr>
                <w:rFonts w:ascii="Arial" w:hAnsi="Arial" w:cs="Arial"/>
                <w:noProof/>
                <w:sz w:val="24"/>
              </w:rPr>
              <w:drawing>
                <wp:inline distT="0" distB="0" distL="0" distR="0" wp14:anchorId="23440D5F" wp14:editId="04C1C218">
                  <wp:extent cx="1667108" cy="933580"/>
                  <wp:effectExtent l="0" t="0" r="9525" b="0"/>
                  <wp:docPr id="1551067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067400" name=""/>
                          <pic:cNvPicPr/>
                        </pic:nvPicPr>
                        <pic:blipFill>
                          <a:blip r:embed="rId20"/>
                          <a:stretch>
                            <a:fillRect/>
                          </a:stretch>
                        </pic:blipFill>
                        <pic:spPr>
                          <a:xfrm>
                            <a:off x="0" y="0"/>
                            <a:ext cx="1667108" cy="933580"/>
                          </a:xfrm>
                          <a:prstGeom prst="rect">
                            <a:avLst/>
                          </a:prstGeom>
                        </pic:spPr>
                      </pic:pic>
                    </a:graphicData>
                  </a:graphic>
                </wp:inline>
              </w:drawing>
            </w:r>
          </w:p>
        </w:tc>
        <w:tc>
          <w:tcPr>
            <w:tcW w:w="6326" w:type="dxa"/>
          </w:tcPr>
          <w:p w14:paraId="047C5F1B" w14:textId="77777777" w:rsidR="00C025EC" w:rsidRPr="006358C3" w:rsidRDefault="00C025EC" w:rsidP="00C025EC">
            <w:pPr>
              <w:spacing w:before="240" w:after="400" w:line="480" w:lineRule="auto"/>
              <w:rPr>
                <w:rFonts w:ascii="Arial" w:hAnsi="Arial" w:cs="Arial"/>
                <w:sz w:val="24"/>
                <w:lang w:val="en-US"/>
              </w:rPr>
            </w:pPr>
            <w:r w:rsidRPr="006358C3">
              <w:rPr>
                <w:rFonts w:ascii="Arial" w:hAnsi="Arial" w:cs="Arial"/>
                <w:sz w:val="24"/>
                <w:lang w:val="en-US"/>
              </w:rPr>
              <w:t xml:space="preserve">To safeguard users' rights, particularly the right to be forgotten, two prevalent methods are employed. The first method, data hydration, is depicted in the slide. This process involves retaining only Twitter user or post IDs in a dataset for distribution. Should a researcher wish to replicate the study, they must reacquire the data associated with these IDs via the API. This ensures that if </w:t>
            </w:r>
            <w:r w:rsidRPr="006358C3">
              <w:rPr>
                <w:rFonts w:ascii="Arial" w:hAnsi="Arial" w:cs="Arial"/>
                <w:sz w:val="24"/>
                <w:lang w:val="en-US"/>
              </w:rPr>
              <w:lastRenderedPageBreak/>
              <w:t>a user has subsequently deleted their post or account, such data will be absent from the new researcher's dataset, aligning with the user's right to be forgotten.</w:t>
            </w:r>
          </w:p>
          <w:p w14:paraId="32592F1B" w14:textId="77777777" w:rsidR="00C025EC" w:rsidRPr="006358C3" w:rsidRDefault="00C025EC" w:rsidP="00C025EC">
            <w:pPr>
              <w:spacing w:before="240" w:after="400" w:line="480" w:lineRule="auto"/>
              <w:rPr>
                <w:rFonts w:ascii="Arial" w:hAnsi="Arial" w:cs="Arial"/>
                <w:sz w:val="24"/>
                <w:lang w:val="en-US"/>
              </w:rPr>
            </w:pPr>
          </w:p>
          <w:p w14:paraId="0638AD2C" w14:textId="2270DD4D" w:rsidR="00C025EC" w:rsidRPr="007B4E9C" w:rsidRDefault="00C025EC" w:rsidP="00C025EC">
            <w:pPr>
              <w:spacing w:before="240" w:after="400" w:line="480" w:lineRule="auto"/>
              <w:rPr>
                <w:rFonts w:ascii="Arial" w:hAnsi="Arial" w:cs="Arial"/>
                <w:sz w:val="24"/>
                <w:lang w:val="en-US"/>
              </w:rPr>
            </w:pPr>
            <w:r w:rsidRPr="006358C3">
              <w:rPr>
                <w:rFonts w:ascii="Arial" w:hAnsi="Arial" w:cs="Arial"/>
                <w:sz w:val="24"/>
                <w:lang w:val="en-US"/>
              </w:rPr>
              <w:t>However, this approach introduces a challenge to the 100% reproducibility of research projects. To counteract this, initiatives like the Social Media Archive have been developed. This project anonymizes data and secures it, granting access only to individuals who meet specific security criteria. The choice between these methods is determined by the project's advancement and the requisite level of data protection.</w:t>
            </w:r>
          </w:p>
        </w:tc>
      </w:tr>
      <w:tr w:rsidR="00C025EC" w14:paraId="5386C0E2" w14:textId="77777777" w:rsidTr="00C025EC">
        <w:tc>
          <w:tcPr>
            <w:tcW w:w="2916" w:type="dxa"/>
          </w:tcPr>
          <w:p w14:paraId="2F5F2478" w14:textId="0DCD2BCD" w:rsidR="00C025EC" w:rsidRPr="007B4E9C" w:rsidRDefault="00C025EC" w:rsidP="00C025EC">
            <w:pPr>
              <w:spacing w:before="240" w:after="400" w:line="480" w:lineRule="auto"/>
              <w:rPr>
                <w:rFonts w:ascii="Arial" w:hAnsi="Arial" w:cs="Arial"/>
                <w:noProof/>
                <w:sz w:val="24"/>
              </w:rPr>
            </w:pPr>
            <w:r w:rsidRPr="007B4E9C">
              <w:rPr>
                <w:rFonts w:ascii="Arial" w:hAnsi="Arial" w:cs="Arial"/>
                <w:noProof/>
                <w:sz w:val="24"/>
              </w:rPr>
              <w:lastRenderedPageBreak/>
              <w:drawing>
                <wp:inline distT="0" distB="0" distL="0" distR="0" wp14:anchorId="131616F1" wp14:editId="517AC942">
                  <wp:extent cx="1686160" cy="981212"/>
                  <wp:effectExtent l="0" t="0" r="9525" b="9525"/>
                  <wp:docPr id="2091946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946471" name=""/>
                          <pic:cNvPicPr/>
                        </pic:nvPicPr>
                        <pic:blipFill>
                          <a:blip r:embed="rId21"/>
                          <a:stretch>
                            <a:fillRect/>
                          </a:stretch>
                        </pic:blipFill>
                        <pic:spPr>
                          <a:xfrm>
                            <a:off x="0" y="0"/>
                            <a:ext cx="1686160" cy="981212"/>
                          </a:xfrm>
                          <a:prstGeom prst="rect">
                            <a:avLst/>
                          </a:prstGeom>
                        </pic:spPr>
                      </pic:pic>
                    </a:graphicData>
                  </a:graphic>
                </wp:inline>
              </w:drawing>
            </w:r>
          </w:p>
        </w:tc>
        <w:tc>
          <w:tcPr>
            <w:tcW w:w="6326" w:type="dxa"/>
          </w:tcPr>
          <w:p w14:paraId="35F6E18A" w14:textId="77777777" w:rsidR="00C025EC" w:rsidRPr="007B4069" w:rsidRDefault="00C025EC" w:rsidP="00C025EC">
            <w:pPr>
              <w:spacing w:before="240" w:after="400" w:line="480" w:lineRule="auto"/>
              <w:rPr>
                <w:rFonts w:ascii="Arial" w:hAnsi="Arial" w:cs="Arial"/>
                <w:sz w:val="24"/>
                <w:lang w:val="en-US"/>
              </w:rPr>
            </w:pPr>
            <w:r w:rsidRPr="007B4069">
              <w:rPr>
                <w:rFonts w:ascii="Arial" w:hAnsi="Arial" w:cs="Arial"/>
                <w:sz w:val="24"/>
                <w:lang w:val="en-US"/>
              </w:rPr>
              <w:t>The project's objective is to enhance fake news detection by incorporating additional network-specific information. However, there's a potential ethical concern: this data could also enable the classification of users based on personal characteristics. Utilizing such information for classification purposes, akin to social scoring, poses an unacceptable risk under the AI Act due to the profound implications for privacy and individual rights.</w:t>
            </w:r>
          </w:p>
          <w:p w14:paraId="5B373802" w14:textId="77777777" w:rsidR="00C025EC" w:rsidRPr="007B4069" w:rsidRDefault="00C025EC" w:rsidP="00C025EC">
            <w:pPr>
              <w:spacing w:before="240" w:after="400" w:line="480" w:lineRule="auto"/>
              <w:rPr>
                <w:rFonts w:ascii="Arial" w:hAnsi="Arial" w:cs="Arial"/>
                <w:sz w:val="24"/>
                <w:lang w:val="en-US"/>
              </w:rPr>
            </w:pPr>
          </w:p>
          <w:p w14:paraId="7006E4DC" w14:textId="706C8C80" w:rsidR="00C025EC" w:rsidRPr="007B4E9C" w:rsidRDefault="00C025EC" w:rsidP="00C025EC">
            <w:pPr>
              <w:spacing w:before="240" w:after="400" w:line="480" w:lineRule="auto"/>
              <w:rPr>
                <w:rFonts w:ascii="Arial" w:hAnsi="Arial" w:cs="Arial"/>
                <w:sz w:val="24"/>
                <w:lang w:val="en-US"/>
              </w:rPr>
            </w:pPr>
            <w:r w:rsidRPr="007B4069">
              <w:rPr>
                <w:rFonts w:ascii="Arial" w:hAnsi="Arial" w:cs="Arial"/>
                <w:sz w:val="24"/>
                <w:lang w:val="en-US"/>
              </w:rPr>
              <w:lastRenderedPageBreak/>
              <w:t>Moreover, there are inherent risks associated with relying on Twitter (now referred to as X) data, which is often biased. Additionally, X's recent adjustments to its terms of use could further complicate research efforts, either by restricting data availability for scholarly purposes or imposing prohibitive costs for access. These challenges underscore the need for careful consideration of ethical standards and legal compliance in the project's design and implementation.</w:t>
            </w:r>
          </w:p>
        </w:tc>
      </w:tr>
      <w:tr w:rsidR="00C025EC" w14:paraId="3316A2B1" w14:textId="77777777" w:rsidTr="00C025EC">
        <w:tc>
          <w:tcPr>
            <w:tcW w:w="2916" w:type="dxa"/>
          </w:tcPr>
          <w:p w14:paraId="58219F1F" w14:textId="2AF658A7" w:rsidR="00C025EC" w:rsidRPr="007B4E9C" w:rsidRDefault="00C025EC" w:rsidP="00C025EC">
            <w:pPr>
              <w:spacing w:before="240" w:after="400" w:line="480" w:lineRule="auto"/>
              <w:rPr>
                <w:rFonts w:ascii="Arial" w:hAnsi="Arial" w:cs="Arial"/>
                <w:noProof/>
                <w:sz w:val="24"/>
              </w:rPr>
            </w:pPr>
            <w:r w:rsidRPr="007B4E9C">
              <w:rPr>
                <w:rFonts w:ascii="Arial" w:hAnsi="Arial" w:cs="Arial"/>
                <w:noProof/>
                <w:sz w:val="24"/>
              </w:rPr>
              <w:lastRenderedPageBreak/>
              <w:drawing>
                <wp:inline distT="0" distB="0" distL="0" distR="0" wp14:anchorId="47B3D669" wp14:editId="59354885">
                  <wp:extent cx="1705213" cy="981212"/>
                  <wp:effectExtent l="0" t="0" r="9525" b="9525"/>
                  <wp:docPr id="746032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032486" name=""/>
                          <pic:cNvPicPr/>
                        </pic:nvPicPr>
                        <pic:blipFill>
                          <a:blip r:embed="rId22"/>
                          <a:stretch>
                            <a:fillRect/>
                          </a:stretch>
                        </pic:blipFill>
                        <pic:spPr>
                          <a:xfrm>
                            <a:off x="0" y="0"/>
                            <a:ext cx="1705213" cy="981212"/>
                          </a:xfrm>
                          <a:prstGeom prst="rect">
                            <a:avLst/>
                          </a:prstGeom>
                        </pic:spPr>
                      </pic:pic>
                    </a:graphicData>
                  </a:graphic>
                </wp:inline>
              </w:drawing>
            </w:r>
          </w:p>
        </w:tc>
        <w:tc>
          <w:tcPr>
            <w:tcW w:w="6326" w:type="dxa"/>
          </w:tcPr>
          <w:p w14:paraId="1CE25D01" w14:textId="45500B3A" w:rsidR="00C025EC" w:rsidRPr="007B4E9C" w:rsidRDefault="00C025EC" w:rsidP="00C025EC">
            <w:pPr>
              <w:spacing w:before="240" w:after="400" w:line="480" w:lineRule="auto"/>
              <w:rPr>
                <w:rFonts w:ascii="Arial" w:hAnsi="Arial" w:cs="Arial"/>
                <w:sz w:val="24"/>
                <w:lang w:val="en-US"/>
              </w:rPr>
            </w:pPr>
            <w:r w:rsidRPr="007B4069">
              <w:rPr>
                <w:rFonts w:ascii="Arial" w:hAnsi="Arial" w:cs="Arial"/>
                <w:sz w:val="24"/>
                <w:lang w:val="en-US"/>
              </w:rPr>
              <w:t xml:space="preserve">Given the project's exploratory and incremental nature, the specific artefacts to be generated remain undefined at this stage. Nevertheless, ethical considerations are paramount. To address these, the project will either provide a dataset comprised solely of Twitter IDs, enabling data rehydration, or utilize a service like SOMAR (Social Media Archive) to ensure data remains reproducible yet securely protected. This approach balances the need for research integrity with the imperative to uphold ethical standards, ensuring that personal privacy is </w:t>
            </w:r>
            <w:proofErr w:type="gramStart"/>
            <w:r w:rsidRPr="007B4069">
              <w:rPr>
                <w:rFonts w:ascii="Arial" w:hAnsi="Arial" w:cs="Arial"/>
                <w:sz w:val="24"/>
                <w:lang w:val="en-US"/>
              </w:rPr>
              <w:t>respected</w:t>
            </w:r>
            <w:proofErr w:type="gramEnd"/>
            <w:r w:rsidRPr="007B4069">
              <w:rPr>
                <w:rFonts w:ascii="Arial" w:hAnsi="Arial" w:cs="Arial"/>
                <w:sz w:val="24"/>
                <w:lang w:val="en-US"/>
              </w:rPr>
              <w:t xml:space="preserve"> and that data usage complies with legal and ethical guidelines</w:t>
            </w:r>
            <w:r>
              <w:rPr>
                <w:rFonts w:ascii="Arial" w:hAnsi="Arial" w:cs="Arial"/>
                <w:sz w:val="24"/>
                <w:lang w:val="en-US"/>
              </w:rPr>
              <w:t>.</w:t>
            </w:r>
          </w:p>
        </w:tc>
      </w:tr>
      <w:tr w:rsidR="00C025EC" w14:paraId="6994A87C" w14:textId="77777777" w:rsidTr="00C025EC">
        <w:tc>
          <w:tcPr>
            <w:tcW w:w="2916" w:type="dxa"/>
          </w:tcPr>
          <w:p w14:paraId="4DECD080" w14:textId="7019A42A" w:rsidR="00C025EC" w:rsidRPr="007B4E9C" w:rsidRDefault="00C025EC" w:rsidP="00C025EC">
            <w:pPr>
              <w:spacing w:before="240" w:after="400" w:line="480" w:lineRule="auto"/>
              <w:rPr>
                <w:rFonts w:ascii="Arial" w:hAnsi="Arial" w:cs="Arial"/>
                <w:noProof/>
                <w:sz w:val="24"/>
              </w:rPr>
            </w:pPr>
            <w:r w:rsidRPr="007B4E9C">
              <w:rPr>
                <w:rFonts w:ascii="Arial" w:hAnsi="Arial" w:cs="Arial"/>
                <w:noProof/>
                <w:sz w:val="24"/>
              </w:rPr>
              <w:lastRenderedPageBreak/>
              <w:drawing>
                <wp:inline distT="0" distB="0" distL="0" distR="0" wp14:anchorId="22BBCB15" wp14:editId="196AA6CB">
                  <wp:extent cx="1695687" cy="971686"/>
                  <wp:effectExtent l="0" t="0" r="0" b="0"/>
                  <wp:docPr id="539269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269779" name=""/>
                          <pic:cNvPicPr/>
                        </pic:nvPicPr>
                        <pic:blipFill>
                          <a:blip r:embed="rId23"/>
                          <a:stretch>
                            <a:fillRect/>
                          </a:stretch>
                        </pic:blipFill>
                        <pic:spPr>
                          <a:xfrm>
                            <a:off x="0" y="0"/>
                            <a:ext cx="1695687" cy="971686"/>
                          </a:xfrm>
                          <a:prstGeom prst="rect">
                            <a:avLst/>
                          </a:prstGeom>
                        </pic:spPr>
                      </pic:pic>
                    </a:graphicData>
                  </a:graphic>
                </wp:inline>
              </w:drawing>
            </w:r>
          </w:p>
        </w:tc>
        <w:tc>
          <w:tcPr>
            <w:tcW w:w="6326" w:type="dxa"/>
          </w:tcPr>
          <w:p w14:paraId="11078C0E" w14:textId="67BCC712" w:rsidR="00C025EC" w:rsidRPr="007B4E9C" w:rsidRDefault="00C025EC" w:rsidP="00C025EC">
            <w:pPr>
              <w:spacing w:before="240" w:after="400" w:line="480" w:lineRule="auto"/>
              <w:rPr>
                <w:rFonts w:ascii="Arial" w:hAnsi="Arial" w:cs="Arial"/>
                <w:sz w:val="24"/>
                <w:lang w:val="en-US"/>
              </w:rPr>
            </w:pPr>
            <w:r w:rsidRPr="00C025EC">
              <w:rPr>
                <w:rFonts w:ascii="Arial" w:hAnsi="Arial" w:cs="Arial"/>
                <w:sz w:val="24"/>
                <w:lang w:val="en-US"/>
              </w:rPr>
              <w:t>The project follows a standard timeline, with a significant portion already dedicated to conducting the literature review and formulating the research proposal. Should the project commence as scheduled, the development of the model will adopt an interactive approach. Subsequent phases will allocate time specifically for finalizing the documentation. Considering the ECTS credits assigned to this computing project, an estimated maximum of 600 hours has been outlined. This estimation includes a substantial buffer to accommodate any unforeseen circumstances that may arise during the project's progression.</w:t>
            </w:r>
          </w:p>
        </w:tc>
      </w:tr>
      <w:tr w:rsidR="00C025EC" w14:paraId="5863D3A9" w14:textId="77777777" w:rsidTr="00C025EC">
        <w:tc>
          <w:tcPr>
            <w:tcW w:w="2916" w:type="dxa"/>
          </w:tcPr>
          <w:p w14:paraId="44C5B3DF" w14:textId="73DF9A61" w:rsidR="00C025EC" w:rsidRPr="007B4E9C" w:rsidRDefault="00C025EC" w:rsidP="00C025EC">
            <w:pPr>
              <w:spacing w:before="240" w:after="400" w:line="480" w:lineRule="auto"/>
              <w:rPr>
                <w:rFonts w:ascii="Arial" w:hAnsi="Arial" w:cs="Arial"/>
                <w:noProof/>
                <w:sz w:val="24"/>
              </w:rPr>
            </w:pPr>
            <w:r w:rsidRPr="007B4E9C">
              <w:rPr>
                <w:rFonts w:ascii="Arial" w:hAnsi="Arial" w:cs="Arial"/>
                <w:noProof/>
                <w:sz w:val="24"/>
              </w:rPr>
              <w:drawing>
                <wp:inline distT="0" distB="0" distL="0" distR="0" wp14:anchorId="643277EB" wp14:editId="7F2F55CC">
                  <wp:extent cx="1676634" cy="962159"/>
                  <wp:effectExtent l="0" t="0" r="0" b="9525"/>
                  <wp:docPr id="1937124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124758" name=""/>
                          <pic:cNvPicPr/>
                        </pic:nvPicPr>
                        <pic:blipFill>
                          <a:blip r:embed="rId24"/>
                          <a:stretch>
                            <a:fillRect/>
                          </a:stretch>
                        </pic:blipFill>
                        <pic:spPr>
                          <a:xfrm>
                            <a:off x="0" y="0"/>
                            <a:ext cx="1676634" cy="962159"/>
                          </a:xfrm>
                          <a:prstGeom prst="rect">
                            <a:avLst/>
                          </a:prstGeom>
                        </pic:spPr>
                      </pic:pic>
                    </a:graphicData>
                  </a:graphic>
                </wp:inline>
              </w:drawing>
            </w:r>
          </w:p>
        </w:tc>
        <w:tc>
          <w:tcPr>
            <w:tcW w:w="6326" w:type="dxa"/>
          </w:tcPr>
          <w:p w14:paraId="6F923E10" w14:textId="0C539EEF" w:rsidR="00C025EC" w:rsidRPr="007B4E9C" w:rsidRDefault="00C025EC" w:rsidP="00C025EC">
            <w:pPr>
              <w:spacing w:before="240" w:after="400" w:line="480" w:lineRule="auto"/>
              <w:rPr>
                <w:rFonts w:ascii="Arial" w:hAnsi="Arial" w:cs="Arial"/>
                <w:sz w:val="24"/>
                <w:lang w:val="en-US"/>
              </w:rPr>
            </w:pPr>
            <w:r w:rsidRPr="00C025EC">
              <w:rPr>
                <w:rFonts w:ascii="Arial" w:hAnsi="Arial" w:cs="Arial"/>
                <w:sz w:val="24"/>
                <w:lang w:val="en-US"/>
              </w:rPr>
              <w:t>For a comprehensive understanding of the sources and insights that have shaped this presentation, the following references have been utilized extensively</w:t>
            </w:r>
            <w:r>
              <w:rPr>
                <w:rFonts w:ascii="Arial" w:hAnsi="Arial" w:cs="Arial"/>
                <w:sz w:val="24"/>
                <w:lang w:val="en-US"/>
              </w:rPr>
              <w:t>.</w:t>
            </w:r>
          </w:p>
        </w:tc>
      </w:tr>
      <w:tr w:rsidR="00C025EC" w14:paraId="148B3F6E" w14:textId="77777777" w:rsidTr="00C025EC">
        <w:tc>
          <w:tcPr>
            <w:tcW w:w="2916" w:type="dxa"/>
          </w:tcPr>
          <w:p w14:paraId="4453C25A" w14:textId="7C9F0005" w:rsidR="00C025EC" w:rsidRPr="007B4E9C" w:rsidRDefault="00C025EC" w:rsidP="00C025EC">
            <w:pPr>
              <w:spacing w:before="240" w:after="400" w:line="480" w:lineRule="auto"/>
              <w:rPr>
                <w:rFonts w:ascii="Arial" w:hAnsi="Arial" w:cs="Arial"/>
                <w:noProof/>
                <w:sz w:val="24"/>
              </w:rPr>
            </w:pPr>
            <w:r w:rsidRPr="007B4E9C">
              <w:rPr>
                <w:rFonts w:ascii="Arial" w:hAnsi="Arial" w:cs="Arial"/>
                <w:noProof/>
                <w:sz w:val="24"/>
              </w:rPr>
              <w:drawing>
                <wp:inline distT="0" distB="0" distL="0" distR="0" wp14:anchorId="7AD0B201" wp14:editId="3349C9AC">
                  <wp:extent cx="1686160" cy="943107"/>
                  <wp:effectExtent l="0" t="0" r="0" b="9525"/>
                  <wp:docPr id="32697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97509" name=""/>
                          <pic:cNvPicPr/>
                        </pic:nvPicPr>
                        <pic:blipFill>
                          <a:blip r:embed="rId25"/>
                          <a:stretch>
                            <a:fillRect/>
                          </a:stretch>
                        </pic:blipFill>
                        <pic:spPr>
                          <a:xfrm>
                            <a:off x="0" y="0"/>
                            <a:ext cx="1686160" cy="943107"/>
                          </a:xfrm>
                          <a:prstGeom prst="rect">
                            <a:avLst/>
                          </a:prstGeom>
                        </pic:spPr>
                      </pic:pic>
                    </a:graphicData>
                  </a:graphic>
                </wp:inline>
              </w:drawing>
            </w:r>
          </w:p>
        </w:tc>
        <w:tc>
          <w:tcPr>
            <w:tcW w:w="6326" w:type="dxa"/>
          </w:tcPr>
          <w:p w14:paraId="5C53C3CC" w14:textId="404DC4CB" w:rsidR="00C025EC" w:rsidRPr="007B4E9C" w:rsidRDefault="00C025EC" w:rsidP="00C025EC">
            <w:pPr>
              <w:spacing w:before="240" w:after="400" w:line="480" w:lineRule="auto"/>
              <w:rPr>
                <w:rFonts w:ascii="Arial" w:hAnsi="Arial" w:cs="Arial"/>
                <w:sz w:val="24"/>
                <w:lang w:val="en-US"/>
              </w:rPr>
            </w:pPr>
            <w:r>
              <w:rPr>
                <w:rFonts w:ascii="Arial" w:hAnsi="Arial" w:cs="Arial"/>
                <w:sz w:val="24"/>
                <w:lang w:val="en-US"/>
              </w:rPr>
              <w:t>Thank you very much for your attention.</w:t>
            </w:r>
          </w:p>
        </w:tc>
      </w:tr>
    </w:tbl>
    <w:p w14:paraId="6036656A" w14:textId="74DA6EB1" w:rsidR="005F0444" w:rsidRDefault="005F0444" w:rsidP="00922697">
      <w:pPr>
        <w:spacing w:before="240" w:after="400" w:line="480" w:lineRule="auto"/>
        <w:rPr>
          <w:rFonts w:ascii="Arial" w:hAnsi="Arial" w:cs="Arial"/>
          <w:sz w:val="24"/>
        </w:rPr>
      </w:pPr>
    </w:p>
    <w:p w14:paraId="121E9FE2" w14:textId="6AC8CD1C" w:rsidR="006D228B" w:rsidRPr="00330CD9" w:rsidRDefault="006D228B" w:rsidP="005F0444">
      <w:pPr>
        <w:spacing w:before="240" w:after="400" w:line="480" w:lineRule="auto"/>
        <w:rPr>
          <w:rFonts w:ascii="Arial" w:hAnsi="Arial" w:cs="Arial"/>
          <w:sz w:val="24"/>
        </w:rPr>
      </w:pPr>
    </w:p>
    <w:sectPr w:rsidR="006D228B" w:rsidRPr="00330CD9" w:rsidSect="00825915">
      <w:headerReference w:type="default" r:id="rId26"/>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C7161" w14:textId="77777777" w:rsidR="00825915" w:rsidRDefault="00825915" w:rsidP="00B105A4">
      <w:pPr>
        <w:spacing w:after="0" w:line="240" w:lineRule="auto"/>
      </w:pPr>
      <w:r>
        <w:separator/>
      </w:r>
    </w:p>
  </w:endnote>
  <w:endnote w:type="continuationSeparator" w:id="0">
    <w:p w14:paraId="0D7BA518" w14:textId="77777777" w:rsidR="00825915" w:rsidRDefault="00825915" w:rsidP="00B10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eastAsiaTheme="majorEastAsia" w:hAnsi="Arial" w:cs="Arial"/>
        <w:sz w:val="28"/>
        <w:szCs w:val="28"/>
      </w:rPr>
      <w:id w:val="319708030"/>
      <w:docPartObj>
        <w:docPartGallery w:val="Page Numbers (Bottom of Page)"/>
        <w:docPartUnique/>
      </w:docPartObj>
    </w:sdtPr>
    <w:sdtContent>
      <w:p w14:paraId="282CFD27" w14:textId="61F9F33C" w:rsidR="00B105A4" w:rsidRPr="00BE75A1" w:rsidRDefault="004C2420" w:rsidP="00B105A4">
        <w:pPr>
          <w:pStyle w:val="Footer"/>
          <w:rPr>
            <w:rFonts w:ascii="Arial" w:eastAsiaTheme="majorEastAsia" w:hAnsi="Arial" w:cs="Arial"/>
            <w:sz w:val="28"/>
            <w:szCs w:val="28"/>
          </w:rPr>
        </w:pPr>
        <w:r w:rsidRPr="004C2420">
          <w:rPr>
            <w:rFonts w:ascii="Arial" w:hAnsi="Arial" w:cs="Arial"/>
            <w:lang w:val="en-US"/>
          </w:rPr>
          <w:t>Research Methods and Professional Practice November 2023</w:t>
        </w:r>
        <w:r w:rsidR="00B105A4" w:rsidRPr="00BE75A1">
          <w:rPr>
            <w:rFonts w:ascii="Arial" w:hAnsi="Arial" w:cs="Arial"/>
            <w:szCs w:val="24"/>
          </w:rPr>
          <w:tab/>
        </w:r>
        <w:r w:rsidR="00B105A4" w:rsidRPr="00BE75A1">
          <w:rPr>
            <w:rFonts w:ascii="Arial" w:hAnsi="Arial" w:cs="Arial"/>
            <w:szCs w:val="24"/>
          </w:rPr>
          <w:tab/>
        </w:r>
        <w:r w:rsidR="00B105A4" w:rsidRPr="00BE75A1">
          <w:rPr>
            <w:rFonts w:ascii="Arial" w:eastAsiaTheme="majorEastAsia" w:hAnsi="Arial" w:cs="Arial"/>
            <w:szCs w:val="24"/>
          </w:rPr>
          <w:t xml:space="preserve">S. </w:t>
        </w:r>
        <w:r w:rsidR="00B105A4" w:rsidRPr="00BE75A1">
          <w:rPr>
            <w:rFonts w:ascii="Arial" w:eastAsiaTheme="minorEastAsia" w:hAnsi="Arial" w:cs="Arial"/>
            <w:szCs w:val="24"/>
          </w:rPr>
          <w:fldChar w:fldCharType="begin"/>
        </w:r>
        <w:r w:rsidR="00B105A4" w:rsidRPr="00BE75A1">
          <w:rPr>
            <w:rFonts w:ascii="Arial" w:hAnsi="Arial" w:cs="Arial"/>
            <w:szCs w:val="24"/>
          </w:rPr>
          <w:instrText>PAGE    \* MERGEFORMAT</w:instrText>
        </w:r>
        <w:r w:rsidR="00B105A4" w:rsidRPr="00BE75A1">
          <w:rPr>
            <w:rFonts w:ascii="Arial" w:eastAsiaTheme="minorEastAsia" w:hAnsi="Arial" w:cs="Arial"/>
            <w:szCs w:val="24"/>
          </w:rPr>
          <w:fldChar w:fldCharType="separate"/>
        </w:r>
        <w:r w:rsidR="00B105A4" w:rsidRPr="00BE75A1">
          <w:rPr>
            <w:rFonts w:ascii="Arial" w:eastAsiaTheme="minorEastAsia" w:hAnsi="Arial" w:cs="Arial"/>
            <w:szCs w:val="24"/>
          </w:rPr>
          <w:t>1</w:t>
        </w:r>
        <w:r w:rsidR="00B105A4" w:rsidRPr="00BE75A1">
          <w:rPr>
            <w:rFonts w:ascii="Arial" w:eastAsiaTheme="majorEastAsia" w:hAnsi="Arial" w:cs="Arial"/>
            <w:szCs w:val="24"/>
          </w:rPr>
          <w:fldChar w:fldCharType="end"/>
        </w:r>
      </w:p>
    </w:sdtContent>
  </w:sdt>
  <w:p w14:paraId="5505418C" w14:textId="77777777" w:rsidR="00B105A4" w:rsidRPr="00BE75A1" w:rsidRDefault="00B105A4">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47A12" w14:textId="77777777" w:rsidR="00825915" w:rsidRDefault="00825915" w:rsidP="00B105A4">
      <w:pPr>
        <w:spacing w:after="0" w:line="240" w:lineRule="auto"/>
      </w:pPr>
      <w:r>
        <w:separator/>
      </w:r>
    </w:p>
  </w:footnote>
  <w:footnote w:type="continuationSeparator" w:id="0">
    <w:p w14:paraId="45025D29" w14:textId="77777777" w:rsidR="00825915" w:rsidRDefault="00825915" w:rsidP="00B105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1D195" w14:textId="78BCD80B" w:rsidR="00B105A4" w:rsidRPr="00BE75A1" w:rsidRDefault="00B105A4" w:rsidP="00B105A4">
    <w:pPr>
      <w:pStyle w:val="Header"/>
      <w:jc w:val="center"/>
      <w:rPr>
        <w:rFonts w:ascii="Arial" w:hAnsi="Arial" w:cs="Arial"/>
        <w:lang w:val="en-US"/>
      </w:rPr>
    </w:pPr>
    <w:r w:rsidRPr="00BE75A1">
      <w:rPr>
        <w:rFonts w:ascii="Arial" w:hAnsi="Arial" w:cs="Arial"/>
        <w:lang w:val="en-US"/>
      </w:rPr>
      <w:t>MSc. Data Science</w:t>
    </w:r>
    <w:r w:rsidRPr="00BE75A1">
      <w:rPr>
        <w:rFonts w:ascii="Arial" w:hAnsi="Arial" w:cs="Arial"/>
        <w:lang w:val="en-US"/>
      </w:rPr>
      <w:tab/>
    </w:r>
    <w:r w:rsidR="00210859" w:rsidRPr="00BE75A1">
      <w:rPr>
        <w:rFonts w:ascii="Arial" w:hAnsi="Arial" w:cs="Arial"/>
        <w:lang w:val="en-US"/>
      </w:rPr>
      <w:tab/>
    </w:r>
    <w:r w:rsidRPr="00BE75A1">
      <w:rPr>
        <w:rFonts w:ascii="Arial" w:hAnsi="Arial" w:cs="Arial"/>
        <w:lang w:val="en-US"/>
      </w:rPr>
      <w:t>University of Essex Online</w:t>
    </w:r>
  </w:p>
  <w:p w14:paraId="204228C2" w14:textId="77777777" w:rsidR="00B105A4" w:rsidRPr="00BE75A1" w:rsidRDefault="00B105A4" w:rsidP="00B105A4">
    <w:pPr>
      <w:pStyle w:val="Header"/>
      <w:jc w:val="center"/>
      <w:rPr>
        <w:rFonts w:ascii="Arial" w:hAnsi="Arial" w:cs="Arial"/>
        <w:lang w:val="en-US"/>
      </w:rPr>
    </w:pPr>
  </w:p>
  <w:p w14:paraId="0F170AB3" w14:textId="77777777" w:rsidR="00B105A4" w:rsidRPr="00BE75A1" w:rsidRDefault="00B105A4">
    <w:pPr>
      <w:pStyle w:val="Header"/>
      <w:rPr>
        <w:rFonts w:ascii="Arial" w:hAnsi="Arial" w:cs="Arial"/>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6CE3"/>
    <w:multiLevelType w:val="hybridMultilevel"/>
    <w:tmpl w:val="C4E063E4"/>
    <w:lvl w:ilvl="0" w:tplc="2000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D32C08"/>
    <w:multiLevelType w:val="hybridMultilevel"/>
    <w:tmpl w:val="FCAC05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1DF72FE"/>
    <w:multiLevelType w:val="hybridMultilevel"/>
    <w:tmpl w:val="848C8484"/>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2C140F"/>
    <w:multiLevelType w:val="hybridMultilevel"/>
    <w:tmpl w:val="4288AD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BEA4319"/>
    <w:multiLevelType w:val="hybridMultilevel"/>
    <w:tmpl w:val="FF88A4E2"/>
    <w:lvl w:ilvl="0" w:tplc="17B86DA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11730A"/>
    <w:multiLevelType w:val="multilevel"/>
    <w:tmpl w:val="2E2ED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85081B"/>
    <w:multiLevelType w:val="hybridMultilevel"/>
    <w:tmpl w:val="F91EA722"/>
    <w:lvl w:ilvl="0" w:tplc="074A1ECC">
      <w:numFmt w:val="bullet"/>
      <w:lvlText w:val=""/>
      <w:lvlJc w:val="left"/>
      <w:pPr>
        <w:ind w:left="720" w:hanging="360"/>
      </w:pPr>
      <w:rPr>
        <w:rFonts w:ascii="Wingdings" w:eastAsiaTheme="minorHAnsi" w:hAnsi="Wingdings"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2B659C3"/>
    <w:multiLevelType w:val="hybridMultilevel"/>
    <w:tmpl w:val="5D18FEA8"/>
    <w:lvl w:ilvl="0" w:tplc="14AA261A">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150FC3"/>
    <w:multiLevelType w:val="hybridMultilevel"/>
    <w:tmpl w:val="5E124574"/>
    <w:lvl w:ilvl="0" w:tplc="F50465FE">
      <w:start w:val="1"/>
      <w:numFmt w:val="bullet"/>
      <w:lvlText w:val="-"/>
      <w:lvlJc w:val="left"/>
      <w:pPr>
        <w:ind w:left="720" w:hanging="360"/>
      </w:pPr>
      <w:rPr>
        <w:rFonts w:ascii="Arial" w:eastAsiaTheme="minorHAnsi" w:hAnsi="Arial" w:cs="Arial"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FD630FB"/>
    <w:multiLevelType w:val="hybridMultilevel"/>
    <w:tmpl w:val="7C36B5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D865321"/>
    <w:multiLevelType w:val="hybridMultilevel"/>
    <w:tmpl w:val="2EF4929E"/>
    <w:lvl w:ilvl="0" w:tplc="84FE911A">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623327A"/>
    <w:multiLevelType w:val="hybridMultilevel"/>
    <w:tmpl w:val="9766A00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792360F"/>
    <w:multiLevelType w:val="multilevel"/>
    <w:tmpl w:val="51CA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DD45091"/>
    <w:multiLevelType w:val="hybridMultilevel"/>
    <w:tmpl w:val="167CDE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71F6605"/>
    <w:multiLevelType w:val="hybridMultilevel"/>
    <w:tmpl w:val="24427B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A366285"/>
    <w:multiLevelType w:val="hybridMultilevel"/>
    <w:tmpl w:val="CA000372"/>
    <w:lvl w:ilvl="0" w:tplc="14AA261A">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D5B0025"/>
    <w:multiLevelType w:val="hybridMultilevel"/>
    <w:tmpl w:val="5854050E"/>
    <w:lvl w:ilvl="0" w:tplc="2000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FA64F62"/>
    <w:multiLevelType w:val="hybridMultilevel"/>
    <w:tmpl w:val="A73889A8"/>
    <w:lvl w:ilvl="0" w:tplc="BC8E418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2039502403">
    <w:abstractNumId w:val="6"/>
  </w:num>
  <w:num w:numId="2" w16cid:durableId="1701854714">
    <w:abstractNumId w:val="17"/>
  </w:num>
  <w:num w:numId="3" w16cid:durableId="24215273">
    <w:abstractNumId w:val="1"/>
  </w:num>
  <w:num w:numId="4" w16cid:durableId="1555660059">
    <w:abstractNumId w:val="10"/>
  </w:num>
  <w:num w:numId="5" w16cid:durableId="2051104070">
    <w:abstractNumId w:val="4"/>
  </w:num>
  <w:num w:numId="6" w16cid:durableId="1045523885">
    <w:abstractNumId w:val="12"/>
  </w:num>
  <w:num w:numId="7" w16cid:durableId="1472016073">
    <w:abstractNumId w:val="0"/>
  </w:num>
  <w:num w:numId="8" w16cid:durableId="1186797246">
    <w:abstractNumId w:val="7"/>
  </w:num>
  <w:num w:numId="9" w16cid:durableId="1428844629">
    <w:abstractNumId w:val="11"/>
  </w:num>
  <w:num w:numId="10" w16cid:durableId="1603488902">
    <w:abstractNumId w:val="16"/>
  </w:num>
  <w:num w:numId="11" w16cid:durableId="596907708">
    <w:abstractNumId w:val="15"/>
  </w:num>
  <w:num w:numId="12" w16cid:durableId="184682952">
    <w:abstractNumId w:val="8"/>
  </w:num>
  <w:num w:numId="13" w16cid:durableId="1377119579">
    <w:abstractNumId w:val="9"/>
  </w:num>
  <w:num w:numId="14" w16cid:durableId="350256236">
    <w:abstractNumId w:val="14"/>
  </w:num>
  <w:num w:numId="15" w16cid:durableId="996612824">
    <w:abstractNumId w:val="13"/>
  </w:num>
  <w:num w:numId="16" w16cid:durableId="537551219">
    <w:abstractNumId w:val="2"/>
  </w:num>
  <w:num w:numId="17" w16cid:durableId="861557143">
    <w:abstractNumId w:val="5"/>
  </w:num>
  <w:num w:numId="18" w16cid:durableId="19757965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0B74"/>
    <w:rsid w:val="00004A31"/>
    <w:rsid w:val="00036709"/>
    <w:rsid w:val="0003672F"/>
    <w:rsid w:val="000506E7"/>
    <w:rsid w:val="00053044"/>
    <w:rsid w:val="00055972"/>
    <w:rsid w:val="00085730"/>
    <w:rsid w:val="000944E0"/>
    <w:rsid w:val="00096B6F"/>
    <w:rsid w:val="000E4BB6"/>
    <w:rsid w:val="000E50EB"/>
    <w:rsid w:val="000F6A67"/>
    <w:rsid w:val="001035AD"/>
    <w:rsid w:val="00182FFB"/>
    <w:rsid w:val="001E3F1E"/>
    <w:rsid w:val="001E6485"/>
    <w:rsid w:val="0020328D"/>
    <w:rsid w:val="00210859"/>
    <w:rsid w:val="002462FC"/>
    <w:rsid w:val="002F2346"/>
    <w:rsid w:val="003259E5"/>
    <w:rsid w:val="00330CD9"/>
    <w:rsid w:val="00356A0C"/>
    <w:rsid w:val="003E544E"/>
    <w:rsid w:val="004168BB"/>
    <w:rsid w:val="004A1CE6"/>
    <w:rsid w:val="004C2420"/>
    <w:rsid w:val="004E5150"/>
    <w:rsid w:val="00566FDB"/>
    <w:rsid w:val="005A64FD"/>
    <w:rsid w:val="005D4A4A"/>
    <w:rsid w:val="005F0444"/>
    <w:rsid w:val="005F25FE"/>
    <w:rsid w:val="006358C3"/>
    <w:rsid w:val="00636EC0"/>
    <w:rsid w:val="0067521E"/>
    <w:rsid w:val="006B3ADE"/>
    <w:rsid w:val="006B54B1"/>
    <w:rsid w:val="006D228B"/>
    <w:rsid w:val="006D2F41"/>
    <w:rsid w:val="0071119C"/>
    <w:rsid w:val="00724D59"/>
    <w:rsid w:val="00731C3A"/>
    <w:rsid w:val="00733F21"/>
    <w:rsid w:val="007458C4"/>
    <w:rsid w:val="00761339"/>
    <w:rsid w:val="007A1903"/>
    <w:rsid w:val="007B4069"/>
    <w:rsid w:val="007B4E9C"/>
    <w:rsid w:val="00814E23"/>
    <w:rsid w:val="00825915"/>
    <w:rsid w:val="00832C38"/>
    <w:rsid w:val="008D1EBB"/>
    <w:rsid w:val="008F1988"/>
    <w:rsid w:val="008F5291"/>
    <w:rsid w:val="00922697"/>
    <w:rsid w:val="0095354F"/>
    <w:rsid w:val="00971DC4"/>
    <w:rsid w:val="00A16A99"/>
    <w:rsid w:val="00A86D95"/>
    <w:rsid w:val="00AB4D8F"/>
    <w:rsid w:val="00AE15D7"/>
    <w:rsid w:val="00AF1E1B"/>
    <w:rsid w:val="00B059D2"/>
    <w:rsid w:val="00B105A4"/>
    <w:rsid w:val="00B14144"/>
    <w:rsid w:val="00B9212A"/>
    <w:rsid w:val="00BE65AB"/>
    <w:rsid w:val="00BE75A1"/>
    <w:rsid w:val="00BF3217"/>
    <w:rsid w:val="00BF5DFE"/>
    <w:rsid w:val="00C0007B"/>
    <w:rsid w:val="00C025EC"/>
    <w:rsid w:val="00C21671"/>
    <w:rsid w:val="00C44B7E"/>
    <w:rsid w:val="00C44EC0"/>
    <w:rsid w:val="00C65833"/>
    <w:rsid w:val="00C66283"/>
    <w:rsid w:val="00C70CB3"/>
    <w:rsid w:val="00C80202"/>
    <w:rsid w:val="00C9100C"/>
    <w:rsid w:val="00C96F8C"/>
    <w:rsid w:val="00CF620A"/>
    <w:rsid w:val="00D869CF"/>
    <w:rsid w:val="00DE1142"/>
    <w:rsid w:val="00E11526"/>
    <w:rsid w:val="00E3476A"/>
    <w:rsid w:val="00E5682B"/>
    <w:rsid w:val="00E625B9"/>
    <w:rsid w:val="00E72E30"/>
    <w:rsid w:val="00EF5460"/>
    <w:rsid w:val="00F10B74"/>
    <w:rsid w:val="00F41706"/>
    <w:rsid w:val="00F45A53"/>
    <w:rsid w:val="00F51ADF"/>
    <w:rsid w:val="00F97E14"/>
    <w:rsid w:val="00FA34DC"/>
    <w:rsid w:val="00FA61CA"/>
    <w:rsid w:val="00FC7CE6"/>
    <w:rsid w:val="00FD73DD"/>
    <w:rsid w:val="00FE08F9"/>
    <w:rsid w:val="00FF4B4C"/>
  </w:rsids>
  <m:mathPr>
    <m:mathFont m:val="Cambria Math"/>
    <m:brkBin m:val="before"/>
    <m:brkBinSub m:val="--"/>
    <m:smallFrac m:val="0"/>
    <m:dispDef/>
    <m:lMargin m:val="0"/>
    <m:rMargin m:val="0"/>
    <m:defJc m:val="centerGroup"/>
    <m:wrapIndent m:val="1440"/>
    <m:intLim m:val="subSup"/>
    <m:naryLim m:val="undOvr"/>
  </m:mathPr>
  <w:themeFontLang w:val="en-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5B650"/>
  <w15:docId w15:val="{8A761DA8-CDC5-4094-80CB-E62EF2040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D95"/>
    <w:rPr>
      <w:lang w:val="en-GB"/>
    </w:rPr>
  </w:style>
  <w:style w:type="paragraph" w:styleId="Heading2">
    <w:name w:val="heading 2"/>
    <w:basedOn w:val="Normal"/>
    <w:next w:val="Normal"/>
    <w:link w:val="Heading2Char"/>
    <w:uiPriority w:val="9"/>
    <w:unhideWhenUsed/>
    <w:qFormat/>
    <w:rsid w:val="0020328D"/>
    <w:pPr>
      <w:keepNext/>
      <w:keepLines/>
      <w:spacing w:before="40" w:after="0"/>
      <w:jc w:val="both"/>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A67"/>
    <w:pPr>
      <w:ind w:left="720"/>
      <w:contextualSpacing/>
    </w:pPr>
  </w:style>
  <w:style w:type="paragraph" w:styleId="Header">
    <w:name w:val="header"/>
    <w:basedOn w:val="Normal"/>
    <w:link w:val="HeaderChar"/>
    <w:uiPriority w:val="99"/>
    <w:unhideWhenUsed/>
    <w:rsid w:val="00B105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05A4"/>
  </w:style>
  <w:style w:type="paragraph" w:styleId="Footer">
    <w:name w:val="footer"/>
    <w:basedOn w:val="Normal"/>
    <w:link w:val="FooterChar"/>
    <w:uiPriority w:val="99"/>
    <w:unhideWhenUsed/>
    <w:rsid w:val="00B105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05A4"/>
  </w:style>
  <w:style w:type="paragraph" w:styleId="Caption">
    <w:name w:val="caption"/>
    <w:basedOn w:val="Normal"/>
    <w:next w:val="Normal"/>
    <w:uiPriority w:val="35"/>
    <w:unhideWhenUsed/>
    <w:qFormat/>
    <w:rsid w:val="00761339"/>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0328D"/>
    <w:rPr>
      <w:rFonts w:asciiTheme="majorHAnsi" w:eastAsiaTheme="majorEastAsia" w:hAnsiTheme="majorHAnsi" w:cstheme="majorBidi"/>
      <w:color w:val="2F5496" w:themeColor="accent1" w:themeShade="BF"/>
      <w:sz w:val="26"/>
      <w:szCs w:val="26"/>
    </w:rPr>
  </w:style>
  <w:style w:type="paragraph" w:customStyle="1" w:styleId="Konsolenausgabe">
    <w:name w:val="Konsolenausgabe"/>
    <w:basedOn w:val="FootnoteText"/>
    <w:link w:val="KonsolenausgabeZchn"/>
    <w:qFormat/>
    <w:rsid w:val="0020328D"/>
    <w:pPr>
      <w:pBdr>
        <w:left w:val="single" w:sz="4" w:space="4" w:color="auto"/>
      </w:pBdr>
      <w:ind w:left="720"/>
      <w:jc w:val="both"/>
    </w:pPr>
    <w:rPr>
      <w:rFonts w:ascii="Courier New" w:eastAsiaTheme="minorEastAsia" w:hAnsi="Courier New"/>
      <w:sz w:val="18"/>
    </w:rPr>
  </w:style>
  <w:style w:type="character" w:customStyle="1" w:styleId="KonsolenausgabeZchn">
    <w:name w:val="Konsolenausgabe Zchn"/>
    <w:basedOn w:val="FootnoteTextChar"/>
    <w:link w:val="Konsolenausgabe"/>
    <w:rsid w:val="0020328D"/>
    <w:rPr>
      <w:rFonts w:ascii="Courier New" w:eastAsiaTheme="minorEastAsia" w:hAnsi="Courier New"/>
      <w:sz w:val="18"/>
      <w:szCs w:val="20"/>
    </w:rPr>
  </w:style>
  <w:style w:type="paragraph" w:styleId="FootnoteText">
    <w:name w:val="footnote text"/>
    <w:basedOn w:val="Normal"/>
    <w:link w:val="FootnoteTextChar"/>
    <w:uiPriority w:val="99"/>
    <w:semiHidden/>
    <w:unhideWhenUsed/>
    <w:rsid w:val="0020328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328D"/>
    <w:rPr>
      <w:sz w:val="20"/>
      <w:szCs w:val="20"/>
    </w:rPr>
  </w:style>
  <w:style w:type="character" w:styleId="Hyperlink">
    <w:name w:val="Hyperlink"/>
    <w:basedOn w:val="DefaultParagraphFont"/>
    <w:uiPriority w:val="99"/>
    <w:unhideWhenUsed/>
    <w:rsid w:val="00BE75A1"/>
    <w:rPr>
      <w:color w:val="0563C1" w:themeColor="hyperlink"/>
      <w:u w:val="single"/>
    </w:rPr>
  </w:style>
  <w:style w:type="table" w:styleId="TableGrid">
    <w:name w:val="Table Grid"/>
    <w:basedOn w:val="TableNormal"/>
    <w:uiPriority w:val="39"/>
    <w:rsid w:val="00EF5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5F25F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UnresolvedMention">
    <w:name w:val="Unresolved Mention"/>
    <w:basedOn w:val="DefaultParagraphFont"/>
    <w:uiPriority w:val="99"/>
    <w:semiHidden/>
    <w:unhideWhenUsed/>
    <w:rsid w:val="00E115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38023">
      <w:bodyDiv w:val="1"/>
      <w:marLeft w:val="0"/>
      <w:marRight w:val="0"/>
      <w:marTop w:val="0"/>
      <w:marBottom w:val="0"/>
      <w:divBdr>
        <w:top w:val="none" w:sz="0" w:space="0" w:color="auto"/>
        <w:left w:val="none" w:sz="0" w:space="0" w:color="auto"/>
        <w:bottom w:val="none" w:sz="0" w:space="0" w:color="auto"/>
        <w:right w:val="none" w:sz="0" w:space="0" w:color="auto"/>
      </w:divBdr>
    </w:div>
    <w:div w:id="79452881">
      <w:bodyDiv w:val="1"/>
      <w:marLeft w:val="0"/>
      <w:marRight w:val="0"/>
      <w:marTop w:val="0"/>
      <w:marBottom w:val="0"/>
      <w:divBdr>
        <w:top w:val="none" w:sz="0" w:space="0" w:color="auto"/>
        <w:left w:val="none" w:sz="0" w:space="0" w:color="auto"/>
        <w:bottom w:val="none" w:sz="0" w:space="0" w:color="auto"/>
        <w:right w:val="none" w:sz="0" w:space="0" w:color="auto"/>
      </w:divBdr>
    </w:div>
    <w:div w:id="246156393">
      <w:bodyDiv w:val="1"/>
      <w:marLeft w:val="0"/>
      <w:marRight w:val="0"/>
      <w:marTop w:val="0"/>
      <w:marBottom w:val="0"/>
      <w:divBdr>
        <w:top w:val="none" w:sz="0" w:space="0" w:color="auto"/>
        <w:left w:val="none" w:sz="0" w:space="0" w:color="auto"/>
        <w:bottom w:val="none" w:sz="0" w:space="0" w:color="auto"/>
        <w:right w:val="none" w:sz="0" w:space="0" w:color="auto"/>
      </w:divBdr>
    </w:div>
    <w:div w:id="262344031">
      <w:bodyDiv w:val="1"/>
      <w:marLeft w:val="0"/>
      <w:marRight w:val="0"/>
      <w:marTop w:val="0"/>
      <w:marBottom w:val="0"/>
      <w:divBdr>
        <w:top w:val="none" w:sz="0" w:space="0" w:color="auto"/>
        <w:left w:val="none" w:sz="0" w:space="0" w:color="auto"/>
        <w:bottom w:val="none" w:sz="0" w:space="0" w:color="auto"/>
        <w:right w:val="none" w:sz="0" w:space="0" w:color="auto"/>
      </w:divBdr>
    </w:div>
    <w:div w:id="338967792">
      <w:bodyDiv w:val="1"/>
      <w:marLeft w:val="0"/>
      <w:marRight w:val="0"/>
      <w:marTop w:val="0"/>
      <w:marBottom w:val="0"/>
      <w:divBdr>
        <w:top w:val="none" w:sz="0" w:space="0" w:color="auto"/>
        <w:left w:val="none" w:sz="0" w:space="0" w:color="auto"/>
        <w:bottom w:val="none" w:sz="0" w:space="0" w:color="auto"/>
        <w:right w:val="none" w:sz="0" w:space="0" w:color="auto"/>
      </w:divBdr>
    </w:div>
    <w:div w:id="371660681">
      <w:bodyDiv w:val="1"/>
      <w:marLeft w:val="0"/>
      <w:marRight w:val="0"/>
      <w:marTop w:val="0"/>
      <w:marBottom w:val="0"/>
      <w:divBdr>
        <w:top w:val="none" w:sz="0" w:space="0" w:color="auto"/>
        <w:left w:val="none" w:sz="0" w:space="0" w:color="auto"/>
        <w:bottom w:val="none" w:sz="0" w:space="0" w:color="auto"/>
        <w:right w:val="none" w:sz="0" w:space="0" w:color="auto"/>
      </w:divBdr>
    </w:div>
    <w:div w:id="482039695">
      <w:bodyDiv w:val="1"/>
      <w:marLeft w:val="0"/>
      <w:marRight w:val="0"/>
      <w:marTop w:val="0"/>
      <w:marBottom w:val="0"/>
      <w:divBdr>
        <w:top w:val="none" w:sz="0" w:space="0" w:color="auto"/>
        <w:left w:val="none" w:sz="0" w:space="0" w:color="auto"/>
        <w:bottom w:val="none" w:sz="0" w:space="0" w:color="auto"/>
        <w:right w:val="none" w:sz="0" w:space="0" w:color="auto"/>
      </w:divBdr>
    </w:div>
    <w:div w:id="518466153">
      <w:bodyDiv w:val="1"/>
      <w:marLeft w:val="0"/>
      <w:marRight w:val="0"/>
      <w:marTop w:val="0"/>
      <w:marBottom w:val="0"/>
      <w:divBdr>
        <w:top w:val="none" w:sz="0" w:space="0" w:color="auto"/>
        <w:left w:val="none" w:sz="0" w:space="0" w:color="auto"/>
        <w:bottom w:val="none" w:sz="0" w:space="0" w:color="auto"/>
        <w:right w:val="none" w:sz="0" w:space="0" w:color="auto"/>
      </w:divBdr>
    </w:div>
    <w:div w:id="523910617">
      <w:bodyDiv w:val="1"/>
      <w:marLeft w:val="0"/>
      <w:marRight w:val="0"/>
      <w:marTop w:val="0"/>
      <w:marBottom w:val="0"/>
      <w:divBdr>
        <w:top w:val="none" w:sz="0" w:space="0" w:color="auto"/>
        <w:left w:val="none" w:sz="0" w:space="0" w:color="auto"/>
        <w:bottom w:val="none" w:sz="0" w:space="0" w:color="auto"/>
        <w:right w:val="none" w:sz="0" w:space="0" w:color="auto"/>
      </w:divBdr>
    </w:div>
    <w:div w:id="525143509">
      <w:bodyDiv w:val="1"/>
      <w:marLeft w:val="0"/>
      <w:marRight w:val="0"/>
      <w:marTop w:val="0"/>
      <w:marBottom w:val="0"/>
      <w:divBdr>
        <w:top w:val="none" w:sz="0" w:space="0" w:color="auto"/>
        <w:left w:val="none" w:sz="0" w:space="0" w:color="auto"/>
        <w:bottom w:val="none" w:sz="0" w:space="0" w:color="auto"/>
        <w:right w:val="none" w:sz="0" w:space="0" w:color="auto"/>
      </w:divBdr>
    </w:div>
    <w:div w:id="704328955">
      <w:bodyDiv w:val="1"/>
      <w:marLeft w:val="0"/>
      <w:marRight w:val="0"/>
      <w:marTop w:val="0"/>
      <w:marBottom w:val="0"/>
      <w:divBdr>
        <w:top w:val="none" w:sz="0" w:space="0" w:color="auto"/>
        <w:left w:val="none" w:sz="0" w:space="0" w:color="auto"/>
        <w:bottom w:val="none" w:sz="0" w:space="0" w:color="auto"/>
        <w:right w:val="none" w:sz="0" w:space="0" w:color="auto"/>
      </w:divBdr>
      <w:divsChild>
        <w:div w:id="575747577">
          <w:marLeft w:val="0"/>
          <w:marRight w:val="0"/>
          <w:marTop w:val="0"/>
          <w:marBottom w:val="0"/>
          <w:divBdr>
            <w:top w:val="none" w:sz="0" w:space="0" w:color="auto"/>
            <w:left w:val="none" w:sz="0" w:space="0" w:color="auto"/>
            <w:bottom w:val="none" w:sz="0" w:space="0" w:color="auto"/>
            <w:right w:val="none" w:sz="0" w:space="0" w:color="auto"/>
          </w:divBdr>
          <w:divsChild>
            <w:div w:id="1370763892">
              <w:marLeft w:val="0"/>
              <w:marRight w:val="0"/>
              <w:marTop w:val="0"/>
              <w:marBottom w:val="0"/>
              <w:divBdr>
                <w:top w:val="none" w:sz="0" w:space="0" w:color="auto"/>
                <w:left w:val="none" w:sz="0" w:space="0" w:color="auto"/>
                <w:bottom w:val="none" w:sz="0" w:space="0" w:color="auto"/>
                <w:right w:val="none" w:sz="0" w:space="0" w:color="auto"/>
              </w:divBdr>
              <w:divsChild>
                <w:div w:id="1443039762">
                  <w:marLeft w:val="0"/>
                  <w:marRight w:val="0"/>
                  <w:marTop w:val="0"/>
                  <w:marBottom w:val="0"/>
                  <w:divBdr>
                    <w:top w:val="none" w:sz="0" w:space="0" w:color="auto"/>
                    <w:left w:val="none" w:sz="0" w:space="0" w:color="auto"/>
                    <w:bottom w:val="none" w:sz="0" w:space="0" w:color="auto"/>
                    <w:right w:val="none" w:sz="0" w:space="0" w:color="auto"/>
                  </w:divBdr>
                  <w:divsChild>
                    <w:div w:id="80458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862284">
          <w:marLeft w:val="-180"/>
          <w:marRight w:val="0"/>
          <w:marTop w:val="0"/>
          <w:marBottom w:val="0"/>
          <w:divBdr>
            <w:top w:val="none" w:sz="0" w:space="0" w:color="FFFFFF"/>
            <w:left w:val="none" w:sz="0" w:space="0" w:color="CED4DA"/>
            <w:bottom w:val="none" w:sz="0" w:space="0" w:color="CED4DA"/>
            <w:right w:val="none" w:sz="0" w:space="0" w:color="CED4DA"/>
          </w:divBdr>
          <w:divsChild>
            <w:div w:id="151457763">
              <w:marLeft w:val="0"/>
              <w:marRight w:val="0"/>
              <w:marTop w:val="0"/>
              <w:marBottom w:val="0"/>
              <w:divBdr>
                <w:top w:val="none" w:sz="0" w:space="0" w:color="auto"/>
                <w:left w:val="none" w:sz="0" w:space="0" w:color="auto"/>
                <w:bottom w:val="none" w:sz="0" w:space="0" w:color="auto"/>
                <w:right w:val="none" w:sz="0" w:space="0" w:color="auto"/>
              </w:divBdr>
              <w:divsChild>
                <w:div w:id="71646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843574">
      <w:bodyDiv w:val="1"/>
      <w:marLeft w:val="0"/>
      <w:marRight w:val="0"/>
      <w:marTop w:val="0"/>
      <w:marBottom w:val="0"/>
      <w:divBdr>
        <w:top w:val="none" w:sz="0" w:space="0" w:color="auto"/>
        <w:left w:val="none" w:sz="0" w:space="0" w:color="auto"/>
        <w:bottom w:val="none" w:sz="0" w:space="0" w:color="auto"/>
        <w:right w:val="none" w:sz="0" w:space="0" w:color="auto"/>
      </w:divBdr>
    </w:div>
    <w:div w:id="972634617">
      <w:bodyDiv w:val="1"/>
      <w:marLeft w:val="0"/>
      <w:marRight w:val="0"/>
      <w:marTop w:val="0"/>
      <w:marBottom w:val="0"/>
      <w:divBdr>
        <w:top w:val="none" w:sz="0" w:space="0" w:color="auto"/>
        <w:left w:val="none" w:sz="0" w:space="0" w:color="auto"/>
        <w:bottom w:val="none" w:sz="0" w:space="0" w:color="auto"/>
        <w:right w:val="none" w:sz="0" w:space="0" w:color="auto"/>
      </w:divBdr>
    </w:div>
    <w:div w:id="979650426">
      <w:bodyDiv w:val="1"/>
      <w:marLeft w:val="0"/>
      <w:marRight w:val="0"/>
      <w:marTop w:val="0"/>
      <w:marBottom w:val="0"/>
      <w:divBdr>
        <w:top w:val="none" w:sz="0" w:space="0" w:color="auto"/>
        <w:left w:val="none" w:sz="0" w:space="0" w:color="auto"/>
        <w:bottom w:val="none" w:sz="0" w:space="0" w:color="auto"/>
        <w:right w:val="none" w:sz="0" w:space="0" w:color="auto"/>
      </w:divBdr>
    </w:div>
    <w:div w:id="1070615693">
      <w:bodyDiv w:val="1"/>
      <w:marLeft w:val="0"/>
      <w:marRight w:val="0"/>
      <w:marTop w:val="0"/>
      <w:marBottom w:val="0"/>
      <w:divBdr>
        <w:top w:val="none" w:sz="0" w:space="0" w:color="auto"/>
        <w:left w:val="none" w:sz="0" w:space="0" w:color="auto"/>
        <w:bottom w:val="none" w:sz="0" w:space="0" w:color="auto"/>
        <w:right w:val="none" w:sz="0" w:space="0" w:color="auto"/>
      </w:divBdr>
    </w:div>
    <w:div w:id="1193150783">
      <w:bodyDiv w:val="1"/>
      <w:marLeft w:val="0"/>
      <w:marRight w:val="0"/>
      <w:marTop w:val="0"/>
      <w:marBottom w:val="0"/>
      <w:divBdr>
        <w:top w:val="none" w:sz="0" w:space="0" w:color="auto"/>
        <w:left w:val="none" w:sz="0" w:space="0" w:color="auto"/>
        <w:bottom w:val="none" w:sz="0" w:space="0" w:color="auto"/>
        <w:right w:val="none" w:sz="0" w:space="0" w:color="auto"/>
      </w:divBdr>
    </w:div>
    <w:div w:id="1210605141">
      <w:bodyDiv w:val="1"/>
      <w:marLeft w:val="0"/>
      <w:marRight w:val="0"/>
      <w:marTop w:val="0"/>
      <w:marBottom w:val="0"/>
      <w:divBdr>
        <w:top w:val="none" w:sz="0" w:space="0" w:color="auto"/>
        <w:left w:val="none" w:sz="0" w:space="0" w:color="auto"/>
        <w:bottom w:val="none" w:sz="0" w:space="0" w:color="auto"/>
        <w:right w:val="none" w:sz="0" w:space="0" w:color="auto"/>
      </w:divBdr>
    </w:div>
    <w:div w:id="1602949479">
      <w:bodyDiv w:val="1"/>
      <w:marLeft w:val="0"/>
      <w:marRight w:val="0"/>
      <w:marTop w:val="0"/>
      <w:marBottom w:val="0"/>
      <w:divBdr>
        <w:top w:val="none" w:sz="0" w:space="0" w:color="auto"/>
        <w:left w:val="none" w:sz="0" w:space="0" w:color="auto"/>
        <w:bottom w:val="none" w:sz="0" w:space="0" w:color="auto"/>
        <w:right w:val="none" w:sz="0" w:space="0" w:color="auto"/>
      </w:divBdr>
    </w:div>
    <w:div w:id="1644431535">
      <w:bodyDiv w:val="1"/>
      <w:marLeft w:val="0"/>
      <w:marRight w:val="0"/>
      <w:marTop w:val="0"/>
      <w:marBottom w:val="0"/>
      <w:divBdr>
        <w:top w:val="none" w:sz="0" w:space="0" w:color="auto"/>
        <w:left w:val="none" w:sz="0" w:space="0" w:color="auto"/>
        <w:bottom w:val="none" w:sz="0" w:space="0" w:color="auto"/>
        <w:right w:val="none" w:sz="0" w:space="0" w:color="auto"/>
      </w:divBdr>
    </w:div>
    <w:div w:id="1901794153">
      <w:bodyDiv w:val="1"/>
      <w:marLeft w:val="0"/>
      <w:marRight w:val="0"/>
      <w:marTop w:val="0"/>
      <w:marBottom w:val="0"/>
      <w:divBdr>
        <w:top w:val="none" w:sz="0" w:space="0" w:color="auto"/>
        <w:left w:val="none" w:sz="0" w:space="0" w:color="auto"/>
        <w:bottom w:val="none" w:sz="0" w:space="0" w:color="auto"/>
        <w:right w:val="none" w:sz="0" w:space="0" w:color="auto"/>
      </w:divBdr>
    </w:div>
    <w:div w:id="1960259372">
      <w:bodyDiv w:val="1"/>
      <w:marLeft w:val="0"/>
      <w:marRight w:val="0"/>
      <w:marTop w:val="0"/>
      <w:marBottom w:val="0"/>
      <w:divBdr>
        <w:top w:val="none" w:sz="0" w:space="0" w:color="auto"/>
        <w:left w:val="none" w:sz="0" w:space="0" w:color="auto"/>
        <w:bottom w:val="none" w:sz="0" w:space="0" w:color="auto"/>
        <w:right w:val="none" w:sz="0" w:space="0" w:color="auto"/>
      </w:divBdr>
    </w:div>
    <w:div w:id="21061514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6FF481-4956-4BFC-9CAA-3DA69EE5D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1553</Words>
  <Characters>8858</Characters>
  <Application>Microsoft Office Word</Application>
  <DocSecurity>0</DocSecurity>
  <Lines>73</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Egli</dc:creator>
  <cp:keywords/>
  <dc:description/>
  <cp:lastModifiedBy>Simon Egli</cp:lastModifiedBy>
  <cp:revision>6</cp:revision>
  <dcterms:created xsi:type="dcterms:W3CDTF">2023-07-24T19:34:00Z</dcterms:created>
  <dcterms:modified xsi:type="dcterms:W3CDTF">2024-02-05T23:34:00Z</dcterms:modified>
</cp:coreProperties>
</file>