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C052" w14:textId="509662DB" w:rsidR="00FD40EB" w:rsidRDefault="0073465E">
      <w:r>
        <w:rPr>
          <w:noProof/>
        </w:rPr>
        <w:pict w14:anchorId="73770AEF">
          <v:shapetype id="_x0000_t202" coordsize="21600,21600" o:spt="202" path="m,l,21600r21600,l21600,xe">
            <v:stroke joinstyle="miter"/>
            <v:path gradientshapeok="t" o:connecttype="rect"/>
          </v:shapetype>
          <v:shape id="ODT_SHAPE_1" o:spid="_x0000_s1026" type="#_x0000_t202" style="position:absolute;left:0;text-align:left;margin-left:0;margin-top:0;width:500pt;height:20pt;z-index:251663360;visibility:visible;mso-wrap-style:square;mso-width-percent:1000;mso-height-percent:0;mso-wrap-distance-left:0;mso-wrap-distance-top:0;mso-wrap-distance-bottom:0;mso-position-horizontal:absolute;mso-position-horizontal-relative:page;mso-position-vertical:absolute;mso-position-vertical-relative:page;mso-width-percent:1000;mso-height-percent:0;mso-width-relative:page;mso-height-relative:margin;v-text-anchor:top" filled="f" stroked="f" strokeweight=".5pt">
            <o:lock v:ext="edit" aspectratio="t" verticies="t" text="t" shapetype="t"/>
            <v:textbox style="mso-next-textbox:#ODT_SHAPE_1" inset="8mm,,8mm">
              <w:txbxContent>
                <w:p w14:paraId="320B382E" w14:textId="177288A3" w:rsidR="00FD40EB" w:rsidRDefault="00FD40EB">
                  <w:pPr>
                    <w:jc w:val="left"/>
                    <w:rPr>
                      <w:rFonts w:ascii="Roboto" w:hAnsi="Roboto"/>
                      <w:color w:val="0F2B46"/>
                      <w:sz w:val="18"/>
                    </w:rPr>
                  </w:pPr>
                </w:p>
              </w:txbxContent>
            </v:textbox>
            <w10:wrap anchorx="page" anchory="page"/>
          </v:shape>
        </w:pict>
      </w:r>
    </w:p>
    <w:p w14:paraId="0C67B431" w14:textId="77777777" w:rsidR="00925EBC" w:rsidRPr="00204549" w:rsidRDefault="00925EBC">
      <w:pPr>
        <w:rPr>
          <w:color w:val="000000" w:themeColor="text1"/>
        </w:rPr>
      </w:pPr>
    </w:p>
    <w:p w14:paraId="606350FF" w14:textId="5A88C487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ОСОБИСТІ ДАНІ</w:t>
      </w:r>
    </w:p>
    <w:tbl>
      <w:tblPr>
        <w:tblpPr w:leftFromText="180" w:rightFromText="180" w:vertAnchor="page" w:horzAnchor="margin" w:tblpXSpec="right" w:tblpY="1742"/>
        <w:tblW w:w="6380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30662" w:rsidRPr="00204549" w14:paraId="2F44CC2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30662" w:rsidRPr="00204549" w14:paraId="3987088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73465E" w:rsidP="00230662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73465E" w:rsidP="00DE11F8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DE11F8">
                <w:rPr>
                  <w:rFonts w:ascii="Tahoma" w:hAnsi="Tahoma" w:cs="Tahoma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73465E" w:rsidP="00230662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77777777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74B1F910" w:rsidR="00DD5983" w:rsidRPr="00204549" w:rsidRDefault="000436B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noProof/>
          <w:color w:val="000000" w:themeColor="text1"/>
          <w:lang w:val="ru-RU"/>
        </w:rPr>
        <w:drawing>
          <wp:inline distT="0" distB="0" distL="0" distR="0" wp14:anchorId="60C4763B" wp14:editId="48B41B24">
            <wp:extent cx="2266315" cy="23497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66" cy="23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5012CB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31ADA69B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 / Спеціаліст</w:t>
            </w:r>
          </w:p>
        </w:tc>
      </w:tr>
      <w:tr w:rsidR="002F6BA6" w:rsidRPr="002F6BA6" w14:paraId="55AAA93F" w14:textId="77777777" w:rsidTr="005012CB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592702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Розбираюся в безлічі класифікацій по крупності (по Кулешова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 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619FA49A" w14:textId="14EA6ABE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5725C222" w14:textId="77777777" w:rsidR="00547731" w:rsidRPr="00547731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44EE3983" w14:textId="77777777" w:rsidR="007B57CA" w:rsidRPr="00547731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ВІДПОВІДНІ ДОСВІД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 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36D583A8" w:rsidR="004C3A27" w:rsidRPr="009577FA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Навички і перевірка проекту</w:t>
      </w:r>
    </w:p>
    <w:p w14:paraId="7548927D" w14:textId="59B96BD5" w:rsidR="00CD377C" w:rsidRPr="009577FA" w:rsidRDefault="00CD377C" w:rsidP="00CD377C">
      <w:pPr>
        <w:pStyle w:val="ArrowBlueBullets"/>
        <w:rPr>
          <w:rFonts w:cs="Tahoma"/>
          <w:b/>
          <w:color w:val="262626" w:themeColor="text1" w:themeTint="D9"/>
          <w:sz w:val="24"/>
          <w:szCs w:val="24"/>
        </w:rPr>
      </w:pPr>
      <w:r w:rsidRPr="009577FA">
        <w:rPr>
          <w:color w:val="262626" w:themeColor="text1" w:themeTint="D9"/>
        </w:rPr>
        <w:t>Огляд і оцінка завдань</w:t>
      </w:r>
    </w:p>
    <w:p w14:paraId="0D65DE82" w14:textId="60F9AEF3" w:rsidR="004C3A27" w:rsidRPr="009577FA" w:rsidRDefault="00CD377C" w:rsidP="00E85718">
      <w:pPr>
        <w:pStyle w:val="ArrowBlueBullets"/>
        <w:rPr>
          <w:rFonts w:cs="Tahoma"/>
          <w:b/>
          <w:color w:val="262626" w:themeColor="text1" w:themeTint="D9"/>
          <w:sz w:val="24"/>
          <w:szCs w:val="24"/>
        </w:rPr>
      </w:pPr>
      <w:r w:rsidRPr="009577FA">
        <w:rPr>
          <w:color w:val="262626" w:themeColor="text1" w:themeTint="D9"/>
        </w:rPr>
        <w:t>управління командою</w:t>
      </w:r>
    </w:p>
    <w:p w14:paraId="043AEF4B" w14:textId="2329338F" w:rsidR="00925EBC" w:rsidRDefault="007B57CA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  <w:r w:rsidRPr="009577FA">
        <w:rPr>
          <w:color w:val="262626" w:themeColor="text1" w:themeTint="D9"/>
        </w:rPr>
        <w:br w:type="page"/>
      </w:r>
    </w:p>
    <w:p w14:paraId="7EABBBE7" w14:textId="77777777" w:rsidR="008765C5" w:rsidRPr="008765C5" w:rsidRDefault="008765C5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</w:p>
    <w:p w14:paraId="530AD7A2" w14:textId="5BAE47F1" w:rsidR="00C65B63" w:rsidRPr="00C65B63" w:rsidRDefault="000037C0" w:rsidP="00C65B63">
      <w:pPr>
        <w:pStyle w:val="Title"/>
        <w:jc w:val="left"/>
        <w:rPr>
          <w:rFonts w:ascii="Tahoma" w:hAnsi="Tahoma" w:cs="Tahoma"/>
          <w:b w:val="0"/>
          <w:bCs w:val="0"/>
          <w:sz w:val="24"/>
          <w:szCs w:val="24"/>
        </w:rPr>
      </w:pPr>
      <w:r w:rsidRPr="00C64C3A">
        <w:rPr>
          <w:rFonts w:ascii="Tahoma" w:hAnsi="Tahoma" w:cs="Tahoma"/>
          <w:b w:val="0"/>
          <w:bCs w:val="0"/>
          <w:sz w:val="24"/>
          <w:szCs w:val="24"/>
        </w:rPr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7B61E4C1" w14:textId="0EAA320C"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2019 - 2021 / Запорізький Класичний Приватний Університет (КПУ) / Вебдізайн / Україна, Дніпро</w:t>
      </w:r>
    </w:p>
    <w:p w14:paraId="51423E2D" w14:textId="0443080D"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4EB0A5DB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У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5C521917" w:rsidR="00D14B01" w:rsidRPr="00B23535" w:rsidRDefault="00A8353B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Моє хобі-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і екстремальна/ фристайл їзда на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Часом знаходжу сили на цікаві проекти, як монтаж для свого</w:t>
      </w:r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0FC15AA9" w14:textId="5F3E2FE1" w:rsidR="00E9119F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742FDF08" w14:textId="49DBB994" w:rsidR="00FF5BB0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У мене є домашн</w:t>
      </w:r>
      <w:r w:rsidR="003D4977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тварина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 Це кішка по кличці Ася.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КУРСИ та ін.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204549" w:rsidRPr="002F6BA6" w14:paraId="5579FC1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виданий: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2021</w:t>
                  </w:r>
                </w:p>
              </w:tc>
            </w:tr>
            <w:tr w:rsidR="00204549" w:rsidRPr="00204549" w14:paraId="60E2C90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файли: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49B69" w14:textId="77777777" w:rsidR="0073465E" w:rsidRDefault="0073465E">
      <w:r>
        <w:separator/>
      </w:r>
    </w:p>
  </w:endnote>
  <w:endnote w:type="continuationSeparator" w:id="0">
    <w:p w14:paraId="694B6514" w14:textId="77777777" w:rsidR="0073465E" w:rsidRDefault="0073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2CBF" w14:textId="77777777" w:rsidR="0073465E" w:rsidRDefault="0073465E">
      <w:r>
        <w:separator/>
      </w:r>
    </w:p>
  </w:footnote>
  <w:footnote w:type="continuationSeparator" w:id="0">
    <w:p w14:paraId="37EF801F" w14:textId="77777777" w:rsidR="0073465E" w:rsidRDefault="00734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qhaXaaCDaog8+Haa1GmecaUZRfA1lHFjPveL8683BrriU/WNV90Sb6Wg/xVAP6fYmzjLrolUcWBC/TvJtPqVuA==" w:salt="Rj9c5tg3Dux62F7t9P9HbQ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D3E82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1DF2"/>
    <w:rsid w:val="00376D31"/>
    <w:rsid w:val="003830B0"/>
    <w:rsid w:val="00384DA6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12CB"/>
    <w:rsid w:val="005074B0"/>
    <w:rsid w:val="00507E34"/>
    <w:rsid w:val="00515664"/>
    <w:rsid w:val="00517750"/>
    <w:rsid w:val="005209A4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2702"/>
    <w:rsid w:val="00597164"/>
    <w:rsid w:val="005A496D"/>
    <w:rsid w:val="005D2221"/>
    <w:rsid w:val="005D6537"/>
    <w:rsid w:val="005D7639"/>
    <w:rsid w:val="005E1B95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5E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67DE3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23535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6DD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33305"/>
    <w:rsid w:val="00D347A0"/>
    <w:rsid w:val="00D369EF"/>
    <w:rsid w:val="00D401DC"/>
    <w:rsid w:val="00D445DB"/>
    <w:rsid w:val="00D508C5"/>
    <w:rsid w:val="00D51881"/>
    <w:rsid w:val="00D53113"/>
    <w:rsid w:val="00D64BC8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8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2263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3</cp:revision>
  <cp:lastPrinted>2012-04-10T10:20:00Z</cp:lastPrinted>
  <dcterms:created xsi:type="dcterms:W3CDTF">2021-08-20T19:45:00Z</dcterms:created>
  <dcterms:modified xsi:type="dcterms:W3CDTF">2021-08-20T20:36:00Z</dcterms:modified>
</cp:coreProperties>
</file>