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AF1D" w14:textId="68BBE631" w:rsidR="00C9782A" w:rsidRPr="00911E5F" w:rsidRDefault="00F60456" w:rsidP="00911E5F">
      <w:pPr>
        <w:pStyle w:val="Heading1"/>
      </w:pPr>
      <w:r w:rsidRPr="00911E5F">
        <w:t>Practical 1</w:t>
      </w:r>
      <w:r w:rsidR="00CC605A">
        <w:t>.</w:t>
      </w:r>
      <w:r w:rsidR="00220385">
        <w:t>1.</w:t>
      </w:r>
      <w:r w:rsidRPr="00911E5F">
        <w:t xml:space="preserve"> </w:t>
      </w:r>
      <w:r w:rsidR="00C35984" w:rsidRPr="00911E5F">
        <w:t>The Evolution of Ratite Birds</w:t>
      </w:r>
    </w:p>
    <w:p w14:paraId="082ED60D" w14:textId="3C8BC3C7" w:rsidR="00F60456" w:rsidRPr="00911E5F" w:rsidRDefault="00C9782A" w:rsidP="00911E5F">
      <w:pPr>
        <w:pStyle w:val="Heading2"/>
      </w:pPr>
      <w:r w:rsidRPr="00911E5F">
        <w:t xml:space="preserve">Sequence alignment and phylogenetic analysis </w:t>
      </w:r>
      <w:r w:rsidR="004D0AD7">
        <w:t xml:space="preserve">in </w:t>
      </w:r>
      <w:r w:rsidRPr="009A4A3F">
        <w:rPr>
          <w:i/>
          <w:iCs/>
        </w:rPr>
        <w:t>MEGA</w:t>
      </w:r>
    </w:p>
    <w:p w14:paraId="31237EA2" w14:textId="77777777" w:rsidR="00995723" w:rsidRDefault="00995723" w:rsidP="00AF127A">
      <w:pPr>
        <w:spacing w:before="120"/>
        <w:rPr>
          <w:rFonts w:asciiTheme="minorHAnsi" w:hAnsiTheme="minorHAnsi" w:cstheme="minorHAnsi"/>
          <w:szCs w:val="24"/>
        </w:rPr>
      </w:pPr>
      <w:bookmarkStart w:id="0" w:name="OLE_LINK126"/>
      <w:bookmarkStart w:id="1" w:name="OLE_LINK127"/>
    </w:p>
    <w:p w14:paraId="7724B5AC" w14:textId="64306F1C" w:rsidR="00626BFE" w:rsidRDefault="00CA500B" w:rsidP="00AF127A">
      <w:pPr>
        <w:spacing w:before="120"/>
        <w:rPr>
          <w:rFonts w:asciiTheme="minorHAnsi" w:hAnsiTheme="minorHAnsi" w:cstheme="minorHAnsi"/>
          <w:szCs w:val="24"/>
        </w:rPr>
      </w:pPr>
      <w:r w:rsidRPr="00CA500B">
        <w:rPr>
          <w:rFonts w:asciiTheme="minorHAnsi" w:hAnsiTheme="minorHAnsi" w:cstheme="minorHAnsi"/>
          <w:szCs w:val="24"/>
        </w:rPr>
        <w:t xml:space="preserve">Modern birds (class Aves) are a diverse group of vertebrates that comprise about 10,000 living species. Birds are divided into two subclasses: </w:t>
      </w:r>
      <w:r w:rsidRPr="00E21474">
        <w:rPr>
          <w:rFonts w:asciiTheme="minorHAnsi" w:hAnsiTheme="minorHAnsi" w:cstheme="minorHAnsi"/>
          <w:b/>
          <w:bCs/>
          <w:szCs w:val="24"/>
        </w:rPr>
        <w:t>Neognathae</w:t>
      </w:r>
      <w:r w:rsidRPr="00CA500B">
        <w:rPr>
          <w:rFonts w:asciiTheme="minorHAnsi" w:hAnsiTheme="minorHAnsi" w:cstheme="minorHAnsi"/>
          <w:szCs w:val="24"/>
        </w:rPr>
        <w:t xml:space="preserve"> (‘new jaw’), which comprises &gt;99% of all extant avian species, and </w:t>
      </w:r>
      <w:r w:rsidRPr="00E21474">
        <w:rPr>
          <w:rFonts w:asciiTheme="minorHAnsi" w:hAnsiTheme="minorHAnsi" w:cstheme="minorHAnsi"/>
          <w:b/>
          <w:bCs/>
          <w:szCs w:val="24"/>
        </w:rPr>
        <w:t>Palaeognathae</w:t>
      </w:r>
      <w:r w:rsidRPr="00CA500B">
        <w:rPr>
          <w:rFonts w:asciiTheme="minorHAnsi" w:hAnsiTheme="minorHAnsi" w:cstheme="minorHAnsi"/>
          <w:szCs w:val="24"/>
        </w:rPr>
        <w:t xml:space="preserve"> (‘old jaw’), which includes the tinamous and ratites. The split between neognaths and palaeognaths occurred about 100 million years ago, in the middle of the Cretaceous period. This fundamental division in the bird phylogeny is supported by a variety of morphological and genetic data, including analyses of whole-genome sequences.</w:t>
      </w:r>
      <w:r>
        <w:rPr>
          <w:rFonts w:asciiTheme="minorHAnsi" w:hAnsiTheme="minorHAnsi" w:cstheme="minorHAnsi"/>
          <w:szCs w:val="24"/>
        </w:rPr>
        <w:t xml:space="preserve"> </w:t>
      </w:r>
    </w:p>
    <w:p w14:paraId="1BE47722" w14:textId="185A8E7E" w:rsidR="00C35984" w:rsidRDefault="00C35984" w:rsidP="00AF127A">
      <w:pPr>
        <w:spacing w:before="120"/>
        <w:rPr>
          <w:rFonts w:asciiTheme="minorHAnsi" w:hAnsiTheme="minorHAnsi" w:cstheme="minorHAnsi"/>
          <w:szCs w:val="24"/>
        </w:rPr>
      </w:pPr>
      <w:r w:rsidRPr="00E833F4">
        <w:rPr>
          <w:rFonts w:asciiTheme="minorHAnsi" w:hAnsiTheme="minorHAnsi" w:cstheme="minorHAnsi"/>
          <w:szCs w:val="24"/>
        </w:rPr>
        <w:t>The ratites, all of which have lost the ability to fly</w:t>
      </w:r>
      <w:r>
        <w:rPr>
          <w:rFonts w:asciiTheme="minorHAnsi" w:hAnsiTheme="minorHAnsi" w:cstheme="minorHAnsi"/>
          <w:szCs w:val="24"/>
        </w:rPr>
        <w:t xml:space="preserve">, </w:t>
      </w:r>
      <w:r w:rsidRPr="00E833F4">
        <w:rPr>
          <w:rFonts w:asciiTheme="minorHAnsi" w:hAnsiTheme="minorHAnsi" w:cstheme="minorHAnsi"/>
          <w:szCs w:val="24"/>
        </w:rPr>
        <w:t>include the ostrich (Africa), rheas (South America), kiwi</w:t>
      </w:r>
      <w:r>
        <w:rPr>
          <w:rFonts w:asciiTheme="minorHAnsi" w:hAnsiTheme="minorHAnsi" w:cstheme="minorHAnsi"/>
          <w:szCs w:val="24"/>
        </w:rPr>
        <w:t xml:space="preserve"> (New Zealand), emu (Australia)</w:t>
      </w:r>
      <w:r w:rsidR="0044277D">
        <w:rPr>
          <w:rFonts w:asciiTheme="minorHAnsi" w:hAnsiTheme="minorHAnsi" w:cstheme="minorHAnsi"/>
          <w:szCs w:val="24"/>
        </w:rPr>
        <w:t>,</w:t>
      </w:r>
      <w:r w:rsidRPr="00E833F4">
        <w:rPr>
          <w:rFonts w:asciiTheme="minorHAnsi" w:hAnsiTheme="minorHAnsi" w:cstheme="minorHAnsi"/>
          <w:szCs w:val="24"/>
        </w:rPr>
        <w:t xml:space="preserve"> and cassowaries (Australia and New Guinea), as well as the recently extinct moa (New Zealand) and elephant birds (Madagascar). The ratites are the most familiar palaeognaths and are generally large herbivores or omnivores. The palaeognaths also include the </w:t>
      </w:r>
      <w:r w:rsidR="00366DD2" w:rsidRPr="00E833F4">
        <w:rPr>
          <w:rFonts w:asciiTheme="minorHAnsi" w:hAnsiTheme="minorHAnsi" w:cstheme="minorHAnsi"/>
          <w:szCs w:val="24"/>
        </w:rPr>
        <w:t>South American tinamous</w:t>
      </w:r>
      <w:r w:rsidR="00366DD2">
        <w:rPr>
          <w:rFonts w:asciiTheme="minorHAnsi" w:hAnsiTheme="minorHAnsi" w:cstheme="minorHAnsi"/>
          <w:szCs w:val="24"/>
        </w:rPr>
        <w:t xml:space="preserve">, </w:t>
      </w:r>
      <w:r w:rsidR="00366DD2" w:rsidRPr="00E833F4">
        <w:rPr>
          <w:rFonts w:asciiTheme="minorHAnsi" w:hAnsiTheme="minorHAnsi" w:cstheme="minorHAnsi"/>
          <w:szCs w:val="24"/>
        </w:rPr>
        <w:t>of which there are 47 species i</w:t>
      </w:r>
      <w:r w:rsidR="00366DD2">
        <w:rPr>
          <w:rFonts w:asciiTheme="minorHAnsi" w:hAnsiTheme="minorHAnsi" w:cstheme="minorHAnsi"/>
          <w:szCs w:val="24"/>
        </w:rPr>
        <w:t>n 9 genera. Tinamous are ground</w:t>
      </w:r>
      <w:r w:rsidR="00B0050F">
        <w:rPr>
          <w:rFonts w:asciiTheme="minorHAnsi" w:hAnsiTheme="minorHAnsi" w:cstheme="minorHAnsi"/>
          <w:szCs w:val="24"/>
        </w:rPr>
        <w:t>-</w:t>
      </w:r>
      <w:r w:rsidR="00366DD2" w:rsidRPr="00E833F4">
        <w:rPr>
          <w:rFonts w:asciiTheme="minorHAnsi" w:hAnsiTheme="minorHAnsi" w:cstheme="minorHAnsi"/>
          <w:szCs w:val="24"/>
        </w:rPr>
        <w:t xml:space="preserve">foraging birds that </w:t>
      </w:r>
      <w:r w:rsidR="00B0050F">
        <w:rPr>
          <w:rFonts w:asciiTheme="minorHAnsi" w:hAnsiTheme="minorHAnsi" w:cstheme="minorHAnsi"/>
          <w:szCs w:val="24"/>
        </w:rPr>
        <w:t xml:space="preserve">can </w:t>
      </w:r>
      <w:r w:rsidR="00366DD2" w:rsidRPr="00E833F4">
        <w:rPr>
          <w:rFonts w:asciiTheme="minorHAnsi" w:hAnsiTheme="minorHAnsi" w:cstheme="minorHAnsi"/>
          <w:szCs w:val="24"/>
        </w:rPr>
        <w:t>fly but are not strong flyers</w:t>
      </w:r>
      <w:r w:rsidRPr="00E833F4">
        <w:rPr>
          <w:rFonts w:asciiTheme="minorHAnsi" w:hAnsiTheme="minorHAnsi" w:cstheme="minorHAnsi"/>
          <w:szCs w:val="24"/>
        </w:rPr>
        <w:t>.</w:t>
      </w:r>
    </w:p>
    <w:p w14:paraId="069AC997" w14:textId="7281C3B0" w:rsidR="004C463E" w:rsidRDefault="004C463E" w:rsidP="004C463E">
      <w:pPr>
        <w:rPr>
          <w:rFonts w:asciiTheme="minorHAnsi" w:hAnsiTheme="minorHAnsi" w:cstheme="minorHAnsi"/>
          <w:szCs w:val="24"/>
        </w:rPr>
      </w:pPr>
    </w:p>
    <w:p w14:paraId="373EA078" w14:textId="77777777" w:rsidR="00164361" w:rsidRDefault="00164361" w:rsidP="00164361">
      <w:pPr>
        <w:jc w:val="center"/>
      </w:pPr>
      <w:r>
        <w:rPr>
          <w:noProof/>
        </w:rPr>
        <w:drawing>
          <wp:inline distT="0" distB="0" distL="0" distR="0" wp14:anchorId="019FBE84" wp14:editId="3611A030">
            <wp:extent cx="4080934" cy="2086400"/>
            <wp:effectExtent l="0" t="0" r="0" b="0"/>
            <wp:docPr id="7" name="Picture 7" descr="A picture containing grass, outdoor, field,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ss, outdoor, field, standing&#10;&#10;Description automatically generated"/>
                    <pic:cNvPicPr/>
                  </pic:nvPicPr>
                  <pic:blipFill>
                    <a:blip r:embed="rId7"/>
                    <a:stretch>
                      <a:fillRect/>
                    </a:stretch>
                  </pic:blipFill>
                  <pic:spPr>
                    <a:xfrm>
                      <a:off x="0" y="0"/>
                      <a:ext cx="4153226" cy="2123360"/>
                    </a:xfrm>
                    <a:prstGeom prst="rect">
                      <a:avLst/>
                    </a:prstGeom>
                  </pic:spPr>
                </pic:pic>
              </a:graphicData>
            </a:graphic>
          </wp:inline>
        </w:drawing>
      </w:r>
    </w:p>
    <w:p w14:paraId="773D19EA" w14:textId="116A0405" w:rsidR="003D3E55" w:rsidRPr="009466FC" w:rsidRDefault="00164361" w:rsidP="009466FC">
      <w:pPr>
        <w:rPr>
          <w:rFonts w:ascii="Calibri" w:hAnsi="Calibri" w:cs="Calibri"/>
          <w:sz w:val="20"/>
        </w:rPr>
      </w:pPr>
      <w:r w:rsidRPr="00164361">
        <w:rPr>
          <w:rFonts w:ascii="Calibri" w:hAnsi="Calibri" w:cs="Calibri"/>
          <w:sz w:val="20"/>
        </w:rPr>
        <w:t xml:space="preserve">Representatives of palaeognath birds (clockwise): (a) greater rhea, (b) common ostrich, (b) southern cassowary, (d) emu, and (e) brushland tinamou. Photographs by Bernard Dupont, Kore, Kadellar, Donald Hobern, and Allan Drewitt. </w:t>
      </w:r>
    </w:p>
    <w:p w14:paraId="177B0200" w14:textId="77777777" w:rsidR="00C35984" w:rsidRDefault="00C35984" w:rsidP="004C463E">
      <w:pPr>
        <w:rPr>
          <w:rFonts w:asciiTheme="minorHAnsi" w:hAnsiTheme="minorHAnsi" w:cstheme="minorHAnsi"/>
        </w:rPr>
      </w:pPr>
    </w:p>
    <w:p w14:paraId="392D09BF" w14:textId="11F6E606" w:rsidR="00347947" w:rsidRDefault="00C35984" w:rsidP="009466FC">
      <w:pPr>
        <w:spacing w:before="120"/>
        <w:rPr>
          <w:rFonts w:asciiTheme="minorHAnsi" w:hAnsiTheme="minorHAnsi" w:cstheme="minorHAnsi"/>
        </w:rPr>
      </w:pPr>
      <w:r w:rsidRPr="00E833F4">
        <w:rPr>
          <w:rFonts w:asciiTheme="minorHAnsi" w:hAnsiTheme="minorHAnsi" w:cstheme="minorHAnsi"/>
        </w:rPr>
        <w:t xml:space="preserve">A close relationship between tinamous and ratites is generally accepted, but there </w:t>
      </w:r>
      <w:r w:rsidR="00F7120F">
        <w:rPr>
          <w:rFonts w:asciiTheme="minorHAnsi" w:hAnsiTheme="minorHAnsi" w:cstheme="minorHAnsi"/>
        </w:rPr>
        <w:t>has been some</w:t>
      </w:r>
      <w:r w:rsidRPr="00E833F4">
        <w:rPr>
          <w:rFonts w:asciiTheme="minorHAnsi" w:hAnsiTheme="minorHAnsi" w:cstheme="minorHAnsi"/>
        </w:rPr>
        <w:t xml:space="preserve"> uncertainty over the</w:t>
      </w:r>
      <w:r w:rsidR="00F81C67">
        <w:rPr>
          <w:rFonts w:asciiTheme="minorHAnsi" w:hAnsiTheme="minorHAnsi" w:cstheme="minorHAnsi"/>
        </w:rPr>
        <w:t>ir</w:t>
      </w:r>
      <w:r w:rsidRPr="00E833F4">
        <w:rPr>
          <w:rFonts w:asciiTheme="minorHAnsi" w:hAnsiTheme="minorHAnsi" w:cstheme="minorHAnsi"/>
        </w:rPr>
        <w:t xml:space="preserve"> relationships</w:t>
      </w:r>
      <w:r>
        <w:rPr>
          <w:rFonts w:asciiTheme="minorHAnsi" w:hAnsiTheme="minorHAnsi" w:cstheme="minorHAnsi"/>
        </w:rPr>
        <w:t xml:space="preserve">. </w:t>
      </w:r>
      <w:r w:rsidRPr="00E833F4">
        <w:rPr>
          <w:rFonts w:asciiTheme="minorHAnsi" w:hAnsiTheme="minorHAnsi" w:cstheme="minorHAnsi"/>
        </w:rPr>
        <w:t xml:space="preserve">The flightless ratites have </w:t>
      </w:r>
      <w:r w:rsidR="00457F2F">
        <w:rPr>
          <w:rFonts w:asciiTheme="minorHAnsi" w:hAnsiTheme="minorHAnsi" w:cstheme="minorHAnsi"/>
        </w:rPr>
        <w:t>traditionally</w:t>
      </w:r>
      <w:r w:rsidRPr="00E833F4">
        <w:rPr>
          <w:rFonts w:asciiTheme="minorHAnsi" w:hAnsiTheme="minorHAnsi" w:cstheme="minorHAnsi"/>
        </w:rPr>
        <w:t xml:space="preserve"> been regarded as a mo</w:t>
      </w:r>
      <w:r>
        <w:rPr>
          <w:rFonts w:asciiTheme="minorHAnsi" w:hAnsiTheme="minorHAnsi" w:cstheme="minorHAnsi"/>
        </w:rPr>
        <w:t xml:space="preserve">nophyletic group, with tinamous </w:t>
      </w:r>
      <w:r w:rsidRPr="00E833F4">
        <w:rPr>
          <w:rFonts w:asciiTheme="minorHAnsi" w:hAnsiTheme="minorHAnsi" w:cstheme="minorHAnsi"/>
        </w:rPr>
        <w:t xml:space="preserve">being their closest relatives. Accordingly, </w:t>
      </w:r>
      <w:r>
        <w:rPr>
          <w:rFonts w:asciiTheme="minorHAnsi" w:hAnsiTheme="minorHAnsi" w:cstheme="minorHAnsi"/>
        </w:rPr>
        <w:t xml:space="preserve">the most parsimonious interpretation of their evolutionary history is that </w:t>
      </w:r>
      <w:r w:rsidRPr="00E833F4">
        <w:rPr>
          <w:rFonts w:asciiTheme="minorHAnsi" w:hAnsiTheme="minorHAnsi" w:cstheme="minorHAnsi"/>
        </w:rPr>
        <w:t>the ability to fly was lost in the ancestral ratite lineage after it diverged from the lineage leading to tinamous.</w:t>
      </w:r>
      <w:r>
        <w:rPr>
          <w:rFonts w:asciiTheme="minorHAnsi" w:hAnsiTheme="minorHAnsi" w:cstheme="minorHAnsi"/>
        </w:rPr>
        <w:t xml:space="preserve"> </w:t>
      </w:r>
    </w:p>
    <w:p w14:paraId="31190421" w14:textId="0CBBA3DB" w:rsidR="00E36A98" w:rsidRDefault="009466FC" w:rsidP="009466FC">
      <w:pPr>
        <w:spacing w:before="120"/>
        <w:rPr>
          <w:rFonts w:asciiTheme="minorHAnsi" w:hAnsiTheme="minorHAnsi" w:cstheme="minorHAnsi"/>
        </w:rPr>
      </w:pPr>
      <w:r w:rsidRPr="009466FC">
        <w:rPr>
          <w:rFonts w:asciiTheme="minorHAnsi" w:hAnsiTheme="minorHAnsi" w:cstheme="minorHAnsi"/>
        </w:rPr>
        <w:t xml:space="preserve">Ratites have a distinctive geographic distribution, being found on land masses that were </w:t>
      </w:r>
      <w:r w:rsidR="00B77AA8">
        <w:rPr>
          <w:rFonts w:asciiTheme="minorHAnsi" w:hAnsiTheme="minorHAnsi" w:cstheme="minorHAnsi"/>
        </w:rPr>
        <w:t>once</w:t>
      </w:r>
      <w:r w:rsidRPr="009466FC">
        <w:rPr>
          <w:rFonts w:asciiTheme="minorHAnsi" w:hAnsiTheme="minorHAnsi" w:cstheme="minorHAnsi"/>
        </w:rPr>
        <w:t xml:space="preserve"> part of the supercontinent </w:t>
      </w:r>
      <w:r w:rsidRPr="004A1B42">
        <w:rPr>
          <w:rFonts w:asciiTheme="minorHAnsi" w:hAnsiTheme="minorHAnsi" w:cstheme="minorHAnsi"/>
          <w:b/>
          <w:bCs/>
        </w:rPr>
        <w:t>Gondwana</w:t>
      </w:r>
      <w:r w:rsidRPr="009466FC">
        <w:rPr>
          <w:rFonts w:asciiTheme="minorHAnsi" w:hAnsiTheme="minorHAnsi" w:cstheme="minorHAnsi"/>
        </w:rPr>
        <w:t>. They are regarded as quintessential Gondwanan taxa, along with southern beeches (</w:t>
      </w:r>
      <w:r w:rsidRPr="00F179C1">
        <w:rPr>
          <w:rFonts w:asciiTheme="minorHAnsi" w:hAnsiTheme="minorHAnsi" w:cstheme="minorHAnsi"/>
          <w:i/>
          <w:iCs/>
        </w:rPr>
        <w:t>Nothofagus</w:t>
      </w:r>
      <w:r w:rsidRPr="009466FC">
        <w:rPr>
          <w:rFonts w:asciiTheme="minorHAnsi" w:hAnsiTheme="minorHAnsi" w:cstheme="minorHAnsi"/>
        </w:rPr>
        <w:t>) and some groups of freshwater fish</w:t>
      </w:r>
      <w:r w:rsidR="002818E6">
        <w:rPr>
          <w:rFonts w:asciiTheme="minorHAnsi" w:hAnsiTheme="minorHAnsi" w:cstheme="minorHAnsi"/>
        </w:rPr>
        <w:t>es</w:t>
      </w:r>
      <w:r w:rsidRPr="009466FC">
        <w:rPr>
          <w:rFonts w:asciiTheme="minorHAnsi" w:hAnsiTheme="minorHAnsi" w:cstheme="minorHAnsi"/>
        </w:rPr>
        <w:t xml:space="preserve">. </w:t>
      </w:r>
      <w:r w:rsidR="000B271F">
        <w:rPr>
          <w:rFonts w:asciiTheme="minorHAnsi" w:hAnsiTheme="minorHAnsi" w:cstheme="minorHAnsi"/>
        </w:rPr>
        <w:t>R</w:t>
      </w:r>
      <w:r w:rsidRPr="009466FC">
        <w:rPr>
          <w:rFonts w:asciiTheme="minorHAnsi" w:hAnsiTheme="minorHAnsi" w:cstheme="minorHAnsi"/>
        </w:rPr>
        <w:t>esearchers have suggested that the diversification of ratites was driven by the break-up of Gondwana. Early molecular studies claimed good agreement with th</w:t>
      </w:r>
      <w:r w:rsidR="00D428BB">
        <w:rPr>
          <w:rFonts w:asciiTheme="minorHAnsi" w:hAnsiTheme="minorHAnsi" w:cstheme="minorHAnsi"/>
        </w:rPr>
        <w:t xml:space="preserve">is biogeographic model of </w:t>
      </w:r>
      <w:r w:rsidRPr="00D428BB">
        <w:rPr>
          <w:rFonts w:asciiTheme="minorHAnsi" w:hAnsiTheme="minorHAnsi" w:cstheme="minorHAnsi"/>
          <w:b/>
          <w:bCs/>
        </w:rPr>
        <w:t>vicariance</w:t>
      </w:r>
      <w:r w:rsidRPr="009466FC">
        <w:rPr>
          <w:rFonts w:asciiTheme="minorHAnsi" w:hAnsiTheme="minorHAnsi" w:cstheme="minorHAnsi"/>
        </w:rPr>
        <w:t xml:space="preserve">, finding a deep divergence between the lineages leading to the ostrich (Africa) and to all other ratites, and with rheas (South America) being a sister taxon to the kiwi (New Zealand) and emu and cassowary (Australia–New Guinea). An opposing view would be that the ratites diversified through </w:t>
      </w:r>
      <w:r w:rsidRPr="002E3D3B">
        <w:rPr>
          <w:rFonts w:asciiTheme="minorHAnsi" w:hAnsiTheme="minorHAnsi" w:cstheme="minorHAnsi"/>
          <w:b/>
          <w:bCs/>
        </w:rPr>
        <w:t>geographic dispersal</w:t>
      </w:r>
      <w:r w:rsidRPr="009466FC">
        <w:rPr>
          <w:rFonts w:asciiTheme="minorHAnsi" w:hAnsiTheme="minorHAnsi" w:cstheme="minorHAnsi"/>
        </w:rPr>
        <w:t>.</w:t>
      </w:r>
      <w:r w:rsidR="00C13D32">
        <w:rPr>
          <w:rFonts w:asciiTheme="minorHAnsi" w:hAnsiTheme="minorHAnsi" w:cstheme="minorHAnsi"/>
        </w:rPr>
        <w:t xml:space="preserve"> </w:t>
      </w:r>
    </w:p>
    <w:p w14:paraId="3944CC95" w14:textId="77777777" w:rsidR="009466FC" w:rsidRDefault="009466FC" w:rsidP="004C463E">
      <w:pPr>
        <w:rPr>
          <w:rFonts w:asciiTheme="minorHAnsi" w:hAnsiTheme="minorHAnsi" w:cstheme="minorHAnsi"/>
        </w:rPr>
      </w:pPr>
    </w:p>
    <w:p w14:paraId="01658F45" w14:textId="4EBE70FD" w:rsidR="00347947" w:rsidRPr="00E833F4" w:rsidRDefault="00741485" w:rsidP="004C463E">
      <w:pPr>
        <w:jc w:val="center"/>
        <w:rPr>
          <w:rFonts w:asciiTheme="minorHAnsi" w:hAnsiTheme="minorHAnsi" w:cstheme="minorHAnsi"/>
        </w:rPr>
      </w:pPr>
      <w:r>
        <w:rPr>
          <w:rFonts w:cstheme="minorHAnsi"/>
          <w:noProof/>
          <w:szCs w:val="24"/>
          <w:lang w:val="en-US"/>
        </w:rPr>
        <w:drawing>
          <wp:inline distT="0" distB="0" distL="0" distR="0" wp14:anchorId="7B0187E7" wp14:editId="04C79BA3">
            <wp:extent cx="4468980" cy="2512483"/>
            <wp:effectExtent l="25400" t="0" r="1420" b="0"/>
            <wp:docPr id="5" name="Picture 1" descr=":rat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tes.png"/>
                    <pic:cNvPicPr>
                      <a:picLocks noChangeAspect="1" noChangeArrowheads="1"/>
                    </pic:cNvPicPr>
                  </pic:nvPicPr>
                  <pic:blipFill>
                    <a:blip r:embed="rId8"/>
                    <a:srcRect/>
                    <a:stretch>
                      <a:fillRect/>
                    </a:stretch>
                  </pic:blipFill>
                  <pic:spPr bwMode="auto">
                    <a:xfrm>
                      <a:off x="0" y="0"/>
                      <a:ext cx="4472998" cy="2514742"/>
                    </a:xfrm>
                    <a:prstGeom prst="rect">
                      <a:avLst/>
                    </a:prstGeom>
                    <a:noFill/>
                    <a:ln w="9525">
                      <a:noFill/>
                      <a:miter lim="800000"/>
                      <a:headEnd/>
                      <a:tailEnd/>
                    </a:ln>
                  </pic:spPr>
                </pic:pic>
              </a:graphicData>
            </a:graphic>
          </wp:inline>
        </w:drawing>
      </w:r>
    </w:p>
    <w:p w14:paraId="3035F3F4" w14:textId="5EDA8792" w:rsidR="00347947" w:rsidRDefault="00347947" w:rsidP="004C463E">
      <w:pPr>
        <w:jc w:val="center"/>
        <w:rPr>
          <w:rFonts w:ascii="Calibri" w:hAnsi="Calibri"/>
        </w:rPr>
      </w:pPr>
    </w:p>
    <w:p w14:paraId="3E15A4C4" w14:textId="35AC5028" w:rsidR="00741485" w:rsidRDefault="003D1F9C" w:rsidP="00A76263">
      <w:pPr>
        <w:jc w:val="center"/>
        <w:rPr>
          <w:rFonts w:asciiTheme="minorHAnsi" w:hAnsiTheme="minorHAnsi" w:cstheme="minorHAnsi"/>
        </w:rPr>
      </w:pPr>
      <w:r>
        <w:rPr>
          <w:noProof/>
        </w:rPr>
        <w:drawing>
          <wp:inline distT="0" distB="0" distL="0" distR="0" wp14:anchorId="2E8BCD79" wp14:editId="4456649D">
            <wp:extent cx="5274945" cy="2493645"/>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9"/>
                    <a:stretch>
                      <a:fillRect/>
                    </a:stretch>
                  </pic:blipFill>
                  <pic:spPr>
                    <a:xfrm>
                      <a:off x="0" y="0"/>
                      <a:ext cx="5274945" cy="2493645"/>
                    </a:xfrm>
                    <a:prstGeom prst="rect">
                      <a:avLst/>
                    </a:prstGeom>
                  </pic:spPr>
                </pic:pic>
              </a:graphicData>
            </a:graphic>
          </wp:inline>
        </w:drawing>
      </w:r>
    </w:p>
    <w:p w14:paraId="6890FEA9" w14:textId="77777777" w:rsidR="00E057C2" w:rsidRDefault="00E057C2" w:rsidP="004C463E">
      <w:pPr>
        <w:rPr>
          <w:rFonts w:asciiTheme="minorHAnsi" w:hAnsiTheme="minorHAnsi" w:cstheme="minorHAnsi"/>
        </w:rPr>
      </w:pPr>
    </w:p>
    <w:p w14:paraId="4AE85782" w14:textId="3406F3F8" w:rsidR="00347947" w:rsidRPr="00616C90" w:rsidRDefault="00664BD7" w:rsidP="0005395F">
      <w:pPr>
        <w:spacing w:before="120"/>
        <w:rPr>
          <w:rFonts w:asciiTheme="minorHAnsi" w:hAnsiTheme="minorHAnsi" w:cstheme="minorHAnsi"/>
        </w:rPr>
      </w:pPr>
      <w:r>
        <w:rPr>
          <w:rFonts w:asciiTheme="minorHAnsi" w:hAnsiTheme="minorHAnsi" w:cstheme="minorHAnsi"/>
        </w:rPr>
        <w:t>A</w:t>
      </w:r>
      <w:r w:rsidR="00347947" w:rsidRPr="00616C90">
        <w:rPr>
          <w:rFonts w:asciiTheme="minorHAnsi" w:hAnsiTheme="minorHAnsi" w:cstheme="minorHAnsi"/>
        </w:rPr>
        <w:t>s seen in the molecular phylog</w:t>
      </w:r>
      <w:r w:rsidR="00347947">
        <w:rPr>
          <w:rFonts w:asciiTheme="minorHAnsi" w:hAnsiTheme="minorHAnsi" w:cstheme="minorHAnsi"/>
        </w:rPr>
        <w:t xml:space="preserve">enetic tree </w:t>
      </w:r>
      <w:r w:rsidR="00741485">
        <w:rPr>
          <w:rFonts w:asciiTheme="minorHAnsi" w:hAnsiTheme="minorHAnsi" w:cstheme="minorHAnsi"/>
        </w:rPr>
        <w:t>above</w:t>
      </w:r>
      <w:r w:rsidR="00347947" w:rsidRPr="00616C90">
        <w:rPr>
          <w:rFonts w:asciiTheme="minorHAnsi" w:hAnsiTheme="minorHAnsi" w:cstheme="minorHAnsi"/>
        </w:rPr>
        <w:t xml:space="preserve">, Cooper </w:t>
      </w:r>
      <w:r w:rsidR="00347947" w:rsidRPr="00616C90">
        <w:rPr>
          <w:rFonts w:asciiTheme="minorHAnsi" w:hAnsiTheme="minorHAnsi" w:cstheme="minorHAnsi"/>
          <w:i/>
        </w:rPr>
        <w:t>et al</w:t>
      </w:r>
      <w:r w:rsidR="00347947" w:rsidRPr="00616C90">
        <w:rPr>
          <w:rFonts w:asciiTheme="minorHAnsi" w:hAnsiTheme="minorHAnsi" w:cstheme="minorHAnsi"/>
        </w:rPr>
        <w:t xml:space="preserve">. (2001) estimated that the rhea is the sister taxon to all other ratites. </w:t>
      </w:r>
      <w:r w:rsidR="00F2435E" w:rsidRPr="00F2435E">
        <w:rPr>
          <w:rFonts w:asciiTheme="minorHAnsi" w:hAnsiTheme="minorHAnsi" w:cstheme="minorHAnsi"/>
        </w:rPr>
        <w:t>These findings stand in contrast with the vicariance hypothesis for ratite evolution, which suggests that the ostrich should be the sister lineage to all other ratites because Africa was the first to break off from the rest of Gondwana. In addition, the two New Zealand taxa (kiwi and moa) are not closely related to each other, suggesting that their ancestors must have colonised New Zealand independently rather than simply diverging when the continents drifted apart.</w:t>
      </w:r>
      <w:r w:rsidR="0005395F">
        <w:rPr>
          <w:rFonts w:asciiTheme="minorHAnsi" w:hAnsiTheme="minorHAnsi" w:cstheme="minorHAnsi"/>
        </w:rPr>
        <w:t xml:space="preserve"> </w:t>
      </w:r>
    </w:p>
    <w:p w14:paraId="4E71E982" w14:textId="3823ECFC" w:rsidR="00347947" w:rsidRDefault="00347947" w:rsidP="0005395F">
      <w:pPr>
        <w:spacing w:before="120"/>
        <w:rPr>
          <w:rFonts w:asciiTheme="minorHAnsi" w:hAnsiTheme="minorHAnsi" w:cstheme="minorHAnsi"/>
        </w:rPr>
      </w:pPr>
      <w:r w:rsidRPr="00616C90">
        <w:rPr>
          <w:rFonts w:asciiTheme="minorHAnsi" w:hAnsiTheme="minorHAnsi" w:cstheme="minorHAnsi"/>
        </w:rPr>
        <w:t xml:space="preserve">A further source of contention has arisen, this time concerning the </w:t>
      </w:r>
      <w:r w:rsidRPr="00616C90">
        <w:rPr>
          <w:rFonts w:asciiTheme="minorHAnsi" w:hAnsiTheme="minorHAnsi" w:cstheme="minorHAnsi"/>
          <w:b/>
        </w:rPr>
        <w:t xml:space="preserve">relationship of the tinamous </w:t>
      </w:r>
      <w:r w:rsidRPr="00616C90">
        <w:rPr>
          <w:rFonts w:asciiTheme="minorHAnsi" w:hAnsiTheme="minorHAnsi" w:cstheme="minorHAnsi"/>
        </w:rPr>
        <w:t xml:space="preserve">to the ratites. In the past, it was </w:t>
      </w:r>
      <w:r w:rsidR="006F7CBB">
        <w:rPr>
          <w:rFonts w:asciiTheme="minorHAnsi" w:hAnsiTheme="minorHAnsi" w:cstheme="minorHAnsi"/>
        </w:rPr>
        <w:t>pres</w:t>
      </w:r>
      <w:r w:rsidRPr="00616C90">
        <w:rPr>
          <w:rFonts w:asciiTheme="minorHAnsi" w:hAnsiTheme="minorHAnsi" w:cstheme="minorHAnsi"/>
        </w:rPr>
        <w:t xml:space="preserve">umed that the flighted tinamous were the sister group to the flightless ratites. In </w:t>
      </w:r>
      <w:r w:rsidR="00D901FB">
        <w:rPr>
          <w:rFonts w:asciiTheme="minorHAnsi" w:hAnsiTheme="minorHAnsi" w:cstheme="minorHAnsi"/>
        </w:rPr>
        <w:t xml:space="preserve">recent </w:t>
      </w:r>
      <w:r w:rsidRPr="00616C90">
        <w:rPr>
          <w:rFonts w:asciiTheme="minorHAnsi" w:hAnsiTheme="minorHAnsi" w:cstheme="minorHAnsi"/>
        </w:rPr>
        <w:t>years, however, detailed analyses of large amounts of DNA sequence data have produced some surprising results with regard to palaeognath relationships.</w:t>
      </w:r>
    </w:p>
    <w:p w14:paraId="03180921" w14:textId="47B982A7" w:rsidR="00347947" w:rsidRDefault="00347947" w:rsidP="0005395F">
      <w:pPr>
        <w:spacing w:before="120"/>
        <w:rPr>
          <w:rFonts w:asciiTheme="minorHAnsi" w:hAnsiTheme="minorHAnsi" w:cstheme="minorHAnsi"/>
        </w:rPr>
      </w:pPr>
      <w:r w:rsidRPr="00616C90">
        <w:rPr>
          <w:rFonts w:asciiTheme="minorHAnsi" w:hAnsiTheme="minorHAnsi" w:cstheme="minorHAnsi"/>
        </w:rPr>
        <w:t>In this practical</w:t>
      </w:r>
      <w:r w:rsidR="0029794C">
        <w:rPr>
          <w:rFonts w:asciiTheme="minorHAnsi" w:hAnsiTheme="minorHAnsi" w:cstheme="minorHAnsi"/>
        </w:rPr>
        <w:t xml:space="preserve"> exercise</w:t>
      </w:r>
      <w:r w:rsidRPr="00616C90">
        <w:rPr>
          <w:rFonts w:asciiTheme="minorHAnsi" w:hAnsiTheme="minorHAnsi" w:cstheme="minorHAnsi"/>
        </w:rPr>
        <w:t xml:space="preserve">, </w:t>
      </w:r>
      <w:r w:rsidR="00C86FB0">
        <w:rPr>
          <w:rFonts w:asciiTheme="minorHAnsi" w:hAnsiTheme="minorHAnsi" w:cstheme="minorHAnsi"/>
        </w:rPr>
        <w:t xml:space="preserve">you will use a phylogenetic approach to investigate these key issues in palaeognath evolution. You will begin by aligning a set of DNA sequences. The data set will then be analysed using two different phylogenetic methods implemented in the </w:t>
      </w:r>
      <w:r w:rsidRPr="00616C90">
        <w:rPr>
          <w:rFonts w:asciiTheme="minorHAnsi" w:hAnsiTheme="minorHAnsi" w:cstheme="minorHAnsi"/>
        </w:rPr>
        <w:t xml:space="preserve">free software </w:t>
      </w:r>
      <w:r w:rsidRPr="00616C90">
        <w:rPr>
          <w:rFonts w:asciiTheme="minorHAnsi" w:hAnsiTheme="minorHAnsi" w:cstheme="minorHAnsi"/>
          <w:i/>
        </w:rPr>
        <w:t>MEGA</w:t>
      </w:r>
      <w:r>
        <w:rPr>
          <w:rFonts w:asciiTheme="minorHAnsi" w:hAnsiTheme="minorHAnsi" w:cstheme="minorHAnsi"/>
        </w:rPr>
        <w:t>.</w:t>
      </w:r>
    </w:p>
    <w:p w14:paraId="295D4756" w14:textId="750E0FED" w:rsidR="005D1366" w:rsidRDefault="005D1366">
      <w:pPr>
        <w:rPr>
          <w:rFonts w:asciiTheme="minorHAnsi" w:hAnsiTheme="minorHAnsi" w:cstheme="minorHAnsi"/>
        </w:rPr>
      </w:pPr>
      <w:r>
        <w:rPr>
          <w:rFonts w:asciiTheme="minorHAnsi" w:hAnsiTheme="minorHAnsi" w:cstheme="minorHAnsi"/>
        </w:rPr>
        <w:br w:type="page"/>
      </w:r>
    </w:p>
    <w:p w14:paraId="3785EAB6" w14:textId="77777777" w:rsidR="001805DB" w:rsidRPr="005D1366" w:rsidRDefault="001805DB" w:rsidP="004C463E">
      <w:pPr>
        <w:rPr>
          <w:rFonts w:asciiTheme="minorHAnsi" w:hAnsiTheme="minorHAnsi" w:cstheme="minorHAnsi"/>
          <w:color w:val="0070C0"/>
        </w:rPr>
      </w:pPr>
    </w:p>
    <w:p w14:paraId="6386515F" w14:textId="2B9DD92C" w:rsidR="00347947" w:rsidRPr="005D1366" w:rsidRDefault="00CC633E" w:rsidP="00911E5F">
      <w:pPr>
        <w:pStyle w:val="Heading2"/>
      </w:pPr>
      <w:r w:rsidRPr="005D1366">
        <w:t>Section A</w:t>
      </w:r>
      <w:r w:rsidR="001B26AB">
        <w:t>.</w:t>
      </w:r>
      <w:r w:rsidRPr="005D1366">
        <w:t xml:space="preserve"> </w:t>
      </w:r>
      <w:r w:rsidR="00237536" w:rsidRPr="005D1366">
        <w:t>Sequence alignment</w:t>
      </w:r>
      <w:r w:rsidR="00FA7024">
        <w:t xml:space="preserve"> in </w:t>
      </w:r>
      <w:r w:rsidR="00FA7024" w:rsidRPr="00FA7024">
        <w:rPr>
          <w:i/>
          <w:iCs/>
        </w:rPr>
        <w:t>MEGA</w:t>
      </w:r>
    </w:p>
    <w:p w14:paraId="79822DD4" w14:textId="64EB988A" w:rsidR="00347947" w:rsidRDefault="00347947" w:rsidP="001043FA">
      <w:pPr>
        <w:spacing w:before="120"/>
        <w:rPr>
          <w:rFonts w:asciiTheme="minorHAnsi" w:hAnsiTheme="minorHAnsi" w:cstheme="minorHAnsi"/>
          <w:szCs w:val="24"/>
        </w:rPr>
      </w:pPr>
      <w:r w:rsidRPr="00AA2502">
        <w:rPr>
          <w:rFonts w:asciiTheme="minorHAnsi" w:hAnsiTheme="minorHAnsi" w:cstheme="minorHAnsi"/>
          <w:szCs w:val="24"/>
        </w:rPr>
        <w:t xml:space="preserve">Before you begin, ensure that your computer has a recent version of </w:t>
      </w:r>
      <w:r w:rsidRPr="00AA2502">
        <w:rPr>
          <w:rFonts w:asciiTheme="minorHAnsi" w:hAnsiTheme="minorHAnsi" w:cstheme="minorHAnsi"/>
          <w:i/>
          <w:szCs w:val="24"/>
        </w:rPr>
        <w:t xml:space="preserve">MEGA </w:t>
      </w:r>
      <w:r w:rsidRPr="00AA2502">
        <w:rPr>
          <w:rFonts w:asciiTheme="minorHAnsi" w:hAnsiTheme="minorHAnsi" w:cstheme="minorHAnsi"/>
          <w:szCs w:val="24"/>
        </w:rPr>
        <w:t xml:space="preserve">(version </w:t>
      </w:r>
      <w:r w:rsidR="00CD3300">
        <w:rPr>
          <w:rFonts w:asciiTheme="minorHAnsi" w:hAnsiTheme="minorHAnsi" w:cstheme="minorHAnsi"/>
          <w:szCs w:val="24"/>
        </w:rPr>
        <w:t>7</w:t>
      </w:r>
      <w:r w:rsidR="00022EF9">
        <w:rPr>
          <w:rFonts w:asciiTheme="minorHAnsi" w:hAnsiTheme="minorHAnsi" w:cstheme="minorHAnsi"/>
          <w:szCs w:val="24"/>
        </w:rPr>
        <w:t>,</w:t>
      </w:r>
      <w:r w:rsidR="00034A0E">
        <w:rPr>
          <w:rFonts w:asciiTheme="minorHAnsi" w:hAnsiTheme="minorHAnsi" w:cstheme="minorHAnsi"/>
          <w:szCs w:val="24"/>
        </w:rPr>
        <w:t xml:space="preserve"> </w:t>
      </w:r>
      <w:r w:rsidR="00D36C8D">
        <w:rPr>
          <w:rFonts w:asciiTheme="minorHAnsi" w:hAnsiTheme="minorHAnsi" w:cstheme="minorHAnsi"/>
          <w:szCs w:val="24"/>
        </w:rPr>
        <w:t>X</w:t>
      </w:r>
      <w:r w:rsidR="00022EF9">
        <w:rPr>
          <w:rFonts w:asciiTheme="minorHAnsi" w:hAnsiTheme="minorHAnsi" w:cstheme="minorHAnsi"/>
          <w:szCs w:val="24"/>
        </w:rPr>
        <w:t>, or 11</w:t>
      </w:r>
      <w:r w:rsidRPr="00AA2502">
        <w:rPr>
          <w:rFonts w:asciiTheme="minorHAnsi" w:hAnsiTheme="minorHAnsi" w:cstheme="minorHAnsi"/>
          <w:szCs w:val="24"/>
        </w:rPr>
        <w:t xml:space="preserve">) and that you have the DNA data file, </w:t>
      </w:r>
      <w:r w:rsidRPr="00AA2502">
        <w:rPr>
          <w:rFonts w:asciiTheme="minorHAnsi" w:hAnsiTheme="minorHAnsi" w:cstheme="minorHAnsi"/>
          <w:b/>
          <w:szCs w:val="24"/>
        </w:rPr>
        <w:t>ratites.fasta</w:t>
      </w:r>
      <w:r w:rsidRPr="00AA2502">
        <w:rPr>
          <w:rFonts w:asciiTheme="minorHAnsi" w:hAnsiTheme="minorHAnsi" w:cstheme="minorHAnsi"/>
          <w:szCs w:val="24"/>
        </w:rPr>
        <w:t xml:space="preserve">. This data file contains sequences of </w:t>
      </w:r>
      <w:r w:rsidR="00E213BD">
        <w:rPr>
          <w:rFonts w:asciiTheme="minorHAnsi" w:hAnsiTheme="minorHAnsi" w:cstheme="minorHAnsi"/>
          <w:szCs w:val="24"/>
        </w:rPr>
        <w:t>~</w:t>
      </w:r>
      <w:r w:rsidRPr="00AA2502">
        <w:rPr>
          <w:rFonts w:asciiTheme="minorHAnsi" w:hAnsiTheme="minorHAnsi" w:cstheme="minorHAnsi"/>
          <w:szCs w:val="24"/>
        </w:rPr>
        <w:t xml:space="preserve">2000 nucleotides from </w:t>
      </w:r>
      <w:r w:rsidR="006A60AC">
        <w:rPr>
          <w:rFonts w:asciiTheme="minorHAnsi" w:hAnsiTheme="minorHAnsi" w:cstheme="minorHAnsi"/>
          <w:szCs w:val="24"/>
        </w:rPr>
        <w:t>12</w:t>
      </w:r>
      <w:r w:rsidR="00A97EBC">
        <w:rPr>
          <w:rFonts w:asciiTheme="minorHAnsi" w:hAnsiTheme="minorHAnsi" w:cstheme="minorHAnsi"/>
          <w:szCs w:val="24"/>
        </w:rPr>
        <w:t xml:space="preserve"> birds: </w:t>
      </w:r>
      <w:r w:rsidR="00601BEE">
        <w:rPr>
          <w:rFonts w:asciiTheme="minorHAnsi" w:hAnsiTheme="minorHAnsi" w:cstheme="minorHAnsi"/>
          <w:szCs w:val="24"/>
        </w:rPr>
        <w:t xml:space="preserve">Southern </w:t>
      </w:r>
      <w:r w:rsidR="00A97EBC">
        <w:rPr>
          <w:rFonts w:asciiTheme="minorHAnsi" w:hAnsiTheme="minorHAnsi" w:cstheme="minorHAnsi"/>
          <w:szCs w:val="24"/>
        </w:rPr>
        <w:t>C</w:t>
      </w:r>
      <w:r w:rsidRPr="00AA2502">
        <w:rPr>
          <w:rFonts w:asciiTheme="minorHAnsi" w:hAnsiTheme="minorHAnsi" w:cstheme="minorHAnsi"/>
          <w:szCs w:val="24"/>
        </w:rPr>
        <w:t>assowary</w:t>
      </w:r>
      <w:r w:rsidR="00A97EBC">
        <w:rPr>
          <w:rFonts w:asciiTheme="minorHAnsi" w:hAnsiTheme="minorHAnsi" w:cstheme="minorHAnsi"/>
          <w:szCs w:val="24"/>
        </w:rPr>
        <w:t xml:space="preserve">, </w:t>
      </w:r>
      <w:r w:rsidRPr="00AA2502">
        <w:rPr>
          <w:rFonts w:asciiTheme="minorHAnsi" w:hAnsiTheme="minorHAnsi" w:cstheme="minorHAnsi"/>
          <w:szCs w:val="24"/>
        </w:rPr>
        <w:t>Emu</w:t>
      </w:r>
      <w:r w:rsidR="00A97EBC">
        <w:rPr>
          <w:rFonts w:asciiTheme="minorHAnsi" w:hAnsiTheme="minorHAnsi" w:cstheme="minorHAnsi"/>
          <w:szCs w:val="24"/>
        </w:rPr>
        <w:t xml:space="preserve">, </w:t>
      </w:r>
      <w:r w:rsidR="00601BEE">
        <w:rPr>
          <w:rFonts w:asciiTheme="minorHAnsi" w:hAnsiTheme="minorHAnsi" w:cstheme="minorHAnsi"/>
          <w:szCs w:val="24"/>
        </w:rPr>
        <w:t xml:space="preserve">Little Spotted </w:t>
      </w:r>
      <w:r w:rsidRPr="00AA2502">
        <w:rPr>
          <w:rFonts w:asciiTheme="minorHAnsi" w:hAnsiTheme="minorHAnsi" w:cstheme="minorHAnsi"/>
          <w:szCs w:val="24"/>
        </w:rPr>
        <w:t>Kiwi</w:t>
      </w:r>
      <w:r w:rsidR="00601BEE">
        <w:rPr>
          <w:rFonts w:asciiTheme="minorHAnsi" w:hAnsiTheme="minorHAnsi" w:cstheme="minorHAnsi"/>
          <w:szCs w:val="24"/>
        </w:rPr>
        <w:t>, Southern Brown Kiwi</w:t>
      </w:r>
      <w:r w:rsidR="00A97EBC">
        <w:rPr>
          <w:rFonts w:asciiTheme="minorHAnsi" w:hAnsiTheme="minorHAnsi" w:cstheme="minorHAnsi"/>
          <w:szCs w:val="24"/>
        </w:rPr>
        <w:t xml:space="preserve">, </w:t>
      </w:r>
      <w:r w:rsidR="00D064F1">
        <w:rPr>
          <w:rFonts w:asciiTheme="minorHAnsi" w:hAnsiTheme="minorHAnsi" w:cstheme="minorHAnsi"/>
          <w:szCs w:val="24"/>
        </w:rPr>
        <w:t xml:space="preserve">Crested </w:t>
      </w:r>
      <w:r w:rsidRPr="00AA2502">
        <w:rPr>
          <w:rFonts w:asciiTheme="minorHAnsi" w:hAnsiTheme="minorHAnsi" w:cstheme="minorHAnsi"/>
          <w:szCs w:val="24"/>
        </w:rPr>
        <w:t>Moa</w:t>
      </w:r>
      <w:r w:rsidR="00D064F1">
        <w:rPr>
          <w:rFonts w:asciiTheme="minorHAnsi" w:hAnsiTheme="minorHAnsi" w:cstheme="minorHAnsi"/>
          <w:szCs w:val="24"/>
        </w:rPr>
        <w:t>, Eastern Moa</w:t>
      </w:r>
      <w:r w:rsidR="00A97EBC">
        <w:rPr>
          <w:rFonts w:asciiTheme="minorHAnsi" w:hAnsiTheme="minorHAnsi" w:cstheme="minorHAnsi"/>
          <w:szCs w:val="24"/>
        </w:rPr>
        <w:t xml:space="preserve">, </w:t>
      </w:r>
      <w:r w:rsidR="00861A22">
        <w:rPr>
          <w:rFonts w:asciiTheme="minorHAnsi" w:hAnsiTheme="minorHAnsi" w:cstheme="minorHAnsi"/>
          <w:szCs w:val="24"/>
        </w:rPr>
        <w:t xml:space="preserve">Common </w:t>
      </w:r>
      <w:r w:rsidRPr="00AA2502">
        <w:rPr>
          <w:rFonts w:asciiTheme="minorHAnsi" w:hAnsiTheme="minorHAnsi" w:cstheme="minorHAnsi"/>
          <w:szCs w:val="24"/>
        </w:rPr>
        <w:t>Ostrich</w:t>
      </w:r>
      <w:r w:rsidR="00A97EBC">
        <w:rPr>
          <w:rFonts w:asciiTheme="minorHAnsi" w:hAnsiTheme="minorHAnsi" w:cstheme="minorHAnsi"/>
          <w:szCs w:val="24"/>
        </w:rPr>
        <w:t xml:space="preserve">, </w:t>
      </w:r>
      <w:r w:rsidR="0082406D">
        <w:rPr>
          <w:rFonts w:asciiTheme="minorHAnsi" w:hAnsiTheme="minorHAnsi" w:cstheme="minorHAnsi"/>
          <w:szCs w:val="24"/>
        </w:rPr>
        <w:t xml:space="preserve">Greater </w:t>
      </w:r>
      <w:r w:rsidRPr="00AA2502">
        <w:rPr>
          <w:rFonts w:asciiTheme="minorHAnsi" w:hAnsiTheme="minorHAnsi" w:cstheme="minorHAnsi"/>
          <w:szCs w:val="24"/>
        </w:rPr>
        <w:t>Rhea</w:t>
      </w:r>
      <w:r w:rsidR="00A97EBC">
        <w:rPr>
          <w:rFonts w:asciiTheme="minorHAnsi" w:hAnsiTheme="minorHAnsi" w:cstheme="minorHAnsi"/>
          <w:szCs w:val="24"/>
        </w:rPr>
        <w:t xml:space="preserve">, </w:t>
      </w:r>
      <w:r w:rsidR="00B27722">
        <w:rPr>
          <w:rFonts w:asciiTheme="minorHAnsi" w:hAnsiTheme="minorHAnsi" w:cstheme="minorHAnsi"/>
          <w:szCs w:val="24"/>
        </w:rPr>
        <w:t xml:space="preserve">Andean </w:t>
      </w:r>
      <w:r w:rsidRPr="00AA2502">
        <w:rPr>
          <w:rFonts w:asciiTheme="minorHAnsi" w:hAnsiTheme="minorHAnsi" w:cstheme="minorHAnsi"/>
          <w:szCs w:val="24"/>
        </w:rPr>
        <w:t>Tinamou</w:t>
      </w:r>
      <w:r w:rsidR="00B27722">
        <w:rPr>
          <w:rFonts w:asciiTheme="minorHAnsi" w:hAnsiTheme="minorHAnsi" w:cstheme="minorHAnsi"/>
          <w:szCs w:val="24"/>
        </w:rPr>
        <w:t xml:space="preserve">, </w:t>
      </w:r>
      <w:r w:rsidR="00F261BC">
        <w:rPr>
          <w:rFonts w:asciiTheme="minorHAnsi" w:hAnsiTheme="minorHAnsi" w:cstheme="minorHAnsi"/>
          <w:szCs w:val="24"/>
        </w:rPr>
        <w:t xml:space="preserve">Grey </w:t>
      </w:r>
      <w:r w:rsidR="00F261BC" w:rsidRPr="00AA2502">
        <w:rPr>
          <w:rFonts w:asciiTheme="minorHAnsi" w:hAnsiTheme="minorHAnsi" w:cstheme="minorHAnsi"/>
          <w:szCs w:val="24"/>
        </w:rPr>
        <w:t>Tinamou</w:t>
      </w:r>
      <w:r w:rsidR="00F261BC">
        <w:rPr>
          <w:rFonts w:asciiTheme="minorHAnsi" w:hAnsiTheme="minorHAnsi" w:cstheme="minorHAnsi"/>
          <w:szCs w:val="24"/>
        </w:rPr>
        <w:t>, Highland Tinamou</w:t>
      </w:r>
      <w:r w:rsidR="00A97EBC">
        <w:rPr>
          <w:rFonts w:asciiTheme="minorHAnsi" w:hAnsiTheme="minorHAnsi" w:cstheme="minorHAnsi"/>
          <w:szCs w:val="24"/>
        </w:rPr>
        <w:t xml:space="preserve">, and Chicken. </w:t>
      </w:r>
    </w:p>
    <w:p w14:paraId="12250F63" w14:textId="6B5D2FE1" w:rsidR="00347947" w:rsidRPr="00AA2502" w:rsidRDefault="00347947" w:rsidP="001043FA">
      <w:pPr>
        <w:spacing w:before="120"/>
        <w:rPr>
          <w:rFonts w:asciiTheme="minorHAnsi" w:hAnsiTheme="minorHAnsi" w:cstheme="minorHAnsi"/>
          <w:szCs w:val="24"/>
        </w:rPr>
      </w:pPr>
      <w:r>
        <w:rPr>
          <w:rFonts w:asciiTheme="minorHAnsi" w:hAnsiTheme="minorHAnsi" w:cstheme="minorHAnsi"/>
          <w:szCs w:val="24"/>
        </w:rPr>
        <w:t>In t</w:t>
      </w:r>
      <w:r w:rsidRPr="00AA2502">
        <w:rPr>
          <w:rFonts w:asciiTheme="minorHAnsi" w:hAnsiTheme="minorHAnsi" w:cstheme="minorHAnsi"/>
          <w:szCs w:val="24"/>
        </w:rPr>
        <w:t>h</w:t>
      </w:r>
      <w:r>
        <w:rPr>
          <w:rFonts w:asciiTheme="minorHAnsi" w:hAnsiTheme="minorHAnsi" w:cstheme="minorHAnsi"/>
          <w:szCs w:val="24"/>
        </w:rPr>
        <w:t xml:space="preserve">is </w:t>
      </w:r>
      <w:r w:rsidR="00BB448E">
        <w:rPr>
          <w:rFonts w:asciiTheme="minorHAnsi" w:hAnsiTheme="minorHAnsi" w:cstheme="minorHAnsi"/>
          <w:szCs w:val="24"/>
        </w:rPr>
        <w:t>exercise</w:t>
      </w:r>
      <w:r>
        <w:rPr>
          <w:rFonts w:asciiTheme="minorHAnsi" w:hAnsiTheme="minorHAnsi" w:cstheme="minorHAnsi"/>
          <w:szCs w:val="24"/>
        </w:rPr>
        <w:t xml:space="preserve"> you will use</w:t>
      </w:r>
      <w:r w:rsidRPr="00AA2502">
        <w:rPr>
          <w:rFonts w:asciiTheme="minorHAnsi" w:hAnsiTheme="minorHAnsi" w:cstheme="minorHAnsi"/>
          <w:szCs w:val="24"/>
        </w:rPr>
        <w:t xml:space="preserve"> the free phylogenetic software </w:t>
      </w:r>
      <w:r w:rsidRPr="00AA2502">
        <w:rPr>
          <w:rFonts w:asciiTheme="minorHAnsi" w:hAnsiTheme="minorHAnsi" w:cstheme="minorHAnsi"/>
          <w:i/>
          <w:szCs w:val="24"/>
        </w:rPr>
        <w:t>MEGA</w:t>
      </w:r>
      <w:r w:rsidRPr="00AA2502">
        <w:rPr>
          <w:rFonts w:asciiTheme="minorHAnsi" w:hAnsiTheme="minorHAnsi" w:cstheme="minorHAnsi"/>
          <w:szCs w:val="24"/>
        </w:rPr>
        <w:t xml:space="preserve">. This software </w:t>
      </w:r>
      <w:r w:rsidR="00FD5ABC">
        <w:rPr>
          <w:rFonts w:asciiTheme="minorHAnsi" w:hAnsiTheme="minorHAnsi" w:cstheme="minorHAnsi"/>
          <w:szCs w:val="24"/>
        </w:rPr>
        <w:t>can</w:t>
      </w:r>
      <w:r w:rsidRPr="00AA2502">
        <w:rPr>
          <w:rFonts w:asciiTheme="minorHAnsi" w:hAnsiTheme="minorHAnsi" w:cstheme="minorHAnsi"/>
          <w:szCs w:val="24"/>
        </w:rPr>
        <w:t xml:space="preserve"> implement a wide range of sequence analyses, including phylogenetic analysis using </w:t>
      </w:r>
      <w:r w:rsidR="00F817F1">
        <w:rPr>
          <w:rFonts w:asciiTheme="minorHAnsi" w:hAnsiTheme="minorHAnsi" w:cstheme="minorHAnsi"/>
          <w:szCs w:val="24"/>
        </w:rPr>
        <w:t>neighbour</w:t>
      </w:r>
      <w:r w:rsidR="00EA71BB">
        <w:rPr>
          <w:rFonts w:asciiTheme="minorHAnsi" w:hAnsiTheme="minorHAnsi" w:cstheme="minorHAnsi"/>
          <w:szCs w:val="24"/>
        </w:rPr>
        <w:t xml:space="preserve"> </w:t>
      </w:r>
      <w:r w:rsidR="00F817F1">
        <w:rPr>
          <w:rFonts w:asciiTheme="minorHAnsi" w:hAnsiTheme="minorHAnsi" w:cstheme="minorHAnsi"/>
          <w:szCs w:val="24"/>
        </w:rPr>
        <w:t>joining</w:t>
      </w:r>
      <w:r>
        <w:rPr>
          <w:rFonts w:asciiTheme="minorHAnsi" w:hAnsiTheme="minorHAnsi" w:cstheme="minorHAnsi"/>
          <w:szCs w:val="24"/>
        </w:rPr>
        <w:t xml:space="preserve"> and maximum likelihood.</w:t>
      </w:r>
    </w:p>
    <w:p w14:paraId="21988C21" w14:textId="083BB17E" w:rsidR="00347947" w:rsidRPr="00B939C3" w:rsidRDefault="00B939C3" w:rsidP="006E3ED4">
      <w:pPr>
        <w:numPr>
          <w:ilvl w:val="0"/>
          <w:numId w:val="37"/>
        </w:numPr>
        <w:spacing w:before="120"/>
        <w:rPr>
          <w:rFonts w:asciiTheme="minorHAnsi" w:hAnsiTheme="minorHAnsi" w:cstheme="minorHAnsi"/>
        </w:rPr>
      </w:pPr>
      <w:r w:rsidRPr="00B939C3">
        <w:rPr>
          <w:rFonts w:asciiTheme="minorHAnsi" w:hAnsiTheme="minorHAnsi" w:cstheme="minorHAnsi"/>
          <w:szCs w:val="24"/>
        </w:rPr>
        <w:t xml:space="preserve">In </w:t>
      </w:r>
      <w:r w:rsidR="00347947" w:rsidRPr="00B939C3">
        <w:rPr>
          <w:rFonts w:asciiTheme="minorHAnsi" w:hAnsiTheme="minorHAnsi" w:cstheme="minorHAnsi"/>
          <w:i/>
          <w:szCs w:val="24"/>
        </w:rPr>
        <w:t>MEGA</w:t>
      </w:r>
      <w:r w:rsidRPr="00B939C3">
        <w:rPr>
          <w:rFonts w:asciiTheme="minorHAnsi" w:hAnsiTheme="minorHAnsi" w:cstheme="minorHAnsi"/>
          <w:iCs/>
          <w:szCs w:val="24"/>
        </w:rPr>
        <w:t xml:space="preserve">, </w:t>
      </w:r>
      <w:r>
        <w:rPr>
          <w:rFonts w:asciiTheme="minorHAnsi" w:hAnsiTheme="minorHAnsi" w:cstheme="minorHAnsi"/>
          <w:iCs/>
          <w:szCs w:val="24"/>
        </w:rPr>
        <w:t>o</w:t>
      </w:r>
      <w:r w:rsidR="00347947" w:rsidRPr="00B939C3">
        <w:rPr>
          <w:rFonts w:asciiTheme="minorHAnsi" w:hAnsiTheme="minorHAnsi" w:cstheme="minorHAnsi"/>
        </w:rPr>
        <w:t xml:space="preserve">pen the alignment file </w:t>
      </w:r>
      <w:r w:rsidR="00347947" w:rsidRPr="00B939C3">
        <w:rPr>
          <w:rFonts w:asciiTheme="minorHAnsi" w:hAnsiTheme="minorHAnsi" w:cstheme="minorHAnsi"/>
          <w:b/>
        </w:rPr>
        <w:t>ratites.fasta</w:t>
      </w:r>
      <w:r w:rsidR="00347947" w:rsidRPr="00B939C3">
        <w:rPr>
          <w:rFonts w:asciiTheme="minorHAnsi" w:hAnsiTheme="minorHAnsi" w:cstheme="minorHAnsi"/>
        </w:rPr>
        <w:t xml:space="preserve"> and select “Align”. Have a look at the sequences and notice that they </w:t>
      </w:r>
      <w:r w:rsidR="00623EFF">
        <w:rPr>
          <w:rFonts w:asciiTheme="minorHAnsi" w:hAnsiTheme="minorHAnsi" w:cstheme="minorHAnsi"/>
        </w:rPr>
        <w:t xml:space="preserve">generally vary in length. </w:t>
      </w:r>
      <w:r w:rsidR="00347947" w:rsidRPr="00B939C3">
        <w:rPr>
          <w:rFonts w:asciiTheme="minorHAnsi" w:hAnsiTheme="minorHAnsi" w:cstheme="minorHAnsi"/>
        </w:rPr>
        <w:t>The chicken sequence is the longest (2000 nt).</w:t>
      </w:r>
    </w:p>
    <w:p w14:paraId="1E0E33BF" w14:textId="022811F9" w:rsidR="00134302" w:rsidRDefault="00134302" w:rsidP="001043FA">
      <w:pPr>
        <w:spacing w:before="120"/>
        <w:rPr>
          <w:rFonts w:asciiTheme="minorHAnsi" w:hAnsiTheme="minorHAnsi" w:cstheme="minorHAnsi"/>
        </w:rPr>
      </w:pPr>
    </w:p>
    <w:p w14:paraId="1E670C4A" w14:textId="77777777" w:rsidR="00B65BFE" w:rsidRPr="00190C23" w:rsidRDefault="00B65BFE" w:rsidP="00B65BFE">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190C23">
        <w:rPr>
          <w:rFonts w:ascii="Calibri" w:eastAsia="Times New Roman" w:hAnsi="Calibri"/>
          <w:i/>
        </w:rPr>
        <w:t>Before we conduct any phylogenetic analyses, we need to align these sequences. What is the purpose of sequence alignment?</w:t>
      </w:r>
    </w:p>
    <w:p w14:paraId="56462970" w14:textId="6F25DE41" w:rsidR="00B65BFE" w:rsidRDefault="00B65BFE" w:rsidP="007F0B22">
      <w:pPr>
        <w:rPr>
          <w:rFonts w:asciiTheme="minorHAnsi" w:hAnsiTheme="minorHAnsi" w:cstheme="minorHAnsi"/>
        </w:rPr>
      </w:pPr>
    </w:p>
    <w:p w14:paraId="2C74ADD0"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1ACC58BB" w14:textId="133CE107" w:rsidR="007F0B22" w:rsidRDefault="007F0B22" w:rsidP="007F0B22">
      <w:pPr>
        <w:rPr>
          <w:rFonts w:asciiTheme="minorHAnsi" w:hAnsiTheme="minorHAnsi" w:cstheme="minorHAnsi"/>
        </w:rPr>
      </w:pPr>
    </w:p>
    <w:p w14:paraId="664AB0EB"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21918291" w14:textId="77777777" w:rsidR="007F0B22" w:rsidRDefault="007F0B22" w:rsidP="007F0B22">
      <w:pPr>
        <w:rPr>
          <w:rFonts w:asciiTheme="minorHAnsi" w:hAnsiTheme="minorHAnsi" w:cstheme="minorHAnsi"/>
        </w:rPr>
      </w:pPr>
    </w:p>
    <w:p w14:paraId="68A0E97A"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7EE12576" w14:textId="52B2B0CD" w:rsidR="00B65BFE" w:rsidRDefault="00B65BFE" w:rsidP="00134302">
      <w:pPr>
        <w:rPr>
          <w:rFonts w:asciiTheme="minorHAnsi" w:hAnsiTheme="minorHAnsi" w:cstheme="minorHAnsi"/>
        </w:rPr>
      </w:pPr>
    </w:p>
    <w:p w14:paraId="1D6496C3" w14:textId="77777777" w:rsidR="00832D20" w:rsidRDefault="00832D20" w:rsidP="00832D20">
      <w:pPr>
        <w:ind w:left="360"/>
        <w:rPr>
          <w:rFonts w:ascii="Calibri" w:hAnsi="Calibri"/>
        </w:rPr>
      </w:pPr>
      <w:r w:rsidRPr="009951B7">
        <w:rPr>
          <w:rFonts w:ascii="Calibri" w:hAnsi="Calibri"/>
        </w:rPr>
        <w:t>. . . . . . . . . . . . . . . . . . . . . . . . . . . . . . . . . . . . . . . . . . . . . . . . . . . . . . . . . . . . . . . . . . . . . . . . .</w:t>
      </w:r>
    </w:p>
    <w:p w14:paraId="2C358CBA" w14:textId="77777777" w:rsidR="00832D20" w:rsidRDefault="00832D20" w:rsidP="00134302">
      <w:pPr>
        <w:rPr>
          <w:rFonts w:asciiTheme="minorHAnsi" w:hAnsiTheme="minorHAnsi" w:cstheme="minorHAnsi"/>
        </w:rPr>
      </w:pPr>
    </w:p>
    <w:p w14:paraId="3A5A2EF8" w14:textId="77777777" w:rsidR="00214F7A" w:rsidRPr="00190C23" w:rsidRDefault="00214F7A" w:rsidP="00214F7A">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190C23">
        <w:rPr>
          <w:rFonts w:ascii="Calibri" w:eastAsia="Times New Roman" w:hAnsi="Calibri"/>
          <w:i/>
        </w:rPr>
        <w:t>What are ‘indels’?</w:t>
      </w:r>
    </w:p>
    <w:p w14:paraId="7A6CC8A4" w14:textId="6741045D" w:rsidR="00214F7A" w:rsidRDefault="00214F7A" w:rsidP="00134302">
      <w:pPr>
        <w:rPr>
          <w:rFonts w:asciiTheme="minorHAnsi" w:hAnsiTheme="minorHAnsi" w:cstheme="minorHAnsi"/>
        </w:rPr>
      </w:pPr>
    </w:p>
    <w:p w14:paraId="7DB59DC6" w14:textId="77777777" w:rsidR="00214F7A" w:rsidRDefault="00214F7A" w:rsidP="00214F7A">
      <w:pPr>
        <w:ind w:left="360"/>
        <w:rPr>
          <w:rFonts w:ascii="Calibri" w:hAnsi="Calibri"/>
        </w:rPr>
      </w:pPr>
      <w:r w:rsidRPr="009951B7">
        <w:rPr>
          <w:rFonts w:ascii="Calibri" w:hAnsi="Calibri"/>
        </w:rPr>
        <w:t>. . . . . . . . . . . . . . . . . . . . . . . . . . . . . . . . . . . . . . . . . . . . . . . . . . . . . . . . . . . . . . . . . . . . . . . . .</w:t>
      </w:r>
    </w:p>
    <w:p w14:paraId="3B72B00A" w14:textId="77777777" w:rsidR="00214F7A" w:rsidRDefault="00214F7A" w:rsidP="00214F7A">
      <w:pPr>
        <w:rPr>
          <w:rFonts w:asciiTheme="minorHAnsi" w:hAnsiTheme="minorHAnsi" w:cstheme="minorHAnsi"/>
        </w:rPr>
      </w:pPr>
    </w:p>
    <w:p w14:paraId="39D833E5" w14:textId="77777777" w:rsidR="00214F7A" w:rsidRDefault="00214F7A" w:rsidP="00214F7A">
      <w:pPr>
        <w:ind w:left="360"/>
        <w:rPr>
          <w:rFonts w:ascii="Calibri" w:hAnsi="Calibri"/>
        </w:rPr>
      </w:pPr>
      <w:r w:rsidRPr="009951B7">
        <w:rPr>
          <w:rFonts w:ascii="Calibri" w:hAnsi="Calibri"/>
        </w:rPr>
        <w:t>. . . . . . . . . . . . . . . . . . . . . . . . . . . . . . . . . . . . . . . . . . . . . . . . . . . . . . . . . . . . . . . . . . . . . . . . .</w:t>
      </w:r>
    </w:p>
    <w:p w14:paraId="1DFF699B" w14:textId="1B0F23DD" w:rsidR="00214F7A" w:rsidRDefault="00214F7A" w:rsidP="00134302">
      <w:pPr>
        <w:rPr>
          <w:rFonts w:asciiTheme="minorHAnsi" w:hAnsiTheme="minorHAnsi" w:cstheme="minorHAnsi"/>
        </w:rPr>
      </w:pPr>
    </w:p>
    <w:p w14:paraId="1C6DC66E" w14:textId="4430FA48" w:rsidR="00347947" w:rsidRDefault="00801211" w:rsidP="00B931CB">
      <w:pPr>
        <w:numPr>
          <w:ilvl w:val="0"/>
          <w:numId w:val="38"/>
        </w:numPr>
        <w:spacing w:before="120"/>
        <w:rPr>
          <w:rFonts w:asciiTheme="minorHAnsi" w:hAnsiTheme="minorHAnsi" w:cstheme="minorHAnsi"/>
        </w:rPr>
      </w:pPr>
      <w:r>
        <w:rPr>
          <w:rFonts w:ascii="Calibri" w:eastAsia="Times New Roman" w:hAnsi="Calibri"/>
        </w:rPr>
        <w:t>W</w:t>
      </w:r>
      <w:r w:rsidR="00DC4492" w:rsidRPr="00DC4492">
        <w:rPr>
          <w:rFonts w:ascii="Calibri" w:eastAsia="Times New Roman" w:hAnsi="Calibri"/>
        </w:rPr>
        <w:t xml:space="preserve">e’ll get the computer to align the sequences for us. </w:t>
      </w:r>
      <w:r w:rsidR="00347947" w:rsidRPr="00DC4492">
        <w:rPr>
          <w:rFonts w:asciiTheme="minorHAnsi" w:hAnsiTheme="minorHAnsi" w:cstheme="minorHAnsi"/>
        </w:rPr>
        <w:t xml:space="preserve">In the </w:t>
      </w:r>
      <w:r w:rsidR="00347947" w:rsidRPr="00DC4492">
        <w:rPr>
          <w:rFonts w:asciiTheme="minorHAnsi" w:hAnsiTheme="minorHAnsi" w:cstheme="minorHAnsi"/>
          <w:b/>
        </w:rPr>
        <w:t>Alignment</w:t>
      </w:r>
      <w:r w:rsidR="00347947" w:rsidRPr="00DC4492">
        <w:rPr>
          <w:rFonts w:asciiTheme="minorHAnsi" w:hAnsiTheme="minorHAnsi" w:cstheme="minorHAnsi"/>
        </w:rPr>
        <w:t xml:space="preserve"> menu, </w:t>
      </w:r>
      <w:r w:rsidR="00693BAD">
        <w:rPr>
          <w:rFonts w:asciiTheme="minorHAnsi" w:hAnsiTheme="minorHAnsi" w:cstheme="minorHAnsi"/>
        </w:rPr>
        <w:t>choose</w:t>
      </w:r>
      <w:r w:rsidR="00347947" w:rsidRPr="00DC4492">
        <w:rPr>
          <w:rFonts w:asciiTheme="minorHAnsi" w:hAnsiTheme="minorHAnsi" w:cstheme="minorHAnsi"/>
        </w:rPr>
        <w:t xml:space="preserve"> “Align by Muscle” and select all of the sequences. Muscle is one of the </w:t>
      </w:r>
      <w:r w:rsidR="008D22C5" w:rsidRPr="00DC4492">
        <w:rPr>
          <w:rFonts w:asciiTheme="minorHAnsi" w:hAnsiTheme="minorHAnsi" w:cstheme="minorHAnsi"/>
        </w:rPr>
        <w:t xml:space="preserve">two </w:t>
      </w:r>
      <w:r w:rsidR="00347947" w:rsidRPr="00DC4492">
        <w:rPr>
          <w:rFonts w:asciiTheme="minorHAnsi" w:hAnsiTheme="minorHAnsi" w:cstheme="minorHAnsi"/>
        </w:rPr>
        <w:t>alignment algorithms</w:t>
      </w:r>
      <w:r w:rsidR="008D22C5" w:rsidRPr="00DC4492">
        <w:rPr>
          <w:rFonts w:asciiTheme="minorHAnsi" w:hAnsiTheme="minorHAnsi" w:cstheme="minorHAnsi"/>
        </w:rPr>
        <w:t xml:space="preserve"> in </w:t>
      </w:r>
      <w:r w:rsidR="008D22C5" w:rsidRPr="00DC4492">
        <w:rPr>
          <w:rFonts w:asciiTheme="minorHAnsi" w:hAnsiTheme="minorHAnsi" w:cstheme="minorHAnsi"/>
          <w:i/>
        </w:rPr>
        <w:t>MEGA</w:t>
      </w:r>
      <w:r w:rsidR="00347947" w:rsidRPr="00DC4492">
        <w:rPr>
          <w:rFonts w:asciiTheme="minorHAnsi" w:hAnsiTheme="minorHAnsi" w:cstheme="minorHAnsi"/>
        </w:rPr>
        <w:t xml:space="preserve">. The other is ClustalW. These two are probably the most widely used alignment algorithms. </w:t>
      </w:r>
      <w:r w:rsidR="00BC7FFC">
        <w:rPr>
          <w:rFonts w:asciiTheme="minorHAnsi" w:hAnsiTheme="minorHAnsi" w:cstheme="minorHAnsi"/>
        </w:rPr>
        <w:t>W</w:t>
      </w:r>
      <w:r w:rsidR="00347947" w:rsidRPr="00DC4492">
        <w:rPr>
          <w:rFonts w:asciiTheme="minorHAnsi" w:hAnsiTheme="minorHAnsi" w:cstheme="minorHAnsi"/>
        </w:rPr>
        <w:t xml:space="preserve">e will use Muscle for this practical. </w:t>
      </w:r>
      <w:r w:rsidR="001B40DE">
        <w:rPr>
          <w:rFonts w:asciiTheme="minorHAnsi" w:hAnsiTheme="minorHAnsi" w:cstheme="minorHAnsi"/>
        </w:rPr>
        <w:br/>
      </w:r>
      <w:r w:rsidR="001B40DE">
        <w:rPr>
          <w:rFonts w:asciiTheme="minorHAnsi" w:hAnsiTheme="minorHAnsi" w:cstheme="minorHAnsi"/>
        </w:rPr>
        <w:br/>
        <w:t xml:space="preserve">Change the “Gap Open” penalty to 0. This </w:t>
      </w:r>
      <w:r w:rsidR="00431A36">
        <w:rPr>
          <w:rFonts w:asciiTheme="minorHAnsi" w:hAnsiTheme="minorHAnsi" w:cstheme="minorHAnsi"/>
        </w:rPr>
        <w:t xml:space="preserve">removes </w:t>
      </w:r>
      <w:r w:rsidR="001B40DE">
        <w:rPr>
          <w:rFonts w:asciiTheme="minorHAnsi" w:hAnsiTheme="minorHAnsi" w:cstheme="minorHAnsi"/>
        </w:rPr>
        <w:t xml:space="preserve">the penalty for inserting gaps in the alignment, meaning that Muscle will be more willing to insert gaps to make the sequences better aligned to each other. </w:t>
      </w:r>
      <w:r w:rsidR="00347947" w:rsidRPr="00DC4492">
        <w:rPr>
          <w:rFonts w:asciiTheme="minorHAnsi" w:hAnsiTheme="minorHAnsi" w:cstheme="minorHAnsi"/>
        </w:rPr>
        <w:t>Click “</w:t>
      </w:r>
      <w:r w:rsidR="003A6F33">
        <w:rPr>
          <w:rFonts w:asciiTheme="minorHAnsi" w:hAnsiTheme="minorHAnsi" w:cstheme="minorHAnsi"/>
        </w:rPr>
        <w:t>OK</w:t>
      </w:r>
      <w:r w:rsidR="00347947" w:rsidRPr="00DC4492">
        <w:rPr>
          <w:rFonts w:asciiTheme="minorHAnsi" w:hAnsiTheme="minorHAnsi" w:cstheme="minorHAnsi"/>
        </w:rPr>
        <w:t>”.</w:t>
      </w:r>
    </w:p>
    <w:p w14:paraId="6A5EB094" w14:textId="77777777" w:rsidR="00F35350" w:rsidRPr="00DC4492" w:rsidRDefault="00F35350" w:rsidP="00F35350">
      <w:pPr>
        <w:rPr>
          <w:rFonts w:asciiTheme="minorHAnsi" w:hAnsiTheme="minorHAnsi" w:cstheme="minorHAnsi"/>
        </w:rPr>
      </w:pPr>
    </w:p>
    <w:p w14:paraId="23D109B8" w14:textId="556F7CCD" w:rsidR="00FF44FF" w:rsidRPr="00FF44FF" w:rsidRDefault="00FF44FF" w:rsidP="00FF44FF">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FF44FF">
        <w:rPr>
          <w:rFonts w:ascii="Calibri" w:eastAsia="Times New Roman" w:hAnsi="Calibri"/>
          <w:i/>
        </w:rPr>
        <w:t>How long is the sequence alignment?</w:t>
      </w:r>
    </w:p>
    <w:p w14:paraId="256E8FBE" w14:textId="77777777" w:rsidR="00FF44FF" w:rsidRDefault="00FF44FF" w:rsidP="00FF44FF">
      <w:pPr>
        <w:rPr>
          <w:rFonts w:asciiTheme="minorHAnsi" w:hAnsiTheme="minorHAnsi" w:cstheme="minorHAnsi"/>
        </w:rPr>
      </w:pPr>
    </w:p>
    <w:p w14:paraId="1D8D32D5" w14:textId="77777777" w:rsidR="00FF44FF" w:rsidRDefault="00FF44FF" w:rsidP="00FF44FF">
      <w:pPr>
        <w:ind w:left="360"/>
        <w:rPr>
          <w:rFonts w:ascii="Calibri" w:hAnsi="Calibri"/>
        </w:rPr>
      </w:pPr>
      <w:r w:rsidRPr="009951B7">
        <w:rPr>
          <w:rFonts w:ascii="Calibri" w:hAnsi="Calibri"/>
        </w:rPr>
        <w:t>. . . . . . . . . . . . . . . . . . . . . . . . . . . . . . . . . . . . . . . . . . . . . . . . . . . . . . . . . . . . . . . . . . . . . . . . .</w:t>
      </w:r>
    </w:p>
    <w:p w14:paraId="147BEC82" w14:textId="4DA8FECC" w:rsidR="009A1248" w:rsidRDefault="009A1248" w:rsidP="00FF44FF">
      <w:pPr>
        <w:rPr>
          <w:rFonts w:ascii="Calibri" w:eastAsia="Times New Roman" w:hAnsi="Calibri"/>
          <w:b/>
        </w:rPr>
      </w:pPr>
    </w:p>
    <w:p w14:paraId="6743BA90" w14:textId="2C591A14" w:rsidR="00F35350" w:rsidRDefault="00F35350" w:rsidP="00FF44FF">
      <w:pPr>
        <w:rPr>
          <w:rFonts w:ascii="Calibri" w:eastAsia="Times New Roman" w:hAnsi="Calibri"/>
          <w:b/>
        </w:rPr>
      </w:pPr>
    </w:p>
    <w:p w14:paraId="714A3D17" w14:textId="481694AA" w:rsidR="00F35350" w:rsidRDefault="00F35350" w:rsidP="00FF44FF">
      <w:pPr>
        <w:rPr>
          <w:rFonts w:ascii="Calibri" w:eastAsia="Times New Roman" w:hAnsi="Calibri"/>
          <w:b/>
        </w:rPr>
      </w:pPr>
    </w:p>
    <w:p w14:paraId="25521A99" w14:textId="59D31514" w:rsidR="00F35350" w:rsidRDefault="00F35350" w:rsidP="00FF44FF">
      <w:pPr>
        <w:rPr>
          <w:rFonts w:ascii="Calibri" w:eastAsia="Times New Roman" w:hAnsi="Calibri"/>
          <w:b/>
        </w:rPr>
      </w:pPr>
    </w:p>
    <w:p w14:paraId="11DC94A2" w14:textId="77777777" w:rsidR="00F35350" w:rsidRDefault="00F35350" w:rsidP="00FF44FF">
      <w:pPr>
        <w:rPr>
          <w:rFonts w:ascii="Calibri" w:eastAsia="Times New Roman" w:hAnsi="Calibri"/>
          <w:b/>
        </w:rPr>
      </w:pPr>
    </w:p>
    <w:p w14:paraId="3F350499" w14:textId="77777777" w:rsidR="00AC46BD" w:rsidRPr="00AC46BD" w:rsidRDefault="00AC46BD" w:rsidP="00B931CB">
      <w:pPr>
        <w:numPr>
          <w:ilvl w:val="0"/>
          <w:numId w:val="39"/>
        </w:numPr>
        <w:rPr>
          <w:rFonts w:asciiTheme="minorHAnsi" w:hAnsiTheme="minorHAnsi" w:cstheme="minorHAnsi"/>
        </w:rPr>
      </w:pPr>
      <w:r w:rsidRPr="00DC4492">
        <w:rPr>
          <w:rFonts w:ascii="Calibri" w:eastAsia="Times New Roman" w:hAnsi="Calibri"/>
        </w:rPr>
        <w:t xml:space="preserve">Now </w:t>
      </w:r>
      <w:r>
        <w:rPr>
          <w:rFonts w:ascii="Calibri" w:eastAsia="Times New Roman" w:hAnsi="Calibri"/>
        </w:rPr>
        <w:t xml:space="preserve">run Muscle again, but with a “Gap Open” penalty of -400. </w:t>
      </w:r>
    </w:p>
    <w:p w14:paraId="650C37DA" w14:textId="3B8702CC" w:rsidR="009A1248" w:rsidRDefault="009A1248" w:rsidP="00FF44FF">
      <w:pPr>
        <w:rPr>
          <w:rFonts w:ascii="Calibri" w:eastAsia="Times New Roman" w:hAnsi="Calibri"/>
          <w:b/>
        </w:rPr>
      </w:pPr>
    </w:p>
    <w:p w14:paraId="52D81282" w14:textId="2A8BF5B9" w:rsidR="00AF75F8" w:rsidRPr="00FF44FF" w:rsidRDefault="00AF75F8" w:rsidP="00AF75F8">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FF44FF">
        <w:rPr>
          <w:rFonts w:ascii="Calibri" w:eastAsia="Times New Roman" w:hAnsi="Calibri"/>
          <w:i/>
        </w:rPr>
        <w:t xml:space="preserve">How long is the </w:t>
      </w:r>
      <w:r w:rsidR="002F2674">
        <w:rPr>
          <w:rFonts w:ascii="Calibri" w:eastAsia="Times New Roman" w:hAnsi="Calibri"/>
          <w:i/>
        </w:rPr>
        <w:t xml:space="preserve">new </w:t>
      </w:r>
      <w:r w:rsidRPr="00FF44FF">
        <w:rPr>
          <w:rFonts w:ascii="Calibri" w:eastAsia="Times New Roman" w:hAnsi="Calibri"/>
          <w:i/>
        </w:rPr>
        <w:t>sequence alignment?</w:t>
      </w:r>
    </w:p>
    <w:p w14:paraId="464AF65E" w14:textId="77777777" w:rsidR="00AF75F8" w:rsidRDefault="00AF75F8" w:rsidP="00AF75F8">
      <w:pPr>
        <w:rPr>
          <w:rFonts w:asciiTheme="minorHAnsi" w:hAnsiTheme="minorHAnsi" w:cstheme="minorHAnsi"/>
        </w:rPr>
      </w:pPr>
    </w:p>
    <w:p w14:paraId="44DA58A1" w14:textId="77777777" w:rsidR="00AF75F8" w:rsidRDefault="00AF75F8" w:rsidP="00AF75F8">
      <w:pPr>
        <w:ind w:left="360"/>
        <w:rPr>
          <w:rFonts w:ascii="Calibri" w:hAnsi="Calibri"/>
        </w:rPr>
      </w:pPr>
      <w:r w:rsidRPr="009951B7">
        <w:rPr>
          <w:rFonts w:ascii="Calibri" w:hAnsi="Calibri"/>
        </w:rPr>
        <w:t>. . . . . . . . . . . . . . . . . . . . . . . . . . . . . . . . . . . . . . . . . . . . . . . . . . . . . . . . . . . . . . . . . . . . . . . . .</w:t>
      </w:r>
    </w:p>
    <w:p w14:paraId="458322BA" w14:textId="565E7493" w:rsidR="00AF75F8" w:rsidRDefault="00AF75F8" w:rsidP="00FF44FF">
      <w:pPr>
        <w:rPr>
          <w:rFonts w:ascii="Calibri" w:eastAsia="Times New Roman" w:hAnsi="Calibri"/>
          <w:b/>
        </w:rPr>
      </w:pPr>
    </w:p>
    <w:p w14:paraId="00AB185A" w14:textId="105AE46A" w:rsidR="007D1CF1" w:rsidRPr="007D1CF1" w:rsidRDefault="007D1CF1" w:rsidP="00E85A2C">
      <w:pPr>
        <w:spacing w:before="120"/>
        <w:rPr>
          <w:rFonts w:ascii="Calibri" w:eastAsia="Times New Roman" w:hAnsi="Calibri"/>
        </w:rPr>
      </w:pPr>
      <w:r w:rsidRPr="007D1CF1">
        <w:rPr>
          <w:rFonts w:ascii="Calibri" w:eastAsia="Times New Roman" w:hAnsi="Calibri"/>
        </w:rPr>
        <w:t xml:space="preserve">It seems </w:t>
      </w:r>
      <w:r>
        <w:rPr>
          <w:rFonts w:ascii="Calibri" w:eastAsia="Times New Roman" w:hAnsi="Calibri"/>
        </w:rPr>
        <w:t xml:space="preserve">that reducing the gap-opening penalty to 0 caused Muscle to insert too many gaps into the data set. The second alignment, produced using a gap-opening penalty of -400, looks more reasonable and we will use this for our analyses. </w:t>
      </w:r>
    </w:p>
    <w:p w14:paraId="31DCD333" w14:textId="28C8E596" w:rsidR="0030433E" w:rsidRDefault="00347947" w:rsidP="00E85A2C">
      <w:pPr>
        <w:spacing w:before="120"/>
        <w:rPr>
          <w:rFonts w:asciiTheme="minorHAnsi" w:hAnsiTheme="minorHAnsi" w:cstheme="minorHAnsi"/>
        </w:rPr>
      </w:pPr>
      <w:r w:rsidRPr="00FB0EA1">
        <w:rPr>
          <w:rFonts w:asciiTheme="minorHAnsi" w:hAnsiTheme="minorHAnsi" w:cstheme="minorHAnsi"/>
        </w:rPr>
        <w:t xml:space="preserve">In this practical we will simply accept the results of the automated alignment, but standard practice is to </w:t>
      </w:r>
      <w:r w:rsidR="00615098">
        <w:rPr>
          <w:rFonts w:asciiTheme="minorHAnsi" w:hAnsiTheme="minorHAnsi" w:cstheme="minorHAnsi"/>
        </w:rPr>
        <w:t xml:space="preserve">inspect </w:t>
      </w:r>
      <w:r w:rsidRPr="00FB0EA1">
        <w:rPr>
          <w:rFonts w:asciiTheme="minorHAnsi" w:hAnsiTheme="minorHAnsi" w:cstheme="minorHAnsi"/>
        </w:rPr>
        <w:t xml:space="preserve">the alignment to see if the automated method has </w:t>
      </w:r>
      <w:r w:rsidR="00887AA2">
        <w:rPr>
          <w:rFonts w:asciiTheme="minorHAnsi" w:hAnsiTheme="minorHAnsi" w:cstheme="minorHAnsi"/>
        </w:rPr>
        <w:t>done a good job</w:t>
      </w:r>
      <w:r w:rsidRPr="00FB0EA1">
        <w:rPr>
          <w:rFonts w:asciiTheme="minorHAnsi" w:hAnsiTheme="minorHAnsi" w:cstheme="minorHAnsi"/>
        </w:rPr>
        <w:t xml:space="preserve">. In some cases, visual inspection can reveal sections of the </w:t>
      </w:r>
      <w:r>
        <w:rPr>
          <w:rFonts w:asciiTheme="minorHAnsi" w:hAnsiTheme="minorHAnsi" w:cstheme="minorHAnsi"/>
        </w:rPr>
        <w:t>alignment that can be improved.</w:t>
      </w:r>
      <w:r w:rsidR="0030433E">
        <w:rPr>
          <w:rFonts w:asciiTheme="minorHAnsi" w:hAnsiTheme="minorHAnsi" w:cstheme="minorHAnsi"/>
        </w:rPr>
        <w:t xml:space="preserve"> </w:t>
      </w:r>
      <w:r w:rsidR="00EB73B7" w:rsidRPr="00FB0EA1">
        <w:rPr>
          <w:rFonts w:asciiTheme="minorHAnsi" w:hAnsiTheme="minorHAnsi" w:cstheme="minorHAnsi"/>
        </w:rPr>
        <w:t>Nowadays, many sequence data sets are far too large for visual inspection to be feasible</w:t>
      </w:r>
      <w:r w:rsidR="00F35350">
        <w:rPr>
          <w:rFonts w:asciiTheme="minorHAnsi" w:hAnsiTheme="minorHAnsi" w:cstheme="minorHAnsi"/>
        </w:rPr>
        <w:t>. For example, phylogenomic data sets often involve hundreds or even thousands of gene alignments</w:t>
      </w:r>
      <w:r w:rsidR="00EB73B7" w:rsidRPr="00FB0EA1">
        <w:rPr>
          <w:rFonts w:asciiTheme="minorHAnsi" w:hAnsiTheme="minorHAnsi" w:cstheme="minorHAnsi"/>
        </w:rPr>
        <w:t xml:space="preserve">. </w:t>
      </w:r>
      <w:r w:rsidR="00E20BBC">
        <w:rPr>
          <w:rFonts w:asciiTheme="minorHAnsi" w:hAnsiTheme="minorHAnsi" w:cstheme="minorHAnsi"/>
        </w:rPr>
        <w:t xml:space="preserve">As a consequence, </w:t>
      </w:r>
      <w:r w:rsidR="00EB73B7" w:rsidRPr="00FB0EA1">
        <w:rPr>
          <w:rFonts w:asciiTheme="minorHAnsi" w:hAnsiTheme="minorHAnsi" w:cstheme="minorHAnsi"/>
        </w:rPr>
        <w:t xml:space="preserve">there is an increasing reliance on automatic </w:t>
      </w:r>
      <w:r w:rsidR="00EB73B7">
        <w:rPr>
          <w:rFonts w:asciiTheme="minorHAnsi" w:hAnsiTheme="minorHAnsi" w:cstheme="minorHAnsi"/>
        </w:rPr>
        <w:t xml:space="preserve">methods for sequence alignment. </w:t>
      </w:r>
    </w:p>
    <w:p w14:paraId="1DB814ED" w14:textId="77777777" w:rsidR="00562D23" w:rsidRDefault="00562D23" w:rsidP="00FF44FF">
      <w:pPr>
        <w:rPr>
          <w:rFonts w:asciiTheme="minorHAnsi" w:hAnsiTheme="minorHAnsi" w:cstheme="minorHAnsi"/>
        </w:rPr>
      </w:pPr>
    </w:p>
    <w:p w14:paraId="01561166" w14:textId="31C3833D" w:rsidR="00B42046" w:rsidRDefault="00726CEA" w:rsidP="004E2B28">
      <w:pPr>
        <w:rPr>
          <w:rFonts w:asciiTheme="minorHAnsi" w:hAnsiTheme="minorHAnsi" w:cstheme="minorHAnsi"/>
        </w:rPr>
      </w:pPr>
      <w:r>
        <w:rPr>
          <w:rFonts w:asciiTheme="minorHAnsi" w:hAnsiTheme="minorHAnsi" w:cstheme="minorHAnsi"/>
          <w:noProof/>
        </w:rPr>
        <w:drawing>
          <wp:inline distT="0" distB="0" distL="0" distR="0" wp14:anchorId="348E84D1" wp14:editId="47FA78CD">
            <wp:extent cx="5756275"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756275" cy="2159000"/>
                    </a:xfrm>
                    <a:prstGeom prst="rect">
                      <a:avLst/>
                    </a:prstGeom>
                  </pic:spPr>
                </pic:pic>
              </a:graphicData>
            </a:graphic>
          </wp:inline>
        </w:drawing>
      </w:r>
    </w:p>
    <w:p w14:paraId="76580544" w14:textId="0F3133D1" w:rsidR="00961B21" w:rsidRDefault="00961B21" w:rsidP="004E2B28">
      <w:pPr>
        <w:rPr>
          <w:rFonts w:asciiTheme="minorHAnsi" w:hAnsiTheme="minorHAnsi" w:cstheme="minorHAnsi"/>
        </w:rPr>
      </w:pPr>
    </w:p>
    <w:p w14:paraId="38F1422A" w14:textId="75BB3AF5" w:rsidR="00A052E9" w:rsidRPr="00FF44FF" w:rsidRDefault="00A052E9" w:rsidP="00A052E9">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Pr>
          <w:rFonts w:ascii="Calibri" w:eastAsia="Times New Roman" w:hAnsi="Calibri"/>
          <w:i/>
        </w:rPr>
        <w:t>If one of your sequences had accidentally been shifted to the right by 1 nucleotide (so that it was misaligned by 1 nucleotide compared with the remaining sequences), what would be the consequences for phylogenetic analysis?</w:t>
      </w:r>
    </w:p>
    <w:p w14:paraId="1A842864" w14:textId="77777777" w:rsidR="00A052E9" w:rsidRDefault="00A052E9" w:rsidP="00A052E9">
      <w:pPr>
        <w:rPr>
          <w:rFonts w:asciiTheme="minorHAnsi" w:hAnsiTheme="minorHAnsi" w:cstheme="minorHAnsi"/>
        </w:rPr>
      </w:pPr>
    </w:p>
    <w:p w14:paraId="5B0E43B7"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64C6C7F1" w14:textId="4AB9A3AD" w:rsidR="00A052E9" w:rsidRDefault="00A052E9" w:rsidP="004E2B28">
      <w:pPr>
        <w:rPr>
          <w:rFonts w:asciiTheme="minorHAnsi" w:hAnsiTheme="minorHAnsi" w:cstheme="minorHAnsi"/>
        </w:rPr>
      </w:pPr>
    </w:p>
    <w:p w14:paraId="10A1F023"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4EC903C1" w14:textId="2F862D35" w:rsidR="00A052E9" w:rsidRDefault="00A052E9" w:rsidP="004E2B28">
      <w:pPr>
        <w:rPr>
          <w:rFonts w:asciiTheme="minorHAnsi" w:hAnsiTheme="minorHAnsi" w:cstheme="minorHAnsi"/>
        </w:rPr>
      </w:pPr>
    </w:p>
    <w:p w14:paraId="77616045"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49811076" w14:textId="6DB73C5D" w:rsidR="00A052E9" w:rsidRDefault="00A052E9" w:rsidP="004E2B28">
      <w:pPr>
        <w:rPr>
          <w:rFonts w:asciiTheme="minorHAnsi" w:hAnsiTheme="minorHAnsi" w:cstheme="minorHAnsi"/>
        </w:rPr>
      </w:pPr>
    </w:p>
    <w:p w14:paraId="1EAEE390"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29939B05" w14:textId="365CCF80" w:rsidR="00A052E9" w:rsidRDefault="00A052E9" w:rsidP="004E2B28">
      <w:pPr>
        <w:rPr>
          <w:rFonts w:asciiTheme="minorHAnsi" w:hAnsiTheme="minorHAnsi" w:cstheme="minorHAnsi"/>
        </w:rPr>
      </w:pPr>
    </w:p>
    <w:p w14:paraId="578DB918"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21912038" w14:textId="77777777" w:rsidR="00A052E9" w:rsidRDefault="00A052E9" w:rsidP="004E2B28">
      <w:pPr>
        <w:rPr>
          <w:rFonts w:asciiTheme="minorHAnsi" w:hAnsiTheme="minorHAnsi" w:cstheme="minorHAnsi"/>
        </w:rPr>
      </w:pPr>
    </w:p>
    <w:p w14:paraId="50D43CF5" w14:textId="7D788092" w:rsidR="00EB73B7" w:rsidRDefault="00EB73B7" w:rsidP="00C1197B">
      <w:pPr>
        <w:spacing w:before="120"/>
        <w:rPr>
          <w:rFonts w:asciiTheme="minorHAnsi" w:hAnsiTheme="minorHAnsi" w:cstheme="minorHAnsi"/>
        </w:rPr>
      </w:pPr>
      <w:r w:rsidRPr="00FB0EA1">
        <w:rPr>
          <w:rFonts w:asciiTheme="minorHAnsi" w:hAnsiTheme="minorHAnsi" w:cstheme="minorHAnsi"/>
        </w:rPr>
        <w:t xml:space="preserve">Now that we have aligned the DNA sequences, we </w:t>
      </w:r>
      <w:r w:rsidR="00B42046">
        <w:rPr>
          <w:rFonts w:asciiTheme="minorHAnsi" w:hAnsiTheme="minorHAnsi" w:cstheme="minorHAnsi"/>
        </w:rPr>
        <w:t xml:space="preserve">are ready to </w:t>
      </w:r>
      <w:r w:rsidR="008B02BA">
        <w:rPr>
          <w:rFonts w:asciiTheme="minorHAnsi" w:hAnsiTheme="minorHAnsi" w:cstheme="minorHAnsi"/>
        </w:rPr>
        <w:t>analyse the data set.</w:t>
      </w:r>
    </w:p>
    <w:p w14:paraId="3DC364EA" w14:textId="77777777" w:rsidR="00313CFC" w:rsidRDefault="00313CFC" w:rsidP="004E2B28">
      <w:pPr>
        <w:rPr>
          <w:rFonts w:asciiTheme="minorHAnsi" w:hAnsiTheme="minorHAnsi" w:cstheme="minorHAnsi"/>
        </w:rPr>
      </w:pPr>
    </w:p>
    <w:p w14:paraId="5A600103" w14:textId="3013A390" w:rsidR="00D25B9A" w:rsidRDefault="00D25B9A">
      <w:pPr>
        <w:rPr>
          <w:rFonts w:asciiTheme="minorHAnsi" w:hAnsiTheme="minorHAnsi" w:cstheme="minorHAnsi"/>
        </w:rPr>
      </w:pPr>
      <w:r>
        <w:rPr>
          <w:rFonts w:asciiTheme="minorHAnsi" w:hAnsiTheme="minorHAnsi" w:cstheme="minorHAnsi"/>
        </w:rPr>
        <w:br w:type="page"/>
      </w:r>
    </w:p>
    <w:p w14:paraId="30B4755C" w14:textId="02595793" w:rsidR="00347947" w:rsidRPr="00C1197B" w:rsidRDefault="00A019AF" w:rsidP="00911E5F">
      <w:pPr>
        <w:pStyle w:val="Heading2"/>
      </w:pPr>
      <w:r w:rsidRPr="00C1197B">
        <w:lastRenderedPageBreak/>
        <w:t>Section B</w:t>
      </w:r>
      <w:r w:rsidR="001B26AB">
        <w:t>.</w:t>
      </w:r>
      <w:r w:rsidR="00347947" w:rsidRPr="00C1197B">
        <w:t xml:space="preserve"> </w:t>
      </w:r>
      <w:r w:rsidR="00FA7024">
        <w:t>Model selection and p</w:t>
      </w:r>
      <w:r w:rsidRPr="00C1197B">
        <w:t>hylogenetic analysis</w:t>
      </w:r>
      <w:r w:rsidR="00FA7024">
        <w:t xml:space="preserve"> in </w:t>
      </w:r>
      <w:r w:rsidR="00FA7024" w:rsidRPr="00FA7024">
        <w:rPr>
          <w:i/>
          <w:iCs/>
        </w:rPr>
        <w:t>MEGA</w:t>
      </w:r>
    </w:p>
    <w:p w14:paraId="27F9AEE7" w14:textId="5BE1D520" w:rsidR="008A32AE" w:rsidRDefault="000358A2" w:rsidP="00596BC7">
      <w:pPr>
        <w:spacing w:before="120"/>
        <w:rPr>
          <w:rFonts w:asciiTheme="minorHAnsi" w:hAnsiTheme="minorHAnsi" w:cstheme="minorHAnsi"/>
        </w:rPr>
      </w:pPr>
      <w:r>
        <w:rPr>
          <w:rFonts w:asciiTheme="minorHAnsi" w:hAnsiTheme="minorHAnsi" w:cstheme="minorHAnsi"/>
        </w:rPr>
        <w:t xml:space="preserve">This </w:t>
      </w:r>
      <w:r w:rsidR="008A32AE">
        <w:rPr>
          <w:rFonts w:asciiTheme="minorHAnsi" w:hAnsiTheme="minorHAnsi" w:cstheme="minorHAnsi"/>
        </w:rPr>
        <w:t xml:space="preserve">section </w:t>
      </w:r>
      <w:r>
        <w:rPr>
          <w:rFonts w:asciiTheme="minorHAnsi" w:hAnsiTheme="minorHAnsi" w:cstheme="minorHAnsi"/>
        </w:rPr>
        <w:t>consists of three parts:</w:t>
      </w:r>
    </w:p>
    <w:p w14:paraId="4B246C8A" w14:textId="77777777" w:rsidR="000358A2" w:rsidRDefault="000358A2" w:rsidP="004E296D">
      <w:pPr>
        <w:pStyle w:val="ListParagraph"/>
        <w:numPr>
          <w:ilvl w:val="0"/>
          <w:numId w:val="33"/>
        </w:numPr>
        <w:rPr>
          <w:rFonts w:asciiTheme="minorHAnsi" w:hAnsiTheme="minorHAnsi" w:cstheme="minorHAnsi"/>
        </w:rPr>
      </w:pPr>
      <w:r>
        <w:rPr>
          <w:rFonts w:asciiTheme="minorHAnsi" w:hAnsiTheme="minorHAnsi" w:cstheme="minorHAnsi"/>
        </w:rPr>
        <w:t>Model selection</w:t>
      </w:r>
    </w:p>
    <w:p w14:paraId="22E4139D" w14:textId="6FE3AF56" w:rsidR="004E296D" w:rsidRDefault="008F0FAB" w:rsidP="004E296D">
      <w:pPr>
        <w:pStyle w:val="ListParagraph"/>
        <w:numPr>
          <w:ilvl w:val="0"/>
          <w:numId w:val="33"/>
        </w:numPr>
        <w:rPr>
          <w:rFonts w:asciiTheme="minorHAnsi" w:hAnsiTheme="minorHAnsi" w:cstheme="minorHAnsi"/>
        </w:rPr>
      </w:pPr>
      <w:r>
        <w:rPr>
          <w:rFonts w:asciiTheme="minorHAnsi" w:hAnsiTheme="minorHAnsi" w:cstheme="minorHAnsi"/>
        </w:rPr>
        <w:t xml:space="preserve">Phylogenetic analysis using </w:t>
      </w:r>
      <w:r w:rsidR="004E296D">
        <w:rPr>
          <w:rFonts w:asciiTheme="minorHAnsi" w:hAnsiTheme="minorHAnsi" w:cstheme="minorHAnsi"/>
        </w:rPr>
        <w:t>neighbour</w:t>
      </w:r>
      <w:r w:rsidR="00EA71BB">
        <w:rPr>
          <w:rFonts w:asciiTheme="minorHAnsi" w:hAnsiTheme="minorHAnsi" w:cstheme="minorHAnsi"/>
        </w:rPr>
        <w:t xml:space="preserve"> </w:t>
      </w:r>
      <w:r w:rsidR="004E296D">
        <w:rPr>
          <w:rFonts w:asciiTheme="minorHAnsi" w:hAnsiTheme="minorHAnsi" w:cstheme="minorHAnsi"/>
        </w:rPr>
        <w:t>joining</w:t>
      </w:r>
    </w:p>
    <w:p w14:paraId="68D86ADC" w14:textId="2CA8C021" w:rsidR="004E296D" w:rsidRDefault="008F0FAB" w:rsidP="004E296D">
      <w:pPr>
        <w:pStyle w:val="ListParagraph"/>
        <w:numPr>
          <w:ilvl w:val="0"/>
          <w:numId w:val="33"/>
        </w:numPr>
        <w:rPr>
          <w:rFonts w:asciiTheme="minorHAnsi" w:hAnsiTheme="minorHAnsi" w:cstheme="minorHAnsi"/>
        </w:rPr>
      </w:pPr>
      <w:r>
        <w:rPr>
          <w:rFonts w:asciiTheme="minorHAnsi" w:hAnsiTheme="minorHAnsi" w:cstheme="minorHAnsi"/>
        </w:rPr>
        <w:t>Phylogenetic analysis using m</w:t>
      </w:r>
      <w:r w:rsidR="004E296D">
        <w:rPr>
          <w:rFonts w:asciiTheme="minorHAnsi" w:hAnsiTheme="minorHAnsi" w:cstheme="minorHAnsi"/>
        </w:rPr>
        <w:t>aximum likelihood</w:t>
      </w:r>
    </w:p>
    <w:p w14:paraId="074C6CA8" w14:textId="702B9E9F" w:rsidR="004E296D" w:rsidRDefault="004E296D" w:rsidP="004E296D">
      <w:pPr>
        <w:rPr>
          <w:rFonts w:asciiTheme="minorHAnsi" w:hAnsiTheme="minorHAnsi" w:cstheme="minorHAnsi"/>
        </w:rPr>
      </w:pPr>
    </w:p>
    <w:p w14:paraId="54713A0A" w14:textId="77777777" w:rsidR="00834201" w:rsidRDefault="00834201" w:rsidP="004E296D">
      <w:pPr>
        <w:rPr>
          <w:rFonts w:asciiTheme="minorHAnsi" w:hAnsiTheme="minorHAnsi" w:cstheme="minorHAnsi"/>
        </w:rPr>
      </w:pPr>
    </w:p>
    <w:p w14:paraId="5D027838" w14:textId="241F32DD" w:rsidR="00CB3A89" w:rsidRPr="00DF0374" w:rsidRDefault="00CB3A89" w:rsidP="00DF0374">
      <w:pPr>
        <w:pStyle w:val="Heading3"/>
      </w:pPr>
      <w:r w:rsidRPr="00DF0374">
        <w:t>Model selection</w:t>
      </w:r>
    </w:p>
    <w:p w14:paraId="1A86F7A2" w14:textId="6C51955D" w:rsidR="006E2E14" w:rsidRDefault="00D47E01" w:rsidP="005F1A19">
      <w:pPr>
        <w:spacing w:before="120"/>
        <w:rPr>
          <w:rFonts w:ascii="Calibri" w:hAnsi="Calibri"/>
        </w:rPr>
      </w:pPr>
      <w:r>
        <w:rPr>
          <w:rFonts w:ascii="Calibri" w:hAnsi="Calibri"/>
        </w:rPr>
        <w:t xml:space="preserve">Before conducting any phylogenetic analyses, we need to </w:t>
      </w:r>
      <w:r w:rsidR="00EC5E17">
        <w:rPr>
          <w:rFonts w:ascii="Calibri" w:hAnsi="Calibri"/>
        </w:rPr>
        <w:t xml:space="preserve">identify the best-fitting model of nucleotide substitution for the data set. </w:t>
      </w:r>
      <w:r w:rsidR="006B6DFF">
        <w:rPr>
          <w:rFonts w:ascii="Calibri" w:hAnsi="Calibri"/>
        </w:rPr>
        <w:t xml:space="preserve">A key purpose of substitution models is to account for multiple substitutions. </w:t>
      </w:r>
      <w:r w:rsidR="00EC5E17">
        <w:rPr>
          <w:rFonts w:ascii="Calibri" w:hAnsi="Calibri"/>
        </w:rPr>
        <w:t>P</w:t>
      </w:r>
      <w:r w:rsidR="00D263F9">
        <w:rPr>
          <w:rFonts w:ascii="Calibri" w:hAnsi="Calibri"/>
        </w:rPr>
        <w:t xml:space="preserve">erhaps the most widely used </w:t>
      </w:r>
      <w:r w:rsidR="00916273">
        <w:rPr>
          <w:rFonts w:ascii="Calibri" w:hAnsi="Calibri"/>
        </w:rPr>
        <w:t xml:space="preserve">substitution model </w:t>
      </w:r>
      <w:r w:rsidR="00D263F9">
        <w:rPr>
          <w:rFonts w:ascii="Calibri" w:hAnsi="Calibri"/>
        </w:rPr>
        <w:t>is the General Time Reversible (GTR) model, which allows different rates for different substitution types. For example, it allows A</w:t>
      </w:r>
      <w:r w:rsidR="00D263F9">
        <w:rPr>
          <w:rFonts w:ascii="Calibri" w:hAnsi="Calibri"/>
        </w:rPr>
        <w:sym w:font="Symbol" w:char="F0AB"/>
      </w:r>
      <w:r w:rsidR="00D263F9">
        <w:rPr>
          <w:rFonts w:ascii="Calibri" w:hAnsi="Calibri"/>
        </w:rPr>
        <w:t>G substitutions to occur at a different rate from C</w:t>
      </w:r>
      <w:r w:rsidR="00D263F9">
        <w:rPr>
          <w:rFonts w:ascii="Calibri" w:hAnsi="Calibri"/>
        </w:rPr>
        <w:sym w:font="Symbol" w:char="F0AB"/>
      </w:r>
      <w:r w:rsidR="00D263F9">
        <w:rPr>
          <w:rFonts w:ascii="Calibri" w:hAnsi="Calibri"/>
        </w:rPr>
        <w:t>G substitutions. The model also allows the four nucleotides</w:t>
      </w:r>
      <w:r w:rsidR="006E2E14">
        <w:rPr>
          <w:rFonts w:ascii="Calibri" w:hAnsi="Calibri"/>
        </w:rPr>
        <w:t xml:space="preserve"> </w:t>
      </w:r>
      <w:r w:rsidR="00D263F9">
        <w:rPr>
          <w:rFonts w:ascii="Calibri" w:hAnsi="Calibri"/>
        </w:rPr>
        <w:t xml:space="preserve">to have unequal frequencies. </w:t>
      </w:r>
    </w:p>
    <w:p w14:paraId="753258DC" w14:textId="77777777" w:rsidR="00E97BA1" w:rsidRDefault="00E97BA1" w:rsidP="005F1A19">
      <w:pPr>
        <w:spacing w:before="120"/>
        <w:rPr>
          <w:rFonts w:ascii="Calibri" w:hAnsi="Calibri"/>
        </w:rPr>
      </w:pPr>
    </w:p>
    <w:p w14:paraId="2787DBE5" w14:textId="043885B9" w:rsidR="00E97BA1" w:rsidRDefault="00E97BA1" w:rsidP="00E97BA1">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Pr="00302E46">
        <w:rPr>
          <w:rFonts w:ascii="Calibri" w:hAnsi="Calibri"/>
          <w:i/>
        </w:rPr>
        <w:t xml:space="preserve">Which phylogenetic methods </w:t>
      </w:r>
      <w:r w:rsidR="00F044DD">
        <w:rPr>
          <w:rFonts w:ascii="Calibri" w:hAnsi="Calibri"/>
          <w:i/>
        </w:rPr>
        <w:t xml:space="preserve">can </w:t>
      </w:r>
      <w:r w:rsidRPr="00302E46">
        <w:rPr>
          <w:rFonts w:ascii="Calibri" w:hAnsi="Calibri"/>
          <w:i/>
        </w:rPr>
        <w:t xml:space="preserve">use an explicit model of nucleotide substitution? </w:t>
      </w:r>
    </w:p>
    <w:p w14:paraId="220BB04B" w14:textId="77777777" w:rsidR="00E97BA1" w:rsidRPr="009951B7" w:rsidRDefault="00E97BA1" w:rsidP="00E97BA1">
      <w:pPr>
        <w:rPr>
          <w:rFonts w:ascii="Calibri" w:hAnsi="Calibri"/>
        </w:rPr>
      </w:pPr>
    </w:p>
    <w:p w14:paraId="3576E764" w14:textId="77777777" w:rsidR="00E97BA1" w:rsidRPr="009951B7" w:rsidRDefault="00E97BA1" w:rsidP="00E97BA1">
      <w:pPr>
        <w:ind w:left="360"/>
        <w:rPr>
          <w:rFonts w:ascii="Calibri" w:hAnsi="Calibri"/>
        </w:rPr>
      </w:pPr>
      <w:r w:rsidRPr="009951B7">
        <w:rPr>
          <w:rFonts w:ascii="Calibri" w:hAnsi="Calibri"/>
        </w:rPr>
        <w:t>. . . . . . . . . . . . . . . . . . . . . . . . . . . . . . . . . . . . . . . . . . . . . . . . . . . . . . . . . . . . . . . . . . . . . . . . .</w:t>
      </w:r>
    </w:p>
    <w:p w14:paraId="2D97BF5F" w14:textId="77777777" w:rsidR="00E97BA1" w:rsidRDefault="00E97BA1" w:rsidP="00E97BA1">
      <w:pPr>
        <w:rPr>
          <w:rFonts w:ascii="Calibri" w:hAnsi="Calibri"/>
          <w:b/>
        </w:rPr>
      </w:pPr>
    </w:p>
    <w:p w14:paraId="31956366" w14:textId="77777777" w:rsidR="00E97BA1" w:rsidRPr="009951B7" w:rsidRDefault="00E97BA1" w:rsidP="00E97BA1">
      <w:pPr>
        <w:ind w:left="360"/>
        <w:rPr>
          <w:rFonts w:ascii="Calibri" w:hAnsi="Calibri"/>
        </w:rPr>
      </w:pPr>
      <w:r w:rsidRPr="009951B7">
        <w:rPr>
          <w:rFonts w:ascii="Calibri" w:hAnsi="Calibri"/>
        </w:rPr>
        <w:t>. . . . . . . . . . . . . . . . . . . . . . . . . . . . . . . . . . . . . . . . . . . . . . . . . . . . . . . . . . . . . . . . . . . . . . . . .</w:t>
      </w:r>
    </w:p>
    <w:p w14:paraId="1256331A" w14:textId="3FDDB97D" w:rsidR="007F5AA4" w:rsidRDefault="007F5AA4" w:rsidP="007F5AA4">
      <w:pPr>
        <w:rPr>
          <w:rFonts w:ascii="Calibri" w:hAnsi="Calibri"/>
        </w:rPr>
      </w:pPr>
    </w:p>
    <w:p w14:paraId="04B77B26" w14:textId="77777777" w:rsidR="00904BB4" w:rsidRPr="009951B7" w:rsidRDefault="00904BB4" w:rsidP="00904BB4">
      <w:pPr>
        <w:ind w:left="360"/>
        <w:rPr>
          <w:rFonts w:ascii="Calibri" w:hAnsi="Calibri"/>
        </w:rPr>
      </w:pPr>
      <w:r w:rsidRPr="009951B7">
        <w:rPr>
          <w:rFonts w:ascii="Calibri" w:hAnsi="Calibri"/>
        </w:rPr>
        <w:t>. . . . . . . . . . . . . . . . . . . . . . . . . . . . . . . . . . . . . . . . . . . . . . . . . . . . . . . . . . . . . . . . . . . . . . . . .</w:t>
      </w:r>
    </w:p>
    <w:p w14:paraId="3821D364" w14:textId="4D496367" w:rsidR="00904BB4" w:rsidRDefault="00904BB4" w:rsidP="007F5AA4">
      <w:pPr>
        <w:rPr>
          <w:rFonts w:ascii="Calibri" w:hAnsi="Calibri"/>
        </w:rPr>
      </w:pPr>
    </w:p>
    <w:p w14:paraId="5FFA6061" w14:textId="77777777" w:rsidR="00A335F5" w:rsidRPr="009951B7" w:rsidRDefault="00A335F5" w:rsidP="00A335F5">
      <w:pPr>
        <w:ind w:left="360"/>
        <w:rPr>
          <w:rFonts w:ascii="Calibri" w:hAnsi="Calibri"/>
        </w:rPr>
      </w:pPr>
      <w:r w:rsidRPr="009951B7">
        <w:rPr>
          <w:rFonts w:ascii="Calibri" w:hAnsi="Calibri"/>
        </w:rPr>
        <w:t>. . . . . . . . . . . . . . . . . . . . . . . . . . . . . . . . . . . . . . . . . . . . . . . . . . . . . . . . . . . . . . . . . . . . . . . . .</w:t>
      </w:r>
    </w:p>
    <w:p w14:paraId="13773A0A" w14:textId="77777777" w:rsidR="00A335F5" w:rsidRDefault="00A335F5" w:rsidP="007F5AA4">
      <w:pPr>
        <w:rPr>
          <w:rFonts w:ascii="Calibri" w:hAnsi="Calibri"/>
        </w:rPr>
      </w:pPr>
    </w:p>
    <w:p w14:paraId="0FF32C36" w14:textId="77777777" w:rsidR="007F5AA4" w:rsidRDefault="007F5AA4" w:rsidP="007F5AA4">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Pr="00302E46">
        <w:rPr>
          <w:rFonts w:ascii="Calibri" w:hAnsi="Calibri"/>
          <w:i/>
        </w:rPr>
        <w:t xml:space="preserve">What is the simplest model of nucleotide substitution? </w:t>
      </w:r>
    </w:p>
    <w:p w14:paraId="7EF3DD31" w14:textId="77777777" w:rsidR="007F5AA4" w:rsidRPr="009951B7" w:rsidRDefault="007F5AA4" w:rsidP="007F5AA4">
      <w:pPr>
        <w:rPr>
          <w:rFonts w:ascii="Calibri" w:hAnsi="Calibri"/>
        </w:rPr>
      </w:pPr>
    </w:p>
    <w:p w14:paraId="6C79AF3D" w14:textId="77777777" w:rsidR="007F5AA4" w:rsidRPr="009951B7" w:rsidRDefault="007F5AA4" w:rsidP="007F5AA4">
      <w:pPr>
        <w:ind w:left="360"/>
        <w:rPr>
          <w:rFonts w:ascii="Calibri" w:hAnsi="Calibri"/>
        </w:rPr>
      </w:pPr>
      <w:r w:rsidRPr="009951B7">
        <w:rPr>
          <w:rFonts w:ascii="Calibri" w:hAnsi="Calibri"/>
        </w:rPr>
        <w:t>. . . . . . . . . . . . . . . . . . . . . . . . . . . . . . . . . . . . . . . . . . . . . . . . . . . . . . . . . . . . . . . . . . . . . . . . .</w:t>
      </w:r>
    </w:p>
    <w:p w14:paraId="68AFCB9F" w14:textId="19F66797" w:rsidR="007F5AA4" w:rsidRDefault="007F5AA4" w:rsidP="00E97BA1">
      <w:pPr>
        <w:rPr>
          <w:rFonts w:ascii="Calibri" w:hAnsi="Calibri"/>
        </w:rPr>
      </w:pPr>
    </w:p>
    <w:p w14:paraId="5D6714D7" w14:textId="77777777" w:rsidR="00904BB4" w:rsidRPr="009951B7" w:rsidRDefault="00904BB4" w:rsidP="00904BB4">
      <w:pPr>
        <w:ind w:left="360"/>
        <w:rPr>
          <w:rFonts w:ascii="Calibri" w:hAnsi="Calibri"/>
        </w:rPr>
      </w:pPr>
      <w:r w:rsidRPr="009951B7">
        <w:rPr>
          <w:rFonts w:ascii="Calibri" w:hAnsi="Calibri"/>
        </w:rPr>
        <w:t>. . . . . . . . . . . . . . . . . . . . . . . . . . . . . . . . . . . . . . . . . . . . . . . . . . . . . . . . . . . . . . . . . . . . . . . . .</w:t>
      </w:r>
    </w:p>
    <w:p w14:paraId="1CF0CFF8" w14:textId="77777777" w:rsidR="00904BB4" w:rsidRDefault="00904BB4" w:rsidP="00E97BA1">
      <w:pPr>
        <w:rPr>
          <w:rFonts w:ascii="Calibri" w:hAnsi="Calibri"/>
        </w:rPr>
      </w:pPr>
    </w:p>
    <w:p w14:paraId="0266178F" w14:textId="61B33F27" w:rsidR="007F5AA4" w:rsidRDefault="007F5AA4" w:rsidP="00D9292B">
      <w:pPr>
        <w:spacing w:before="120"/>
        <w:rPr>
          <w:rFonts w:ascii="Calibri" w:hAnsi="Calibri"/>
        </w:rPr>
      </w:pPr>
      <w:r>
        <w:rPr>
          <w:rFonts w:ascii="Calibri" w:hAnsi="Calibri"/>
        </w:rPr>
        <w:t xml:space="preserve">We can also allow the rate of evolution to vary among the sites in the alignment. By doing this, we are assuming that some sites are </w:t>
      </w:r>
      <w:r w:rsidR="00692DCC">
        <w:rPr>
          <w:rFonts w:ascii="Calibri" w:hAnsi="Calibri"/>
        </w:rPr>
        <w:t>under greater selective</w:t>
      </w:r>
      <w:r>
        <w:rPr>
          <w:rFonts w:ascii="Calibri" w:hAnsi="Calibri"/>
        </w:rPr>
        <w:t xml:space="preserve"> constrain</w:t>
      </w:r>
      <w:r w:rsidR="001C185F">
        <w:rPr>
          <w:rFonts w:ascii="Calibri" w:hAnsi="Calibri"/>
        </w:rPr>
        <w:t>t</w:t>
      </w:r>
      <w:r>
        <w:rPr>
          <w:rFonts w:ascii="Calibri" w:hAnsi="Calibri"/>
        </w:rPr>
        <w:t xml:space="preserve">, whereas others can change more freely without affecting the organism’s fitness. </w:t>
      </w:r>
    </w:p>
    <w:p w14:paraId="7301E275" w14:textId="1067331D" w:rsidR="007F5AA4" w:rsidRDefault="007F5AA4" w:rsidP="00D9292B">
      <w:pPr>
        <w:spacing w:before="120"/>
        <w:rPr>
          <w:rFonts w:ascii="Calibri" w:hAnsi="Calibri"/>
        </w:rPr>
      </w:pPr>
      <w:r>
        <w:rPr>
          <w:rFonts w:ascii="Calibri" w:hAnsi="Calibri"/>
        </w:rPr>
        <w:t>Rate variation among sites is usually modelled using a gamma distribution, which can take a variety of shapes. The shape of the distribution is determined by a single parameter, alpha. When alpha is small</w:t>
      </w:r>
      <w:r w:rsidR="00FA4BC0">
        <w:rPr>
          <w:rFonts w:ascii="Calibri" w:hAnsi="Calibri"/>
        </w:rPr>
        <w:t xml:space="preserve"> (&lt;1)</w:t>
      </w:r>
      <w:r>
        <w:rPr>
          <w:rFonts w:ascii="Calibri" w:hAnsi="Calibri"/>
        </w:rPr>
        <w:t xml:space="preserve">, many sites evolve slowly but a small number of sites evolve </w:t>
      </w:r>
      <w:r w:rsidR="00CB68D2">
        <w:rPr>
          <w:rFonts w:ascii="Calibri" w:hAnsi="Calibri"/>
        </w:rPr>
        <w:t xml:space="preserve">very </w:t>
      </w:r>
      <w:r>
        <w:rPr>
          <w:rFonts w:ascii="Calibri" w:hAnsi="Calibri"/>
        </w:rPr>
        <w:t>quickly. When alpha is large</w:t>
      </w:r>
      <w:r w:rsidR="00FA4BC0">
        <w:rPr>
          <w:rFonts w:ascii="Calibri" w:hAnsi="Calibri"/>
        </w:rPr>
        <w:t xml:space="preserve"> (&gt;1)</w:t>
      </w:r>
      <w:r>
        <w:rPr>
          <w:rFonts w:ascii="Calibri" w:hAnsi="Calibri"/>
        </w:rPr>
        <w:t xml:space="preserve">, most sites evolve at about the same rate. For computational reasons, we use discrete rather than continuous gamma distributions. Usually </w:t>
      </w:r>
      <w:r w:rsidR="00F04F6A">
        <w:rPr>
          <w:rFonts w:ascii="Calibri" w:hAnsi="Calibri"/>
        </w:rPr>
        <w:t xml:space="preserve">4 to </w:t>
      </w:r>
      <w:r>
        <w:rPr>
          <w:rFonts w:ascii="Calibri" w:hAnsi="Calibri"/>
        </w:rPr>
        <w:t>6 rate categories are used for the discrete gamma</w:t>
      </w:r>
      <w:r w:rsidR="00780D78">
        <w:rPr>
          <w:rFonts w:ascii="Calibri" w:hAnsi="Calibri"/>
        </w:rPr>
        <w:t xml:space="preserve"> distribution</w:t>
      </w:r>
      <w:r w:rsidR="004270C3">
        <w:rPr>
          <w:rFonts w:ascii="Calibri" w:hAnsi="Calibri"/>
        </w:rPr>
        <w:t>. Increasing the number of rate categories will tend to make the analysis run more slowly</w:t>
      </w:r>
      <w:r w:rsidR="00ED49A1">
        <w:rPr>
          <w:rFonts w:ascii="Calibri" w:hAnsi="Calibri"/>
        </w:rPr>
        <w:t xml:space="preserve">, but with little additional benefit. </w:t>
      </w:r>
    </w:p>
    <w:p w14:paraId="2A59943F" w14:textId="77777777" w:rsidR="007F5AA4" w:rsidRDefault="007F5AA4" w:rsidP="007F5AA4">
      <w:pPr>
        <w:rPr>
          <w:rFonts w:ascii="Calibri" w:hAnsi="Calibri"/>
        </w:rPr>
      </w:pPr>
    </w:p>
    <w:p w14:paraId="49990489" w14:textId="77777777" w:rsidR="007F5AA4" w:rsidRDefault="007F5AA4" w:rsidP="007F5AA4">
      <w:pPr>
        <w:jc w:val="center"/>
        <w:rPr>
          <w:rFonts w:ascii="Calibri" w:hAnsi="Calibri"/>
        </w:rPr>
      </w:pPr>
      <w:r>
        <w:rPr>
          <w:rFonts w:ascii="Calibri" w:hAnsi="Calibri"/>
          <w:noProof/>
          <w:lang w:eastAsia="en-GB"/>
        </w:rPr>
        <w:lastRenderedPageBreak/>
        <w:drawing>
          <wp:inline distT="0" distB="0" distL="0" distR="0" wp14:anchorId="283E2DC9" wp14:editId="746F39A7">
            <wp:extent cx="4038600" cy="2421255"/>
            <wp:effectExtent l="25400" t="0" r="0" b="0"/>
            <wp:docPr id="6" name="Picture 6"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ma"/>
                    <pic:cNvPicPr>
                      <a:picLocks noChangeAspect="1" noChangeArrowheads="1"/>
                    </pic:cNvPicPr>
                  </pic:nvPicPr>
                  <pic:blipFill>
                    <a:blip r:embed="rId11"/>
                    <a:srcRect/>
                    <a:stretch>
                      <a:fillRect/>
                    </a:stretch>
                  </pic:blipFill>
                  <pic:spPr bwMode="auto">
                    <a:xfrm>
                      <a:off x="0" y="0"/>
                      <a:ext cx="4038600" cy="2421255"/>
                    </a:xfrm>
                    <a:prstGeom prst="rect">
                      <a:avLst/>
                    </a:prstGeom>
                    <a:noFill/>
                    <a:ln w="9525">
                      <a:noFill/>
                      <a:miter lim="800000"/>
                      <a:headEnd/>
                      <a:tailEnd/>
                    </a:ln>
                  </pic:spPr>
                </pic:pic>
              </a:graphicData>
            </a:graphic>
          </wp:inline>
        </w:drawing>
      </w:r>
    </w:p>
    <w:p w14:paraId="0E4FD8D5" w14:textId="77777777" w:rsidR="007F5AA4" w:rsidRDefault="007F5AA4" w:rsidP="007F5AA4">
      <w:pPr>
        <w:rPr>
          <w:rFonts w:ascii="Calibri" w:hAnsi="Calibri"/>
        </w:rPr>
      </w:pPr>
    </w:p>
    <w:p w14:paraId="31123E64" w14:textId="646FAC75" w:rsidR="00D263F9" w:rsidRDefault="00D263F9" w:rsidP="00EF058A">
      <w:pPr>
        <w:spacing w:before="120"/>
        <w:rPr>
          <w:rFonts w:ascii="Calibri" w:hAnsi="Calibri"/>
        </w:rPr>
      </w:pPr>
      <w:r>
        <w:rPr>
          <w:rFonts w:ascii="Calibri" w:hAnsi="Calibri"/>
        </w:rPr>
        <w:t xml:space="preserve">Conveniently, we can compare different models and select the best-fitting model in </w:t>
      </w:r>
      <w:r w:rsidRPr="00B675C9">
        <w:rPr>
          <w:rFonts w:ascii="Calibri" w:hAnsi="Calibri"/>
          <w:i/>
        </w:rPr>
        <w:t>MEGA</w:t>
      </w:r>
      <w:r>
        <w:rPr>
          <w:rFonts w:ascii="Calibri" w:hAnsi="Calibri"/>
        </w:rPr>
        <w:t xml:space="preserve">. </w:t>
      </w:r>
    </w:p>
    <w:p w14:paraId="27CF09DE" w14:textId="17DA2916" w:rsidR="00026DFB" w:rsidRDefault="00026DFB" w:rsidP="00B931CB">
      <w:pPr>
        <w:numPr>
          <w:ilvl w:val="0"/>
          <w:numId w:val="40"/>
        </w:numPr>
        <w:spacing w:before="120"/>
        <w:rPr>
          <w:rFonts w:asciiTheme="minorHAnsi" w:hAnsiTheme="minorHAnsi" w:cstheme="minorHAnsi"/>
          <w:szCs w:val="24"/>
        </w:rPr>
      </w:pPr>
      <w:r w:rsidRPr="00EC1C53">
        <w:rPr>
          <w:rFonts w:asciiTheme="minorHAnsi" w:hAnsiTheme="minorHAnsi" w:cstheme="minorHAnsi"/>
          <w:szCs w:val="24"/>
        </w:rPr>
        <w:t xml:space="preserve">In the </w:t>
      </w:r>
      <w:r w:rsidRPr="00EC1C53">
        <w:rPr>
          <w:rFonts w:asciiTheme="minorHAnsi" w:hAnsiTheme="minorHAnsi" w:cstheme="minorHAnsi"/>
          <w:b/>
          <w:szCs w:val="24"/>
        </w:rPr>
        <w:t>Data</w:t>
      </w:r>
      <w:r w:rsidRPr="00EC1C53">
        <w:rPr>
          <w:rFonts w:asciiTheme="minorHAnsi" w:hAnsiTheme="minorHAnsi" w:cstheme="minorHAnsi"/>
          <w:szCs w:val="24"/>
        </w:rPr>
        <w:t xml:space="preserve"> menu</w:t>
      </w:r>
      <w:r w:rsidR="001735DE">
        <w:rPr>
          <w:rFonts w:asciiTheme="minorHAnsi" w:hAnsiTheme="minorHAnsi" w:cstheme="minorHAnsi"/>
          <w:szCs w:val="24"/>
        </w:rPr>
        <w:t xml:space="preserve"> of the Alignment Explorer window</w:t>
      </w:r>
      <w:r w:rsidRPr="00EC1C53">
        <w:rPr>
          <w:rFonts w:asciiTheme="minorHAnsi" w:hAnsiTheme="minorHAnsi" w:cstheme="minorHAnsi"/>
          <w:szCs w:val="24"/>
        </w:rPr>
        <w:t>, selec</w:t>
      </w:r>
      <w:r>
        <w:rPr>
          <w:rFonts w:asciiTheme="minorHAnsi" w:hAnsiTheme="minorHAnsi" w:cstheme="minorHAnsi"/>
          <w:szCs w:val="24"/>
        </w:rPr>
        <w:t>t “Phylogenetic Analysis”. Select</w:t>
      </w:r>
      <w:r w:rsidRPr="00EC1C53">
        <w:rPr>
          <w:rFonts w:asciiTheme="minorHAnsi" w:hAnsiTheme="minorHAnsi" w:cstheme="minorHAnsi"/>
          <w:szCs w:val="24"/>
        </w:rPr>
        <w:t xml:space="preserve"> “No” when the program asks whether you have “Protein-coding nucleotide sequence data”. We are working with noncoding DNA, which does no</w:t>
      </w:r>
      <w:r>
        <w:rPr>
          <w:rFonts w:asciiTheme="minorHAnsi" w:hAnsiTheme="minorHAnsi" w:cstheme="minorHAnsi"/>
          <w:szCs w:val="24"/>
        </w:rPr>
        <w:t>t lead to any protein products.</w:t>
      </w:r>
    </w:p>
    <w:p w14:paraId="56E4711A" w14:textId="345B1F77" w:rsidR="00D263F9" w:rsidRPr="00F3270A" w:rsidRDefault="00764D09" w:rsidP="00B931CB">
      <w:pPr>
        <w:numPr>
          <w:ilvl w:val="0"/>
          <w:numId w:val="40"/>
        </w:numPr>
        <w:spacing w:before="120"/>
        <w:rPr>
          <w:rFonts w:ascii="Calibri" w:hAnsi="Calibri"/>
        </w:rPr>
      </w:pPr>
      <w:r>
        <w:rPr>
          <w:rFonts w:ascii="Calibri" w:hAnsi="Calibri"/>
        </w:rPr>
        <w:t xml:space="preserve">Go back to the main </w:t>
      </w:r>
      <w:r w:rsidRPr="00764D09">
        <w:rPr>
          <w:rFonts w:ascii="Calibri" w:hAnsi="Calibri"/>
          <w:i/>
        </w:rPr>
        <w:t>MEGA</w:t>
      </w:r>
      <w:r>
        <w:rPr>
          <w:rFonts w:ascii="Calibri" w:hAnsi="Calibri"/>
        </w:rPr>
        <w:t xml:space="preserve"> window. </w:t>
      </w:r>
      <w:r w:rsidR="00D263F9" w:rsidRPr="00F3270A">
        <w:rPr>
          <w:rFonts w:ascii="Calibri" w:hAnsi="Calibri"/>
        </w:rPr>
        <w:t xml:space="preserve">From the </w:t>
      </w:r>
      <w:r w:rsidR="00E421FC">
        <w:rPr>
          <w:rFonts w:ascii="Calibri" w:hAnsi="Calibri"/>
          <w:b/>
        </w:rPr>
        <w:t>MODELS</w:t>
      </w:r>
      <w:r w:rsidR="00D263F9" w:rsidRPr="00F3270A">
        <w:rPr>
          <w:rFonts w:ascii="Calibri" w:hAnsi="Calibri"/>
        </w:rPr>
        <w:t xml:space="preserve"> menu</w:t>
      </w:r>
      <w:r w:rsidR="005077A6">
        <w:rPr>
          <w:rFonts w:ascii="Calibri" w:hAnsi="Calibri"/>
        </w:rPr>
        <w:t xml:space="preserve"> in the window</w:t>
      </w:r>
      <w:r w:rsidR="00D263F9" w:rsidRPr="00F3270A">
        <w:rPr>
          <w:rFonts w:ascii="Calibri" w:hAnsi="Calibri"/>
        </w:rPr>
        <w:t>, select “Find Best DNA/Protein Models (ML)” and use the currently active data. This will bring up a box that contains a range of options. Accept the default settings and click</w:t>
      </w:r>
      <w:r w:rsidR="00702C2E">
        <w:rPr>
          <w:rFonts w:ascii="Calibri" w:hAnsi="Calibri"/>
        </w:rPr>
        <w:t xml:space="preserve"> on</w:t>
      </w:r>
      <w:r w:rsidR="00D263F9" w:rsidRPr="00F3270A">
        <w:rPr>
          <w:rFonts w:ascii="Calibri" w:hAnsi="Calibri"/>
        </w:rPr>
        <w:t xml:space="preserve"> “</w:t>
      </w:r>
      <w:r w:rsidR="00E63A4C">
        <w:rPr>
          <w:rFonts w:ascii="Calibri" w:hAnsi="Calibri"/>
        </w:rPr>
        <w:t>OK</w:t>
      </w:r>
      <w:r w:rsidR="00D263F9" w:rsidRPr="00F3270A">
        <w:rPr>
          <w:rFonts w:ascii="Calibri" w:hAnsi="Calibri"/>
        </w:rPr>
        <w:t xml:space="preserve">”. </w:t>
      </w:r>
    </w:p>
    <w:p w14:paraId="1F253D9B" w14:textId="11A5E6D5" w:rsidR="00D263F9" w:rsidRDefault="00D263F9" w:rsidP="00EF058A">
      <w:pPr>
        <w:spacing w:before="120"/>
        <w:rPr>
          <w:rFonts w:ascii="Calibri" w:hAnsi="Calibri"/>
        </w:rPr>
      </w:pPr>
      <w:r w:rsidRPr="00404B7A">
        <w:rPr>
          <w:rFonts w:ascii="Calibri" w:hAnsi="Calibri"/>
          <w:i/>
        </w:rPr>
        <w:t>MEGA</w:t>
      </w:r>
      <w:r>
        <w:rPr>
          <w:rFonts w:ascii="Calibri" w:hAnsi="Calibri"/>
        </w:rPr>
        <w:t xml:space="preserve"> is now computing the likelihood (probability of the data given the model) for 24 different substitution models. Have a look at the results of the analysis. The first column shows a list of the models</w:t>
      </w:r>
      <w:r w:rsidR="00BF3043">
        <w:rPr>
          <w:rFonts w:ascii="Calibri" w:hAnsi="Calibri"/>
        </w:rPr>
        <w:t xml:space="preserve"> that have been compared</w:t>
      </w:r>
      <w:r>
        <w:rPr>
          <w:rFonts w:ascii="Calibri" w:hAnsi="Calibri"/>
        </w:rPr>
        <w:t xml:space="preserve">. The second column shows how many parameters each model has. The third and fourth columns show the scores for two model-selection criteria, the Bayesian </w:t>
      </w:r>
      <w:r w:rsidR="00D92A0A">
        <w:rPr>
          <w:rFonts w:ascii="Calibri" w:hAnsi="Calibri"/>
        </w:rPr>
        <w:t>i</w:t>
      </w:r>
      <w:r>
        <w:rPr>
          <w:rFonts w:ascii="Calibri" w:hAnsi="Calibri"/>
        </w:rPr>
        <w:t xml:space="preserve">nformation </w:t>
      </w:r>
      <w:r w:rsidR="00D92A0A">
        <w:rPr>
          <w:rFonts w:ascii="Calibri" w:hAnsi="Calibri"/>
        </w:rPr>
        <w:t>c</w:t>
      </w:r>
      <w:r>
        <w:rPr>
          <w:rFonts w:ascii="Calibri" w:hAnsi="Calibri"/>
        </w:rPr>
        <w:t xml:space="preserve">riterion (BIC) and the corrected Akaike </w:t>
      </w:r>
      <w:r w:rsidR="00D92A0A">
        <w:rPr>
          <w:rFonts w:ascii="Calibri" w:hAnsi="Calibri"/>
        </w:rPr>
        <w:t>i</w:t>
      </w:r>
      <w:r>
        <w:rPr>
          <w:rFonts w:ascii="Calibri" w:hAnsi="Calibri"/>
        </w:rPr>
        <w:t xml:space="preserve">nformation </w:t>
      </w:r>
      <w:r w:rsidR="00D92A0A">
        <w:rPr>
          <w:rFonts w:ascii="Calibri" w:hAnsi="Calibri"/>
        </w:rPr>
        <w:t>c</w:t>
      </w:r>
      <w:r>
        <w:rPr>
          <w:rFonts w:ascii="Calibri" w:hAnsi="Calibri"/>
        </w:rPr>
        <w:t xml:space="preserve">riterion (AICc). For both of these criteria, lower scores indicate better-fitting models. </w:t>
      </w:r>
      <w:r w:rsidR="00BF3043">
        <w:rPr>
          <w:rFonts w:ascii="Calibri" w:hAnsi="Calibri"/>
        </w:rPr>
        <w:t>Note that the models have been ranked acco</w:t>
      </w:r>
      <w:r w:rsidR="00197465">
        <w:rPr>
          <w:rFonts w:ascii="Calibri" w:hAnsi="Calibri"/>
        </w:rPr>
        <w:t>r</w:t>
      </w:r>
      <w:r w:rsidR="00BF3043">
        <w:rPr>
          <w:rFonts w:ascii="Calibri" w:hAnsi="Calibri"/>
        </w:rPr>
        <w:t xml:space="preserve">ding to their BIC scores. </w:t>
      </w:r>
      <w:r>
        <w:rPr>
          <w:rFonts w:ascii="Calibri" w:hAnsi="Calibri"/>
        </w:rPr>
        <w:t>For further details, have a look at the information below the table.</w:t>
      </w:r>
    </w:p>
    <w:p w14:paraId="2994CDEE" w14:textId="77777777" w:rsidR="000B7B52" w:rsidRDefault="000B7B52" w:rsidP="00EF058A">
      <w:pPr>
        <w:spacing w:before="120"/>
        <w:rPr>
          <w:rFonts w:ascii="Calibri" w:hAnsi="Calibri"/>
        </w:rPr>
      </w:pPr>
    </w:p>
    <w:p w14:paraId="4CACDA75" w14:textId="1ECF369F" w:rsidR="000B7B52" w:rsidRPr="009951B7" w:rsidRDefault="000B7B52" w:rsidP="000B7B52">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are the BIC and AICc calculated</w:t>
      </w:r>
      <w:r w:rsidRPr="009951B7">
        <w:rPr>
          <w:rFonts w:ascii="Calibri" w:hAnsi="Calibri"/>
          <w:i/>
        </w:rPr>
        <w:t>?</w:t>
      </w:r>
      <w:r w:rsidR="0008096B">
        <w:rPr>
          <w:rFonts w:ascii="Calibri" w:hAnsi="Calibri"/>
          <w:i/>
        </w:rPr>
        <w:t xml:space="preserve"> (</w:t>
      </w:r>
      <w:r w:rsidR="00F95345">
        <w:rPr>
          <w:rFonts w:ascii="Calibri" w:hAnsi="Calibri"/>
          <w:i/>
        </w:rPr>
        <w:t>To answer this question, s</w:t>
      </w:r>
      <w:r w:rsidR="0008096B">
        <w:rPr>
          <w:rFonts w:ascii="Calibri" w:hAnsi="Calibri"/>
          <w:i/>
        </w:rPr>
        <w:t>earch for descriptions on the Internet)</w:t>
      </w:r>
    </w:p>
    <w:p w14:paraId="1E45A0C9" w14:textId="77777777" w:rsidR="000B7B52" w:rsidRPr="009951B7" w:rsidRDefault="000B7B52" w:rsidP="000B7B52">
      <w:pPr>
        <w:ind w:left="360"/>
        <w:rPr>
          <w:rFonts w:ascii="Calibri" w:hAnsi="Calibri"/>
        </w:rPr>
      </w:pPr>
    </w:p>
    <w:p w14:paraId="7035F02B"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604BA7D1" w14:textId="77777777" w:rsidR="000B7B52" w:rsidRDefault="000B7B52" w:rsidP="000B7B52">
      <w:pPr>
        <w:rPr>
          <w:rFonts w:ascii="Calibri" w:hAnsi="Calibri"/>
        </w:rPr>
      </w:pPr>
    </w:p>
    <w:p w14:paraId="5171E30D"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192059AB" w14:textId="77777777" w:rsidR="000B7B52" w:rsidRDefault="000B7B52" w:rsidP="000B7B52">
      <w:pPr>
        <w:rPr>
          <w:rFonts w:ascii="Calibri" w:hAnsi="Calibri"/>
        </w:rPr>
      </w:pPr>
    </w:p>
    <w:p w14:paraId="091CB6D6"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2D9EEEAF" w14:textId="77777777" w:rsidR="000B7B52" w:rsidRDefault="000B7B52" w:rsidP="000B7B52">
      <w:pPr>
        <w:rPr>
          <w:rFonts w:ascii="Calibri" w:hAnsi="Calibri"/>
        </w:rPr>
      </w:pPr>
    </w:p>
    <w:p w14:paraId="4537793B"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7C32951C" w14:textId="77777777" w:rsidR="000B7B52" w:rsidRDefault="000B7B52" w:rsidP="000B7B52">
      <w:pPr>
        <w:rPr>
          <w:rFonts w:ascii="Calibri" w:hAnsi="Calibri"/>
        </w:rPr>
      </w:pPr>
    </w:p>
    <w:p w14:paraId="3B8F5AB8"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7EAC1DB7" w14:textId="77777777" w:rsidR="002230F6" w:rsidRDefault="002230F6" w:rsidP="008A32AE">
      <w:pPr>
        <w:rPr>
          <w:rFonts w:ascii="Calibri" w:hAnsi="Calibri"/>
        </w:rPr>
      </w:pPr>
    </w:p>
    <w:p w14:paraId="6EBDCD0F" w14:textId="5EA0122D" w:rsidR="00D263F9" w:rsidRPr="009951B7" w:rsidRDefault="00D263F9" w:rsidP="008A32AE">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 xml:space="preserve">What </w:t>
      </w:r>
      <w:r w:rsidR="001C0A64">
        <w:rPr>
          <w:rFonts w:ascii="Calibri" w:hAnsi="Calibri"/>
          <w:i/>
        </w:rPr>
        <w:t>is</w:t>
      </w:r>
      <w:r>
        <w:rPr>
          <w:rFonts w:ascii="Calibri" w:hAnsi="Calibri"/>
          <w:i/>
        </w:rPr>
        <w:t xml:space="preserve"> the best-fitting model(s) according to the BIC and AICc</w:t>
      </w:r>
      <w:r w:rsidRPr="009951B7">
        <w:rPr>
          <w:rFonts w:ascii="Calibri" w:hAnsi="Calibri"/>
          <w:i/>
        </w:rPr>
        <w:t>?</w:t>
      </w:r>
    </w:p>
    <w:p w14:paraId="027097E9" w14:textId="77777777" w:rsidR="00D263F9" w:rsidRPr="009951B7" w:rsidRDefault="00D263F9" w:rsidP="008A32AE">
      <w:pPr>
        <w:ind w:left="360"/>
        <w:rPr>
          <w:rFonts w:ascii="Calibri" w:hAnsi="Calibri"/>
        </w:rPr>
      </w:pPr>
    </w:p>
    <w:p w14:paraId="34808902" w14:textId="77777777" w:rsidR="00D263F9" w:rsidRPr="009951B7" w:rsidRDefault="00D263F9" w:rsidP="008A32AE">
      <w:pPr>
        <w:ind w:left="360"/>
        <w:rPr>
          <w:rFonts w:ascii="Calibri" w:hAnsi="Calibri"/>
        </w:rPr>
      </w:pPr>
      <w:r w:rsidRPr="009951B7">
        <w:rPr>
          <w:rFonts w:ascii="Calibri" w:hAnsi="Calibri"/>
        </w:rPr>
        <w:t>. . . . . . . . . . . . . . . . . . . . . . . . . . . . . . . . . . . . . . . . . . . . . . . . . . . . . . . . . . . . . . . . . . . . . . . . .</w:t>
      </w:r>
    </w:p>
    <w:p w14:paraId="0BA49757" w14:textId="2B2826CB" w:rsidR="00283690" w:rsidRDefault="00283690" w:rsidP="00C901B9">
      <w:pPr>
        <w:spacing w:before="120"/>
        <w:rPr>
          <w:rFonts w:ascii="Calibri" w:hAnsi="Calibri"/>
        </w:rPr>
      </w:pPr>
      <w:r>
        <w:rPr>
          <w:rFonts w:ascii="Calibri" w:hAnsi="Calibri"/>
        </w:rPr>
        <w:lastRenderedPageBreak/>
        <w:t>In the table, the number of free parameters in each model includes the branch lengths</w:t>
      </w:r>
      <w:r w:rsidR="0086766F">
        <w:rPr>
          <w:rFonts w:ascii="Calibri" w:hAnsi="Calibri"/>
        </w:rPr>
        <w:t>, because these need to be estimated in the analysis</w:t>
      </w:r>
      <w:r>
        <w:rPr>
          <w:rFonts w:ascii="Calibri" w:hAnsi="Calibri"/>
        </w:rPr>
        <w:t xml:space="preserve">. </w:t>
      </w:r>
      <w:r w:rsidR="00306853">
        <w:rPr>
          <w:rFonts w:ascii="Calibri" w:hAnsi="Calibri"/>
        </w:rPr>
        <w:t xml:space="preserve">For the purpose of model selection, </w:t>
      </w:r>
      <w:r w:rsidR="00306853" w:rsidRPr="006F7064">
        <w:rPr>
          <w:rFonts w:ascii="Calibri" w:hAnsi="Calibri"/>
          <w:i/>
          <w:iCs/>
        </w:rPr>
        <w:t>MEGA</w:t>
      </w:r>
      <w:r w:rsidR="00306853">
        <w:rPr>
          <w:rFonts w:ascii="Calibri" w:hAnsi="Calibri"/>
        </w:rPr>
        <w:t xml:space="preserve"> has estimated the phylogenetic tree using </w:t>
      </w:r>
      <w:r w:rsidR="008C41C1">
        <w:rPr>
          <w:rFonts w:ascii="Calibri" w:hAnsi="Calibri"/>
        </w:rPr>
        <w:t xml:space="preserve">a quick </w:t>
      </w:r>
      <w:r w:rsidR="00306853">
        <w:rPr>
          <w:rFonts w:ascii="Calibri" w:hAnsi="Calibri"/>
        </w:rPr>
        <w:t>neighbour-joining</w:t>
      </w:r>
      <w:r w:rsidR="008C41C1">
        <w:rPr>
          <w:rFonts w:ascii="Calibri" w:hAnsi="Calibri"/>
        </w:rPr>
        <w:t xml:space="preserve"> analysis. </w:t>
      </w:r>
    </w:p>
    <w:p w14:paraId="444E98C1" w14:textId="77777777" w:rsidR="00283690" w:rsidRDefault="00283690" w:rsidP="00283690">
      <w:pPr>
        <w:rPr>
          <w:rFonts w:ascii="Calibri" w:hAnsi="Calibri"/>
        </w:rPr>
      </w:pPr>
    </w:p>
    <w:p w14:paraId="16470E24" w14:textId="77777777" w:rsidR="00283690" w:rsidRPr="009951B7" w:rsidRDefault="00283690" w:rsidP="00283690">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many branches are in the tree</w:t>
      </w:r>
      <w:r w:rsidRPr="009951B7">
        <w:rPr>
          <w:rFonts w:ascii="Calibri" w:hAnsi="Calibri"/>
          <w:i/>
        </w:rPr>
        <w:t>?</w:t>
      </w:r>
      <w:r>
        <w:rPr>
          <w:rFonts w:ascii="Calibri" w:hAnsi="Calibri"/>
          <w:i/>
        </w:rPr>
        <w:t xml:space="preserve"> (hint: an unrooted tree of n tips has 2n-3 branches)</w:t>
      </w:r>
    </w:p>
    <w:p w14:paraId="3EF62F61" w14:textId="77777777" w:rsidR="00283690" w:rsidRPr="009951B7" w:rsidRDefault="00283690" w:rsidP="00283690">
      <w:pPr>
        <w:ind w:left="360"/>
        <w:rPr>
          <w:rFonts w:ascii="Calibri" w:hAnsi="Calibri"/>
        </w:rPr>
      </w:pPr>
    </w:p>
    <w:p w14:paraId="05846DD7" w14:textId="77777777" w:rsidR="00283690" w:rsidRPr="009951B7" w:rsidRDefault="00283690" w:rsidP="00283690">
      <w:pPr>
        <w:ind w:left="360"/>
        <w:rPr>
          <w:rFonts w:ascii="Calibri" w:hAnsi="Calibri"/>
        </w:rPr>
      </w:pPr>
      <w:r w:rsidRPr="009951B7">
        <w:rPr>
          <w:rFonts w:ascii="Calibri" w:hAnsi="Calibri"/>
        </w:rPr>
        <w:t>. . . . . . . . . . . . . . . . . . . . . . . . . . . . . . . . . . . . . . . . . . . . . . . . . . . . . . . . . . . . . . . . . . . . . . . . .</w:t>
      </w:r>
    </w:p>
    <w:p w14:paraId="44767D2A" w14:textId="77777777" w:rsidR="00283690" w:rsidRDefault="00283690" w:rsidP="00283690">
      <w:pPr>
        <w:rPr>
          <w:rFonts w:ascii="Calibri" w:hAnsi="Calibri"/>
        </w:rPr>
      </w:pPr>
    </w:p>
    <w:p w14:paraId="10AC869B" w14:textId="5D42482E" w:rsidR="00283690" w:rsidRDefault="00C65213" w:rsidP="00283690">
      <w:pPr>
        <w:rPr>
          <w:rFonts w:ascii="Calibri" w:hAnsi="Calibri"/>
        </w:rPr>
      </w:pPr>
      <w:r>
        <w:rPr>
          <w:rFonts w:ascii="Calibri" w:hAnsi="Calibri"/>
        </w:rPr>
        <w:t>In t</w:t>
      </w:r>
      <w:r w:rsidR="00283690">
        <w:rPr>
          <w:rFonts w:ascii="Calibri" w:hAnsi="Calibri"/>
        </w:rPr>
        <w:t>he most parameter-rich model (GTR+</w:t>
      </w:r>
      <w:r w:rsidR="00B86DCC">
        <w:rPr>
          <w:rFonts w:ascii="Calibri" w:hAnsi="Calibri"/>
        </w:rPr>
        <w:t>G</w:t>
      </w:r>
      <w:r w:rsidR="00283690">
        <w:rPr>
          <w:rFonts w:ascii="Calibri" w:hAnsi="Calibri"/>
        </w:rPr>
        <w:t>+</w:t>
      </w:r>
      <w:r w:rsidR="00B86DCC">
        <w:rPr>
          <w:rFonts w:ascii="Calibri" w:hAnsi="Calibri"/>
        </w:rPr>
        <w:t>I</w:t>
      </w:r>
      <w:r w:rsidR="00283690">
        <w:rPr>
          <w:rFonts w:ascii="Calibri" w:hAnsi="Calibri"/>
        </w:rPr>
        <w:t>), there are 10 free parameters (not including the branch lengths). The simplest model (Jukes-Cantor or JC model) has 0 free parameters.</w:t>
      </w:r>
    </w:p>
    <w:p w14:paraId="2EC30BB3" w14:textId="77777777" w:rsidR="00283690" w:rsidRDefault="00283690" w:rsidP="008A32AE">
      <w:pPr>
        <w:rPr>
          <w:rFonts w:ascii="Calibri" w:hAnsi="Calibri"/>
        </w:rPr>
      </w:pPr>
    </w:p>
    <w:p w14:paraId="6BEAFEE6" w14:textId="77777777"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0574CE">
        <w:rPr>
          <w:rFonts w:ascii="Calibri" w:hAnsi="Calibri"/>
          <w:i/>
        </w:rPr>
        <w:t>What assumptions are made in the Jukes-Cantor model?</w:t>
      </w:r>
    </w:p>
    <w:p w14:paraId="31419F0A" w14:textId="77777777" w:rsidR="00D167D7" w:rsidRDefault="00D167D7" w:rsidP="00D167D7">
      <w:pPr>
        <w:rPr>
          <w:rFonts w:ascii="Calibri" w:hAnsi="Calibri"/>
        </w:rPr>
      </w:pPr>
    </w:p>
    <w:p w14:paraId="3D7F023F"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4C860CE4" w14:textId="77777777" w:rsidR="00D167D7" w:rsidRDefault="00D167D7" w:rsidP="00D167D7">
      <w:pPr>
        <w:rPr>
          <w:rFonts w:ascii="Calibri" w:hAnsi="Calibri"/>
        </w:rPr>
      </w:pPr>
    </w:p>
    <w:p w14:paraId="4DA97725"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794CAAFE" w14:textId="77777777" w:rsidR="00D167D7" w:rsidRDefault="00D167D7" w:rsidP="00D167D7">
      <w:pPr>
        <w:rPr>
          <w:rFonts w:ascii="Calibri" w:hAnsi="Calibri"/>
        </w:rPr>
      </w:pPr>
    </w:p>
    <w:p w14:paraId="64E049DF" w14:textId="46890C23" w:rsidR="00D167D7" w:rsidRPr="009951B7" w:rsidRDefault="00D167D7" w:rsidP="00D167D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What are the 10 free parameters in the GTR+</w:t>
      </w:r>
      <w:r w:rsidR="0058240F">
        <w:rPr>
          <w:rFonts w:ascii="Calibri" w:hAnsi="Calibri"/>
          <w:i/>
        </w:rPr>
        <w:t>G</w:t>
      </w:r>
      <w:r>
        <w:rPr>
          <w:rFonts w:ascii="Calibri" w:hAnsi="Calibri"/>
          <w:i/>
        </w:rPr>
        <w:t>+</w:t>
      </w:r>
      <w:r w:rsidR="0058240F">
        <w:rPr>
          <w:rFonts w:ascii="Calibri" w:hAnsi="Calibri"/>
          <w:i/>
        </w:rPr>
        <w:t>I</w:t>
      </w:r>
      <w:r>
        <w:rPr>
          <w:rFonts w:ascii="Calibri" w:hAnsi="Calibri"/>
          <w:i/>
        </w:rPr>
        <w:t xml:space="preserve"> model</w:t>
      </w:r>
      <w:r w:rsidRPr="009951B7">
        <w:rPr>
          <w:rFonts w:ascii="Calibri" w:hAnsi="Calibri"/>
          <w:i/>
        </w:rPr>
        <w:t>?</w:t>
      </w:r>
    </w:p>
    <w:p w14:paraId="0B7ED924" w14:textId="77777777" w:rsidR="00D167D7" w:rsidRPr="009951B7" w:rsidRDefault="00D167D7" w:rsidP="00D167D7">
      <w:pPr>
        <w:ind w:left="360"/>
        <w:rPr>
          <w:rFonts w:ascii="Calibri" w:hAnsi="Calibri"/>
        </w:rPr>
      </w:pPr>
    </w:p>
    <w:p w14:paraId="1C5CE77D"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33295CBC" w14:textId="77777777" w:rsidR="00D167D7" w:rsidRDefault="00D167D7" w:rsidP="00D167D7">
      <w:pPr>
        <w:rPr>
          <w:rFonts w:ascii="Calibri" w:hAnsi="Calibri"/>
        </w:rPr>
      </w:pPr>
    </w:p>
    <w:p w14:paraId="54D76639"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66796EF3" w14:textId="77777777" w:rsidR="00D167D7" w:rsidRDefault="00D167D7" w:rsidP="00D167D7">
      <w:pPr>
        <w:rPr>
          <w:rFonts w:ascii="Calibri" w:hAnsi="Calibri"/>
        </w:rPr>
      </w:pPr>
    </w:p>
    <w:p w14:paraId="5BA23CBD"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7A00FE0A" w14:textId="5A9CE06F" w:rsidR="00D167D7" w:rsidRDefault="00D167D7" w:rsidP="00D167D7">
      <w:pPr>
        <w:rPr>
          <w:rFonts w:ascii="Calibri" w:hAnsi="Calibri"/>
        </w:rPr>
      </w:pPr>
    </w:p>
    <w:p w14:paraId="6F51FFAC" w14:textId="77777777" w:rsidR="00572382" w:rsidRPr="009951B7" w:rsidRDefault="00572382" w:rsidP="00572382">
      <w:pPr>
        <w:ind w:left="360"/>
        <w:rPr>
          <w:rFonts w:ascii="Calibri" w:hAnsi="Calibri"/>
        </w:rPr>
      </w:pPr>
      <w:r w:rsidRPr="009951B7">
        <w:rPr>
          <w:rFonts w:ascii="Calibri" w:hAnsi="Calibri"/>
        </w:rPr>
        <w:t>. . . . . . . . . . . . . . . . . . . . . . . . . . . . . . . . . . . . . . . . . . . . . . . . . . . . . . . . . . . . . . . . . . . . . . . . .</w:t>
      </w:r>
    </w:p>
    <w:p w14:paraId="4F5AF411" w14:textId="77777777" w:rsidR="00572382" w:rsidRDefault="00572382" w:rsidP="00D167D7">
      <w:pPr>
        <w:rPr>
          <w:rFonts w:ascii="Calibri" w:hAnsi="Calibri"/>
        </w:rPr>
      </w:pPr>
    </w:p>
    <w:p w14:paraId="131ECE9B" w14:textId="3588A38B"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BE1DB9">
        <w:rPr>
          <w:rFonts w:ascii="Calibri" w:hAnsi="Calibri"/>
          <w:i/>
        </w:rPr>
        <w:t>For the</w:t>
      </w:r>
      <w:r>
        <w:rPr>
          <w:rFonts w:ascii="Calibri" w:hAnsi="Calibri"/>
          <w:i/>
        </w:rPr>
        <w:t xml:space="preserve"> GTR+</w:t>
      </w:r>
      <w:r w:rsidR="00B86DCC">
        <w:rPr>
          <w:rFonts w:ascii="Calibri" w:hAnsi="Calibri"/>
          <w:i/>
        </w:rPr>
        <w:t>G</w:t>
      </w:r>
      <w:r>
        <w:rPr>
          <w:rFonts w:ascii="Calibri" w:hAnsi="Calibri"/>
          <w:i/>
        </w:rPr>
        <w:t>+</w:t>
      </w:r>
      <w:r w:rsidR="00B86DCC">
        <w:rPr>
          <w:rFonts w:ascii="Calibri" w:hAnsi="Calibri"/>
          <w:i/>
        </w:rPr>
        <w:t>I</w:t>
      </w:r>
      <w:r>
        <w:rPr>
          <w:rFonts w:ascii="Calibri" w:hAnsi="Calibri"/>
          <w:i/>
        </w:rPr>
        <w:t xml:space="preserve"> model, w</w:t>
      </w:r>
      <w:r w:rsidRPr="000574CE">
        <w:rPr>
          <w:rFonts w:ascii="Calibri" w:hAnsi="Calibri"/>
          <w:i/>
        </w:rPr>
        <w:t xml:space="preserve">hat </w:t>
      </w:r>
      <w:r>
        <w:rPr>
          <w:rFonts w:ascii="Calibri" w:hAnsi="Calibri"/>
          <w:i/>
        </w:rPr>
        <w:t>is the estimate of the shape parameter of the gamma distribution for this data set? What does this suggest about the degree of rate variation among sites?</w:t>
      </w:r>
    </w:p>
    <w:p w14:paraId="1FE8C549" w14:textId="77777777" w:rsidR="00D167D7" w:rsidRDefault="00D167D7" w:rsidP="00D167D7">
      <w:pPr>
        <w:rPr>
          <w:rFonts w:ascii="Calibri" w:hAnsi="Calibri"/>
        </w:rPr>
      </w:pPr>
    </w:p>
    <w:p w14:paraId="3FE5451B"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5998F081" w14:textId="77777777" w:rsidR="00D167D7" w:rsidRDefault="00D167D7" w:rsidP="00D167D7">
      <w:pPr>
        <w:rPr>
          <w:rFonts w:ascii="Calibri" w:hAnsi="Calibri"/>
        </w:rPr>
      </w:pPr>
    </w:p>
    <w:p w14:paraId="5B4F5A94"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0E52D82E" w14:textId="613E3ACB" w:rsidR="00D167D7" w:rsidRDefault="00D167D7" w:rsidP="00D167D7">
      <w:pPr>
        <w:rPr>
          <w:rFonts w:ascii="Calibri" w:hAnsi="Calibri"/>
        </w:rPr>
      </w:pPr>
    </w:p>
    <w:p w14:paraId="792B2B9D"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7AA6DCDE" w14:textId="77777777" w:rsidR="00DA733B" w:rsidRDefault="00DA733B" w:rsidP="00D167D7">
      <w:pPr>
        <w:rPr>
          <w:rFonts w:ascii="Calibri" w:hAnsi="Calibri"/>
        </w:rPr>
      </w:pPr>
    </w:p>
    <w:p w14:paraId="1B3C0C38" w14:textId="6AF0A292"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015500">
        <w:rPr>
          <w:rFonts w:ascii="Calibri" w:hAnsi="Calibri"/>
          <w:i/>
        </w:rPr>
        <w:t xml:space="preserve">What </w:t>
      </w:r>
      <w:r>
        <w:rPr>
          <w:rFonts w:ascii="Calibri" w:hAnsi="Calibri"/>
          <w:i/>
        </w:rPr>
        <w:t>is the estimate of the shape parameter of the gamma distribution for this data set when using the GTR+G model? Does this differ from the estimate when using the GTR+</w:t>
      </w:r>
      <w:r w:rsidR="008916A6">
        <w:rPr>
          <w:rFonts w:ascii="Calibri" w:hAnsi="Calibri"/>
          <w:i/>
        </w:rPr>
        <w:t>G</w:t>
      </w:r>
      <w:r>
        <w:rPr>
          <w:rFonts w:ascii="Calibri" w:hAnsi="Calibri"/>
          <w:i/>
        </w:rPr>
        <w:t>+</w:t>
      </w:r>
      <w:r w:rsidR="008916A6">
        <w:rPr>
          <w:rFonts w:ascii="Calibri" w:hAnsi="Calibri"/>
          <w:i/>
        </w:rPr>
        <w:t>I</w:t>
      </w:r>
      <w:r>
        <w:rPr>
          <w:rFonts w:ascii="Calibri" w:hAnsi="Calibri"/>
          <w:i/>
        </w:rPr>
        <w:t xml:space="preserve"> model?</w:t>
      </w:r>
    </w:p>
    <w:p w14:paraId="69AD79F6" w14:textId="77777777" w:rsidR="00D167D7" w:rsidRDefault="00D167D7" w:rsidP="00D167D7">
      <w:pPr>
        <w:rPr>
          <w:rFonts w:ascii="Calibri" w:hAnsi="Calibri"/>
        </w:rPr>
      </w:pPr>
    </w:p>
    <w:p w14:paraId="3F2CC65B"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33C271CB" w14:textId="77777777" w:rsidR="00D167D7" w:rsidRDefault="00D167D7" w:rsidP="00D167D7">
      <w:pPr>
        <w:rPr>
          <w:rFonts w:ascii="Calibri" w:hAnsi="Calibri"/>
        </w:rPr>
      </w:pPr>
    </w:p>
    <w:p w14:paraId="45943F54"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634E5766" w14:textId="46696E2B" w:rsidR="00D167D7" w:rsidRDefault="00D167D7" w:rsidP="00D167D7">
      <w:pPr>
        <w:rPr>
          <w:rFonts w:ascii="Calibri" w:hAnsi="Calibri"/>
        </w:rPr>
      </w:pPr>
    </w:p>
    <w:p w14:paraId="7C8B5CB4"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55B42F67" w14:textId="097060E0" w:rsidR="00DA733B" w:rsidRDefault="00DA733B" w:rsidP="00D167D7">
      <w:pPr>
        <w:rPr>
          <w:rFonts w:ascii="Calibri" w:hAnsi="Calibri"/>
        </w:rPr>
      </w:pPr>
    </w:p>
    <w:p w14:paraId="5B297A1B"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3741320A" w14:textId="77777777" w:rsidR="00DA733B" w:rsidRDefault="00DA733B" w:rsidP="00D167D7">
      <w:pPr>
        <w:rPr>
          <w:rFonts w:ascii="Calibri" w:hAnsi="Calibri"/>
        </w:rPr>
      </w:pPr>
    </w:p>
    <w:p w14:paraId="1886B749" w14:textId="421B8F7F" w:rsidR="00156F46" w:rsidRPr="00B31B18" w:rsidRDefault="00156F46" w:rsidP="00C066AD">
      <w:pPr>
        <w:pStyle w:val="Heading3"/>
      </w:pPr>
      <w:r w:rsidRPr="00B31B18">
        <w:lastRenderedPageBreak/>
        <w:t>Phylogenetic analysis using neighbour joining</w:t>
      </w:r>
    </w:p>
    <w:p w14:paraId="32F80DE7" w14:textId="72E8F0B9" w:rsidR="007A6F7D" w:rsidRDefault="007A6F7D" w:rsidP="00B31B18">
      <w:pPr>
        <w:spacing w:before="120"/>
        <w:rPr>
          <w:rFonts w:ascii="Calibri" w:hAnsi="Calibri"/>
        </w:rPr>
      </w:pPr>
      <w:r>
        <w:rPr>
          <w:rFonts w:ascii="Calibri" w:hAnsi="Calibri"/>
        </w:rPr>
        <w:t xml:space="preserve">Now we can estimate some phylogenetic trees. We’ll do this </w:t>
      </w:r>
      <w:r w:rsidR="004A1CEF">
        <w:rPr>
          <w:rFonts w:ascii="Calibri" w:hAnsi="Calibri"/>
        </w:rPr>
        <w:t xml:space="preserve">using </w:t>
      </w:r>
      <w:r>
        <w:rPr>
          <w:rFonts w:ascii="Calibri" w:hAnsi="Calibri"/>
        </w:rPr>
        <w:t xml:space="preserve">two different </w:t>
      </w:r>
      <w:r w:rsidR="004A1CEF">
        <w:rPr>
          <w:rFonts w:ascii="Calibri" w:hAnsi="Calibri"/>
        </w:rPr>
        <w:t>methods</w:t>
      </w:r>
      <w:r>
        <w:rPr>
          <w:rFonts w:ascii="Calibri" w:hAnsi="Calibri"/>
        </w:rPr>
        <w:t xml:space="preserve">: a distance-based method and maximum likelihood. </w:t>
      </w:r>
    </w:p>
    <w:p w14:paraId="38B43C5D" w14:textId="5ECC6C70" w:rsidR="00B6643B" w:rsidRDefault="00B6643B" w:rsidP="00B31B18">
      <w:pPr>
        <w:spacing w:before="120"/>
        <w:rPr>
          <w:rFonts w:asciiTheme="minorHAnsi" w:hAnsiTheme="minorHAnsi" w:cstheme="minorHAnsi"/>
        </w:rPr>
      </w:pPr>
      <w:r>
        <w:rPr>
          <w:rFonts w:asciiTheme="minorHAnsi" w:hAnsiTheme="minorHAnsi" w:cstheme="minorHAnsi"/>
        </w:rPr>
        <w:t>Distance-</w:t>
      </w:r>
      <w:r w:rsidRPr="00A95E34">
        <w:rPr>
          <w:rFonts w:asciiTheme="minorHAnsi" w:hAnsiTheme="minorHAnsi" w:cstheme="minorHAnsi"/>
        </w:rPr>
        <w:t xml:space="preserve">based methods </w:t>
      </w:r>
      <w:r>
        <w:rPr>
          <w:rFonts w:asciiTheme="minorHAnsi" w:hAnsiTheme="minorHAnsi" w:cstheme="minorHAnsi"/>
        </w:rPr>
        <w:t>(such as neighbour</w:t>
      </w:r>
      <w:r w:rsidR="00EA71BB">
        <w:rPr>
          <w:rFonts w:asciiTheme="minorHAnsi" w:hAnsiTheme="minorHAnsi" w:cstheme="minorHAnsi"/>
        </w:rPr>
        <w:t xml:space="preserve"> </w:t>
      </w:r>
      <w:r>
        <w:rPr>
          <w:rFonts w:asciiTheme="minorHAnsi" w:hAnsiTheme="minorHAnsi" w:cstheme="minorHAnsi"/>
        </w:rPr>
        <w:t xml:space="preserve">joining) </w:t>
      </w:r>
      <w:r w:rsidRPr="00A95E34">
        <w:rPr>
          <w:rFonts w:asciiTheme="minorHAnsi" w:hAnsiTheme="minorHAnsi" w:cstheme="minorHAnsi"/>
        </w:rPr>
        <w:t>infer the phylogeny using a matrix of pairwise genetic distances. They are usually very quick because the method does not need to search throug</w:t>
      </w:r>
      <w:r>
        <w:rPr>
          <w:rFonts w:asciiTheme="minorHAnsi" w:hAnsiTheme="minorHAnsi" w:cstheme="minorHAnsi"/>
        </w:rPr>
        <w:t>h tree-space. Instead, distance-</w:t>
      </w:r>
      <w:r w:rsidRPr="00A95E34">
        <w:rPr>
          <w:rFonts w:asciiTheme="minorHAnsi" w:hAnsiTheme="minorHAnsi" w:cstheme="minorHAnsi"/>
        </w:rPr>
        <w:t xml:space="preserve">based methods </w:t>
      </w:r>
      <w:r>
        <w:rPr>
          <w:rFonts w:asciiTheme="minorHAnsi" w:hAnsiTheme="minorHAnsi" w:cstheme="minorHAnsi"/>
        </w:rPr>
        <w:t xml:space="preserve">employ </w:t>
      </w:r>
      <w:r w:rsidRPr="00A95E34">
        <w:rPr>
          <w:rFonts w:asciiTheme="minorHAnsi" w:hAnsiTheme="minorHAnsi" w:cstheme="minorHAnsi"/>
        </w:rPr>
        <w:t xml:space="preserve">an algorithm to reconstruct the tree </w:t>
      </w:r>
      <w:r>
        <w:rPr>
          <w:rFonts w:asciiTheme="minorHAnsi" w:hAnsiTheme="minorHAnsi" w:cstheme="minorHAnsi"/>
        </w:rPr>
        <w:t xml:space="preserve">using information from </w:t>
      </w:r>
      <w:r w:rsidRPr="00A95E34">
        <w:rPr>
          <w:rFonts w:asciiTheme="minorHAnsi" w:hAnsiTheme="minorHAnsi" w:cstheme="minorHAnsi"/>
        </w:rPr>
        <w:t>the distance matrix. The most commonly used algorithm is neighbour</w:t>
      </w:r>
      <w:r w:rsidR="00EA71BB">
        <w:rPr>
          <w:rFonts w:asciiTheme="minorHAnsi" w:hAnsiTheme="minorHAnsi" w:cstheme="minorHAnsi"/>
        </w:rPr>
        <w:t xml:space="preserve"> </w:t>
      </w:r>
      <w:r w:rsidRPr="00A95E34">
        <w:rPr>
          <w:rFonts w:asciiTheme="minorHAnsi" w:hAnsiTheme="minorHAnsi" w:cstheme="minorHAnsi"/>
        </w:rPr>
        <w:t>joining, which is what we will use here.</w:t>
      </w:r>
    </w:p>
    <w:p w14:paraId="2EDF382D" w14:textId="312CB660" w:rsidR="004B14BE" w:rsidRDefault="004B14BE" w:rsidP="00B931CB">
      <w:pPr>
        <w:numPr>
          <w:ilvl w:val="0"/>
          <w:numId w:val="41"/>
        </w:numPr>
        <w:spacing w:before="120"/>
        <w:rPr>
          <w:rFonts w:asciiTheme="minorHAnsi" w:hAnsiTheme="minorHAnsi" w:cstheme="minorHAnsi"/>
        </w:rPr>
      </w:pPr>
      <w:r w:rsidRPr="00A95E34">
        <w:rPr>
          <w:rFonts w:asciiTheme="minorHAnsi" w:hAnsiTheme="minorHAnsi" w:cstheme="minorHAnsi"/>
        </w:rPr>
        <w:t xml:space="preserve">From the </w:t>
      </w:r>
      <w:r w:rsidR="00F53122">
        <w:rPr>
          <w:rFonts w:asciiTheme="minorHAnsi" w:hAnsiTheme="minorHAnsi" w:cstheme="minorHAnsi"/>
          <w:b/>
        </w:rPr>
        <w:t>DISTANCE</w:t>
      </w:r>
      <w:r w:rsidRPr="00A95E34">
        <w:rPr>
          <w:rFonts w:asciiTheme="minorHAnsi" w:hAnsiTheme="minorHAnsi" w:cstheme="minorHAnsi"/>
        </w:rPr>
        <w:t xml:space="preserve"> menu, select “Compute Pairwise Distances” and use the currently active data. This will bring up a box that contains a range of options for the neighbour-joining analysis.</w:t>
      </w:r>
    </w:p>
    <w:p w14:paraId="447AE506" w14:textId="77777777" w:rsidR="004B14BE" w:rsidRPr="00A95E34" w:rsidRDefault="004B14BE" w:rsidP="00B931CB">
      <w:pPr>
        <w:numPr>
          <w:ilvl w:val="0"/>
          <w:numId w:val="42"/>
        </w:numPr>
        <w:spacing w:before="120"/>
        <w:rPr>
          <w:rFonts w:asciiTheme="minorHAnsi" w:hAnsiTheme="minorHAnsi" w:cstheme="minorHAnsi"/>
        </w:rPr>
      </w:pPr>
      <w:r w:rsidRPr="00A95E34">
        <w:rPr>
          <w:rFonts w:asciiTheme="minorHAnsi" w:hAnsiTheme="minorHAnsi" w:cstheme="minorHAnsi"/>
        </w:rPr>
        <w:t>Check that you have the following options selected:</w:t>
      </w:r>
    </w:p>
    <w:p w14:paraId="31B4EFD2"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Model/Method</w:t>
      </w:r>
      <w:r w:rsidRPr="00C4394E">
        <w:rPr>
          <w:rFonts w:asciiTheme="minorHAnsi" w:hAnsiTheme="minorHAnsi" w:cstheme="minorHAnsi"/>
        </w:rPr>
        <w:t>: Tamura-Nei model</w:t>
      </w:r>
    </w:p>
    <w:p w14:paraId="05612B20"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Substitution to Include</w:t>
      </w:r>
      <w:r w:rsidRPr="00C4394E">
        <w:rPr>
          <w:rFonts w:asciiTheme="minorHAnsi" w:hAnsiTheme="minorHAnsi" w:cstheme="minorHAnsi"/>
        </w:rPr>
        <w:t>: d: Transitions + Transversions</w:t>
      </w:r>
    </w:p>
    <w:p w14:paraId="7BC02A50"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Rates among Sites</w:t>
      </w:r>
      <w:r w:rsidRPr="00C4394E">
        <w:rPr>
          <w:rFonts w:asciiTheme="minorHAnsi" w:hAnsiTheme="minorHAnsi" w:cstheme="minorHAnsi"/>
        </w:rPr>
        <w:t>: Gamma Distributed (G)</w:t>
      </w:r>
    </w:p>
    <w:p w14:paraId="1624280A" w14:textId="18DB3559" w:rsidR="00652D58" w:rsidRDefault="00652D58" w:rsidP="005F1E2F">
      <w:pPr>
        <w:ind w:firstLine="629"/>
        <w:outlineLvl w:val="0"/>
        <w:rPr>
          <w:rFonts w:asciiTheme="minorHAnsi" w:hAnsiTheme="minorHAnsi" w:cstheme="minorHAnsi"/>
        </w:rPr>
      </w:pPr>
      <w:r w:rsidRPr="008C4E43">
        <w:rPr>
          <w:rFonts w:asciiTheme="minorHAnsi" w:hAnsiTheme="minorHAnsi" w:cstheme="minorHAnsi"/>
          <w:u w:val="single"/>
        </w:rPr>
        <w:t>Gamma Parameter</w:t>
      </w:r>
      <w:r w:rsidR="00D85BC8">
        <w:rPr>
          <w:rFonts w:asciiTheme="minorHAnsi" w:hAnsiTheme="minorHAnsi" w:cstheme="minorHAnsi"/>
        </w:rPr>
        <w:t>: 0.</w:t>
      </w:r>
      <w:r w:rsidR="00345774">
        <w:rPr>
          <w:rFonts w:asciiTheme="minorHAnsi" w:hAnsiTheme="minorHAnsi" w:cstheme="minorHAnsi"/>
        </w:rPr>
        <w:t>58</w:t>
      </w:r>
    </w:p>
    <w:p w14:paraId="4A20E447" w14:textId="48D82397" w:rsidR="003E6C64" w:rsidRPr="00C4394E" w:rsidRDefault="003E6C64" w:rsidP="005F1E2F">
      <w:pPr>
        <w:ind w:firstLine="629"/>
        <w:outlineLvl w:val="0"/>
        <w:rPr>
          <w:rFonts w:asciiTheme="minorHAnsi" w:hAnsiTheme="minorHAnsi" w:cstheme="minorHAnsi"/>
        </w:rPr>
      </w:pPr>
      <w:r>
        <w:rPr>
          <w:rFonts w:asciiTheme="minorHAnsi" w:hAnsiTheme="minorHAnsi" w:cstheme="minorHAnsi"/>
          <w:u w:val="single"/>
        </w:rPr>
        <w:t>Gaps/Missing Data Treatment</w:t>
      </w:r>
      <w:r w:rsidRPr="003E6C64">
        <w:rPr>
          <w:rFonts w:asciiTheme="minorHAnsi" w:hAnsiTheme="minorHAnsi" w:cstheme="minorHAnsi"/>
        </w:rPr>
        <w:t>:</w:t>
      </w:r>
      <w:r>
        <w:rPr>
          <w:rFonts w:asciiTheme="minorHAnsi" w:hAnsiTheme="minorHAnsi" w:cstheme="minorHAnsi"/>
        </w:rPr>
        <w:t xml:space="preserve"> Pairwise deletion</w:t>
      </w:r>
    </w:p>
    <w:p w14:paraId="6E08E36B" w14:textId="35617B73" w:rsidR="00F61478" w:rsidRDefault="00CA49C3" w:rsidP="00B31B18">
      <w:pPr>
        <w:spacing w:before="120"/>
        <w:rPr>
          <w:rFonts w:asciiTheme="minorHAnsi" w:hAnsiTheme="minorHAnsi" w:cstheme="minorHAnsi"/>
        </w:rPr>
      </w:pPr>
      <w:r>
        <w:rPr>
          <w:rFonts w:asciiTheme="minorHAnsi" w:hAnsiTheme="minorHAnsi" w:cstheme="minorHAnsi"/>
        </w:rPr>
        <w:t xml:space="preserve">The GTR model is not available as an option here, so we are using the similar Tamura-Nei model instead. </w:t>
      </w:r>
      <w:r w:rsidR="00652D58" w:rsidRPr="00C4394E">
        <w:rPr>
          <w:rFonts w:asciiTheme="minorHAnsi" w:hAnsiTheme="minorHAnsi" w:cstheme="minorHAnsi"/>
        </w:rPr>
        <w:t>Note that we chose ‘Gamma Distributed</w:t>
      </w:r>
      <w:r w:rsidR="00C47F0D">
        <w:rPr>
          <w:rFonts w:asciiTheme="minorHAnsi" w:hAnsiTheme="minorHAnsi" w:cstheme="minorHAnsi"/>
        </w:rPr>
        <w:t xml:space="preserve"> (G)</w:t>
      </w:r>
      <w:r w:rsidR="00652D58" w:rsidRPr="00C4394E">
        <w:rPr>
          <w:rFonts w:asciiTheme="minorHAnsi" w:hAnsiTheme="minorHAnsi" w:cstheme="minorHAnsi"/>
        </w:rPr>
        <w:t>’ for ‘Rates among sites’. Here we are allowing different nucleotide sites to have different evolutionary rates. We are assuming that these rates follow a gamma distribution. The ‘gamma parameter’ reflects the degree of rate heterogeneity among sites</w:t>
      </w:r>
      <w:r w:rsidR="00564450">
        <w:rPr>
          <w:rFonts w:asciiTheme="minorHAnsi" w:hAnsiTheme="minorHAnsi" w:cstheme="minorHAnsi"/>
        </w:rPr>
        <w:t xml:space="preserve"> and was estimated at </w:t>
      </w:r>
      <w:r w:rsidR="00996713">
        <w:rPr>
          <w:rFonts w:asciiTheme="minorHAnsi" w:hAnsiTheme="minorHAnsi" w:cstheme="minorHAnsi"/>
        </w:rPr>
        <w:t>0.</w:t>
      </w:r>
      <w:r w:rsidR="00345774">
        <w:rPr>
          <w:rFonts w:asciiTheme="minorHAnsi" w:hAnsiTheme="minorHAnsi" w:cstheme="minorHAnsi"/>
        </w:rPr>
        <w:t>58</w:t>
      </w:r>
      <w:r w:rsidR="00564450">
        <w:rPr>
          <w:rFonts w:asciiTheme="minorHAnsi" w:hAnsiTheme="minorHAnsi" w:cstheme="minorHAnsi"/>
        </w:rPr>
        <w:t xml:space="preserve"> in our model-selection analysis above. </w:t>
      </w:r>
      <w:r w:rsidR="004B14BE" w:rsidRPr="00A95E34">
        <w:rPr>
          <w:rFonts w:asciiTheme="minorHAnsi" w:hAnsiTheme="minorHAnsi" w:cstheme="minorHAnsi"/>
        </w:rPr>
        <w:t>Have a look at the resultin</w:t>
      </w:r>
      <w:r w:rsidR="004B14BE">
        <w:rPr>
          <w:rFonts w:asciiTheme="minorHAnsi" w:hAnsiTheme="minorHAnsi" w:cstheme="minorHAnsi"/>
        </w:rPr>
        <w:t>g matrix of pairwise distances.</w:t>
      </w:r>
    </w:p>
    <w:p w14:paraId="377D633D" w14:textId="6DC72489" w:rsidR="00752FD3" w:rsidRDefault="00752FD3" w:rsidP="00B31B18">
      <w:pPr>
        <w:spacing w:before="120"/>
        <w:ind w:left="360" w:hanging="360"/>
        <w:jc w:val="center"/>
        <w:rPr>
          <w:rFonts w:asciiTheme="minorHAnsi" w:hAnsiTheme="minorHAnsi" w:cstheme="minorHAnsi"/>
        </w:rPr>
      </w:pPr>
    </w:p>
    <w:p w14:paraId="7E1B7177" w14:textId="6C026B55" w:rsidR="00DA6299" w:rsidRDefault="00731C09" w:rsidP="008A32AE">
      <w:pPr>
        <w:ind w:left="425" w:hanging="425"/>
        <w:jc w:val="both"/>
        <w:rPr>
          <w:rFonts w:ascii="Calibri" w:hAnsi="Calibri"/>
          <w:b/>
          <w:sz w:val="20"/>
        </w:rPr>
      </w:pPr>
      <w:r>
        <w:rPr>
          <w:rFonts w:ascii="Calibri" w:hAnsi="Calibri"/>
          <w:b/>
          <w:noProof/>
          <w:sz w:val="20"/>
        </w:rPr>
        <w:drawing>
          <wp:inline distT="0" distB="0" distL="0" distR="0" wp14:anchorId="33DC86A7" wp14:editId="5AF7E383">
            <wp:extent cx="5756275" cy="18529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756275" cy="1852930"/>
                    </a:xfrm>
                    <a:prstGeom prst="rect">
                      <a:avLst/>
                    </a:prstGeom>
                  </pic:spPr>
                </pic:pic>
              </a:graphicData>
            </a:graphic>
          </wp:inline>
        </w:drawing>
      </w:r>
    </w:p>
    <w:p w14:paraId="136D6D2B" w14:textId="77777777" w:rsidR="00930157" w:rsidRDefault="00930157" w:rsidP="00A72965">
      <w:pPr>
        <w:ind w:left="425" w:hanging="425"/>
        <w:jc w:val="both"/>
        <w:rPr>
          <w:rFonts w:asciiTheme="minorHAnsi" w:hAnsiTheme="minorHAnsi" w:cstheme="minorHAnsi"/>
          <w:b/>
        </w:rPr>
      </w:pPr>
    </w:p>
    <w:p w14:paraId="00050BCE" w14:textId="254CEEAF" w:rsidR="004B14BE" w:rsidRPr="006A62F6" w:rsidRDefault="004B14BE" w:rsidP="00A72965">
      <w:pPr>
        <w:ind w:left="425" w:hanging="425"/>
        <w:jc w:val="both"/>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What do these numbers represent, and in what units are they given?</w:t>
      </w:r>
    </w:p>
    <w:p w14:paraId="12A2854F" w14:textId="77777777" w:rsidR="00D227B5" w:rsidRDefault="00D227B5" w:rsidP="00A72965">
      <w:pPr>
        <w:ind w:left="425" w:hanging="425"/>
        <w:jc w:val="both"/>
        <w:rPr>
          <w:rFonts w:asciiTheme="minorHAnsi" w:hAnsiTheme="minorHAnsi" w:cstheme="minorHAnsi"/>
        </w:rPr>
      </w:pPr>
    </w:p>
    <w:p w14:paraId="198678BB" w14:textId="77777777" w:rsidR="00135128" w:rsidRDefault="00135128" w:rsidP="00A72965">
      <w:pPr>
        <w:ind w:left="360"/>
        <w:rPr>
          <w:rFonts w:ascii="Calibri" w:hAnsi="Calibri"/>
        </w:rPr>
      </w:pPr>
      <w:r w:rsidRPr="009951B7">
        <w:rPr>
          <w:rFonts w:ascii="Calibri" w:hAnsi="Calibri"/>
        </w:rPr>
        <w:t>. . . . . . . . . . . . . . . . . . . . . . . . . . . . . . . . . . . . . . . . . . . . . . . . . . . . . . . . . . . . . . . . . . . . . . . . .</w:t>
      </w:r>
    </w:p>
    <w:p w14:paraId="094FF8A3" w14:textId="77777777" w:rsidR="00135128" w:rsidRPr="009951B7" w:rsidRDefault="00135128" w:rsidP="00A72965">
      <w:pPr>
        <w:ind w:left="360"/>
        <w:rPr>
          <w:rFonts w:ascii="Calibri" w:hAnsi="Calibri"/>
        </w:rPr>
      </w:pPr>
    </w:p>
    <w:p w14:paraId="5ED76BD0" w14:textId="3D539233" w:rsidR="00135128" w:rsidRDefault="00135128" w:rsidP="00A72965">
      <w:pPr>
        <w:ind w:left="360"/>
        <w:rPr>
          <w:rFonts w:ascii="Calibri" w:hAnsi="Calibri"/>
        </w:rPr>
      </w:pPr>
      <w:r w:rsidRPr="009951B7">
        <w:rPr>
          <w:rFonts w:ascii="Calibri" w:hAnsi="Calibri"/>
        </w:rPr>
        <w:t>. . . . . . . . . . . . . . . . . . . . . . . . . . . . . . . . . . . . . . . . . . . . . . . . . . . . . . . . . . . . . . . . . . . . . . . . .</w:t>
      </w:r>
    </w:p>
    <w:p w14:paraId="69399151" w14:textId="77777777" w:rsidR="00B228F4" w:rsidRDefault="00B228F4" w:rsidP="00A72965">
      <w:pPr>
        <w:ind w:left="425" w:hanging="425"/>
        <w:jc w:val="both"/>
        <w:rPr>
          <w:rFonts w:asciiTheme="minorHAnsi" w:hAnsiTheme="minorHAnsi" w:cstheme="minorHAnsi"/>
          <w:b/>
        </w:rPr>
      </w:pPr>
    </w:p>
    <w:p w14:paraId="6C8E4E16" w14:textId="1DABF743" w:rsidR="004B14BE" w:rsidRPr="006A62F6" w:rsidRDefault="004B14BE" w:rsidP="00A72965">
      <w:pPr>
        <w:ind w:left="425" w:hanging="425"/>
        <w:jc w:val="both"/>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Which two taxa are separated by the smallest genetic distance?</w:t>
      </w:r>
    </w:p>
    <w:p w14:paraId="72D48188" w14:textId="77777777" w:rsidR="00D227B5" w:rsidRDefault="00D227B5" w:rsidP="00A72965">
      <w:pPr>
        <w:ind w:left="425" w:hanging="425"/>
        <w:jc w:val="both"/>
        <w:rPr>
          <w:rFonts w:asciiTheme="minorHAnsi" w:hAnsiTheme="minorHAnsi" w:cstheme="minorHAnsi"/>
        </w:rPr>
      </w:pPr>
    </w:p>
    <w:p w14:paraId="7E8EC05B" w14:textId="77777777" w:rsidR="00135128" w:rsidRPr="009951B7" w:rsidRDefault="00135128" w:rsidP="00A72965">
      <w:pPr>
        <w:ind w:left="360"/>
        <w:rPr>
          <w:rFonts w:ascii="Calibri" w:hAnsi="Calibri"/>
        </w:rPr>
      </w:pPr>
      <w:r w:rsidRPr="009951B7">
        <w:rPr>
          <w:rFonts w:ascii="Calibri" w:hAnsi="Calibri"/>
        </w:rPr>
        <w:t>. . . . . . . . . . . . . . . . . . . . . . . . . . . . . . . . . . . . . . . . . . . . . . . . . . . . . . . . . . . . . . . . . . . . . . . . .</w:t>
      </w:r>
    </w:p>
    <w:p w14:paraId="233AB5E6" w14:textId="0F526C2C" w:rsidR="00135128" w:rsidRPr="00B931CB" w:rsidRDefault="00135128" w:rsidP="00B931CB">
      <w:pPr>
        <w:pStyle w:val="ListParagraph"/>
        <w:numPr>
          <w:ilvl w:val="0"/>
          <w:numId w:val="42"/>
        </w:numPr>
        <w:spacing w:before="120"/>
        <w:rPr>
          <w:rFonts w:asciiTheme="minorHAnsi" w:hAnsiTheme="minorHAnsi" w:cstheme="minorHAnsi"/>
        </w:rPr>
      </w:pPr>
      <w:r w:rsidRPr="00B931CB">
        <w:rPr>
          <w:rFonts w:asciiTheme="minorHAnsi" w:hAnsiTheme="minorHAnsi" w:cstheme="minorHAnsi"/>
        </w:rPr>
        <w:lastRenderedPageBreak/>
        <w:t xml:space="preserve">From the </w:t>
      </w:r>
      <w:r w:rsidR="00DC6CE2">
        <w:rPr>
          <w:rFonts w:asciiTheme="minorHAnsi" w:hAnsiTheme="minorHAnsi" w:cstheme="minorHAnsi"/>
          <w:b/>
        </w:rPr>
        <w:t>PHYLOGENY</w:t>
      </w:r>
      <w:r w:rsidRPr="00B931CB">
        <w:rPr>
          <w:rFonts w:asciiTheme="minorHAnsi" w:hAnsiTheme="minorHAnsi" w:cstheme="minorHAnsi"/>
        </w:rPr>
        <w:t xml:space="preserve"> menu, select “Construct</w:t>
      </w:r>
      <w:r w:rsidR="003F4C12">
        <w:rPr>
          <w:rFonts w:asciiTheme="minorHAnsi" w:hAnsiTheme="minorHAnsi" w:cstheme="minorHAnsi"/>
        </w:rPr>
        <w:t>/Test</w:t>
      </w:r>
      <w:r w:rsidRPr="00B931CB">
        <w:rPr>
          <w:rFonts w:asciiTheme="minorHAnsi" w:hAnsiTheme="minorHAnsi" w:cstheme="minorHAnsi"/>
        </w:rPr>
        <w:t xml:space="preserve"> Neighbor-Joining Tree” and use the currently active data. This will bring up a box that contains a range of options for the neighbour-joining analysis.</w:t>
      </w:r>
    </w:p>
    <w:p w14:paraId="1E61007D" w14:textId="77777777" w:rsidR="00135128" w:rsidRDefault="00135128" w:rsidP="00B31B18">
      <w:pPr>
        <w:numPr>
          <w:ilvl w:val="0"/>
          <w:numId w:val="24"/>
        </w:numPr>
        <w:spacing w:before="120"/>
        <w:rPr>
          <w:rFonts w:asciiTheme="minorHAnsi" w:hAnsiTheme="minorHAnsi" w:cstheme="minorHAnsi"/>
        </w:rPr>
      </w:pPr>
      <w:r w:rsidRPr="00A95E34">
        <w:rPr>
          <w:rFonts w:asciiTheme="minorHAnsi" w:hAnsiTheme="minorHAnsi" w:cstheme="minorHAnsi"/>
        </w:rPr>
        <w:t>Check that you have the following options selected:</w:t>
      </w:r>
    </w:p>
    <w:p w14:paraId="0A5C7D47" w14:textId="77777777" w:rsidR="00135128" w:rsidRDefault="00135128" w:rsidP="005F1E2F">
      <w:pPr>
        <w:ind w:firstLine="629"/>
        <w:rPr>
          <w:rFonts w:asciiTheme="minorHAnsi" w:hAnsiTheme="minorHAnsi" w:cstheme="minorHAnsi"/>
        </w:rPr>
      </w:pPr>
      <w:r w:rsidRPr="008C4E43">
        <w:rPr>
          <w:rFonts w:asciiTheme="minorHAnsi" w:hAnsiTheme="minorHAnsi" w:cstheme="minorHAnsi"/>
          <w:u w:val="single"/>
        </w:rPr>
        <w:t>Test of Phylogeny</w:t>
      </w:r>
      <w:r w:rsidRPr="00A95E34">
        <w:rPr>
          <w:rFonts w:asciiTheme="minorHAnsi" w:hAnsiTheme="minorHAnsi" w:cstheme="minorHAnsi"/>
        </w:rPr>
        <w:t>: Bootstrap method</w:t>
      </w:r>
    </w:p>
    <w:p w14:paraId="193EB34F" w14:textId="77777777" w:rsidR="00135128" w:rsidRDefault="00135128" w:rsidP="005F1E2F">
      <w:pPr>
        <w:ind w:firstLine="629"/>
        <w:outlineLvl w:val="0"/>
        <w:rPr>
          <w:rFonts w:asciiTheme="minorHAnsi" w:hAnsiTheme="minorHAnsi" w:cstheme="minorHAnsi"/>
        </w:rPr>
      </w:pPr>
      <w:r w:rsidRPr="008C4E43">
        <w:rPr>
          <w:rFonts w:asciiTheme="minorHAnsi" w:hAnsiTheme="minorHAnsi" w:cstheme="minorHAnsi"/>
          <w:u w:val="single"/>
        </w:rPr>
        <w:t>No. of Bootstrap Replications</w:t>
      </w:r>
      <w:r w:rsidRPr="00A95E34">
        <w:rPr>
          <w:rFonts w:asciiTheme="minorHAnsi" w:hAnsiTheme="minorHAnsi" w:cstheme="minorHAnsi"/>
        </w:rPr>
        <w:t>: 100</w:t>
      </w:r>
    </w:p>
    <w:p w14:paraId="15719F1D" w14:textId="02A472CE" w:rsidR="00135128" w:rsidRDefault="00135128" w:rsidP="005F1E2F">
      <w:pPr>
        <w:ind w:firstLine="629"/>
        <w:outlineLvl w:val="0"/>
        <w:rPr>
          <w:rFonts w:asciiTheme="minorHAnsi" w:hAnsiTheme="minorHAnsi" w:cstheme="minorHAnsi"/>
        </w:rPr>
      </w:pPr>
      <w:r w:rsidRPr="008C4E43">
        <w:rPr>
          <w:rFonts w:asciiTheme="minorHAnsi" w:hAnsiTheme="minorHAnsi" w:cstheme="minorHAnsi"/>
          <w:u w:val="single"/>
        </w:rPr>
        <w:t>Model/Method</w:t>
      </w:r>
      <w:r w:rsidRPr="00A95E34">
        <w:rPr>
          <w:rFonts w:asciiTheme="minorHAnsi" w:hAnsiTheme="minorHAnsi" w:cstheme="minorHAnsi"/>
        </w:rPr>
        <w:t xml:space="preserve">: </w:t>
      </w:r>
      <w:r w:rsidR="00652D58" w:rsidRPr="00C4394E">
        <w:rPr>
          <w:rFonts w:asciiTheme="minorHAnsi" w:hAnsiTheme="minorHAnsi" w:cstheme="minorHAnsi"/>
        </w:rPr>
        <w:t>Tamura-Nei model</w:t>
      </w:r>
    </w:p>
    <w:p w14:paraId="42F1E4F7" w14:textId="77777777" w:rsidR="00135128" w:rsidRDefault="00135128" w:rsidP="005F1E2F">
      <w:pPr>
        <w:ind w:firstLine="629"/>
        <w:rPr>
          <w:rFonts w:asciiTheme="minorHAnsi" w:hAnsiTheme="minorHAnsi" w:cstheme="minorHAnsi"/>
        </w:rPr>
      </w:pPr>
      <w:r w:rsidRPr="008C4E43">
        <w:rPr>
          <w:rFonts w:asciiTheme="minorHAnsi" w:hAnsiTheme="minorHAnsi" w:cstheme="minorHAnsi"/>
          <w:u w:val="single"/>
        </w:rPr>
        <w:t>Substitution to Include</w:t>
      </w:r>
      <w:r w:rsidRPr="00A95E34">
        <w:rPr>
          <w:rFonts w:asciiTheme="minorHAnsi" w:hAnsiTheme="minorHAnsi" w:cstheme="minorHAnsi"/>
        </w:rPr>
        <w:t>: d: Transitions + Transversions</w:t>
      </w:r>
    </w:p>
    <w:p w14:paraId="3EEE18E8"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Rates among Sites</w:t>
      </w:r>
      <w:r w:rsidRPr="00C4394E">
        <w:rPr>
          <w:rFonts w:asciiTheme="minorHAnsi" w:hAnsiTheme="minorHAnsi" w:cstheme="minorHAnsi"/>
        </w:rPr>
        <w:t>: Gamma Distributed (G)</w:t>
      </w:r>
    </w:p>
    <w:p w14:paraId="4F3E512D" w14:textId="3F78EB12" w:rsidR="00652D58" w:rsidRPr="00C4394E" w:rsidRDefault="00652D58" w:rsidP="005F1E2F">
      <w:pPr>
        <w:ind w:firstLine="629"/>
        <w:outlineLvl w:val="0"/>
        <w:rPr>
          <w:rFonts w:asciiTheme="minorHAnsi" w:hAnsiTheme="minorHAnsi" w:cstheme="minorHAnsi"/>
        </w:rPr>
      </w:pPr>
      <w:r w:rsidRPr="008C4E43">
        <w:rPr>
          <w:rFonts w:asciiTheme="minorHAnsi" w:hAnsiTheme="minorHAnsi" w:cstheme="minorHAnsi"/>
          <w:u w:val="single"/>
        </w:rPr>
        <w:t>Gamma Parameter</w:t>
      </w:r>
      <w:r w:rsidRPr="00C4394E">
        <w:rPr>
          <w:rFonts w:asciiTheme="minorHAnsi" w:hAnsiTheme="minorHAnsi" w:cstheme="minorHAnsi"/>
        </w:rPr>
        <w:t>: 0.</w:t>
      </w:r>
      <w:r w:rsidR="006A02BC">
        <w:rPr>
          <w:rFonts w:asciiTheme="minorHAnsi" w:hAnsiTheme="minorHAnsi" w:cstheme="minorHAnsi"/>
        </w:rPr>
        <w:t>58</w:t>
      </w:r>
    </w:p>
    <w:p w14:paraId="24597F32" w14:textId="50A1C5DB" w:rsidR="00135128" w:rsidRDefault="00135128" w:rsidP="00B31B18">
      <w:pPr>
        <w:numPr>
          <w:ilvl w:val="0"/>
          <w:numId w:val="24"/>
        </w:numPr>
        <w:spacing w:before="120"/>
        <w:rPr>
          <w:rFonts w:asciiTheme="minorHAnsi" w:hAnsiTheme="minorHAnsi" w:cstheme="minorHAnsi"/>
        </w:rPr>
      </w:pPr>
      <w:r w:rsidRPr="00A95E34">
        <w:rPr>
          <w:rFonts w:asciiTheme="minorHAnsi" w:hAnsiTheme="minorHAnsi" w:cstheme="minorHAnsi"/>
        </w:rPr>
        <w:t>Click on “</w:t>
      </w:r>
      <w:r w:rsidR="00EC1EC7">
        <w:rPr>
          <w:rFonts w:asciiTheme="minorHAnsi" w:hAnsiTheme="minorHAnsi" w:cstheme="minorHAnsi"/>
        </w:rPr>
        <w:t>OK</w:t>
      </w:r>
      <w:r w:rsidRPr="00A95E34">
        <w:rPr>
          <w:rFonts w:asciiTheme="minorHAnsi" w:hAnsiTheme="minorHAnsi" w:cstheme="minorHAnsi"/>
        </w:rPr>
        <w:t>” to start the neighbour-join</w:t>
      </w:r>
      <w:r>
        <w:rPr>
          <w:rFonts w:asciiTheme="minorHAnsi" w:hAnsiTheme="minorHAnsi" w:cstheme="minorHAnsi"/>
        </w:rPr>
        <w:t>ing analysis.</w:t>
      </w:r>
    </w:p>
    <w:p w14:paraId="47E9214C" w14:textId="25647960" w:rsidR="00135128" w:rsidRPr="00C4394E" w:rsidRDefault="00135128" w:rsidP="00B31B18">
      <w:pPr>
        <w:numPr>
          <w:ilvl w:val="0"/>
          <w:numId w:val="24"/>
        </w:numPr>
        <w:spacing w:before="120"/>
        <w:rPr>
          <w:rFonts w:asciiTheme="minorHAnsi" w:hAnsiTheme="minorHAnsi" w:cstheme="minorHAnsi"/>
        </w:rPr>
      </w:pPr>
      <w:r w:rsidRPr="00C4394E">
        <w:rPr>
          <w:rFonts w:asciiTheme="minorHAnsi" w:hAnsiTheme="minorHAnsi" w:cstheme="minorHAnsi"/>
        </w:rPr>
        <w:t>The estimate of the phylogeny will appear in a new window. Check that the tree is rooted between the Chicken and the other taxa. If this is not the case, select the branch leading to Chicken and</w:t>
      </w:r>
      <w:r w:rsidR="00AF2DB6">
        <w:rPr>
          <w:rFonts w:asciiTheme="minorHAnsi" w:hAnsiTheme="minorHAnsi" w:cstheme="minorHAnsi"/>
        </w:rPr>
        <w:t xml:space="preserve"> select “</w:t>
      </w:r>
      <w:r w:rsidR="00C478B6">
        <w:rPr>
          <w:rFonts w:asciiTheme="minorHAnsi" w:hAnsiTheme="minorHAnsi" w:cstheme="minorHAnsi"/>
        </w:rPr>
        <w:t>Root the tree on the selected branch</w:t>
      </w:r>
      <w:r w:rsidR="00AF2DB6">
        <w:rPr>
          <w:rFonts w:asciiTheme="minorHAnsi" w:hAnsiTheme="minorHAnsi" w:cstheme="minorHAnsi"/>
        </w:rPr>
        <w:t xml:space="preserve">” (this is the little tree icon with the </w:t>
      </w:r>
      <w:r w:rsidR="00ED26FA">
        <w:rPr>
          <w:rFonts w:asciiTheme="minorHAnsi" w:hAnsiTheme="minorHAnsi" w:cstheme="minorHAnsi"/>
        </w:rPr>
        <w:t>red</w:t>
      </w:r>
      <w:r w:rsidR="00AF2DB6">
        <w:rPr>
          <w:rFonts w:asciiTheme="minorHAnsi" w:hAnsiTheme="minorHAnsi" w:cstheme="minorHAnsi"/>
        </w:rPr>
        <w:t xml:space="preserve"> triangle on its left).</w:t>
      </w:r>
    </w:p>
    <w:p w14:paraId="55AF4D1B" w14:textId="77777777" w:rsidR="00135128" w:rsidRDefault="00135128" w:rsidP="00B31B18">
      <w:pPr>
        <w:spacing w:before="120"/>
        <w:rPr>
          <w:rFonts w:asciiTheme="minorHAnsi" w:hAnsiTheme="minorHAnsi" w:cstheme="minorHAnsi"/>
        </w:rPr>
      </w:pPr>
    </w:p>
    <w:p w14:paraId="54EB650E" w14:textId="6F8DF06D" w:rsidR="004740D4" w:rsidRPr="006A62F6" w:rsidRDefault="004740D4" w:rsidP="00A72965">
      <w:pPr>
        <w:ind w:left="425" w:hanging="425"/>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There is a scale bar shown below the tree. What does this measure?</w:t>
      </w:r>
    </w:p>
    <w:p w14:paraId="334D87F9" w14:textId="77777777" w:rsidR="0060145D" w:rsidRDefault="0060145D" w:rsidP="00A72965">
      <w:pPr>
        <w:ind w:left="425" w:hanging="425"/>
        <w:rPr>
          <w:rFonts w:asciiTheme="minorHAnsi" w:hAnsiTheme="minorHAnsi" w:cstheme="minorHAnsi"/>
        </w:rPr>
      </w:pPr>
    </w:p>
    <w:p w14:paraId="6590A978"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24AA42E3" w14:textId="77777777" w:rsidR="004740D4" w:rsidRDefault="004740D4" w:rsidP="00A72965">
      <w:pPr>
        <w:ind w:left="360"/>
        <w:rPr>
          <w:rFonts w:ascii="Calibri" w:hAnsi="Calibri"/>
        </w:rPr>
      </w:pPr>
    </w:p>
    <w:p w14:paraId="2EAAB331"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0B9C8FE2" w14:textId="77777777" w:rsidR="00135128" w:rsidRDefault="00135128" w:rsidP="00A72965">
      <w:pPr>
        <w:jc w:val="both"/>
        <w:rPr>
          <w:rFonts w:ascii="Calibri" w:hAnsi="Calibri" w:cs="Calibri"/>
        </w:rPr>
      </w:pPr>
    </w:p>
    <w:p w14:paraId="756D2E17" w14:textId="40663765" w:rsidR="00347947" w:rsidRPr="005E67B7" w:rsidRDefault="00347947" w:rsidP="00A72965">
      <w:pPr>
        <w:ind w:left="425" w:hanging="425"/>
        <w:jc w:val="both"/>
        <w:rPr>
          <w:rFonts w:asciiTheme="minorHAnsi" w:hAnsiTheme="minorHAnsi" w:cstheme="minorHAnsi"/>
          <w:i/>
        </w:rPr>
      </w:pPr>
      <w:r w:rsidRPr="004740D4">
        <w:rPr>
          <w:rFonts w:asciiTheme="minorHAnsi" w:hAnsiTheme="minorHAnsi" w:cstheme="minorHAnsi"/>
          <w:b/>
        </w:rPr>
        <w:t>Q.</w:t>
      </w:r>
      <w:r>
        <w:rPr>
          <w:rFonts w:asciiTheme="minorHAnsi" w:hAnsiTheme="minorHAnsi" w:cstheme="minorHAnsi"/>
        </w:rPr>
        <w:tab/>
      </w:r>
      <w:r w:rsidRPr="005E67B7">
        <w:rPr>
          <w:rFonts w:asciiTheme="minorHAnsi" w:hAnsiTheme="minorHAnsi" w:cstheme="minorHAnsi"/>
          <w:i/>
        </w:rPr>
        <w:t>What is the purpose of including an outgroup taxon (chicken) in the analysis?</w:t>
      </w:r>
    </w:p>
    <w:p w14:paraId="2C67F2A9" w14:textId="77777777" w:rsidR="0060145D" w:rsidRDefault="0060145D" w:rsidP="00A72965">
      <w:pPr>
        <w:ind w:left="425" w:hanging="425"/>
        <w:jc w:val="both"/>
        <w:rPr>
          <w:rFonts w:asciiTheme="minorHAnsi" w:hAnsiTheme="minorHAnsi" w:cstheme="minorHAnsi"/>
        </w:rPr>
      </w:pPr>
    </w:p>
    <w:p w14:paraId="7E77C64E" w14:textId="52996A4E"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629024D3" w14:textId="77777777" w:rsidR="004740D4" w:rsidRPr="004740D4" w:rsidRDefault="004740D4" w:rsidP="00A72965">
      <w:pPr>
        <w:ind w:left="360"/>
        <w:rPr>
          <w:rFonts w:ascii="Calibri" w:hAnsi="Calibri"/>
        </w:rPr>
      </w:pPr>
    </w:p>
    <w:p w14:paraId="399635C4"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3F88FCEB" w14:textId="08289455" w:rsidR="00347947" w:rsidRDefault="00347947" w:rsidP="00A72965">
      <w:pPr>
        <w:jc w:val="both"/>
        <w:rPr>
          <w:rFonts w:ascii="Calibri" w:hAnsi="Calibri" w:cs="Calibri"/>
        </w:rPr>
      </w:pPr>
    </w:p>
    <w:p w14:paraId="03CD7096" w14:textId="77777777" w:rsidR="00DD1809" w:rsidRDefault="00DD1809" w:rsidP="00DD1809">
      <w:pPr>
        <w:ind w:left="360"/>
        <w:rPr>
          <w:rFonts w:ascii="Calibri" w:hAnsi="Calibri"/>
        </w:rPr>
      </w:pPr>
      <w:r w:rsidRPr="009951B7">
        <w:rPr>
          <w:rFonts w:ascii="Calibri" w:hAnsi="Calibri"/>
        </w:rPr>
        <w:t>. . . . . . . . . . . . . . . . . . . . . . . . . . . . . . . . . . . . . . . . . . . . . . . . . . . . . . . . . . . . . . . . . . . . . . . . .</w:t>
      </w:r>
    </w:p>
    <w:p w14:paraId="17CF3914" w14:textId="77777777" w:rsidR="00DD1809" w:rsidRDefault="00DD1809" w:rsidP="00A72965">
      <w:pPr>
        <w:jc w:val="both"/>
        <w:rPr>
          <w:rFonts w:ascii="Calibri" w:hAnsi="Calibri" w:cs="Calibri"/>
        </w:rPr>
      </w:pPr>
    </w:p>
    <w:p w14:paraId="7A21A19A" w14:textId="2AD5167C" w:rsidR="009318B3" w:rsidRDefault="009318B3" w:rsidP="00A72965">
      <w:pPr>
        <w:ind w:left="425" w:hanging="425"/>
        <w:jc w:val="both"/>
        <w:rPr>
          <w:rFonts w:asciiTheme="minorHAnsi" w:hAnsiTheme="minorHAnsi" w:cstheme="minorHAnsi"/>
        </w:rPr>
      </w:pPr>
      <w:r w:rsidRPr="009318B3">
        <w:rPr>
          <w:rFonts w:asciiTheme="minorHAnsi" w:hAnsiTheme="minorHAnsi" w:cstheme="minorHAnsi"/>
          <w:b/>
        </w:rPr>
        <w:t>Q.</w:t>
      </w:r>
      <w:r>
        <w:rPr>
          <w:rFonts w:asciiTheme="minorHAnsi" w:hAnsiTheme="minorHAnsi" w:cstheme="minorHAnsi"/>
        </w:rPr>
        <w:tab/>
      </w:r>
      <w:r w:rsidRPr="00FA02EC">
        <w:rPr>
          <w:rFonts w:asciiTheme="minorHAnsi" w:hAnsiTheme="minorHAnsi" w:cstheme="minorHAnsi"/>
          <w:i/>
        </w:rPr>
        <w:t>Is there strong support for the relationships in the tree?</w:t>
      </w:r>
    </w:p>
    <w:p w14:paraId="4BCC6BC3" w14:textId="77777777" w:rsidR="0060145D" w:rsidRDefault="0060145D" w:rsidP="00A72965">
      <w:pPr>
        <w:ind w:left="425" w:hanging="425"/>
        <w:jc w:val="both"/>
        <w:rPr>
          <w:rFonts w:asciiTheme="minorHAnsi" w:hAnsiTheme="minorHAnsi" w:cstheme="minorHAnsi"/>
        </w:rPr>
      </w:pPr>
    </w:p>
    <w:p w14:paraId="7AFDEAB2" w14:textId="53FA06EB"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39E84DF9" w14:textId="77777777" w:rsidR="009318B3" w:rsidRPr="009318B3" w:rsidRDefault="009318B3" w:rsidP="00A72965">
      <w:pPr>
        <w:ind w:left="360"/>
        <w:rPr>
          <w:rFonts w:ascii="Calibri" w:hAnsi="Calibri"/>
        </w:rPr>
      </w:pPr>
    </w:p>
    <w:p w14:paraId="1CE2F2F3" w14:textId="77777777"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11B8AB4D" w14:textId="77777777" w:rsidR="009318B3" w:rsidRDefault="009318B3" w:rsidP="00A72965">
      <w:pPr>
        <w:ind w:left="360"/>
        <w:rPr>
          <w:rFonts w:ascii="Calibri" w:hAnsi="Calibri"/>
        </w:rPr>
      </w:pPr>
    </w:p>
    <w:p w14:paraId="14545F9A" w14:textId="7C4EF413"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7BF66DBE" w14:textId="1617BBF0" w:rsidR="0060145D" w:rsidRDefault="0060145D" w:rsidP="00A72965">
      <w:pPr>
        <w:rPr>
          <w:rFonts w:ascii="Calibri" w:hAnsi="Calibri"/>
        </w:rPr>
      </w:pPr>
    </w:p>
    <w:p w14:paraId="7B64E66E" w14:textId="77777777" w:rsidR="00DD1809" w:rsidRDefault="00DD1809" w:rsidP="00DD1809">
      <w:pPr>
        <w:ind w:left="360"/>
        <w:rPr>
          <w:rFonts w:ascii="Calibri" w:hAnsi="Calibri"/>
        </w:rPr>
      </w:pPr>
      <w:r w:rsidRPr="009951B7">
        <w:rPr>
          <w:rFonts w:ascii="Calibri" w:hAnsi="Calibri"/>
        </w:rPr>
        <w:t>. . . . . . . . . . . . . . . . . . . . . . . . . . . . . . . . . . . . . . . . . . . . . . . . . . . . . . . . . . . . . . . . . . . . . . . . .</w:t>
      </w:r>
    </w:p>
    <w:p w14:paraId="279199AA" w14:textId="61AD7EB2" w:rsidR="008B7B61" w:rsidRDefault="008B7B61" w:rsidP="00A72965">
      <w:pPr>
        <w:rPr>
          <w:rFonts w:ascii="Calibri" w:hAnsi="Calibri"/>
        </w:rPr>
      </w:pPr>
    </w:p>
    <w:p w14:paraId="57E25558" w14:textId="37AC7C93" w:rsidR="00B931CB" w:rsidRDefault="00B931CB">
      <w:pPr>
        <w:rPr>
          <w:rFonts w:ascii="Calibri" w:hAnsi="Calibri"/>
        </w:rPr>
      </w:pPr>
      <w:r>
        <w:rPr>
          <w:rFonts w:ascii="Calibri" w:hAnsi="Calibri"/>
        </w:rPr>
        <w:br w:type="page"/>
      </w:r>
    </w:p>
    <w:p w14:paraId="440209FB" w14:textId="20FC97BF" w:rsidR="008B7B61" w:rsidRPr="00155CA3" w:rsidRDefault="008B7B61" w:rsidP="00C066AD">
      <w:pPr>
        <w:pStyle w:val="Heading3"/>
      </w:pPr>
      <w:r w:rsidRPr="00155CA3">
        <w:lastRenderedPageBreak/>
        <w:t>Phylogenetic analysis using maximum likelihood</w:t>
      </w:r>
    </w:p>
    <w:p w14:paraId="5EB25760" w14:textId="77777777" w:rsidR="00354137" w:rsidRDefault="00354137" w:rsidP="00351389">
      <w:pPr>
        <w:spacing w:before="120"/>
        <w:rPr>
          <w:rFonts w:ascii="Calibri" w:hAnsi="Calibri"/>
        </w:rPr>
      </w:pPr>
      <w:r>
        <w:rPr>
          <w:rFonts w:ascii="Calibri" w:hAnsi="Calibri"/>
        </w:rPr>
        <w:t xml:space="preserve">Now we will try analysing the data set using maximum likelihood. This is a statistical method that was first applied to phylogenetic analysis in the 1970s and formalised in the early 1980s. </w:t>
      </w:r>
    </w:p>
    <w:p w14:paraId="61359986" w14:textId="7ACEDADC" w:rsidR="00347947" w:rsidRDefault="00347947" w:rsidP="00351389">
      <w:pPr>
        <w:spacing w:before="120"/>
        <w:rPr>
          <w:rFonts w:asciiTheme="minorHAnsi" w:hAnsiTheme="minorHAnsi" w:cstheme="minorHAnsi"/>
        </w:rPr>
      </w:pPr>
      <w:r w:rsidRPr="00155EDA">
        <w:rPr>
          <w:rFonts w:asciiTheme="minorHAnsi" w:hAnsiTheme="minorHAnsi" w:cstheme="minorHAnsi"/>
        </w:rPr>
        <w:t>In maximum-likelihood analysis, we aim for maximum-likelihood estimates of the parameters and search for the maximum-likelihood tree. Like distance-based methods, maximum likelihood uses an explicit mo</w:t>
      </w:r>
      <w:r>
        <w:rPr>
          <w:rFonts w:asciiTheme="minorHAnsi" w:hAnsiTheme="minorHAnsi" w:cstheme="minorHAnsi"/>
        </w:rPr>
        <w:t>del of nucleotide substitution.</w:t>
      </w:r>
    </w:p>
    <w:p w14:paraId="604F8876" w14:textId="1BF040F8" w:rsidR="00347947" w:rsidRDefault="00347947" w:rsidP="00B931CB">
      <w:pPr>
        <w:numPr>
          <w:ilvl w:val="0"/>
          <w:numId w:val="44"/>
        </w:numPr>
        <w:spacing w:before="120"/>
        <w:rPr>
          <w:rFonts w:asciiTheme="minorHAnsi" w:hAnsiTheme="minorHAnsi" w:cstheme="minorHAnsi"/>
        </w:rPr>
      </w:pPr>
      <w:r w:rsidRPr="00155EDA">
        <w:rPr>
          <w:rFonts w:asciiTheme="minorHAnsi" w:hAnsiTheme="minorHAnsi" w:cstheme="minorHAnsi"/>
        </w:rPr>
        <w:t xml:space="preserve">Go back to the main </w:t>
      </w:r>
      <w:r w:rsidRPr="00155EDA">
        <w:rPr>
          <w:rFonts w:asciiTheme="minorHAnsi" w:hAnsiTheme="minorHAnsi" w:cstheme="minorHAnsi"/>
          <w:i/>
        </w:rPr>
        <w:t>MEGA</w:t>
      </w:r>
      <w:r w:rsidRPr="00155EDA">
        <w:rPr>
          <w:rFonts w:asciiTheme="minorHAnsi" w:hAnsiTheme="minorHAnsi" w:cstheme="minorHAnsi"/>
        </w:rPr>
        <w:t xml:space="preserve"> window. From the </w:t>
      </w:r>
      <w:r w:rsidR="000140D0">
        <w:rPr>
          <w:rFonts w:asciiTheme="minorHAnsi" w:hAnsiTheme="minorHAnsi" w:cstheme="minorHAnsi"/>
          <w:b/>
        </w:rPr>
        <w:t>PHYLOGENY</w:t>
      </w:r>
      <w:r w:rsidRPr="00155EDA">
        <w:rPr>
          <w:rFonts w:asciiTheme="minorHAnsi" w:hAnsiTheme="minorHAnsi" w:cstheme="minorHAnsi"/>
        </w:rPr>
        <w:t xml:space="preserve"> menu, select “Construct</w:t>
      </w:r>
      <w:r w:rsidR="00F26DF6">
        <w:rPr>
          <w:rFonts w:asciiTheme="minorHAnsi" w:hAnsiTheme="minorHAnsi" w:cstheme="minorHAnsi"/>
        </w:rPr>
        <w:t>/Test</w:t>
      </w:r>
      <w:r w:rsidRPr="00155EDA">
        <w:rPr>
          <w:rFonts w:asciiTheme="minorHAnsi" w:hAnsiTheme="minorHAnsi" w:cstheme="minorHAnsi"/>
        </w:rPr>
        <w:t xml:space="preserve"> Maximum Likelihood Tree” and use the currently active data. This will bring up a box that contains a range of options for the maximum-likelihood analysis.</w:t>
      </w:r>
    </w:p>
    <w:p w14:paraId="66330E73" w14:textId="77777777" w:rsidR="00347947" w:rsidRDefault="00347947" w:rsidP="00B931CB">
      <w:pPr>
        <w:numPr>
          <w:ilvl w:val="0"/>
          <w:numId w:val="44"/>
        </w:numPr>
        <w:spacing w:before="120"/>
        <w:rPr>
          <w:rFonts w:asciiTheme="minorHAnsi" w:hAnsiTheme="minorHAnsi" w:cstheme="minorHAnsi"/>
        </w:rPr>
      </w:pPr>
      <w:r w:rsidRPr="00155EDA">
        <w:rPr>
          <w:rFonts w:asciiTheme="minorHAnsi" w:hAnsiTheme="minorHAnsi" w:cstheme="minorHAnsi"/>
        </w:rPr>
        <w:t>Check that you have the following options selected:</w:t>
      </w:r>
    </w:p>
    <w:p w14:paraId="4FBE4E15" w14:textId="77777777" w:rsidR="00347947" w:rsidRDefault="00347947" w:rsidP="005F1E2F">
      <w:pPr>
        <w:ind w:firstLine="629"/>
        <w:rPr>
          <w:rFonts w:asciiTheme="minorHAnsi" w:hAnsiTheme="minorHAnsi" w:cstheme="minorHAnsi"/>
        </w:rPr>
      </w:pPr>
      <w:r w:rsidRPr="00155EDA">
        <w:rPr>
          <w:rFonts w:asciiTheme="minorHAnsi" w:hAnsiTheme="minorHAnsi" w:cstheme="minorHAnsi"/>
          <w:u w:val="single"/>
        </w:rPr>
        <w:t>Test of Phylogeny</w:t>
      </w:r>
      <w:r w:rsidRPr="00155EDA">
        <w:rPr>
          <w:rFonts w:asciiTheme="minorHAnsi" w:hAnsiTheme="minorHAnsi" w:cstheme="minorHAnsi"/>
        </w:rPr>
        <w:t>: Bootstrap method</w:t>
      </w:r>
    </w:p>
    <w:p w14:paraId="52C66294" w14:textId="77777777" w:rsidR="00347947" w:rsidRDefault="00347947" w:rsidP="005F1E2F">
      <w:pPr>
        <w:ind w:firstLine="629"/>
        <w:outlineLvl w:val="0"/>
        <w:rPr>
          <w:rFonts w:asciiTheme="minorHAnsi" w:hAnsiTheme="minorHAnsi" w:cstheme="minorHAnsi"/>
        </w:rPr>
      </w:pPr>
      <w:r w:rsidRPr="00155EDA">
        <w:rPr>
          <w:rFonts w:asciiTheme="minorHAnsi" w:hAnsiTheme="minorHAnsi" w:cstheme="minorHAnsi"/>
          <w:u w:val="single"/>
        </w:rPr>
        <w:t>No. of Bootstrap Replications</w:t>
      </w:r>
      <w:r w:rsidRPr="00155EDA">
        <w:rPr>
          <w:rFonts w:asciiTheme="minorHAnsi" w:hAnsiTheme="minorHAnsi" w:cstheme="minorHAnsi"/>
        </w:rPr>
        <w:t>: 100</w:t>
      </w:r>
    </w:p>
    <w:p w14:paraId="1FC0B7A3" w14:textId="77777777" w:rsidR="00347947" w:rsidRDefault="00347947" w:rsidP="005F1E2F">
      <w:pPr>
        <w:ind w:firstLine="629"/>
        <w:outlineLvl w:val="0"/>
        <w:rPr>
          <w:rFonts w:asciiTheme="minorHAnsi" w:hAnsiTheme="minorHAnsi" w:cstheme="minorHAnsi"/>
        </w:rPr>
      </w:pPr>
      <w:r w:rsidRPr="00155EDA">
        <w:rPr>
          <w:rFonts w:asciiTheme="minorHAnsi" w:hAnsiTheme="minorHAnsi" w:cstheme="minorHAnsi"/>
          <w:u w:val="single"/>
        </w:rPr>
        <w:t>Substitutions Type</w:t>
      </w:r>
      <w:r w:rsidRPr="00155EDA">
        <w:rPr>
          <w:rFonts w:asciiTheme="minorHAnsi" w:hAnsiTheme="minorHAnsi" w:cstheme="minorHAnsi"/>
        </w:rPr>
        <w:t>: Nucleotide</w:t>
      </w:r>
    </w:p>
    <w:p w14:paraId="3F51A2F6" w14:textId="77777777" w:rsidR="00347947" w:rsidRDefault="00347947" w:rsidP="005F1E2F">
      <w:pPr>
        <w:ind w:firstLine="629"/>
        <w:rPr>
          <w:rFonts w:asciiTheme="minorHAnsi" w:hAnsiTheme="minorHAnsi" w:cstheme="minorHAnsi"/>
        </w:rPr>
      </w:pPr>
      <w:r w:rsidRPr="008C4E43">
        <w:rPr>
          <w:rFonts w:asciiTheme="minorHAnsi" w:hAnsiTheme="minorHAnsi" w:cstheme="minorHAnsi"/>
          <w:u w:val="single"/>
        </w:rPr>
        <w:t>Model/Method</w:t>
      </w:r>
      <w:r w:rsidRPr="00155EDA">
        <w:rPr>
          <w:rFonts w:asciiTheme="minorHAnsi" w:hAnsiTheme="minorHAnsi" w:cstheme="minorHAnsi"/>
        </w:rPr>
        <w:t>: General Time Reversible model</w:t>
      </w:r>
    </w:p>
    <w:p w14:paraId="39E57A6E" w14:textId="106C8ABC" w:rsidR="00347947" w:rsidRDefault="00347947" w:rsidP="005F1E2F">
      <w:pPr>
        <w:ind w:firstLine="629"/>
        <w:rPr>
          <w:rFonts w:asciiTheme="minorHAnsi" w:hAnsiTheme="minorHAnsi" w:cstheme="minorHAnsi"/>
        </w:rPr>
      </w:pPr>
      <w:r w:rsidRPr="008C4E43">
        <w:rPr>
          <w:rFonts w:asciiTheme="minorHAnsi" w:hAnsiTheme="minorHAnsi" w:cstheme="minorHAnsi"/>
          <w:u w:val="single"/>
        </w:rPr>
        <w:t>Rates among Sites</w:t>
      </w:r>
      <w:r w:rsidRPr="00155EDA">
        <w:rPr>
          <w:rFonts w:asciiTheme="minorHAnsi" w:hAnsiTheme="minorHAnsi" w:cstheme="minorHAnsi"/>
        </w:rPr>
        <w:t xml:space="preserve">: Gamma </w:t>
      </w:r>
      <w:r w:rsidR="00C437A6">
        <w:rPr>
          <w:rFonts w:asciiTheme="minorHAnsi" w:hAnsiTheme="minorHAnsi" w:cstheme="minorHAnsi"/>
        </w:rPr>
        <w:t>D</w:t>
      </w:r>
      <w:r w:rsidR="00EC6987">
        <w:rPr>
          <w:rFonts w:asciiTheme="minorHAnsi" w:hAnsiTheme="minorHAnsi" w:cstheme="minorHAnsi"/>
        </w:rPr>
        <w:t xml:space="preserve">istributed </w:t>
      </w:r>
      <w:r w:rsidR="00C437A6">
        <w:rPr>
          <w:rFonts w:asciiTheme="minorHAnsi" w:hAnsiTheme="minorHAnsi" w:cstheme="minorHAnsi"/>
        </w:rPr>
        <w:t>(G)</w:t>
      </w:r>
    </w:p>
    <w:p w14:paraId="3396973E" w14:textId="4F43FB92" w:rsidR="00347947" w:rsidRDefault="00347947" w:rsidP="005F1E2F">
      <w:pPr>
        <w:ind w:firstLine="629"/>
        <w:outlineLvl w:val="0"/>
        <w:rPr>
          <w:rFonts w:asciiTheme="minorHAnsi" w:hAnsiTheme="minorHAnsi" w:cstheme="minorHAnsi"/>
        </w:rPr>
      </w:pPr>
      <w:r w:rsidRPr="008C4E43">
        <w:rPr>
          <w:rFonts w:asciiTheme="minorHAnsi" w:hAnsiTheme="minorHAnsi" w:cstheme="minorHAnsi"/>
          <w:u w:val="single"/>
        </w:rPr>
        <w:t>No of Discrete Gamma Categories</w:t>
      </w:r>
      <w:r w:rsidRPr="00155EDA">
        <w:rPr>
          <w:rFonts w:asciiTheme="minorHAnsi" w:hAnsiTheme="minorHAnsi" w:cstheme="minorHAnsi"/>
        </w:rPr>
        <w:t xml:space="preserve">: </w:t>
      </w:r>
      <w:r w:rsidR="00A61F8E">
        <w:rPr>
          <w:rFonts w:asciiTheme="minorHAnsi" w:hAnsiTheme="minorHAnsi" w:cstheme="minorHAnsi"/>
        </w:rPr>
        <w:t>4</w:t>
      </w:r>
    </w:p>
    <w:p w14:paraId="3334F1BA" w14:textId="360E6751" w:rsidR="00347947" w:rsidRDefault="00347947" w:rsidP="005F1E2F">
      <w:pPr>
        <w:ind w:firstLine="629"/>
        <w:outlineLvl w:val="0"/>
        <w:rPr>
          <w:rFonts w:asciiTheme="minorHAnsi" w:hAnsiTheme="minorHAnsi" w:cstheme="minorHAnsi"/>
        </w:rPr>
      </w:pPr>
      <w:r w:rsidRPr="008C4E43">
        <w:rPr>
          <w:rFonts w:asciiTheme="minorHAnsi" w:hAnsiTheme="minorHAnsi" w:cstheme="minorHAnsi"/>
          <w:u w:val="single"/>
        </w:rPr>
        <w:t>Gaps/Missing Data Treatment</w:t>
      </w:r>
      <w:r w:rsidRPr="00155EDA">
        <w:rPr>
          <w:rFonts w:asciiTheme="minorHAnsi" w:hAnsiTheme="minorHAnsi" w:cstheme="minorHAnsi"/>
        </w:rPr>
        <w:t>: Use all sites</w:t>
      </w:r>
    </w:p>
    <w:p w14:paraId="112A3BFF" w14:textId="2AB1813D" w:rsidR="00347947" w:rsidRPr="00155EDA" w:rsidRDefault="00347947" w:rsidP="00351389">
      <w:pPr>
        <w:numPr>
          <w:ilvl w:val="0"/>
          <w:numId w:val="29"/>
        </w:numPr>
        <w:spacing w:before="120"/>
        <w:rPr>
          <w:rFonts w:asciiTheme="minorHAnsi" w:hAnsiTheme="minorHAnsi" w:cstheme="minorHAnsi"/>
        </w:rPr>
      </w:pPr>
      <w:r w:rsidRPr="00155EDA">
        <w:rPr>
          <w:rFonts w:asciiTheme="minorHAnsi" w:hAnsiTheme="minorHAnsi" w:cstheme="minorHAnsi"/>
        </w:rPr>
        <w:t xml:space="preserve">Click </w:t>
      </w:r>
      <w:r w:rsidR="00A37107">
        <w:rPr>
          <w:rFonts w:asciiTheme="minorHAnsi" w:hAnsiTheme="minorHAnsi" w:cstheme="minorHAnsi"/>
        </w:rPr>
        <w:t xml:space="preserve">on </w:t>
      </w:r>
      <w:r w:rsidRPr="00155EDA">
        <w:rPr>
          <w:rFonts w:asciiTheme="minorHAnsi" w:hAnsiTheme="minorHAnsi" w:cstheme="minorHAnsi"/>
        </w:rPr>
        <w:t>“</w:t>
      </w:r>
      <w:r w:rsidR="001D2A0C">
        <w:rPr>
          <w:rFonts w:asciiTheme="minorHAnsi" w:hAnsiTheme="minorHAnsi" w:cstheme="minorHAnsi"/>
        </w:rPr>
        <w:t>OK</w:t>
      </w:r>
      <w:r w:rsidRPr="00155EDA">
        <w:rPr>
          <w:rFonts w:asciiTheme="minorHAnsi" w:hAnsiTheme="minorHAnsi" w:cstheme="minorHAnsi"/>
        </w:rPr>
        <w:t>” to start the maximum-likelihood phylogenetic analysis. See how long it takes to calculate bootstrap sup</w:t>
      </w:r>
      <w:r>
        <w:rPr>
          <w:rFonts w:asciiTheme="minorHAnsi" w:hAnsiTheme="minorHAnsi" w:cstheme="minorHAnsi"/>
        </w:rPr>
        <w:t>port from 100 replicates.</w:t>
      </w:r>
    </w:p>
    <w:p w14:paraId="1C4C6DCC" w14:textId="77777777" w:rsidR="00347947" w:rsidRDefault="00347947" w:rsidP="00351389">
      <w:pPr>
        <w:spacing w:before="120"/>
        <w:ind w:left="426" w:hanging="426"/>
        <w:jc w:val="both"/>
        <w:rPr>
          <w:rFonts w:asciiTheme="minorHAnsi" w:hAnsiTheme="minorHAnsi" w:cstheme="minorHAnsi"/>
        </w:rPr>
      </w:pPr>
    </w:p>
    <w:p w14:paraId="3B1CDB84" w14:textId="56E98938" w:rsidR="00347947" w:rsidRDefault="00347947" w:rsidP="00A72965">
      <w:pPr>
        <w:ind w:left="425" w:hanging="425"/>
        <w:jc w:val="both"/>
        <w:rPr>
          <w:rFonts w:asciiTheme="minorHAnsi" w:hAnsiTheme="minorHAnsi" w:cstheme="minorHAnsi"/>
        </w:rPr>
      </w:pPr>
      <w:r w:rsidRPr="00F05BD2">
        <w:rPr>
          <w:rFonts w:asciiTheme="minorHAnsi" w:hAnsiTheme="minorHAnsi" w:cstheme="minorHAnsi"/>
          <w:b/>
        </w:rPr>
        <w:t>Q.</w:t>
      </w:r>
      <w:r>
        <w:rPr>
          <w:rFonts w:asciiTheme="minorHAnsi" w:hAnsiTheme="minorHAnsi" w:cstheme="minorHAnsi"/>
        </w:rPr>
        <w:tab/>
      </w:r>
      <w:r w:rsidRPr="005114B3">
        <w:rPr>
          <w:rFonts w:asciiTheme="minorHAnsi" w:hAnsiTheme="minorHAnsi" w:cstheme="minorHAnsi"/>
          <w:i/>
        </w:rPr>
        <w:t xml:space="preserve">Did the analysis take much longer than the </w:t>
      </w:r>
      <w:r w:rsidR="00EF3F0A" w:rsidRPr="005114B3">
        <w:rPr>
          <w:rFonts w:asciiTheme="minorHAnsi" w:hAnsiTheme="minorHAnsi" w:cstheme="minorHAnsi"/>
          <w:i/>
        </w:rPr>
        <w:t>neighbour-joining</w:t>
      </w:r>
      <w:r w:rsidRPr="005114B3">
        <w:rPr>
          <w:rFonts w:asciiTheme="minorHAnsi" w:hAnsiTheme="minorHAnsi" w:cstheme="minorHAnsi"/>
          <w:i/>
        </w:rPr>
        <w:t xml:space="preserve"> analys</w:t>
      </w:r>
      <w:r w:rsidR="00EF3F0A" w:rsidRPr="005114B3">
        <w:rPr>
          <w:rFonts w:asciiTheme="minorHAnsi" w:hAnsiTheme="minorHAnsi" w:cstheme="minorHAnsi"/>
          <w:i/>
        </w:rPr>
        <w:t>i</w:t>
      </w:r>
      <w:r w:rsidRPr="005114B3">
        <w:rPr>
          <w:rFonts w:asciiTheme="minorHAnsi" w:hAnsiTheme="minorHAnsi" w:cstheme="minorHAnsi"/>
          <w:i/>
        </w:rPr>
        <w:t>s?</w:t>
      </w:r>
      <w:r w:rsidR="00263AA2" w:rsidRPr="005114B3">
        <w:rPr>
          <w:rFonts w:ascii="Calibri" w:hAnsi="Calibri"/>
          <w:i/>
        </w:rPr>
        <w:t xml:space="preserve"> Why do you think </w:t>
      </w:r>
      <w:r w:rsidR="00263AA2">
        <w:rPr>
          <w:rFonts w:ascii="Calibri" w:hAnsi="Calibri"/>
          <w:i/>
        </w:rPr>
        <w:t>that this is the case?</w:t>
      </w:r>
    </w:p>
    <w:p w14:paraId="31A146EC" w14:textId="77777777" w:rsidR="0072416F" w:rsidRDefault="0072416F" w:rsidP="00A72965">
      <w:pPr>
        <w:ind w:left="425" w:hanging="425"/>
        <w:jc w:val="both"/>
        <w:rPr>
          <w:rFonts w:asciiTheme="minorHAnsi" w:hAnsiTheme="minorHAnsi" w:cstheme="minorHAnsi"/>
        </w:rPr>
      </w:pPr>
    </w:p>
    <w:p w14:paraId="538D91FC"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020BEC38" w14:textId="1AAFC068" w:rsidR="00347947" w:rsidRDefault="00347947" w:rsidP="00A72965">
      <w:pPr>
        <w:jc w:val="both"/>
        <w:rPr>
          <w:rFonts w:ascii="Calibri" w:hAnsi="Calibri" w:cs="Calibri"/>
        </w:rPr>
      </w:pPr>
    </w:p>
    <w:p w14:paraId="1B24E3D5" w14:textId="77777777" w:rsidR="00124C7B" w:rsidRPr="009951B7" w:rsidRDefault="00124C7B" w:rsidP="00124C7B">
      <w:pPr>
        <w:ind w:left="360"/>
        <w:rPr>
          <w:rFonts w:ascii="Calibri" w:hAnsi="Calibri"/>
        </w:rPr>
      </w:pPr>
      <w:r w:rsidRPr="009951B7">
        <w:rPr>
          <w:rFonts w:ascii="Calibri" w:hAnsi="Calibri"/>
        </w:rPr>
        <w:t>. . . . . . . . . . . . . . . . . . . . . . . . . . . . . . . . . . . . . . . . . . . . . . . . . . . . . . . . . . . . . . . . . . . . . . . . .</w:t>
      </w:r>
    </w:p>
    <w:p w14:paraId="637503EF" w14:textId="4EF9D060" w:rsidR="00124C7B" w:rsidRDefault="00124C7B" w:rsidP="00A72965">
      <w:pPr>
        <w:jc w:val="both"/>
        <w:rPr>
          <w:rFonts w:ascii="Calibri" w:hAnsi="Calibri" w:cs="Calibri"/>
        </w:rPr>
      </w:pPr>
    </w:p>
    <w:p w14:paraId="1EF4424D" w14:textId="77777777" w:rsidR="00A54946" w:rsidRPr="009951B7" w:rsidRDefault="00A54946" w:rsidP="00A54946">
      <w:pPr>
        <w:ind w:left="360"/>
        <w:rPr>
          <w:rFonts w:ascii="Calibri" w:hAnsi="Calibri"/>
        </w:rPr>
      </w:pPr>
      <w:r w:rsidRPr="009951B7">
        <w:rPr>
          <w:rFonts w:ascii="Calibri" w:hAnsi="Calibri"/>
        </w:rPr>
        <w:t>. . . . . . . . . . . . . . . . . . . . . . . . . . . . . . . . . . . . . . . . . . . . . . . . . . . . . . . . . . . . . . . . . . . . . . . . .</w:t>
      </w:r>
    </w:p>
    <w:p w14:paraId="60BBC7FE" w14:textId="1BA05473" w:rsidR="00A54946" w:rsidRDefault="00A54946" w:rsidP="00A72965">
      <w:pPr>
        <w:jc w:val="both"/>
        <w:rPr>
          <w:rFonts w:ascii="Calibri" w:hAnsi="Calibri" w:cs="Calibri"/>
        </w:rPr>
      </w:pPr>
    </w:p>
    <w:p w14:paraId="21CF10DB" w14:textId="77777777" w:rsidR="00A54946" w:rsidRPr="009951B7" w:rsidRDefault="00A54946" w:rsidP="00A54946">
      <w:pPr>
        <w:ind w:left="360"/>
        <w:rPr>
          <w:rFonts w:ascii="Calibri" w:hAnsi="Calibri"/>
        </w:rPr>
      </w:pPr>
      <w:r w:rsidRPr="009951B7">
        <w:rPr>
          <w:rFonts w:ascii="Calibri" w:hAnsi="Calibri"/>
        </w:rPr>
        <w:t>. . . . . . . . . . . . . . . . . . . . . . . . . . . . . . . . . . . . . . . . . . . . . . . . . . . . . . . . . . . . . . . . . . . . . . . . .</w:t>
      </w:r>
    </w:p>
    <w:p w14:paraId="70D47666" w14:textId="77777777" w:rsidR="00A54946" w:rsidRDefault="00A54946" w:rsidP="005F1E2F">
      <w:pPr>
        <w:spacing w:before="120"/>
        <w:jc w:val="both"/>
        <w:rPr>
          <w:rFonts w:ascii="Calibri" w:hAnsi="Calibri" w:cs="Calibri"/>
        </w:rPr>
      </w:pPr>
    </w:p>
    <w:p w14:paraId="1E71E308" w14:textId="77777777" w:rsidR="00347947" w:rsidRDefault="00347947" w:rsidP="005F1E2F">
      <w:pPr>
        <w:numPr>
          <w:ilvl w:val="0"/>
          <w:numId w:val="29"/>
        </w:numPr>
        <w:spacing w:before="120"/>
        <w:rPr>
          <w:rFonts w:asciiTheme="minorHAnsi" w:hAnsiTheme="minorHAnsi" w:cstheme="minorHAnsi"/>
        </w:rPr>
      </w:pPr>
      <w:r w:rsidRPr="00155EDA">
        <w:rPr>
          <w:rFonts w:asciiTheme="minorHAnsi" w:hAnsiTheme="minorHAnsi" w:cstheme="minorHAnsi"/>
        </w:rPr>
        <w:t>The estimate of the phylogeny will appear in a new window. Check that the tree is rooted between the Chicken and the other taxa. If this is not the case, select the branch leading to Chicken and</w:t>
      </w:r>
      <w:r>
        <w:rPr>
          <w:rFonts w:asciiTheme="minorHAnsi" w:hAnsiTheme="minorHAnsi" w:cstheme="minorHAnsi"/>
        </w:rPr>
        <w:t xml:space="preserve"> select “Place Root on Branch”.</w:t>
      </w:r>
    </w:p>
    <w:p w14:paraId="79264690" w14:textId="77777777" w:rsidR="00EF3F0A" w:rsidRDefault="00EF3F0A" w:rsidP="005F1E2F">
      <w:pPr>
        <w:spacing w:before="120"/>
        <w:rPr>
          <w:rFonts w:asciiTheme="minorHAnsi" w:hAnsiTheme="minorHAnsi" w:cstheme="minorHAnsi"/>
        </w:rPr>
      </w:pPr>
    </w:p>
    <w:p w14:paraId="606CBF8F" w14:textId="2BBF48DD" w:rsidR="00347947" w:rsidRPr="005114B3" w:rsidRDefault="00347947" w:rsidP="00A72965">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sidRPr="005114B3">
        <w:rPr>
          <w:rFonts w:asciiTheme="minorHAnsi" w:hAnsiTheme="minorHAnsi" w:cstheme="minorHAnsi"/>
          <w:i/>
        </w:rPr>
        <w:t>Are the relationships similar to those estimated using neighbour</w:t>
      </w:r>
      <w:r w:rsidR="009F2CB8">
        <w:rPr>
          <w:rFonts w:asciiTheme="minorHAnsi" w:hAnsiTheme="minorHAnsi" w:cstheme="minorHAnsi"/>
          <w:i/>
        </w:rPr>
        <w:t xml:space="preserve"> </w:t>
      </w:r>
      <w:r w:rsidRPr="005114B3">
        <w:rPr>
          <w:rFonts w:asciiTheme="minorHAnsi" w:hAnsiTheme="minorHAnsi" w:cstheme="minorHAnsi"/>
          <w:i/>
        </w:rPr>
        <w:t>joining?</w:t>
      </w:r>
    </w:p>
    <w:p w14:paraId="66414885" w14:textId="77777777" w:rsidR="0072416F" w:rsidRDefault="0072416F" w:rsidP="00A72965">
      <w:pPr>
        <w:ind w:left="425" w:hanging="425"/>
        <w:jc w:val="both"/>
        <w:rPr>
          <w:rFonts w:asciiTheme="minorHAnsi" w:hAnsiTheme="minorHAnsi" w:cstheme="minorHAnsi"/>
        </w:rPr>
      </w:pPr>
    </w:p>
    <w:p w14:paraId="607AE9E2"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492AA63B" w14:textId="77777777" w:rsidR="00EF3F0A" w:rsidRPr="009951B7" w:rsidRDefault="00EF3F0A" w:rsidP="00A72965">
      <w:pPr>
        <w:ind w:left="360"/>
        <w:rPr>
          <w:rFonts w:ascii="Calibri" w:hAnsi="Calibri"/>
        </w:rPr>
      </w:pPr>
    </w:p>
    <w:p w14:paraId="42D03915"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043809D7" w14:textId="77777777" w:rsidR="00EF3F0A" w:rsidRDefault="00EF3F0A" w:rsidP="00A72965">
      <w:pPr>
        <w:ind w:left="360"/>
        <w:rPr>
          <w:rFonts w:ascii="Calibri" w:hAnsi="Calibri"/>
        </w:rPr>
      </w:pPr>
    </w:p>
    <w:p w14:paraId="0D44FB6C"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6EC4518B" w14:textId="4D8F338C" w:rsidR="0072416F" w:rsidRDefault="0072416F" w:rsidP="00A72965">
      <w:pPr>
        <w:ind w:left="360"/>
        <w:rPr>
          <w:rFonts w:ascii="Calibri" w:hAnsi="Calibri"/>
        </w:rPr>
      </w:pPr>
    </w:p>
    <w:p w14:paraId="255366F8" w14:textId="77777777" w:rsidR="00015CAB" w:rsidRPr="009951B7" w:rsidRDefault="00015CAB" w:rsidP="00015CAB">
      <w:pPr>
        <w:ind w:left="360"/>
        <w:rPr>
          <w:rFonts w:ascii="Calibri" w:hAnsi="Calibri"/>
        </w:rPr>
      </w:pPr>
      <w:r w:rsidRPr="009951B7">
        <w:rPr>
          <w:rFonts w:ascii="Calibri" w:hAnsi="Calibri"/>
        </w:rPr>
        <w:t>. . . . . . . . . . . . . . . . . . . . . . . . . . . . . . . . . . . . . . . . . . . . . . . . . . . . . . . . . . . . . . . . . . . . . . . . .</w:t>
      </w:r>
    </w:p>
    <w:p w14:paraId="61495D20" w14:textId="77777777" w:rsidR="00654EDD" w:rsidRDefault="00654EDD" w:rsidP="00654EDD">
      <w:pPr>
        <w:spacing w:before="120"/>
        <w:rPr>
          <w:rFonts w:asciiTheme="minorHAnsi" w:hAnsiTheme="minorHAnsi" w:cstheme="minorHAnsi"/>
          <w:bCs/>
          <w:i/>
          <w:iCs/>
        </w:rPr>
      </w:pPr>
    </w:p>
    <w:p w14:paraId="68F2D1A0" w14:textId="62C6020B" w:rsidR="00C159EC" w:rsidRDefault="00640279" w:rsidP="00654EDD">
      <w:pPr>
        <w:spacing w:before="120"/>
        <w:rPr>
          <w:rFonts w:asciiTheme="minorHAnsi" w:hAnsiTheme="minorHAnsi" w:cstheme="minorHAnsi"/>
          <w:bCs/>
        </w:rPr>
      </w:pPr>
      <w:r w:rsidRPr="00F33EAE">
        <w:rPr>
          <w:rFonts w:asciiTheme="minorHAnsi" w:hAnsiTheme="minorHAnsi" w:cstheme="minorHAnsi"/>
          <w:bCs/>
          <w:i/>
          <w:iCs/>
        </w:rPr>
        <w:lastRenderedPageBreak/>
        <w:t>MEGA</w:t>
      </w:r>
      <w:r>
        <w:rPr>
          <w:rFonts w:asciiTheme="minorHAnsi" w:hAnsiTheme="minorHAnsi" w:cstheme="minorHAnsi"/>
          <w:bCs/>
        </w:rPr>
        <w:t xml:space="preserve"> has a range of interesting options for visualising </w:t>
      </w:r>
      <w:r w:rsidR="00B83BD3">
        <w:rPr>
          <w:rFonts w:asciiTheme="minorHAnsi" w:hAnsiTheme="minorHAnsi" w:cstheme="minorHAnsi"/>
          <w:bCs/>
        </w:rPr>
        <w:t>the</w:t>
      </w:r>
      <w:r>
        <w:rPr>
          <w:rFonts w:asciiTheme="minorHAnsi" w:hAnsiTheme="minorHAnsi" w:cstheme="minorHAnsi"/>
          <w:bCs/>
        </w:rPr>
        <w:t xml:space="preserve"> phylogenetic tree. </w:t>
      </w:r>
      <w:r w:rsidR="006F10C9">
        <w:rPr>
          <w:rFonts w:asciiTheme="minorHAnsi" w:hAnsiTheme="minorHAnsi" w:cstheme="minorHAnsi"/>
          <w:bCs/>
        </w:rPr>
        <w:t xml:space="preserve">We can now explore some of these </w:t>
      </w:r>
      <w:r w:rsidR="007565FA">
        <w:rPr>
          <w:rFonts w:asciiTheme="minorHAnsi" w:hAnsiTheme="minorHAnsi" w:cstheme="minorHAnsi"/>
          <w:bCs/>
        </w:rPr>
        <w:t xml:space="preserve">with our maximum-likelihood tree. </w:t>
      </w:r>
    </w:p>
    <w:p w14:paraId="2A8EC7C6" w14:textId="062FD4AB" w:rsidR="00F33EAE" w:rsidRDefault="00F33EAE" w:rsidP="00654EDD">
      <w:pPr>
        <w:spacing w:before="120"/>
        <w:rPr>
          <w:rFonts w:asciiTheme="minorHAnsi" w:hAnsiTheme="minorHAnsi" w:cstheme="minorHAnsi"/>
          <w:bCs/>
        </w:rPr>
      </w:pPr>
      <w:r>
        <w:rPr>
          <w:rFonts w:asciiTheme="minorHAnsi" w:hAnsiTheme="minorHAnsi" w:cstheme="minorHAnsi"/>
          <w:bCs/>
        </w:rPr>
        <w:t xml:space="preserve">Try changing the tree format by selecting the first of the tree icons (the sixth button from the left). </w:t>
      </w:r>
      <w:r w:rsidR="0006556F">
        <w:rPr>
          <w:rFonts w:asciiTheme="minorHAnsi" w:hAnsiTheme="minorHAnsi" w:cstheme="minorHAnsi"/>
          <w:bCs/>
        </w:rPr>
        <w:t xml:space="preserve">Select “Circle” to display the tree in circular format. </w:t>
      </w:r>
      <w:r w:rsidR="00D24EF8">
        <w:rPr>
          <w:rFonts w:asciiTheme="minorHAnsi" w:hAnsiTheme="minorHAnsi" w:cstheme="minorHAnsi"/>
          <w:bCs/>
        </w:rPr>
        <w:t xml:space="preserve">As you can see, this type of tree is </w:t>
      </w:r>
      <w:r w:rsidR="00B96A3B">
        <w:rPr>
          <w:rFonts w:asciiTheme="minorHAnsi" w:hAnsiTheme="minorHAnsi" w:cstheme="minorHAnsi"/>
          <w:bCs/>
        </w:rPr>
        <w:t xml:space="preserve">more </w:t>
      </w:r>
      <w:r w:rsidR="00D24EF8">
        <w:rPr>
          <w:rFonts w:asciiTheme="minorHAnsi" w:hAnsiTheme="minorHAnsi" w:cstheme="minorHAnsi"/>
          <w:bCs/>
        </w:rPr>
        <w:t>difficult to interpret</w:t>
      </w:r>
      <w:r w:rsidR="00B96A3B">
        <w:rPr>
          <w:rFonts w:asciiTheme="minorHAnsi" w:hAnsiTheme="minorHAnsi" w:cstheme="minorHAnsi"/>
          <w:bCs/>
        </w:rPr>
        <w:t>, because the branching structure of the tree is less clear</w:t>
      </w:r>
      <w:r w:rsidR="00D24EF8">
        <w:rPr>
          <w:rFonts w:asciiTheme="minorHAnsi" w:hAnsiTheme="minorHAnsi" w:cstheme="minorHAnsi"/>
          <w:bCs/>
        </w:rPr>
        <w:t xml:space="preserve">. </w:t>
      </w:r>
      <w:r w:rsidR="008D749F">
        <w:rPr>
          <w:rFonts w:asciiTheme="minorHAnsi" w:hAnsiTheme="minorHAnsi" w:cstheme="minorHAnsi"/>
          <w:bCs/>
        </w:rPr>
        <w:t>G</w:t>
      </w:r>
      <w:r w:rsidR="00544B3C">
        <w:rPr>
          <w:rFonts w:asciiTheme="minorHAnsi" w:hAnsiTheme="minorHAnsi" w:cstheme="minorHAnsi"/>
          <w:bCs/>
        </w:rPr>
        <w:t>o back to the “Traditional” “Rectangular” tree format</w:t>
      </w:r>
      <w:r w:rsidR="008D749F">
        <w:rPr>
          <w:rFonts w:asciiTheme="minorHAnsi" w:hAnsiTheme="minorHAnsi" w:cstheme="minorHAnsi"/>
          <w:bCs/>
        </w:rPr>
        <w:t xml:space="preserve">. </w:t>
      </w:r>
    </w:p>
    <w:p w14:paraId="67CCF88E" w14:textId="340557A1" w:rsidR="00644F3C" w:rsidRDefault="00644F3C" w:rsidP="00654EDD">
      <w:pPr>
        <w:spacing w:before="120"/>
        <w:rPr>
          <w:rFonts w:asciiTheme="minorHAnsi" w:hAnsiTheme="minorHAnsi" w:cstheme="minorHAnsi"/>
          <w:bCs/>
        </w:rPr>
      </w:pPr>
      <w:r>
        <w:rPr>
          <w:rFonts w:asciiTheme="minorHAnsi" w:hAnsiTheme="minorHAnsi" w:cstheme="minorHAnsi"/>
          <w:bCs/>
        </w:rPr>
        <w:t xml:space="preserve">Now click on the next icon to the right, which is “Toggle scaling of the tree”. </w:t>
      </w:r>
      <w:r w:rsidR="00581D2A">
        <w:rPr>
          <w:rFonts w:asciiTheme="minorHAnsi" w:hAnsiTheme="minorHAnsi" w:cstheme="minorHAnsi"/>
          <w:bCs/>
        </w:rPr>
        <w:t xml:space="preserve">If you click on this button repeatedly, the displayed tree </w:t>
      </w:r>
      <w:r w:rsidR="009419E6">
        <w:rPr>
          <w:rFonts w:asciiTheme="minorHAnsi" w:hAnsiTheme="minorHAnsi" w:cstheme="minorHAnsi"/>
          <w:bCs/>
        </w:rPr>
        <w:t>alternates</w:t>
      </w:r>
      <w:r w:rsidR="00581D2A">
        <w:rPr>
          <w:rFonts w:asciiTheme="minorHAnsi" w:hAnsiTheme="minorHAnsi" w:cstheme="minorHAnsi"/>
          <w:bCs/>
        </w:rPr>
        <w:t xml:space="preserve"> between a phylogram and a cladogram. </w:t>
      </w:r>
      <w:r w:rsidR="00022D8F">
        <w:rPr>
          <w:rFonts w:asciiTheme="minorHAnsi" w:hAnsiTheme="minorHAnsi" w:cstheme="minorHAnsi"/>
          <w:bCs/>
        </w:rPr>
        <w:t xml:space="preserve">The cladogram only shows the relationships among the species; the branch lengths </w:t>
      </w:r>
      <w:r w:rsidR="00824CCF">
        <w:rPr>
          <w:rFonts w:asciiTheme="minorHAnsi" w:hAnsiTheme="minorHAnsi" w:cstheme="minorHAnsi"/>
          <w:bCs/>
        </w:rPr>
        <w:t xml:space="preserve">do not reflect any particular biological quantity. </w:t>
      </w:r>
    </w:p>
    <w:p w14:paraId="50C1E1B8" w14:textId="3192861F" w:rsidR="000951C0" w:rsidRDefault="000951C0" w:rsidP="00654EDD">
      <w:pPr>
        <w:spacing w:before="120"/>
        <w:rPr>
          <w:rFonts w:asciiTheme="minorHAnsi" w:hAnsiTheme="minorHAnsi" w:cstheme="minorHAnsi"/>
          <w:bCs/>
        </w:rPr>
      </w:pPr>
      <w:r>
        <w:rPr>
          <w:rFonts w:asciiTheme="minorHAnsi" w:hAnsiTheme="minorHAnsi" w:cstheme="minorHAnsi"/>
          <w:bCs/>
        </w:rPr>
        <w:t>One last thing to examine now is the rooting of the tree. For both the neighbour-joining and maximum-likelihood trees, we placed the root of the tree on the branch leading to the Chicken</w:t>
      </w:r>
      <w:r w:rsidR="009F57E6">
        <w:rPr>
          <w:rFonts w:asciiTheme="minorHAnsi" w:hAnsiTheme="minorHAnsi" w:cstheme="minorHAnsi"/>
          <w:bCs/>
        </w:rPr>
        <w:t xml:space="preserve">. This taxon was </w:t>
      </w:r>
      <w:r>
        <w:rPr>
          <w:rFonts w:asciiTheme="minorHAnsi" w:hAnsiTheme="minorHAnsi" w:cstheme="minorHAnsi"/>
          <w:bCs/>
        </w:rPr>
        <w:t>included in the data set as an outgrou</w:t>
      </w:r>
      <w:r w:rsidR="001E6C23">
        <w:rPr>
          <w:rFonts w:asciiTheme="minorHAnsi" w:hAnsiTheme="minorHAnsi" w:cstheme="minorHAnsi"/>
          <w:bCs/>
        </w:rPr>
        <w:t xml:space="preserve">p. If we tried to root the tree using a different method, such as midpoint rooting, the results might have been quite different. </w:t>
      </w:r>
    </w:p>
    <w:p w14:paraId="296557B5" w14:textId="28B8F33A" w:rsidR="0081771E" w:rsidRDefault="003150A2" w:rsidP="00790153">
      <w:pPr>
        <w:numPr>
          <w:ilvl w:val="0"/>
          <w:numId w:val="45"/>
        </w:numPr>
        <w:spacing w:before="120"/>
        <w:rPr>
          <w:rFonts w:asciiTheme="minorHAnsi" w:hAnsiTheme="minorHAnsi" w:cstheme="minorHAnsi"/>
        </w:rPr>
      </w:pPr>
      <w:r>
        <w:rPr>
          <w:rFonts w:asciiTheme="minorHAnsi" w:hAnsiTheme="minorHAnsi" w:cstheme="minorHAnsi"/>
        </w:rPr>
        <w:t xml:space="preserve">Go to the </w:t>
      </w:r>
      <w:r w:rsidRPr="00313410">
        <w:rPr>
          <w:rFonts w:asciiTheme="minorHAnsi" w:hAnsiTheme="minorHAnsi" w:cstheme="minorHAnsi"/>
          <w:b/>
          <w:bCs/>
        </w:rPr>
        <w:t>View</w:t>
      </w:r>
      <w:r>
        <w:rPr>
          <w:rFonts w:asciiTheme="minorHAnsi" w:hAnsiTheme="minorHAnsi" w:cstheme="minorHAnsi"/>
        </w:rPr>
        <w:t xml:space="preserve"> menu at the top of your screen and select “Root </w:t>
      </w:r>
      <w:r w:rsidR="00027629">
        <w:rPr>
          <w:rFonts w:asciiTheme="minorHAnsi" w:hAnsiTheme="minorHAnsi" w:cstheme="minorHAnsi"/>
        </w:rPr>
        <w:t>on</w:t>
      </w:r>
      <w:r>
        <w:rPr>
          <w:rFonts w:asciiTheme="minorHAnsi" w:hAnsiTheme="minorHAnsi" w:cstheme="minorHAnsi"/>
        </w:rPr>
        <w:t xml:space="preserve"> Midpoint”. </w:t>
      </w:r>
    </w:p>
    <w:p w14:paraId="54A0462B" w14:textId="5D05433E" w:rsidR="001E6C23" w:rsidRPr="00C159EC" w:rsidRDefault="001E6C23" w:rsidP="00654EDD">
      <w:pPr>
        <w:spacing w:before="120"/>
        <w:rPr>
          <w:rFonts w:asciiTheme="minorHAnsi" w:hAnsiTheme="minorHAnsi" w:cstheme="minorHAnsi"/>
          <w:bCs/>
        </w:rPr>
      </w:pPr>
    </w:p>
    <w:p w14:paraId="2D53F559" w14:textId="3038A8EE" w:rsidR="00622D9A" w:rsidRPr="005114B3" w:rsidRDefault="00622D9A" w:rsidP="00622D9A">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Pr>
          <w:rFonts w:asciiTheme="minorHAnsi" w:hAnsiTheme="minorHAnsi" w:cstheme="minorHAnsi"/>
          <w:i/>
        </w:rPr>
        <w:t>How has this changed the structure of the tree?</w:t>
      </w:r>
      <w:r w:rsidR="005574F3">
        <w:rPr>
          <w:rFonts w:asciiTheme="minorHAnsi" w:hAnsiTheme="minorHAnsi" w:cstheme="minorHAnsi"/>
          <w:i/>
        </w:rPr>
        <w:t xml:space="preserve"> What is the sister lineage to the Chicken?</w:t>
      </w:r>
    </w:p>
    <w:p w14:paraId="08F81527" w14:textId="77777777" w:rsidR="00622D9A" w:rsidRDefault="00622D9A" w:rsidP="00622D9A">
      <w:pPr>
        <w:ind w:left="425" w:hanging="425"/>
        <w:jc w:val="both"/>
        <w:rPr>
          <w:rFonts w:asciiTheme="minorHAnsi" w:hAnsiTheme="minorHAnsi" w:cstheme="minorHAnsi"/>
        </w:rPr>
      </w:pPr>
    </w:p>
    <w:p w14:paraId="30502706" w14:textId="77777777" w:rsidR="00622D9A" w:rsidRDefault="00622D9A" w:rsidP="00622D9A">
      <w:pPr>
        <w:ind w:left="360"/>
        <w:rPr>
          <w:rFonts w:ascii="Calibri" w:hAnsi="Calibri"/>
        </w:rPr>
      </w:pPr>
      <w:r w:rsidRPr="009951B7">
        <w:rPr>
          <w:rFonts w:ascii="Calibri" w:hAnsi="Calibri"/>
        </w:rPr>
        <w:t>. . . . . . . . . . . . . . . . . . . . . . . . . . . . . . . . . . . . . . . . . . . . . . . . . . . . . . . . . . . . . . . . . . . . . . . . .</w:t>
      </w:r>
    </w:p>
    <w:p w14:paraId="0DF5F151" w14:textId="77777777" w:rsidR="00622D9A" w:rsidRPr="009951B7" w:rsidRDefault="00622D9A" w:rsidP="00622D9A">
      <w:pPr>
        <w:ind w:left="360"/>
        <w:rPr>
          <w:rFonts w:ascii="Calibri" w:hAnsi="Calibri"/>
        </w:rPr>
      </w:pPr>
    </w:p>
    <w:p w14:paraId="2F3765A0" w14:textId="77777777" w:rsidR="00622D9A" w:rsidRDefault="00622D9A" w:rsidP="00622D9A">
      <w:pPr>
        <w:ind w:left="360"/>
        <w:rPr>
          <w:rFonts w:ascii="Calibri" w:hAnsi="Calibri"/>
        </w:rPr>
      </w:pPr>
      <w:r w:rsidRPr="009951B7">
        <w:rPr>
          <w:rFonts w:ascii="Calibri" w:hAnsi="Calibri"/>
        </w:rPr>
        <w:t>. . . . . . . . . . . . . . . . . . . . . . . . . . . . . . . . . . . . . . . . . . . . . . . . . . . . . . . . . . . . . . . . . . . . . . . . .</w:t>
      </w:r>
    </w:p>
    <w:p w14:paraId="7B42839D" w14:textId="77777777" w:rsidR="00622D9A" w:rsidRDefault="00622D9A" w:rsidP="00622D9A">
      <w:pPr>
        <w:ind w:left="360"/>
        <w:rPr>
          <w:rFonts w:ascii="Calibri" w:hAnsi="Calibri"/>
        </w:rPr>
      </w:pPr>
    </w:p>
    <w:p w14:paraId="41C00BBB" w14:textId="77777777" w:rsidR="00622D9A" w:rsidRPr="009951B7" w:rsidRDefault="00622D9A" w:rsidP="00622D9A">
      <w:pPr>
        <w:ind w:left="360"/>
        <w:rPr>
          <w:rFonts w:ascii="Calibri" w:hAnsi="Calibri"/>
        </w:rPr>
      </w:pPr>
      <w:r w:rsidRPr="009951B7">
        <w:rPr>
          <w:rFonts w:ascii="Calibri" w:hAnsi="Calibri"/>
        </w:rPr>
        <w:t>. . . . . . . . . . . . . . . . . . . . . . . . . . . . . . . . . . . . . . . . . . . . . . . . . . . . . . . . . . . . . . . . . . . . . . . . .</w:t>
      </w:r>
    </w:p>
    <w:p w14:paraId="7F8EDBC6" w14:textId="77777777" w:rsidR="00622D9A" w:rsidRDefault="00622D9A" w:rsidP="00622D9A">
      <w:pPr>
        <w:ind w:left="360"/>
        <w:rPr>
          <w:rFonts w:ascii="Calibri" w:hAnsi="Calibri"/>
        </w:rPr>
      </w:pPr>
    </w:p>
    <w:p w14:paraId="269228C7" w14:textId="77777777" w:rsidR="00622D9A" w:rsidRPr="009951B7" w:rsidRDefault="00622D9A" w:rsidP="00622D9A">
      <w:pPr>
        <w:ind w:left="360"/>
        <w:rPr>
          <w:rFonts w:ascii="Calibri" w:hAnsi="Calibri"/>
        </w:rPr>
      </w:pPr>
      <w:r w:rsidRPr="009951B7">
        <w:rPr>
          <w:rFonts w:ascii="Calibri" w:hAnsi="Calibri"/>
        </w:rPr>
        <w:t>. . . . . . . . . . . . . . . . . . . . . . . . . . . . . . . . . . . . . . . . . . . . . . . . . . . . . . . . . . . . . . . . . . . . . . . . .</w:t>
      </w:r>
    </w:p>
    <w:p w14:paraId="0AA94075" w14:textId="2326DA41" w:rsidR="00C159EC" w:rsidRDefault="00C159EC" w:rsidP="00ED4CC6">
      <w:pPr>
        <w:ind w:left="425" w:hanging="425"/>
        <w:rPr>
          <w:rFonts w:asciiTheme="minorHAnsi" w:hAnsiTheme="minorHAnsi" w:cstheme="minorHAnsi"/>
          <w:b/>
        </w:rPr>
      </w:pPr>
    </w:p>
    <w:p w14:paraId="38E2F353" w14:textId="77777777" w:rsidR="001330F2" w:rsidRPr="009951B7" w:rsidRDefault="001330F2" w:rsidP="001330F2">
      <w:pPr>
        <w:ind w:left="360"/>
        <w:rPr>
          <w:rFonts w:ascii="Calibri" w:hAnsi="Calibri"/>
        </w:rPr>
      </w:pPr>
      <w:r w:rsidRPr="009951B7">
        <w:rPr>
          <w:rFonts w:ascii="Calibri" w:hAnsi="Calibri"/>
        </w:rPr>
        <w:t>. . . . . . . . . . . . . . . . . . . . . . . . . . . . . . . . . . . . . . . . . . . . . . . . . . . . . . . . . . . . . . . . . . . . . . . . .</w:t>
      </w:r>
    </w:p>
    <w:p w14:paraId="248FBA18" w14:textId="77777777" w:rsidR="001330F2" w:rsidRDefault="001330F2" w:rsidP="00ED4CC6">
      <w:pPr>
        <w:ind w:left="425" w:hanging="425"/>
        <w:rPr>
          <w:rFonts w:asciiTheme="minorHAnsi" w:hAnsiTheme="minorHAnsi" w:cstheme="minorHAnsi"/>
          <w:b/>
        </w:rPr>
      </w:pPr>
    </w:p>
    <w:p w14:paraId="65C23DB0" w14:textId="060ACD2F" w:rsidR="0017515E" w:rsidRPr="005114B3" w:rsidRDefault="0017515E" w:rsidP="0017515E">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Pr>
          <w:rFonts w:asciiTheme="minorHAnsi" w:hAnsiTheme="minorHAnsi" w:cstheme="minorHAnsi"/>
          <w:i/>
        </w:rPr>
        <w:t xml:space="preserve">In this </w:t>
      </w:r>
      <w:r w:rsidR="00A16C0D">
        <w:rPr>
          <w:rFonts w:asciiTheme="minorHAnsi" w:hAnsiTheme="minorHAnsi" w:cstheme="minorHAnsi"/>
          <w:i/>
        </w:rPr>
        <w:t>example</w:t>
      </w:r>
      <w:r>
        <w:rPr>
          <w:rFonts w:asciiTheme="minorHAnsi" w:hAnsiTheme="minorHAnsi" w:cstheme="minorHAnsi"/>
          <w:i/>
        </w:rPr>
        <w:t xml:space="preserve">, it seems that midpoint rooting </w:t>
      </w:r>
      <w:r w:rsidR="006967D0">
        <w:rPr>
          <w:rFonts w:asciiTheme="minorHAnsi" w:hAnsiTheme="minorHAnsi" w:cstheme="minorHAnsi"/>
          <w:i/>
        </w:rPr>
        <w:t>is</w:t>
      </w:r>
      <w:r>
        <w:rPr>
          <w:rFonts w:asciiTheme="minorHAnsi" w:hAnsiTheme="minorHAnsi" w:cstheme="minorHAnsi"/>
          <w:i/>
        </w:rPr>
        <w:t xml:space="preserve"> highly misleading. Why do think </w:t>
      </w:r>
      <w:r w:rsidR="00BD60CF">
        <w:rPr>
          <w:rFonts w:asciiTheme="minorHAnsi" w:hAnsiTheme="minorHAnsi" w:cstheme="minorHAnsi"/>
          <w:i/>
        </w:rPr>
        <w:t xml:space="preserve">that </w:t>
      </w:r>
      <w:r>
        <w:rPr>
          <w:rFonts w:asciiTheme="minorHAnsi" w:hAnsiTheme="minorHAnsi" w:cstheme="minorHAnsi"/>
          <w:i/>
        </w:rPr>
        <w:t xml:space="preserve">this </w:t>
      </w:r>
      <w:r w:rsidR="00BD60CF">
        <w:rPr>
          <w:rFonts w:asciiTheme="minorHAnsi" w:hAnsiTheme="minorHAnsi" w:cstheme="minorHAnsi"/>
          <w:i/>
        </w:rPr>
        <w:t xml:space="preserve">is </w:t>
      </w:r>
      <w:r>
        <w:rPr>
          <w:rFonts w:asciiTheme="minorHAnsi" w:hAnsiTheme="minorHAnsi" w:cstheme="minorHAnsi"/>
          <w:i/>
        </w:rPr>
        <w:t>the case?</w:t>
      </w:r>
    </w:p>
    <w:p w14:paraId="67C57C7A" w14:textId="77777777" w:rsidR="0017515E" w:rsidRDefault="0017515E" w:rsidP="0017515E">
      <w:pPr>
        <w:ind w:left="425" w:hanging="425"/>
        <w:jc w:val="both"/>
        <w:rPr>
          <w:rFonts w:asciiTheme="minorHAnsi" w:hAnsiTheme="minorHAnsi" w:cstheme="minorHAnsi"/>
        </w:rPr>
      </w:pPr>
    </w:p>
    <w:p w14:paraId="1E45319C" w14:textId="77777777" w:rsidR="0017515E" w:rsidRDefault="0017515E" w:rsidP="0017515E">
      <w:pPr>
        <w:ind w:left="360"/>
        <w:rPr>
          <w:rFonts w:ascii="Calibri" w:hAnsi="Calibri"/>
        </w:rPr>
      </w:pPr>
      <w:r w:rsidRPr="009951B7">
        <w:rPr>
          <w:rFonts w:ascii="Calibri" w:hAnsi="Calibri"/>
        </w:rPr>
        <w:t>. . . . . . . . . . . . . . . . . . . . . . . . . . . . . . . . . . . . . . . . . . . . . . . . . . . . . . . . . . . . . . . . . . . . . . . . .</w:t>
      </w:r>
    </w:p>
    <w:p w14:paraId="5F8CE69E" w14:textId="77777777" w:rsidR="0017515E" w:rsidRPr="009951B7" w:rsidRDefault="0017515E" w:rsidP="0017515E">
      <w:pPr>
        <w:ind w:left="360"/>
        <w:rPr>
          <w:rFonts w:ascii="Calibri" w:hAnsi="Calibri"/>
        </w:rPr>
      </w:pPr>
    </w:p>
    <w:p w14:paraId="3B781709" w14:textId="77777777" w:rsidR="0017515E" w:rsidRDefault="0017515E" w:rsidP="0017515E">
      <w:pPr>
        <w:ind w:left="360"/>
        <w:rPr>
          <w:rFonts w:ascii="Calibri" w:hAnsi="Calibri"/>
        </w:rPr>
      </w:pPr>
      <w:r w:rsidRPr="009951B7">
        <w:rPr>
          <w:rFonts w:ascii="Calibri" w:hAnsi="Calibri"/>
        </w:rPr>
        <w:t>. . . . . . . . . . . . . . . . . . . . . . . . . . . . . . . . . . . . . . . . . . . . . . . . . . . . . . . . . . . . . . . . . . . . . . . . .</w:t>
      </w:r>
    </w:p>
    <w:p w14:paraId="091893BB" w14:textId="77777777" w:rsidR="0017515E" w:rsidRDefault="0017515E" w:rsidP="0017515E">
      <w:pPr>
        <w:ind w:left="360"/>
        <w:rPr>
          <w:rFonts w:ascii="Calibri" w:hAnsi="Calibri"/>
        </w:rPr>
      </w:pPr>
    </w:p>
    <w:p w14:paraId="0EE83026" w14:textId="77777777" w:rsidR="0017515E" w:rsidRPr="009951B7" w:rsidRDefault="0017515E" w:rsidP="0017515E">
      <w:pPr>
        <w:ind w:left="360"/>
        <w:rPr>
          <w:rFonts w:ascii="Calibri" w:hAnsi="Calibri"/>
        </w:rPr>
      </w:pPr>
      <w:r w:rsidRPr="009951B7">
        <w:rPr>
          <w:rFonts w:ascii="Calibri" w:hAnsi="Calibri"/>
        </w:rPr>
        <w:t>. . . . . . . . . . . . . . . . . . . . . . . . . . . . . . . . . . . . . . . . . . . . . . . . . . . . . . . . . . . . . . . . . . . . . . . . .</w:t>
      </w:r>
    </w:p>
    <w:p w14:paraId="7C8BD2A8" w14:textId="77777777" w:rsidR="0017515E" w:rsidRDefault="0017515E" w:rsidP="0017515E">
      <w:pPr>
        <w:ind w:left="360"/>
        <w:rPr>
          <w:rFonts w:ascii="Calibri" w:hAnsi="Calibri"/>
        </w:rPr>
      </w:pPr>
    </w:p>
    <w:p w14:paraId="1B1D615B" w14:textId="77777777" w:rsidR="0017515E" w:rsidRPr="009951B7" w:rsidRDefault="0017515E" w:rsidP="0017515E">
      <w:pPr>
        <w:ind w:left="360"/>
        <w:rPr>
          <w:rFonts w:ascii="Calibri" w:hAnsi="Calibri"/>
        </w:rPr>
      </w:pPr>
      <w:r w:rsidRPr="009951B7">
        <w:rPr>
          <w:rFonts w:ascii="Calibri" w:hAnsi="Calibri"/>
        </w:rPr>
        <w:t>. . . . . . . . . . . . . . . . . . . . . . . . . . . . . . . . . . . . . . . . . . . . . . . . . . . . . . . . . . . . . . . . . . . . . . . . .</w:t>
      </w:r>
    </w:p>
    <w:p w14:paraId="4991499F" w14:textId="41E6F84A" w:rsidR="0017515E" w:rsidRDefault="0017515E" w:rsidP="00ED4CC6">
      <w:pPr>
        <w:ind w:left="425" w:hanging="425"/>
        <w:rPr>
          <w:rFonts w:asciiTheme="minorHAnsi" w:hAnsiTheme="minorHAnsi" w:cstheme="minorHAnsi"/>
          <w:b/>
        </w:rPr>
      </w:pPr>
    </w:p>
    <w:p w14:paraId="38DE914D" w14:textId="77777777" w:rsidR="001330F2" w:rsidRPr="009951B7" w:rsidRDefault="001330F2" w:rsidP="001330F2">
      <w:pPr>
        <w:ind w:left="360"/>
        <w:rPr>
          <w:rFonts w:ascii="Calibri" w:hAnsi="Calibri"/>
        </w:rPr>
      </w:pPr>
      <w:r w:rsidRPr="009951B7">
        <w:rPr>
          <w:rFonts w:ascii="Calibri" w:hAnsi="Calibri"/>
        </w:rPr>
        <w:t>. . . . . . . . . . . . . . . . . . . . . . . . . . . . . . . . . . . . . . . . . . . . . . . . . . . . . . . . . . . . . . . . . . . . . . . . .</w:t>
      </w:r>
    </w:p>
    <w:p w14:paraId="2CC100FC" w14:textId="77777777" w:rsidR="0017515E" w:rsidRDefault="0017515E" w:rsidP="0017515E">
      <w:pPr>
        <w:ind w:left="425" w:hanging="425"/>
        <w:rPr>
          <w:rFonts w:asciiTheme="minorHAnsi" w:hAnsiTheme="minorHAnsi" w:cstheme="minorHAnsi"/>
          <w:b/>
        </w:rPr>
      </w:pPr>
    </w:p>
    <w:p w14:paraId="1597584E" w14:textId="77777777" w:rsidR="00BB6F87" w:rsidRPr="009951B7" w:rsidRDefault="00BB6F87" w:rsidP="00BB6F87">
      <w:pPr>
        <w:ind w:left="360"/>
        <w:rPr>
          <w:rFonts w:ascii="Calibri" w:hAnsi="Calibri"/>
        </w:rPr>
      </w:pPr>
      <w:r w:rsidRPr="009951B7">
        <w:rPr>
          <w:rFonts w:ascii="Calibri" w:hAnsi="Calibri"/>
        </w:rPr>
        <w:t>. . . . . . . . . . . . . . . . . . . . . . . . . . . . . . . . . . . . . . . . . . . . . . . . . . . . . . . . . . . . . . . . . . . . . . . . .</w:t>
      </w:r>
    </w:p>
    <w:p w14:paraId="54CFFDDB" w14:textId="2A8F5F32" w:rsidR="0017515E" w:rsidRDefault="0017515E" w:rsidP="00ED4CC6">
      <w:pPr>
        <w:ind w:left="425" w:hanging="425"/>
        <w:rPr>
          <w:rFonts w:asciiTheme="minorHAnsi" w:hAnsiTheme="minorHAnsi" w:cstheme="minorHAnsi"/>
          <w:b/>
        </w:rPr>
      </w:pPr>
    </w:p>
    <w:p w14:paraId="5943D336" w14:textId="77777777" w:rsidR="00596AD5" w:rsidRDefault="00596AD5" w:rsidP="00ED4CC6">
      <w:pPr>
        <w:ind w:left="425" w:hanging="425"/>
        <w:rPr>
          <w:rFonts w:asciiTheme="minorHAnsi" w:hAnsiTheme="minorHAnsi" w:cstheme="minorHAnsi"/>
          <w:b/>
        </w:rPr>
      </w:pPr>
    </w:p>
    <w:p w14:paraId="02B1B947" w14:textId="332A9F0A" w:rsidR="00C159EC" w:rsidRDefault="00C159EC" w:rsidP="00ED4CC6">
      <w:pPr>
        <w:ind w:left="425" w:hanging="425"/>
        <w:rPr>
          <w:rFonts w:asciiTheme="minorHAnsi" w:hAnsiTheme="minorHAnsi" w:cstheme="minorHAnsi"/>
          <w:b/>
        </w:rPr>
      </w:pPr>
    </w:p>
    <w:p w14:paraId="035C5091" w14:textId="7B667877" w:rsidR="00347947" w:rsidRPr="005114B3" w:rsidRDefault="00EF3F0A" w:rsidP="00A72965">
      <w:pPr>
        <w:ind w:left="425" w:hanging="425"/>
        <w:jc w:val="both"/>
        <w:rPr>
          <w:rFonts w:asciiTheme="minorHAnsi" w:hAnsiTheme="minorHAnsi" w:cstheme="minorHAnsi"/>
          <w:i/>
        </w:rPr>
      </w:pPr>
      <w:r w:rsidRPr="00F05BD2">
        <w:rPr>
          <w:rFonts w:asciiTheme="minorHAnsi" w:hAnsiTheme="minorHAnsi" w:cstheme="minorHAnsi"/>
          <w:b/>
        </w:rPr>
        <w:lastRenderedPageBreak/>
        <w:t>Q</w:t>
      </w:r>
      <w:r w:rsidR="00347947" w:rsidRPr="00F05BD2">
        <w:rPr>
          <w:rFonts w:asciiTheme="minorHAnsi" w:hAnsiTheme="minorHAnsi" w:cstheme="minorHAnsi"/>
          <w:b/>
        </w:rPr>
        <w:t>.</w:t>
      </w:r>
      <w:r w:rsidR="00347947">
        <w:rPr>
          <w:rFonts w:asciiTheme="minorHAnsi" w:hAnsiTheme="minorHAnsi" w:cstheme="minorHAnsi"/>
        </w:rPr>
        <w:tab/>
      </w:r>
      <w:r w:rsidR="00C159EC" w:rsidRPr="00C159EC">
        <w:rPr>
          <w:rFonts w:asciiTheme="minorHAnsi" w:hAnsiTheme="minorHAnsi" w:cstheme="minorHAnsi"/>
          <w:i/>
          <w:iCs/>
        </w:rPr>
        <w:t>Of the two trees that you estimated (using neighbour</w:t>
      </w:r>
      <w:r w:rsidR="007A55B4">
        <w:rPr>
          <w:rFonts w:asciiTheme="minorHAnsi" w:hAnsiTheme="minorHAnsi" w:cstheme="minorHAnsi"/>
          <w:i/>
          <w:iCs/>
        </w:rPr>
        <w:t xml:space="preserve"> </w:t>
      </w:r>
      <w:r w:rsidR="00C159EC" w:rsidRPr="00C159EC">
        <w:rPr>
          <w:rFonts w:asciiTheme="minorHAnsi" w:hAnsiTheme="minorHAnsi" w:cstheme="minorHAnsi"/>
          <w:i/>
          <w:iCs/>
        </w:rPr>
        <w:t>joining and maximum likelihood), which</w:t>
      </w:r>
      <w:r w:rsidR="00C159EC">
        <w:rPr>
          <w:rFonts w:asciiTheme="minorHAnsi" w:hAnsiTheme="minorHAnsi" w:cstheme="minorHAnsi"/>
        </w:rPr>
        <w:t xml:space="preserve"> </w:t>
      </w:r>
      <w:r w:rsidRPr="005114B3">
        <w:rPr>
          <w:rFonts w:asciiTheme="minorHAnsi" w:hAnsiTheme="minorHAnsi" w:cstheme="minorHAnsi"/>
          <w:i/>
        </w:rPr>
        <w:t>do you think is more reliable, and why?</w:t>
      </w:r>
    </w:p>
    <w:p w14:paraId="4F9007BE" w14:textId="77777777" w:rsidR="0072416F" w:rsidRDefault="0072416F" w:rsidP="00A72965">
      <w:pPr>
        <w:ind w:left="425" w:hanging="425"/>
        <w:jc w:val="both"/>
        <w:rPr>
          <w:rFonts w:asciiTheme="minorHAnsi" w:hAnsiTheme="minorHAnsi" w:cstheme="minorHAnsi"/>
        </w:rPr>
      </w:pPr>
    </w:p>
    <w:p w14:paraId="3ED0D97B"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6D3416ED" w14:textId="77777777" w:rsidR="00EF3F0A" w:rsidRPr="009951B7" w:rsidRDefault="00EF3F0A" w:rsidP="00A72965">
      <w:pPr>
        <w:ind w:left="360"/>
        <w:rPr>
          <w:rFonts w:ascii="Calibri" w:hAnsi="Calibri"/>
        </w:rPr>
      </w:pPr>
    </w:p>
    <w:p w14:paraId="02607ABC"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4A5142DB" w14:textId="77777777" w:rsidR="00EF3F0A" w:rsidRDefault="00EF3F0A" w:rsidP="00A72965">
      <w:pPr>
        <w:ind w:left="360"/>
        <w:rPr>
          <w:rFonts w:ascii="Calibri" w:hAnsi="Calibri"/>
        </w:rPr>
      </w:pPr>
    </w:p>
    <w:p w14:paraId="2A7EAD1F"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7A41CAFE" w14:textId="20A04457" w:rsidR="00EF3F0A" w:rsidRDefault="00EF3F0A" w:rsidP="00A72965">
      <w:pPr>
        <w:ind w:left="360"/>
        <w:rPr>
          <w:rFonts w:ascii="Calibri" w:hAnsi="Calibri"/>
        </w:rPr>
      </w:pPr>
    </w:p>
    <w:p w14:paraId="740AA712" w14:textId="77777777" w:rsidR="0072416F" w:rsidRPr="009951B7" w:rsidRDefault="0072416F" w:rsidP="00A72965">
      <w:pPr>
        <w:ind w:left="360"/>
        <w:rPr>
          <w:rFonts w:ascii="Calibri" w:hAnsi="Calibri"/>
        </w:rPr>
      </w:pPr>
      <w:r w:rsidRPr="009951B7">
        <w:rPr>
          <w:rFonts w:ascii="Calibri" w:hAnsi="Calibri"/>
        </w:rPr>
        <w:t>. . . . . . . . . . . . . . . . . . . . . . . . . . . . . . . . . . . . . . . . . . . . . . . . . . . . . . . . . . . . . . . . . . . . . . . . .</w:t>
      </w:r>
    </w:p>
    <w:p w14:paraId="3F6A8204" w14:textId="57B852A7" w:rsidR="0072416F" w:rsidRDefault="0072416F" w:rsidP="00A72965">
      <w:pPr>
        <w:ind w:left="360"/>
        <w:rPr>
          <w:rFonts w:ascii="Calibri" w:hAnsi="Calibri"/>
        </w:rPr>
      </w:pPr>
    </w:p>
    <w:p w14:paraId="38DB151B" w14:textId="77777777" w:rsidR="0072416F" w:rsidRPr="009951B7" w:rsidRDefault="0072416F" w:rsidP="00A72965">
      <w:pPr>
        <w:ind w:left="360"/>
        <w:rPr>
          <w:rFonts w:ascii="Calibri" w:hAnsi="Calibri"/>
        </w:rPr>
      </w:pPr>
      <w:r w:rsidRPr="009951B7">
        <w:rPr>
          <w:rFonts w:ascii="Calibri" w:hAnsi="Calibri"/>
        </w:rPr>
        <w:t>. . . . . . . . . . . . . . . . . . . . . . . . . . . . . . . . . . . . . . . . . . . . . . . . . . . . . . . . . . . . . . . . . . . . . . . . .</w:t>
      </w:r>
    </w:p>
    <w:p w14:paraId="0F60509B" w14:textId="30D2E946" w:rsidR="001B6C5D" w:rsidRDefault="001B6C5D" w:rsidP="001B6C5D">
      <w:pPr>
        <w:ind w:left="360"/>
        <w:rPr>
          <w:rFonts w:ascii="Calibri" w:hAnsi="Calibri"/>
        </w:rPr>
      </w:pPr>
    </w:p>
    <w:p w14:paraId="4A8746D8" w14:textId="77777777" w:rsidR="00FE6A0E" w:rsidRPr="009951B7" w:rsidRDefault="00FE6A0E" w:rsidP="00FE6A0E">
      <w:pPr>
        <w:ind w:left="360"/>
        <w:rPr>
          <w:rFonts w:ascii="Calibri" w:hAnsi="Calibri"/>
        </w:rPr>
      </w:pPr>
      <w:r w:rsidRPr="009951B7">
        <w:rPr>
          <w:rFonts w:ascii="Calibri" w:hAnsi="Calibri"/>
        </w:rPr>
        <w:t>. . . . . . . . . . . . . . . . . . . . . . . . . . . . . . . . . . . . . . . . . . . . . . . . . . . . . . . . . . . . . . . . . . . . . . . . .</w:t>
      </w:r>
    </w:p>
    <w:p w14:paraId="264BF1C8" w14:textId="4F7F917B" w:rsidR="00FE6A0E" w:rsidRDefault="00FE6A0E" w:rsidP="001B6C5D">
      <w:pPr>
        <w:ind w:left="360"/>
        <w:rPr>
          <w:rFonts w:ascii="Calibri" w:hAnsi="Calibri"/>
        </w:rPr>
      </w:pPr>
    </w:p>
    <w:p w14:paraId="61A07025" w14:textId="77777777" w:rsidR="00A66F2D" w:rsidRPr="009951B7" w:rsidRDefault="00A66F2D" w:rsidP="00A66F2D">
      <w:pPr>
        <w:ind w:left="360"/>
        <w:rPr>
          <w:rFonts w:ascii="Calibri" w:hAnsi="Calibri"/>
        </w:rPr>
      </w:pPr>
      <w:r w:rsidRPr="009951B7">
        <w:rPr>
          <w:rFonts w:ascii="Calibri" w:hAnsi="Calibri"/>
        </w:rPr>
        <w:t>. . . . . . . . . . . . . . . . . . . . . . . . . . . . . . . . . . . . . . . . . . . . . . . . . . . . . . . . . . . . . . . . . . . . . . . . .</w:t>
      </w:r>
    </w:p>
    <w:p w14:paraId="6BFCF06D" w14:textId="77777777" w:rsidR="00A66F2D" w:rsidRPr="009951B7" w:rsidRDefault="00A66F2D" w:rsidP="001B6C5D">
      <w:pPr>
        <w:ind w:left="360"/>
        <w:rPr>
          <w:rFonts w:ascii="Calibri" w:hAnsi="Calibri"/>
        </w:rPr>
      </w:pPr>
    </w:p>
    <w:p w14:paraId="7D011502" w14:textId="1F38633E" w:rsidR="001B6C5D" w:rsidRPr="00A54946" w:rsidRDefault="001B6C5D" w:rsidP="001B6C5D">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sidRPr="00A54946">
        <w:rPr>
          <w:rFonts w:asciiTheme="minorHAnsi" w:hAnsiTheme="minorHAnsi" w:cstheme="minorHAnsi"/>
          <w:i/>
        </w:rPr>
        <w:t>Are the relationships consistent wi</w:t>
      </w:r>
      <w:r w:rsidR="00992E63" w:rsidRPr="00A54946">
        <w:rPr>
          <w:rFonts w:asciiTheme="minorHAnsi" w:hAnsiTheme="minorHAnsi" w:cstheme="minorHAnsi"/>
          <w:i/>
        </w:rPr>
        <w:t>th the hypothesis of vicariance (i.e., does the pattern of relationships match the sequence of divergences that we would expect from the break-up of Gondwana)?</w:t>
      </w:r>
    </w:p>
    <w:p w14:paraId="2D8FF19A" w14:textId="77777777" w:rsidR="001B6C5D" w:rsidRDefault="001B6C5D" w:rsidP="001B6C5D">
      <w:pPr>
        <w:ind w:left="425" w:hanging="425"/>
        <w:jc w:val="both"/>
        <w:rPr>
          <w:rFonts w:asciiTheme="minorHAnsi" w:hAnsiTheme="minorHAnsi" w:cstheme="minorHAnsi"/>
        </w:rPr>
      </w:pPr>
    </w:p>
    <w:p w14:paraId="06346ECD" w14:textId="77777777" w:rsidR="001B6C5D" w:rsidRDefault="001B6C5D" w:rsidP="001B6C5D">
      <w:pPr>
        <w:ind w:left="360"/>
        <w:rPr>
          <w:rFonts w:ascii="Calibri" w:hAnsi="Calibri"/>
        </w:rPr>
      </w:pPr>
      <w:r w:rsidRPr="009951B7">
        <w:rPr>
          <w:rFonts w:ascii="Calibri" w:hAnsi="Calibri"/>
        </w:rPr>
        <w:t>. . . . . . . . . . . . . . . . . . . . . . . . . . . . . . . . . . . . . . . . . . . . . . . . . . . . . . . . . . . . . . . . . . . . . . . . .</w:t>
      </w:r>
    </w:p>
    <w:p w14:paraId="248B5763" w14:textId="77777777" w:rsidR="001B6C5D" w:rsidRPr="009951B7" w:rsidRDefault="001B6C5D" w:rsidP="001B6C5D">
      <w:pPr>
        <w:ind w:left="360"/>
        <w:rPr>
          <w:rFonts w:ascii="Calibri" w:hAnsi="Calibri"/>
        </w:rPr>
      </w:pPr>
    </w:p>
    <w:p w14:paraId="10A42B30" w14:textId="77777777" w:rsidR="001B6C5D" w:rsidRDefault="001B6C5D" w:rsidP="001B6C5D">
      <w:pPr>
        <w:ind w:left="360"/>
        <w:rPr>
          <w:rFonts w:ascii="Calibri" w:hAnsi="Calibri"/>
        </w:rPr>
      </w:pPr>
      <w:r w:rsidRPr="009951B7">
        <w:rPr>
          <w:rFonts w:ascii="Calibri" w:hAnsi="Calibri"/>
        </w:rPr>
        <w:t>. . . . . . . . . . . . . . . . . . . . . . . . . . . . . . . . . . . . . . . . . . . . . . . . . . . . . . . . . . . . . . . . . . . . . . . . .</w:t>
      </w:r>
    </w:p>
    <w:p w14:paraId="05198916" w14:textId="77777777" w:rsidR="001B6C5D" w:rsidRDefault="001B6C5D" w:rsidP="001B6C5D">
      <w:pPr>
        <w:ind w:left="360"/>
        <w:rPr>
          <w:rFonts w:ascii="Calibri" w:hAnsi="Calibri"/>
        </w:rPr>
      </w:pPr>
    </w:p>
    <w:p w14:paraId="3FACD0C2"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63D16C0E" w14:textId="77777777" w:rsidR="001B6C5D" w:rsidRDefault="001B6C5D" w:rsidP="001B6C5D">
      <w:pPr>
        <w:rPr>
          <w:rFonts w:ascii="Calibri" w:hAnsi="Calibri"/>
        </w:rPr>
      </w:pPr>
    </w:p>
    <w:p w14:paraId="742B3D29"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39D63333" w14:textId="77777777" w:rsidR="001B6C5D" w:rsidRDefault="001B6C5D" w:rsidP="001B6C5D">
      <w:pPr>
        <w:rPr>
          <w:rFonts w:ascii="Calibri" w:hAnsi="Calibri"/>
        </w:rPr>
      </w:pPr>
    </w:p>
    <w:p w14:paraId="6976F52E"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096F56C4" w14:textId="3E7864EE" w:rsidR="001B6C5D" w:rsidRDefault="001B6C5D" w:rsidP="00A72965">
      <w:pPr>
        <w:ind w:left="360"/>
        <w:rPr>
          <w:rFonts w:ascii="Calibri" w:hAnsi="Calibri"/>
        </w:rPr>
      </w:pPr>
    </w:p>
    <w:p w14:paraId="380446A8" w14:textId="77777777" w:rsidR="00C650E7" w:rsidRPr="009951B7" w:rsidRDefault="00C650E7" w:rsidP="00C650E7">
      <w:pPr>
        <w:ind w:left="360"/>
        <w:rPr>
          <w:rFonts w:ascii="Calibri" w:hAnsi="Calibri"/>
        </w:rPr>
      </w:pPr>
      <w:r w:rsidRPr="009951B7">
        <w:rPr>
          <w:rFonts w:ascii="Calibri" w:hAnsi="Calibri"/>
        </w:rPr>
        <w:t>. . . . . . . . . . . . . . . . . . . . . . . . . . . . . . . . . . . . . . . . . . . . . . . . . . . . . . . . . . . . . . . . . . . . . . . . .</w:t>
      </w:r>
    </w:p>
    <w:p w14:paraId="2BC4CD49" w14:textId="1A7B88D1" w:rsidR="00C650E7" w:rsidRDefault="00C650E7" w:rsidP="00A72965">
      <w:pPr>
        <w:ind w:left="360"/>
        <w:rPr>
          <w:rFonts w:ascii="Calibri" w:hAnsi="Calibri"/>
        </w:rPr>
      </w:pPr>
    </w:p>
    <w:p w14:paraId="793AFA37" w14:textId="77777777" w:rsidR="00715B84" w:rsidRPr="009951B7" w:rsidRDefault="00715B84" w:rsidP="00715B84">
      <w:pPr>
        <w:ind w:left="360"/>
        <w:rPr>
          <w:rFonts w:ascii="Calibri" w:hAnsi="Calibri"/>
        </w:rPr>
      </w:pPr>
      <w:r w:rsidRPr="009951B7">
        <w:rPr>
          <w:rFonts w:ascii="Calibri" w:hAnsi="Calibri"/>
        </w:rPr>
        <w:t>. . . . . . . . . . . . . . . . . . . . . . . . . . . . . . . . . . . . . . . . . . . . . . . . . . . . . . . . . . . . . . . . . . . . . . . . .</w:t>
      </w:r>
    </w:p>
    <w:p w14:paraId="103C6D54" w14:textId="77777777" w:rsidR="00715B84" w:rsidRPr="009951B7" w:rsidRDefault="00715B84" w:rsidP="00A72965">
      <w:pPr>
        <w:ind w:left="360"/>
        <w:rPr>
          <w:rFonts w:ascii="Calibri" w:hAnsi="Calibri"/>
        </w:rPr>
      </w:pPr>
    </w:p>
    <w:p w14:paraId="152D57B6" w14:textId="47C58C31" w:rsidR="00347947" w:rsidRDefault="00EF3F0A" w:rsidP="00A72965">
      <w:pPr>
        <w:ind w:left="425" w:hanging="425"/>
        <w:jc w:val="both"/>
        <w:rPr>
          <w:rFonts w:asciiTheme="minorHAnsi" w:hAnsiTheme="minorHAnsi" w:cstheme="minorHAnsi"/>
        </w:rPr>
      </w:pPr>
      <w:r w:rsidRPr="00F05BD2">
        <w:rPr>
          <w:rFonts w:asciiTheme="minorHAnsi" w:hAnsiTheme="minorHAnsi" w:cstheme="minorHAnsi"/>
          <w:b/>
        </w:rPr>
        <w:t>Q</w:t>
      </w:r>
      <w:r w:rsidR="00347947" w:rsidRPr="00F05BD2">
        <w:rPr>
          <w:rFonts w:asciiTheme="minorHAnsi" w:hAnsiTheme="minorHAnsi" w:cstheme="minorHAnsi"/>
          <w:b/>
        </w:rPr>
        <w:t>.</w:t>
      </w:r>
      <w:r w:rsidR="00347947">
        <w:rPr>
          <w:rFonts w:asciiTheme="minorHAnsi" w:hAnsiTheme="minorHAnsi" w:cstheme="minorHAnsi"/>
        </w:rPr>
        <w:tab/>
      </w:r>
      <w:r w:rsidR="00347947" w:rsidRPr="004B221F">
        <w:rPr>
          <w:rFonts w:asciiTheme="minorHAnsi" w:hAnsiTheme="minorHAnsi" w:cstheme="minorHAnsi"/>
          <w:i/>
        </w:rPr>
        <w:t>What does the placement of the tinamou suggest about the loss of flight in ratites?</w:t>
      </w:r>
    </w:p>
    <w:p w14:paraId="00A01669" w14:textId="77777777" w:rsidR="0072416F" w:rsidRDefault="0072416F" w:rsidP="00A72965">
      <w:pPr>
        <w:ind w:left="425" w:hanging="425"/>
        <w:jc w:val="both"/>
        <w:rPr>
          <w:rFonts w:asciiTheme="minorHAnsi" w:hAnsiTheme="minorHAnsi" w:cstheme="minorHAnsi"/>
        </w:rPr>
      </w:pPr>
    </w:p>
    <w:p w14:paraId="33AF0632"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5C8D7990" w14:textId="77777777" w:rsidR="00EF3F0A" w:rsidRPr="009951B7" w:rsidRDefault="00EF3F0A" w:rsidP="00A72965">
      <w:pPr>
        <w:ind w:left="360"/>
        <w:rPr>
          <w:rFonts w:ascii="Calibri" w:hAnsi="Calibri"/>
        </w:rPr>
      </w:pPr>
    </w:p>
    <w:p w14:paraId="3A7D7B81"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7AF7D6CE" w14:textId="77777777" w:rsidR="00EF3F0A" w:rsidRDefault="00EF3F0A" w:rsidP="00A72965">
      <w:pPr>
        <w:ind w:left="360"/>
        <w:rPr>
          <w:rFonts w:ascii="Calibri" w:hAnsi="Calibri"/>
        </w:rPr>
      </w:pPr>
    </w:p>
    <w:p w14:paraId="10F89FF7"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bookmarkEnd w:id="0"/>
    <w:bookmarkEnd w:id="1"/>
    <w:p w14:paraId="5DC80E13" w14:textId="430007A7" w:rsidR="00F60456" w:rsidRDefault="00F60456" w:rsidP="00A72965">
      <w:pPr>
        <w:rPr>
          <w:rFonts w:ascii="Calibri" w:hAnsi="Calibri"/>
        </w:rPr>
      </w:pPr>
    </w:p>
    <w:p w14:paraId="72C026F7" w14:textId="77777777" w:rsidR="00345259" w:rsidRPr="009951B7" w:rsidRDefault="00345259" w:rsidP="00345259">
      <w:pPr>
        <w:ind w:left="360"/>
        <w:rPr>
          <w:rFonts w:ascii="Calibri" w:hAnsi="Calibri"/>
        </w:rPr>
      </w:pPr>
      <w:r w:rsidRPr="009951B7">
        <w:rPr>
          <w:rFonts w:ascii="Calibri" w:hAnsi="Calibri"/>
        </w:rPr>
        <w:t>. . . . . . . . . . . . . . . . . . . . . . . . . . . . . . . . . . . . . . . . . . . . . . . . . . . . . . . . . . . . . . . . . . . . . . . . .</w:t>
      </w:r>
    </w:p>
    <w:p w14:paraId="73327BB1" w14:textId="50A3C0B3" w:rsidR="00345259" w:rsidRDefault="00345259" w:rsidP="00A72965">
      <w:pPr>
        <w:rPr>
          <w:rFonts w:ascii="Calibri" w:hAnsi="Calibri"/>
        </w:rPr>
      </w:pPr>
    </w:p>
    <w:p w14:paraId="5182918B" w14:textId="77777777" w:rsidR="00345259" w:rsidRPr="009951B7" w:rsidRDefault="00345259" w:rsidP="00345259">
      <w:pPr>
        <w:ind w:left="360"/>
        <w:rPr>
          <w:rFonts w:ascii="Calibri" w:hAnsi="Calibri"/>
        </w:rPr>
      </w:pPr>
      <w:r w:rsidRPr="009951B7">
        <w:rPr>
          <w:rFonts w:ascii="Calibri" w:hAnsi="Calibri"/>
        </w:rPr>
        <w:t>. . . . . . . . . . . . . . . . . . . . . . . . . . . . . . . . . . . . . . . . . . . . . . . . . . . . . . . . . . . . . . . . . . . . . . . . .</w:t>
      </w:r>
    </w:p>
    <w:p w14:paraId="35246D51" w14:textId="575708EF" w:rsidR="00345259" w:rsidRDefault="00345259" w:rsidP="00A72965">
      <w:pPr>
        <w:rPr>
          <w:rFonts w:ascii="Calibri" w:hAnsi="Calibri"/>
        </w:rPr>
      </w:pPr>
    </w:p>
    <w:p w14:paraId="024A4A0E" w14:textId="77777777" w:rsidR="00FE6A0E" w:rsidRPr="009951B7" w:rsidRDefault="00FE6A0E" w:rsidP="00FE6A0E">
      <w:pPr>
        <w:ind w:left="360"/>
        <w:rPr>
          <w:rFonts w:ascii="Calibri" w:hAnsi="Calibri"/>
        </w:rPr>
      </w:pPr>
      <w:r w:rsidRPr="009951B7">
        <w:rPr>
          <w:rFonts w:ascii="Calibri" w:hAnsi="Calibri"/>
        </w:rPr>
        <w:t>. . . . . . . . . . . . . . . . . . . . . . . . . . . . . . . . . . . . . . . . . . . . . . . . . . . . . . . . . . . . . . . . . . . . . . . . .</w:t>
      </w:r>
    </w:p>
    <w:p w14:paraId="40FE9942" w14:textId="669E13DA" w:rsidR="00FE6A0E" w:rsidRDefault="00FE6A0E" w:rsidP="00A72965">
      <w:pPr>
        <w:rPr>
          <w:rFonts w:ascii="Calibri" w:hAnsi="Calibri"/>
        </w:rPr>
      </w:pPr>
    </w:p>
    <w:sectPr w:rsidR="00FE6A0E" w:rsidSect="00F60456">
      <w:footerReference w:type="even" r:id="rId13"/>
      <w:footerReference w:type="default" r:id="rId14"/>
      <w:pgSz w:w="11901"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CFBBD" w14:textId="77777777" w:rsidR="00DC56AB" w:rsidRDefault="00DC56AB">
      <w:r>
        <w:separator/>
      </w:r>
    </w:p>
  </w:endnote>
  <w:endnote w:type="continuationSeparator" w:id="0">
    <w:p w14:paraId="1561C59B" w14:textId="77777777" w:rsidR="00DC56AB" w:rsidRDefault="00DC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E96C" w14:textId="467A828A" w:rsidR="00F60456" w:rsidRDefault="00F604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4D28">
      <w:rPr>
        <w:rStyle w:val="PageNumber"/>
        <w:noProof/>
      </w:rPr>
      <w:t>4</w:t>
    </w:r>
    <w:r>
      <w:rPr>
        <w:rStyle w:val="PageNumber"/>
      </w:rPr>
      <w:fldChar w:fldCharType="end"/>
    </w:r>
  </w:p>
  <w:p w14:paraId="2A83B8CA" w14:textId="77777777" w:rsidR="00F60456" w:rsidRDefault="00F60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6728" w14:textId="75342BC0" w:rsidR="00F60456" w:rsidRPr="006C3921" w:rsidRDefault="00F60456" w:rsidP="00F60456">
    <w:pPr>
      <w:pStyle w:val="Footer"/>
      <w:framePr w:wrap="around" w:vAnchor="text" w:hAnchor="margin" w:xAlign="center" w:y="1"/>
      <w:rPr>
        <w:rStyle w:val="PageNumber"/>
      </w:rPr>
    </w:pPr>
    <w:r w:rsidRPr="006C3921">
      <w:rPr>
        <w:rStyle w:val="PageNumber"/>
        <w:rFonts w:ascii="Calibri" w:hAnsi="Calibri"/>
      </w:rPr>
      <w:t>Practical</w:t>
    </w:r>
    <w:r>
      <w:rPr>
        <w:rStyle w:val="PageNumber"/>
        <w:rFonts w:ascii="Calibri" w:hAnsi="Calibri"/>
      </w:rPr>
      <w:t xml:space="preserve"> 1</w:t>
    </w:r>
    <w:r w:rsidR="00C13A42">
      <w:rPr>
        <w:rStyle w:val="PageNumber"/>
        <w:rFonts w:ascii="Calibri" w:hAnsi="Calibri"/>
      </w:rPr>
      <w:t>.1</w:t>
    </w:r>
    <w:r w:rsidR="00644D28">
      <w:rPr>
        <w:rStyle w:val="PageNumber"/>
        <w:rFonts w:ascii="Calibri" w:hAnsi="Calibri"/>
      </w:rPr>
      <w:t xml:space="preserve"> –</w:t>
    </w:r>
    <w:r>
      <w:rPr>
        <w:rStyle w:val="PageNumber"/>
        <w:rFonts w:ascii="Calibri" w:hAnsi="Calibri"/>
      </w:rPr>
      <w:t xml:space="preserve"> </w:t>
    </w:r>
    <w:r w:rsidRPr="006C3921">
      <w:rPr>
        <w:rStyle w:val="PageNumber"/>
        <w:rFonts w:ascii="Calibri" w:hAnsi="Calibri"/>
      </w:rPr>
      <w:fldChar w:fldCharType="begin"/>
    </w:r>
    <w:r w:rsidRPr="006C3921">
      <w:rPr>
        <w:rStyle w:val="PageNumber"/>
        <w:rFonts w:ascii="Calibri" w:hAnsi="Calibri"/>
      </w:rPr>
      <w:instrText xml:space="preserve">PAGE  </w:instrText>
    </w:r>
    <w:r w:rsidRPr="006C3921">
      <w:rPr>
        <w:rStyle w:val="PageNumber"/>
        <w:rFonts w:ascii="Calibri" w:hAnsi="Calibri"/>
      </w:rPr>
      <w:fldChar w:fldCharType="separate"/>
    </w:r>
    <w:r w:rsidR="00CE7936">
      <w:rPr>
        <w:rStyle w:val="PageNumber"/>
        <w:rFonts w:ascii="Calibri" w:hAnsi="Calibri"/>
        <w:noProof/>
      </w:rPr>
      <w:t>3</w:t>
    </w:r>
    <w:r w:rsidRPr="006C3921">
      <w:rPr>
        <w:rStyle w:val="PageNumber"/>
        <w:rFonts w:ascii="Calibri" w:hAnsi="Calibri"/>
      </w:rPr>
      <w:fldChar w:fldCharType="end"/>
    </w:r>
  </w:p>
  <w:p w14:paraId="400846F8" w14:textId="77777777" w:rsidR="00F60456" w:rsidRDefault="00F6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A767D" w14:textId="77777777" w:rsidR="00DC56AB" w:rsidRDefault="00DC56AB">
      <w:r>
        <w:separator/>
      </w:r>
    </w:p>
  </w:footnote>
  <w:footnote w:type="continuationSeparator" w:id="0">
    <w:p w14:paraId="58CFAD39" w14:textId="77777777" w:rsidR="00DC56AB" w:rsidRDefault="00DC5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766"/>
    <w:multiLevelType w:val="hybridMultilevel"/>
    <w:tmpl w:val="9C54F2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575900"/>
    <w:multiLevelType w:val="hybridMultilevel"/>
    <w:tmpl w:val="7D9C56A0"/>
    <w:lvl w:ilvl="0" w:tplc="4F5AAB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B73E43"/>
    <w:multiLevelType w:val="hybridMultilevel"/>
    <w:tmpl w:val="C8DEA0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7B188A"/>
    <w:multiLevelType w:val="hybridMultilevel"/>
    <w:tmpl w:val="421ED05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895199"/>
    <w:multiLevelType w:val="hybridMultilevel"/>
    <w:tmpl w:val="CFA0A7AC"/>
    <w:lvl w:ilvl="0" w:tplc="FFD22EE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AD5991"/>
    <w:multiLevelType w:val="multilevel"/>
    <w:tmpl w:val="7D9C5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F461D9C"/>
    <w:multiLevelType w:val="hybridMultilevel"/>
    <w:tmpl w:val="325EA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55DC9"/>
    <w:multiLevelType w:val="hybridMultilevel"/>
    <w:tmpl w:val="4A285AB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35D0329"/>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C7552"/>
    <w:multiLevelType w:val="multilevel"/>
    <w:tmpl w:val="9D02D2F4"/>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1A85955"/>
    <w:multiLevelType w:val="hybridMultilevel"/>
    <w:tmpl w:val="CADC1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D04CEA"/>
    <w:multiLevelType w:val="hybridMultilevel"/>
    <w:tmpl w:val="E81E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D01D2"/>
    <w:multiLevelType w:val="hybridMultilevel"/>
    <w:tmpl w:val="E33E82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7B6229A"/>
    <w:multiLevelType w:val="hybridMultilevel"/>
    <w:tmpl w:val="C0DA1902"/>
    <w:lvl w:ilvl="0" w:tplc="D30C248C">
      <w:start w:val="1"/>
      <w:numFmt w:val="lowerLetter"/>
      <w:lvlText w:val="%1)"/>
      <w:lvlJc w:val="left"/>
      <w:pPr>
        <w:ind w:left="360" w:hanging="360"/>
      </w:pPr>
      <w:rPr>
        <w:rFonts w:ascii="Calibri" w:eastAsia="Times"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2E1CB2"/>
    <w:multiLevelType w:val="hybridMultilevel"/>
    <w:tmpl w:val="FD761B52"/>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61F9F"/>
    <w:multiLevelType w:val="hybridMultilevel"/>
    <w:tmpl w:val="A12CA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B61571"/>
    <w:multiLevelType w:val="hybridMultilevel"/>
    <w:tmpl w:val="A7B6623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15986"/>
    <w:multiLevelType w:val="hybridMultilevel"/>
    <w:tmpl w:val="B220E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F0A38"/>
    <w:multiLevelType w:val="hybridMultilevel"/>
    <w:tmpl w:val="49D610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82EAD"/>
    <w:multiLevelType w:val="multilevel"/>
    <w:tmpl w:val="2914412C"/>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E84083"/>
    <w:multiLevelType w:val="hybridMultilevel"/>
    <w:tmpl w:val="2D94D6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241B21"/>
    <w:multiLevelType w:val="hybridMultilevel"/>
    <w:tmpl w:val="CCA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454ED"/>
    <w:multiLevelType w:val="hybridMultilevel"/>
    <w:tmpl w:val="9D02D2F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8941076"/>
    <w:multiLevelType w:val="hybridMultilevel"/>
    <w:tmpl w:val="E460EE38"/>
    <w:lvl w:ilvl="0" w:tplc="A574D1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965B70"/>
    <w:multiLevelType w:val="hybridMultilevel"/>
    <w:tmpl w:val="4C4EC6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9D5256F"/>
    <w:multiLevelType w:val="hybridMultilevel"/>
    <w:tmpl w:val="8A2C6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326291"/>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20DDE"/>
    <w:multiLevelType w:val="hybridMultilevel"/>
    <w:tmpl w:val="61380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FB17B34"/>
    <w:multiLevelType w:val="hybridMultilevel"/>
    <w:tmpl w:val="3EEA2900"/>
    <w:lvl w:ilvl="0" w:tplc="31425758">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2303A62"/>
    <w:multiLevelType w:val="hybridMultilevel"/>
    <w:tmpl w:val="E7DEF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2E5540"/>
    <w:multiLevelType w:val="hybridMultilevel"/>
    <w:tmpl w:val="6CD004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56E25DC6"/>
    <w:multiLevelType w:val="hybridMultilevel"/>
    <w:tmpl w:val="5D2C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5B2F93"/>
    <w:multiLevelType w:val="multilevel"/>
    <w:tmpl w:val="FD761B52"/>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B52D93"/>
    <w:multiLevelType w:val="multilevel"/>
    <w:tmpl w:val="79BEF38A"/>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0717E"/>
    <w:multiLevelType w:val="hybridMultilevel"/>
    <w:tmpl w:val="CC185872"/>
    <w:lvl w:ilvl="0" w:tplc="94BE3A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0043942"/>
    <w:multiLevelType w:val="hybridMultilevel"/>
    <w:tmpl w:val="C4DA67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8C87C4E"/>
    <w:multiLevelType w:val="hybridMultilevel"/>
    <w:tmpl w:val="18F02BC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8E56465"/>
    <w:multiLevelType w:val="hybridMultilevel"/>
    <w:tmpl w:val="8464665E"/>
    <w:lvl w:ilvl="0" w:tplc="1E08476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242942"/>
    <w:multiLevelType w:val="hybridMultilevel"/>
    <w:tmpl w:val="2A64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252A39"/>
    <w:multiLevelType w:val="hybridMultilevel"/>
    <w:tmpl w:val="F982865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D0599"/>
    <w:multiLevelType w:val="hybridMultilevel"/>
    <w:tmpl w:val="F9B88B1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3945065"/>
    <w:multiLevelType w:val="hybridMultilevel"/>
    <w:tmpl w:val="400A5140"/>
    <w:lvl w:ilvl="0" w:tplc="90325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FF48B9"/>
    <w:multiLevelType w:val="hybridMultilevel"/>
    <w:tmpl w:val="362245A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FE65D74"/>
    <w:multiLevelType w:val="hybridMultilevel"/>
    <w:tmpl w:val="06321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0835062">
    <w:abstractNumId w:val="28"/>
  </w:num>
  <w:num w:numId="2" w16cid:durableId="1683817593">
    <w:abstractNumId w:val="25"/>
  </w:num>
  <w:num w:numId="3" w16cid:durableId="1797410964">
    <w:abstractNumId w:val="29"/>
  </w:num>
  <w:num w:numId="4" w16cid:durableId="1205828687">
    <w:abstractNumId w:val="23"/>
  </w:num>
  <w:num w:numId="5" w16cid:durableId="551964943">
    <w:abstractNumId w:val="1"/>
  </w:num>
  <w:num w:numId="6" w16cid:durableId="1080565334">
    <w:abstractNumId w:val="5"/>
  </w:num>
  <w:num w:numId="7" w16cid:durableId="1665473374">
    <w:abstractNumId w:val="38"/>
  </w:num>
  <w:num w:numId="8" w16cid:durableId="460272495">
    <w:abstractNumId w:val="2"/>
  </w:num>
  <w:num w:numId="9" w16cid:durableId="58141799">
    <w:abstractNumId w:val="35"/>
  </w:num>
  <w:num w:numId="10" w16cid:durableId="1974408531">
    <w:abstractNumId w:val="24"/>
  </w:num>
  <w:num w:numId="11" w16cid:durableId="92240701">
    <w:abstractNumId w:val="16"/>
  </w:num>
  <w:num w:numId="12" w16cid:durableId="2035038735">
    <w:abstractNumId w:val="44"/>
  </w:num>
  <w:num w:numId="13" w16cid:durableId="60838603">
    <w:abstractNumId w:val="11"/>
  </w:num>
  <w:num w:numId="14" w16cid:durableId="1472333465">
    <w:abstractNumId w:val="42"/>
  </w:num>
  <w:num w:numId="15" w16cid:durableId="275407437">
    <w:abstractNumId w:val="22"/>
  </w:num>
  <w:num w:numId="16" w16cid:durableId="170023123">
    <w:abstractNumId w:val="18"/>
  </w:num>
  <w:num w:numId="17" w16cid:durableId="2047948074">
    <w:abstractNumId w:val="14"/>
  </w:num>
  <w:num w:numId="18" w16cid:durableId="532307003">
    <w:abstractNumId w:val="7"/>
  </w:num>
  <w:num w:numId="19" w16cid:durableId="478420457">
    <w:abstractNumId w:val="27"/>
  </w:num>
  <w:num w:numId="20" w16cid:durableId="1512600585">
    <w:abstractNumId w:val="32"/>
  </w:num>
  <w:num w:numId="21" w16cid:durableId="420030307">
    <w:abstractNumId w:val="9"/>
  </w:num>
  <w:num w:numId="22" w16cid:durableId="1158577276">
    <w:abstractNumId w:val="39"/>
  </w:num>
  <w:num w:numId="23" w16cid:durableId="1466310432">
    <w:abstractNumId w:val="15"/>
  </w:num>
  <w:num w:numId="24" w16cid:durableId="2095081412">
    <w:abstractNumId w:val="3"/>
  </w:num>
  <w:num w:numId="25" w16cid:durableId="1157569521">
    <w:abstractNumId w:val="37"/>
  </w:num>
  <w:num w:numId="26" w16cid:durableId="1167553328">
    <w:abstractNumId w:val="21"/>
  </w:num>
  <w:num w:numId="27" w16cid:durableId="383065984">
    <w:abstractNumId w:val="6"/>
  </w:num>
  <w:num w:numId="28" w16cid:durableId="1027751165">
    <w:abstractNumId w:val="26"/>
  </w:num>
  <w:num w:numId="29" w16cid:durableId="119301293">
    <w:abstractNumId w:val="17"/>
  </w:num>
  <w:num w:numId="30" w16cid:durableId="186724664">
    <w:abstractNumId w:val="33"/>
  </w:num>
  <w:num w:numId="31" w16cid:durableId="1374883606">
    <w:abstractNumId w:val="10"/>
  </w:num>
  <w:num w:numId="32" w16cid:durableId="1030959519">
    <w:abstractNumId w:val="30"/>
  </w:num>
  <w:num w:numId="33" w16cid:durableId="748160957">
    <w:abstractNumId w:val="12"/>
  </w:num>
  <w:num w:numId="34" w16cid:durableId="817041905">
    <w:abstractNumId w:val="34"/>
  </w:num>
  <w:num w:numId="35" w16cid:durableId="1403060570">
    <w:abstractNumId w:val="20"/>
  </w:num>
  <w:num w:numId="36" w16cid:durableId="919363375">
    <w:abstractNumId w:val="40"/>
  </w:num>
  <w:num w:numId="37" w16cid:durableId="1884754188">
    <w:abstractNumId w:val="43"/>
  </w:num>
  <w:num w:numId="38" w16cid:durableId="1370764354">
    <w:abstractNumId w:val="4"/>
  </w:num>
  <w:num w:numId="39" w16cid:durableId="112480534">
    <w:abstractNumId w:val="8"/>
  </w:num>
  <w:num w:numId="40" w16cid:durableId="1434126847">
    <w:abstractNumId w:val="31"/>
  </w:num>
  <w:num w:numId="41" w16cid:durableId="384988260">
    <w:abstractNumId w:val="0"/>
  </w:num>
  <w:num w:numId="42" w16cid:durableId="1466779044">
    <w:abstractNumId w:val="36"/>
  </w:num>
  <w:num w:numId="43" w16cid:durableId="144274291">
    <w:abstractNumId w:val="13"/>
  </w:num>
  <w:num w:numId="44" w16cid:durableId="1346397854">
    <w:abstractNumId w:val="19"/>
  </w:num>
  <w:num w:numId="45" w16cid:durableId="117553240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521E"/>
    <w:rsid w:val="000140D0"/>
    <w:rsid w:val="00015CAB"/>
    <w:rsid w:val="00020DF3"/>
    <w:rsid w:val="000211C5"/>
    <w:rsid w:val="00022D8F"/>
    <w:rsid w:val="00022EF9"/>
    <w:rsid w:val="000235BE"/>
    <w:rsid w:val="00026DFB"/>
    <w:rsid w:val="00027629"/>
    <w:rsid w:val="00030330"/>
    <w:rsid w:val="0003353D"/>
    <w:rsid w:val="00034A0E"/>
    <w:rsid w:val="000358A2"/>
    <w:rsid w:val="0005395F"/>
    <w:rsid w:val="000565E7"/>
    <w:rsid w:val="0006556F"/>
    <w:rsid w:val="0008096B"/>
    <w:rsid w:val="00085F6F"/>
    <w:rsid w:val="00094EEE"/>
    <w:rsid w:val="000951C0"/>
    <w:rsid w:val="000971D1"/>
    <w:rsid w:val="000A4B03"/>
    <w:rsid w:val="000B271F"/>
    <w:rsid w:val="000B452F"/>
    <w:rsid w:val="000B522A"/>
    <w:rsid w:val="000B7B52"/>
    <w:rsid w:val="000C5811"/>
    <w:rsid w:val="000D1E6B"/>
    <w:rsid w:val="000D3ED2"/>
    <w:rsid w:val="000E0298"/>
    <w:rsid w:val="00101A10"/>
    <w:rsid w:val="001043FA"/>
    <w:rsid w:val="00105EB1"/>
    <w:rsid w:val="00105EC0"/>
    <w:rsid w:val="001072F1"/>
    <w:rsid w:val="00111845"/>
    <w:rsid w:val="0011211A"/>
    <w:rsid w:val="00124C7B"/>
    <w:rsid w:val="00125BFC"/>
    <w:rsid w:val="001315C8"/>
    <w:rsid w:val="001330F2"/>
    <w:rsid w:val="00134302"/>
    <w:rsid w:val="00135128"/>
    <w:rsid w:val="001435CB"/>
    <w:rsid w:val="00144674"/>
    <w:rsid w:val="001460EC"/>
    <w:rsid w:val="0015276E"/>
    <w:rsid w:val="00155CA3"/>
    <w:rsid w:val="00156F46"/>
    <w:rsid w:val="00163F88"/>
    <w:rsid w:val="00164361"/>
    <w:rsid w:val="001735DE"/>
    <w:rsid w:val="0017515E"/>
    <w:rsid w:val="001759E4"/>
    <w:rsid w:val="001805DB"/>
    <w:rsid w:val="001837C3"/>
    <w:rsid w:val="00184F94"/>
    <w:rsid w:val="00187FAE"/>
    <w:rsid w:val="00190448"/>
    <w:rsid w:val="0019450B"/>
    <w:rsid w:val="001962BF"/>
    <w:rsid w:val="00196B7B"/>
    <w:rsid w:val="00197465"/>
    <w:rsid w:val="001A082D"/>
    <w:rsid w:val="001A7547"/>
    <w:rsid w:val="001B0B1D"/>
    <w:rsid w:val="001B26AB"/>
    <w:rsid w:val="001B40DE"/>
    <w:rsid w:val="001B6C5D"/>
    <w:rsid w:val="001C0A64"/>
    <w:rsid w:val="001C185F"/>
    <w:rsid w:val="001C1E72"/>
    <w:rsid w:val="001D2A0C"/>
    <w:rsid w:val="001D5139"/>
    <w:rsid w:val="001E2C26"/>
    <w:rsid w:val="001E4FF6"/>
    <w:rsid w:val="001E6483"/>
    <w:rsid w:val="001E6C23"/>
    <w:rsid w:val="001F02A6"/>
    <w:rsid w:val="001F0778"/>
    <w:rsid w:val="001F0F91"/>
    <w:rsid w:val="00214F7A"/>
    <w:rsid w:val="00220385"/>
    <w:rsid w:val="002211F0"/>
    <w:rsid w:val="002230F6"/>
    <w:rsid w:val="00224130"/>
    <w:rsid w:val="0023384C"/>
    <w:rsid w:val="00235173"/>
    <w:rsid w:val="00237536"/>
    <w:rsid w:val="002443B9"/>
    <w:rsid w:val="0025265C"/>
    <w:rsid w:val="002530FD"/>
    <w:rsid w:val="002558B3"/>
    <w:rsid w:val="00263AA2"/>
    <w:rsid w:val="0027457B"/>
    <w:rsid w:val="00280622"/>
    <w:rsid w:val="002818E6"/>
    <w:rsid w:val="00282660"/>
    <w:rsid w:val="00283690"/>
    <w:rsid w:val="00287CA9"/>
    <w:rsid w:val="00292B50"/>
    <w:rsid w:val="00294C25"/>
    <w:rsid w:val="00296084"/>
    <w:rsid w:val="0029794C"/>
    <w:rsid w:val="002A00AA"/>
    <w:rsid w:val="002A61F2"/>
    <w:rsid w:val="002E3D3B"/>
    <w:rsid w:val="002E667B"/>
    <w:rsid w:val="002F2674"/>
    <w:rsid w:val="00301FFB"/>
    <w:rsid w:val="00302B19"/>
    <w:rsid w:val="0030433E"/>
    <w:rsid w:val="00306853"/>
    <w:rsid w:val="00307153"/>
    <w:rsid w:val="00311121"/>
    <w:rsid w:val="00313410"/>
    <w:rsid w:val="00313CFC"/>
    <w:rsid w:val="003150A2"/>
    <w:rsid w:val="0031669E"/>
    <w:rsid w:val="003178D2"/>
    <w:rsid w:val="00320650"/>
    <w:rsid w:val="003209F7"/>
    <w:rsid w:val="00325EB7"/>
    <w:rsid w:val="00332790"/>
    <w:rsid w:val="00334BF4"/>
    <w:rsid w:val="00345259"/>
    <w:rsid w:val="00345774"/>
    <w:rsid w:val="00347947"/>
    <w:rsid w:val="00351389"/>
    <w:rsid w:val="0035237C"/>
    <w:rsid w:val="00354137"/>
    <w:rsid w:val="00363325"/>
    <w:rsid w:val="00364ED0"/>
    <w:rsid w:val="00365FC9"/>
    <w:rsid w:val="00366DD2"/>
    <w:rsid w:val="003670EB"/>
    <w:rsid w:val="00370181"/>
    <w:rsid w:val="00373CC5"/>
    <w:rsid w:val="003753A9"/>
    <w:rsid w:val="003804F9"/>
    <w:rsid w:val="00397415"/>
    <w:rsid w:val="003A1AA9"/>
    <w:rsid w:val="003A6F33"/>
    <w:rsid w:val="003A6FAB"/>
    <w:rsid w:val="003D0C17"/>
    <w:rsid w:val="003D1F9C"/>
    <w:rsid w:val="003D3E55"/>
    <w:rsid w:val="003D3E97"/>
    <w:rsid w:val="003E6C64"/>
    <w:rsid w:val="003F4C12"/>
    <w:rsid w:val="004008CB"/>
    <w:rsid w:val="00403965"/>
    <w:rsid w:val="00414FB0"/>
    <w:rsid w:val="0042135B"/>
    <w:rsid w:val="004270C3"/>
    <w:rsid w:val="00431A36"/>
    <w:rsid w:val="0044277D"/>
    <w:rsid w:val="00443EC5"/>
    <w:rsid w:val="00455D5C"/>
    <w:rsid w:val="00457F2F"/>
    <w:rsid w:val="0046113E"/>
    <w:rsid w:val="004621C3"/>
    <w:rsid w:val="00472EC5"/>
    <w:rsid w:val="004740D4"/>
    <w:rsid w:val="00493243"/>
    <w:rsid w:val="004A1B42"/>
    <w:rsid w:val="004A1CEF"/>
    <w:rsid w:val="004A4AE5"/>
    <w:rsid w:val="004B14BE"/>
    <w:rsid w:val="004B221F"/>
    <w:rsid w:val="004C463E"/>
    <w:rsid w:val="004D0AD7"/>
    <w:rsid w:val="004D521C"/>
    <w:rsid w:val="004E19B7"/>
    <w:rsid w:val="004E296D"/>
    <w:rsid w:val="004E2B28"/>
    <w:rsid w:val="004E3977"/>
    <w:rsid w:val="004E446A"/>
    <w:rsid w:val="004F3287"/>
    <w:rsid w:val="004F366A"/>
    <w:rsid w:val="004F3F0A"/>
    <w:rsid w:val="004F5124"/>
    <w:rsid w:val="005077A6"/>
    <w:rsid w:val="005114B3"/>
    <w:rsid w:val="00511C1C"/>
    <w:rsid w:val="00522A67"/>
    <w:rsid w:val="00524987"/>
    <w:rsid w:val="005277B8"/>
    <w:rsid w:val="0053131B"/>
    <w:rsid w:val="00532B9E"/>
    <w:rsid w:val="00534DFB"/>
    <w:rsid w:val="0054034E"/>
    <w:rsid w:val="00544B3C"/>
    <w:rsid w:val="005538E2"/>
    <w:rsid w:val="0055724B"/>
    <w:rsid w:val="005574F3"/>
    <w:rsid w:val="00560CB5"/>
    <w:rsid w:val="00562D23"/>
    <w:rsid w:val="00564450"/>
    <w:rsid w:val="00570FBC"/>
    <w:rsid w:val="0057110C"/>
    <w:rsid w:val="00572382"/>
    <w:rsid w:val="00572D31"/>
    <w:rsid w:val="00573112"/>
    <w:rsid w:val="005754C4"/>
    <w:rsid w:val="00576608"/>
    <w:rsid w:val="0058039A"/>
    <w:rsid w:val="00581D2A"/>
    <w:rsid w:val="0058222D"/>
    <w:rsid w:val="0058240F"/>
    <w:rsid w:val="00592209"/>
    <w:rsid w:val="00596AD5"/>
    <w:rsid w:val="00596BC7"/>
    <w:rsid w:val="005A7E60"/>
    <w:rsid w:val="005C7698"/>
    <w:rsid w:val="005D1366"/>
    <w:rsid w:val="005D14BA"/>
    <w:rsid w:val="005E67B7"/>
    <w:rsid w:val="005F1408"/>
    <w:rsid w:val="005F1A19"/>
    <w:rsid w:val="005F1E2F"/>
    <w:rsid w:val="0060145D"/>
    <w:rsid w:val="00601BEE"/>
    <w:rsid w:val="00615098"/>
    <w:rsid w:val="00622D9A"/>
    <w:rsid w:val="00623EFF"/>
    <w:rsid w:val="00625941"/>
    <w:rsid w:val="00626BFE"/>
    <w:rsid w:val="00627A86"/>
    <w:rsid w:val="00630501"/>
    <w:rsid w:val="00640279"/>
    <w:rsid w:val="00643BE5"/>
    <w:rsid w:val="00644D28"/>
    <w:rsid w:val="00644F3C"/>
    <w:rsid w:val="00652D58"/>
    <w:rsid w:val="00652F01"/>
    <w:rsid w:val="00654EDD"/>
    <w:rsid w:val="00655CA2"/>
    <w:rsid w:val="006572F4"/>
    <w:rsid w:val="006648BE"/>
    <w:rsid w:val="00664BD7"/>
    <w:rsid w:val="00665897"/>
    <w:rsid w:val="00672929"/>
    <w:rsid w:val="006842FF"/>
    <w:rsid w:val="00687CBE"/>
    <w:rsid w:val="00692DCC"/>
    <w:rsid w:val="00693BAD"/>
    <w:rsid w:val="006967D0"/>
    <w:rsid w:val="006A02BC"/>
    <w:rsid w:val="006A18F2"/>
    <w:rsid w:val="006A60AC"/>
    <w:rsid w:val="006A61C0"/>
    <w:rsid w:val="006A62F6"/>
    <w:rsid w:val="006B1B83"/>
    <w:rsid w:val="006B6DFF"/>
    <w:rsid w:val="006C474A"/>
    <w:rsid w:val="006E2E14"/>
    <w:rsid w:val="006E4611"/>
    <w:rsid w:val="006E528A"/>
    <w:rsid w:val="006E5953"/>
    <w:rsid w:val="006F10C9"/>
    <w:rsid w:val="006F4845"/>
    <w:rsid w:val="006F7064"/>
    <w:rsid w:val="006F7CBB"/>
    <w:rsid w:val="006F7FE6"/>
    <w:rsid w:val="00702C2E"/>
    <w:rsid w:val="007059B0"/>
    <w:rsid w:val="007072E5"/>
    <w:rsid w:val="00712BC4"/>
    <w:rsid w:val="00715B84"/>
    <w:rsid w:val="00723561"/>
    <w:rsid w:val="0072356F"/>
    <w:rsid w:val="0072416F"/>
    <w:rsid w:val="00726CEA"/>
    <w:rsid w:val="00726DE6"/>
    <w:rsid w:val="007315B5"/>
    <w:rsid w:val="00731C09"/>
    <w:rsid w:val="00732463"/>
    <w:rsid w:val="0073452C"/>
    <w:rsid w:val="00741485"/>
    <w:rsid w:val="00752FD3"/>
    <w:rsid w:val="00754AC2"/>
    <w:rsid w:val="007565FA"/>
    <w:rsid w:val="00762EF8"/>
    <w:rsid w:val="00764D09"/>
    <w:rsid w:val="00764E53"/>
    <w:rsid w:val="00765BB1"/>
    <w:rsid w:val="00770B76"/>
    <w:rsid w:val="00777115"/>
    <w:rsid w:val="007808ED"/>
    <w:rsid w:val="00780D78"/>
    <w:rsid w:val="007838A3"/>
    <w:rsid w:val="0078609F"/>
    <w:rsid w:val="00786A84"/>
    <w:rsid w:val="00790153"/>
    <w:rsid w:val="007A4986"/>
    <w:rsid w:val="007A55B4"/>
    <w:rsid w:val="007A6F7D"/>
    <w:rsid w:val="007A7897"/>
    <w:rsid w:val="007B737D"/>
    <w:rsid w:val="007D1CF1"/>
    <w:rsid w:val="007D31EB"/>
    <w:rsid w:val="007D39BB"/>
    <w:rsid w:val="007F0B22"/>
    <w:rsid w:val="007F5AA4"/>
    <w:rsid w:val="00801211"/>
    <w:rsid w:val="00813128"/>
    <w:rsid w:val="0081771E"/>
    <w:rsid w:val="00817929"/>
    <w:rsid w:val="008201BB"/>
    <w:rsid w:val="0082406D"/>
    <w:rsid w:val="00824CCF"/>
    <w:rsid w:val="00830300"/>
    <w:rsid w:val="00832D20"/>
    <w:rsid w:val="00834201"/>
    <w:rsid w:val="00836750"/>
    <w:rsid w:val="00837BEC"/>
    <w:rsid w:val="0084340B"/>
    <w:rsid w:val="00852206"/>
    <w:rsid w:val="008566BB"/>
    <w:rsid w:val="00861A22"/>
    <w:rsid w:val="0086766F"/>
    <w:rsid w:val="00884029"/>
    <w:rsid w:val="00887AA2"/>
    <w:rsid w:val="008916A6"/>
    <w:rsid w:val="00893173"/>
    <w:rsid w:val="00893EFB"/>
    <w:rsid w:val="008A17F5"/>
    <w:rsid w:val="008A32AE"/>
    <w:rsid w:val="008A3BD0"/>
    <w:rsid w:val="008B02BA"/>
    <w:rsid w:val="008B7B61"/>
    <w:rsid w:val="008C39B0"/>
    <w:rsid w:val="008C41C1"/>
    <w:rsid w:val="008C649A"/>
    <w:rsid w:val="008C71BD"/>
    <w:rsid w:val="008C7F52"/>
    <w:rsid w:val="008D22C5"/>
    <w:rsid w:val="008D749F"/>
    <w:rsid w:val="008E33A5"/>
    <w:rsid w:val="008F0FAB"/>
    <w:rsid w:val="008F6213"/>
    <w:rsid w:val="008F65C6"/>
    <w:rsid w:val="009001D4"/>
    <w:rsid w:val="009001EE"/>
    <w:rsid w:val="00904BB4"/>
    <w:rsid w:val="00911E5F"/>
    <w:rsid w:val="00916273"/>
    <w:rsid w:val="0091630A"/>
    <w:rsid w:val="00930157"/>
    <w:rsid w:val="009318B3"/>
    <w:rsid w:val="009419E6"/>
    <w:rsid w:val="009466FC"/>
    <w:rsid w:val="009467BD"/>
    <w:rsid w:val="00950990"/>
    <w:rsid w:val="0095434A"/>
    <w:rsid w:val="00956547"/>
    <w:rsid w:val="00961B21"/>
    <w:rsid w:val="00970174"/>
    <w:rsid w:val="0097516B"/>
    <w:rsid w:val="009753CC"/>
    <w:rsid w:val="00977674"/>
    <w:rsid w:val="00992E63"/>
    <w:rsid w:val="009951B7"/>
    <w:rsid w:val="00995723"/>
    <w:rsid w:val="00996713"/>
    <w:rsid w:val="009970F6"/>
    <w:rsid w:val="009A1248"/>
    <w:rsid w:val="009A2733"/>
    <w:rsid w:val="009A4A3F"/>
    <w:rsid w:val="009D1B68"/>
    <w:rsid w:val="009F2CB8"/>
    <w:rsid w:val="009F4714"/>
    <w:rsid w:val="009F57E6"/>
    <w:rsid w:val="00A00C98"/>
    <w:rsid w:val="00A019AF"/>
    <w:rsid w:val="00A052E9"/>
    <w:rsid w:val="00A16C0D"/>
    <w:rsid w:val="00A24E11"/>
    <w:rsid w:val="00A27944"/>
    <w:rsid w:val="00A335F5"/>
    <w:rsid w:val="00A37107"/>
    <w:rsid w:val="00A418A5"/>
    <w:rsid w:val="00A52411"/>
    <w:rsid w:val="00A53F07"/>
    <w:rsid w:val="00A54946"/>
    <w:rsid w:val="00A61F8E"/>
    <w:rsid w:val="00A65F17"/>
    <w:rsid w:val="00A66B20"/>
    <w:rsid w:val="00A66F2D"/>
    <w:rsid w:val="00A72965"/>
    <w:rsid w:val="00A73277"/>
    <w:rsid w:val="00A76263"/>
    <w:rsid w:val="00A97240"/>
    <w:rsid w:val="00A97EBC"/>
    <w:rsid w:val="00AA7C29"/>
    <w:rsid w:val="00AB27DA"/>
    <w:rsid w:val="00AC001F"/>
    <w:rsid w:val="00AC46BD"/>
    <w:rsid w:val="00AD015B"/>
    <w:rsid w:val="00AD4C69"/>
    <w:rsid w:val="00AD5338"/>
    <w:rsid w:val="00AE266B"/>
    <w:rsid w:val="00AE35BA"/>
    <w:rsid w:val="00AF127A"/>
    <w:rsid w:val="00AF2DB6"/>
    <w:rsid w:val="00AF723A"/>
    <w:rsid w:val="00AF75F8"/>
    <w:rsid w:val="00B0050F"/>
    <w:rsid w:val="00B025CE"/>
    <w:rsid w:val="00B0518B"/>
    <w:rsid w:val="00B07D97"/>
    <w:rsid w:val="00B2156C"/>
    <w:rsid w:val="00B228F4"/>
    <w:rsid w:val="00B23020"/>
    <w:rsid w:val="00B27669"/>
    <w:rsid w:val="00B27722"/>
    <w:rsid w:val="00B3022C"/>
    <w:rsid w:val="00B31B18"/>
    <w:rsid w:val="00B32224"/>
    <w:rsid w:val="00B36653"/>
    <w:rsid w:val="00B42046"/>
    <w:rsid w:val="00B43C77"/>
    <w:rsid w:val="00B44D0C"/>
    <w:rsid w:val="00B45FA9"/>
    <w:rsid w:val="00B46B91"/>
    <w:rsid w:val="00B55ABF"/>
    <w:rsid w:val="00B56E2F"/>
    <w:rsid w:val="00B57628"/>
    <w:rsid w:val="00B65BFE"/>
    <w:rsid w:val="00B6643B"/>
    <w:rsid w:val="00B74176"/>
    <w:rsid w:val="00B77AA8"/>
    <w:rsid w:val="00B83BD3"/>
    <w:rsid w:val="00B86DCC"/>
    <w:rsid w:val="00B87240"/>
    <w:rsid w:val="00B931CB"/>
    <w:rsid w:val="00B939C3"/>
    <w:rsid w:val="00B96A3B"/>
    <w:rsid w:val="00BA2222"/>
    <w:rsid w:val="00BA32A1"/>
    <w:rsid w:val="00BA6E69"/>
    <w:rsid w:val="00BA7972"/>
    <w:rsid w:val="00BB448E"/>
    <w:rsid w:val="00BB6F87"/>
    <w:rsid w:val="00BC54A2"/>
    <w:rsid w:val="00BC717F"/>
    <w:rsid w:val="00BC7FFC"/>
    <w:rsid w:val="00BD50D3"/>
    <w:rsid w:val="00BD53E4"/>
    <w:rsid w:val="00BD5BDD"/>
    <w:rsid w:val="00BD60CF"/>
    <w:rsid w:val="00BE0B8D"/>
    <w:rsid w:val="00BE449E"/>
    <w:rsid w:val="00BF3043"/>
    <w:rsid w:val="00BF3659"/>
    <w:rsid w:val="00C0556A"/>
    <w:rsid w:val="00C06634"/>
    <w:rsid w:val="00C066AD"/>
    <w:rsid w:val="00C10917"/>
    <w:rsid w:val="00C1136E"/>
    <w:rsid w:val="00C1197B"/>
    <w:rsid w:val="00C13A42"/>
    <w:rsid w:val="00C13D32"/>
    <w:rsid w:val="00C159EC"/>
    <w:rsid w:val="00C16C27"/>
    <w:rsid w:val="00C21FDF"/>
    <w:rsid w:val="00C220C8"/>
    <w:rsid w:val="00C22748"/>
    <w:rsid w:val="00C34EF0"/>
    <w:rsid w:val="00C35984"/>
    <w:rsid w:val="00C41E80"/>
    <w:rsid w:val="00C42E7A"/>
    <w:rsid w:val="00C437A6"/>
    <w:rsid w:val="00C4502A"/>
    <w:rsid w:val="00C478B6"/>
    <w:rsid w:val="00C47F0D"/>
    <w:rsid w:val="00C52C21"/>
    <w:rsid w:val="00C650E7"/>
    <w:rsid w:val="00C65213"/>
    <w:rsid w:val="00C66089"/>
    <w:rsid w:val="00C76EE5"/>
    <w:rsid w:val="00C86FB0"/>
    <w:rsid w:val="00C901B9"/>
    <w:rsid w:val="00C95BD2"/>
    <w:rsid w:val="00C9782A"/>
    <w:rsid w:val="00CA28BA"/>
    <w:rsid w:val="00CA40A5"/>
    <w:rsid w:val="00CA49C3"/>
    <w:rsid w:val="00CA500B"/>
    <w:rsid w:val="00CA5669"/>
    <w:rsid w:val="00CA6FBF"/>
    <w:rsid w:val="00CB3A89"/>
    <w:rsid w:val="00CB4C38"/>
    <w:rsid w:val="00CB68D2"/>
    <w:rsid w:val="00CB6C28"/>
    <w:rsid w:val="00CC33B3"/>
    <w:rsid w:val="00CC605A"/>
    <w:rsid w:val="00CC633E"/>
    <w:rsid w:val="00CD3300"/>
    <w:rsid w:val="00CD3EFA"/>
    <w:rsid w:val="00CE14E1"/>
    <w:rsid w:val="00CE7936"/>
    <w:rsid w:val="00CF3A22"/>
    <w:rsid w:val="00D02720"/>
    <w:rsid w:val="00D027D8"/>
    <w:rsid w:val="00D02A5B"/>
    <w:rsid w:val="00D064F1"/>
    <w:rsid w:val="00D167D7"/>
    <w:rsid w:val="00D17A94"/>
    <w:rsid w:val="00D227B5"/>
    <w:rsid w:val="00D24EF8"/>
    <w:rsid w:val="00D259E8"/>
    <w:rsid w:val="00D25B9A"/>
    <w:rsid w:val="00D263F9"/>
    <w:rsid w:val="00D36C8D"/>
    <w:rsid w:val="00D428BB"/>
    <w:rsid w:val="00D47E01"/>
    <w:rsid w:val="00D56641"/>
    <w:rsid w:val="00D56D2C"/>
    <w:rsid w:val="00D6142F"/>
    <w:rsid w:val="00D63AD3"/>
    <w:rsid w:val="00D642EC"/>
    <w:rsid w:val="00D84353"/>
    <w:rsid w:val="00D84DA8"/>
    <w:rsid w:val="00D858BC"/>
    <w:rsid w:val="00D85B37"/>
    <w:rsid w:val="00D85BC8"/>
    <w:rsid w:val="00D901FB"/>
    <w:rsid w:val="00D9231F"/>
    <w:rsid w:val="00D9292B"/>
    <w:rsid w:val="00D92A0A"/>
    <w:rsid w:val="00DA6299"/>
    <w:rsid w:val="00DA733B"/>
    <w:rsid w:val="00DB62AB"/>
    <w:rsid w:val="00DC436F"/>
    <w:rsid w:val="00DC4492"/>
    <w:rsid w:val="00DC56AB"/>
    <w:rsid w:val="00DC6CE2"/>
    <w:rsid w:val="00DD07D0"/>
    <w:rsid w:val="00DD0E32"/>
    <w:rsid w:val="00DD1809"/>
    <w:rsid w:val="00DD5D7A"/>
    <w:rsid w:val="00DF0374"/>
    <w:rsid w:val="00DF098E"/>
    <w:rsid w:val="00DF5BD7"/>
    <w:rsid w:val="00E03511"/>
    <w:rsid w:val="00E057C2"/>
    <w:rsid w:val="00E17494"/>
    <w:rsid w:val="00E20BBC"/>
    <w:rsid w:val="00E213BD"/>
    <w:rsid w:val="00E21474"/>
    <w:rsid w:val="00E2301E"/>
    <w:rsid w:val="00E24283"/>
    <w:rsid w:val="00E304FF"/>
    <w:rsid w:val="00E36A98"/>
    <w:rsid w:val="00E37165"/>
    <w:rsid w:val="00E41C92"/>
    <w:rsid w:val="00E420CA"/>
    <w:rsid w:val="00E42126"/>
    <w:rsid w:val="00E421FC"/>
    <w:rsid w:val="00E47601"/>
    <w:rsid w:val="00E610FD"/>
    <w:rsid w:val="00E62C4A"/>
    <w:rsid w:val="00E62FAA"/>
    <w:rsid w:val="00E63A4C"/>
    <w:rsid w:val="00E672F8"/>
    <w:rsid w:val="00E7146D"/>
    <w:rsid w:val="00E80643"/>
    <w:rsid w:val="00E80796"/>
    <w:rsid w:val="00E829D5"/>
    <w:rsid w:val="00E82CD3"/>
    <w:rsid w:val="00E85A2C"/>
    <w:rsid w:val="00E900EB"/>
    <w:rsid w:val="00E91D2D"/>
    <w:rsid w:val="00E935ED"/>
    <w:rsid w:val="00E94E1E"/>
    <w:rsid w:val="00E97BA1"/>
    <w:rsid w:val="00EA1B0C"/>
    <w:rsid w:val="00EA71BB"/>
    <w:rsid w:val="00EB73B7"/>
    <w:rsid w:val="00EC0ABF"/>
    <w:rsid w:val="00EC1EC7"/>
    <w:rsid w:val="00EC456A"/>
    <w:rsid w:val="00EC5ACF"/>
    <w:rsid w:val="00EC5E17"/>
    <w:rsid w:val="00EC6987"/>
    <w:rsid w:val="00ED26FA"/>
    <w:rsid w:val="00ED46EC"/>
    <w:rsid w:val="00ED49A1"/>
    <w:rsid w:val="00ED4CC6"/>
    <w:rsid w:val="00EF058A"/>
    <w:rsid w:val="00EF3651"/>
    <w:rsid w:val="00EF3F0A"/>
    <w:rsid w:val="00EF4D20"/>
    <w:rsid w:val="00EF784D"/>
    <w:rsid w:val="00F044DD"/>
    <w:rsid w:val="00F04F6A"/>
    <w:rsid w:val="00F058B4"/>
    <w:rsid w:val="00F05BD2"/>
    <w:rsid w:val="00F179C1"/>
    <w:rsid w:val="00F227B9"/>
    <w:rsid w:val="00F2435E"/>
    <w:rsid w:val="00F261BC"/>
    <w:rsid w:val="00F26DF6"/>
    <w:rsid w:val="00F327DA"/>
    <w:rsid w:val="00F33EAE"/>
    <w:rsid w:val="00F35350"/>
    <w:rsid w:val="00F53122"/>
    <w:rsid w:val="00F60456"/>
    <w:rsid w:val="00F6128A"/>
    <w:rsid w:val="00F61478"/>
    <w:rsid w:val="00F65877"/>
    <w:rsid w:val="00F7120F"/>
    <w:rsid w:val="00F71627"/>
    <w:rsid w:val="00F733C0"/>
    <w:rsid w:val="00F74DA9"/>
    <w:rsid w:val="00F817F1"/>
    <w:rsid w:val="00F81C67"/>
    <w:rsid w:val="00F83617"/>
    <w:rsid w:val="00F87DDC"/>
    <w:rsid w:val="00F95345"/>
    <w:rsid w:val="00F957B6"/>
    <w:rsid w:val="00F97057"/>
    <w:rsid w:val="00FA02EC"/>
    <w:rsid w:val="00FA4BC0"/>
    <w:rsid w:val="00FA7024"/>
    <w:rsid w:val="00FB377F"/>
    <w:rsid w:val="00FC1544"/>
    <w:rsid w:val="00FD5ABC"/>
    <w:rsid w:val="00FE6A0E"/>
    <w:rsid w:val="00FF44FF"/>
    <w:rsid w:val="00FF4534"/>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B6E9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10258"/>
    <w:rPr>
      <w:sz w:val="24"/>
      <w:lang w:val="en-GB"/>
    </w:rPr>
  </w:style>
  <w:style w:type="paragraph" w:styleId="Heading1">
    <w:name w:val="heading 1"/>
    <w:basedOn w:val="BodyText"/>
    <w:next w:val="Normal"/>
    <w:qFormat/>
    <w:rsid w:val="00911E5F"/>
    <w:pPr>
      <w:spacing w:after="240"/>
      <w:jc w:val="center"/>
      <w:outlineLvl w:val="0"/>
    </w:pPr>
    <w:rPr>
      <w:rFonts w:ascii="Calibri" w:hAnsi="Calibri"/>
      <w:color w:val="0070C0"/>
      <w:szCs w:val="32"/>
    </w:rPr>
  </w:style>
  <w:style w:type="paragraph" w:styleId="Heading2">
    <w:name w:val="heading 2"/>
    <w:basedOn w:val="Normal"/>
    <w:next w:val="Normal"/>
    <w:qFormat/>
    <w:rsid w:val="00911E5F"/>
    <w:pPr>
      <w:spacing w:after="240"/>
      <w:jc w:val="center"/>
      <w:outlineLvl w:val="1"/>
    </w:pPr>
    <w:rPr>
      <w:rFonts w:ascii="Calibri" w:hAnsi="Calibri"/>
      <w:b/>
      <w:color w:val="0070C0"/>
      <w:sz w:val="28"/>
    </w:rPr>
  </w:style>
  <w:style w:type="paragraph" w:styleId="Heading3">
    <w:name w:val="heading 3"/>
    <w:basedOn w:val="Heading2"/>
    <w:next w:val="Normal"/>
    <w:qFormat/>
    <w:rsid w:val="00DF0374"/>
    <w:pPr>
      <w:spacing w:after="120"/>
      <w:jc w:val="left"/>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B1E69"/>
    <w:rPr>
      <w:rFonts w:ascii="Times New Roman" w:hAnsi="Times New Roman"/>
      <w:b/>
      <w:sz w:val="32"/>
    </w:rPr>
  </w:style>
  <w:style w:type="paragraph" w:styleId="Header">
    <w:name w:val="header"/>
    <w:basedOn w:val="Normal"/>
    <w:rsid w:val="008B1E69"/>
    <w:pPr>
      <w:tabs>
        <w:tab w:val="center" w:pos="4320"/>
        <w:tab w:val="right" w:pos="8640"/>
      </w:tabs>
    </w:pPr>
  </w:style>
  <w:style w:type="paragraph" w:styleId="Footer">
    <w:name w:val="footer"/>
    <w:basedOn w:val="Normal"/>
    <w:link w:val="FooterChar"/>
    <w:rsid w:val="008B1E69"/>
    <w:pPr>
      <w:tabs>
        <w:tab w:val="center" w:pos="4320"/>
        <w:tab w:val="right" w:pos="8640"/>
      </w:tabs>
    </w:pPr>
  </w:style>
  <w:style w:type="character" w:styleId="PageNumber">
    <w:name w:val="page number"/>
    <w:basedOn w:val="DefaultParagraphFont"/>
    <w:rsid w:val="008B1E69"/>
  </w:style>
  <w:style w:type="character" w:customStyle="1" w:styleId="FooterChar">
    <w:name w:val="Footer Char"/>
    <w:basedOn w:val="DefaultParagraphFont"/>
    <w:link w:val="Footer"/>
    <w:rsid w:val="00E00714"/>
    <w:rPr>
      <w:sz w:val="24"/>
      <w:lang w:val="en-GB"/>
    </w:rPr>
  </w:style>
  <w:style w:type="table" w:styleId="TableGrid">
    <w:name w:val="Table Grid"/>
    <w:basedOn w:val="TableNormal"/>
    <w:uiPriority w:val="59"/>
    <w:rsid w:val="00C359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65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841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4552</Words>
  <Characters>25949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30441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Simon Ho</cp:lastModifiedBy>
  <cp:revision>604</cp:revision>
  <cp:lastPrinted>2021-07-28T13:37:00Z</cp:lastPrinted>
  <dcterms:created xsi:type="dcterms:W3CDTF">2016-07-12T04:26:00Z</dcterms:created>
  <dcterms:modified xsi:type="dcterms:W3CDTF">2023-07-27T05:00:00Z</dcterms:modified>
</cp:coreProperties>
</file>