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17B1D289">
            <wp:extent cx="3582623" cy="11106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207" cy="11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4A807EFB">
            <wp:extent cx="3516163" cy="555585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023" cy="5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2B60268E">
            <wp:extent cx="4190035" cy="56700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E84" w14:textId="493F18EE" w:rsidR="005C358A" w:rsidRDefault="00160D81">
      <w:r>
        <w:rPr>
          <w:noProof/>
        </w:rPr>
        <w:drawing>
          <wp:inline distT="0" distB="0" distL="0" distR="0" wp14:anchorId="7A7437C6" wp14:editId="0A5035E9">
            <wp:extent cx="4877259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530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A31" w14:textId="14AE4D82" w:rsidR="005C358A" w:rsidRDefault="00065B39">
      <w:r>
        <w:t>K-mean</w:t>
      </w:r>
    </w:p>
    <w:p w14:paraId="06562E24" w14:textId="3BF99CE4" w:rsidR="002C5DBE" w:rsidRDefault="002C5DBE" w:rsidP="00065B39">
      <w:pPr>
        <w:pStyle w:val="ListParagraph"/>
        <w:numPr>
          <w:ilvl w:val="0"/>
          <w:numId w:val="1"/>
        </w:numPr>
      </w:pPr>
      <w:r w:rsidRPr="00065B39">
        <w:t>Sensitive to noisy data and outliers</w:t>
      </w:r>
    </w:p>
    <w:p w14:paraId="7204B0BD" w14:textId="4725EEAA" w:rsidR="002C5DBE" w:rsidRPr="002C5DBE" w:rsidRDefault="002C5DBE" w:rsidP="002C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B39">
        <w:t xml:space="preserve">Variations: Using K-medians, K-medoids, etc. </w:t>
      </w:r>
    </w:p>
    <w:p w14:paraId="74187C92" w14:textId="3A1658B7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>K-means is applicable only to objects in a continuous n-dimensional space</w:t>
      </w:r>
    </w:p>
    <w:p w14:paraId="7A0620A2" w14:textId="7EBFBEED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 xml:space="preserve">Using the K-modes for categorical data </w:t>
      </w:r>
    </w:p>
    <w:p w14:paraId="232D94C6" w14:textId="26B14739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 xml:space="preserve">Not suitable to discover clusters with non-convex shapes </w:t>
      </w:r>
      <w:r w:rsidRPr="00065B39">
        <w:t xml:space="preserve"> </w:t>
      </w:r>
    </w:p>
    <w:p w14:paraId="7DE03C3B" w14:textId="04F5FCA4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>Using density-based clustering, kernel K-means, etc.</w:t>
      </w:r>
    </w:p>
    <w:p w14:paraId="6BE9C0C5" w14:textId="24F9D6F0" w:rsidR="002C5DBE" w:rsidRDefault="002C5DBE" w:rsidP="002C5DBE"/>
    <w:p w14:paraId="123B4393" w14:textId="56536F8D" w:rsidR="002C5DBE" w:rsidRDefault="002C5DBE" w:rsidP="002B0F37">
      <w:pPr>
        <w:pStyle w:val="Default"/>
      </w:pPr>
      <w:r>
        <w:t>Agglomerative clustering varies on different similarity measures among clusters</w:t>
      </w:r>
    </w:p>
    <w:p w14:paraId="72802A92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Single link (nearest neighbor) </w:t>
      </w:r>
      <w:bookmarkStart w:id="0" w:name="_GoBack"/>
      <w:bookmarkEnd w:id="0"/>
    </w:p>
    <w:p w14:paraId="3C8C21E5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Complete link (diameter) </w:t>
      </w:r>
    </w:p>
    <w:p w14:paraId="2A5923B0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Average link (group average) </w:t>
      </w:r>
    </w:p>
    <w:p w14:paraId="4939BF60" w14:textId="646BC2A3" w:rsidR="00001BA0" w:rsidRDefault="002C5DBE" w:rsidP="00001BA0">
      <w:pPr>
        <w:pStyle w:val="ListParagraph"/>
        <w:numPr>
          <w:ilvl w:val="0"/>
          <w:numId w:val="2"/>
        </w:numPr>
      </w:pPr>
      <w:r>
        <w:t>Centroid link (centroid similarity)</w:t>
      </w:r>
    </w:p>
    <w:p w14:paraId="1516D8CF" w14:textId="77777777" w:rsidR="00BF6E8C" w:rsidRDefault="00BF6E8C" w:rsidP="00BF6E8C">
      <w:pPr>
        <w:pStyle w:val="ListParagraph"/>
        <w:ind w:left="420"/>
      </w:pPr>
    </w:p>
    <w:p w14:paraId="688C5F6D" w14:textId="59EB5CF9" w:rsidR="00001BA0" w:rsidRDefault="00001BA0" w:rsidP="00001BA0">
      <w:pPr>
        <w:pStyle w:val="Default"/>
      </w:pPr>
      <w:r w:rsidRPr="00001BA0">
        <w:t>Density-Based Clustering Methods</w:t>
      </w:r>
      <w:r>
        <w:rPr>
          <w:sz w:val="21"/>
          <w:szCs w:val="22"/>
        </w:rPr>
        <w:t xml:space="preserve">, </w:t>
      </w:r>
      <w:r w:rsidRPr="00001BA0">
        <w:rPr>
          <w:sz w:val="21"/>
          <w:szCs w:val="22"/>
        </w:rPr>
        <w:t>Major features</w:t>
      </w:r>
    </w:p>
    <w:p w14:paraId="6C35CB3C" w14:textId="4F8CCE92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>Discover clusters of arbitrary shape</w:t>
      </w:r>
    </w:p>
    <w:p w14:paraId="66C2B98D" w14:textId="0862C0D8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>Handle noise</w:t>
      </w:r>
    </w:p>
    <w:p w14:paraId="575540B2" w14:textId="67DDA867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>One scan (only examine the local region to justify density)</w:t>
      </w:r>
    </w:p>
    <w:p w14:paraId="67CEE6AA" w14:textId="3D9270CD" w:rsidR="005F66D5" w:rsidRDefault="00001BA0" w:rsidP="005F66D5">
      <w:pPr>
        <w:pStyle w:val="ListParagraph"/>
        <w:numPr>
          <w:ilvl w:val="0"/>
          <w:numId w:val="2"/>
        </w:numPr>
      </w:pPr>
      <w:r w:rsidRPr="00001BA0">
        <w:t>Need density parameters as termination condition</w:t>
      </w:r>
    </w:p>
    <w:p w14:paraId="30BEBC3B" w14:textId="77777777" w:rsidR="00BF6E8C" w:rsidRDefault="00BF6E8C" w:rsidP="00BF6E8C"/>
    <w:p w14:paraId="6F8201E2" w14:textId="66880DEA" w:rsidR="00BF6E8C" w:rsidRDefault="00BF6E8C" w:rsidP="00A47800">
      <w:pPr>
        <w:pStyle w:val="Default"/>
      </w:pPr>
      <w:r w:rsidRPr="00BF6E8C">
        <w:t>Features and challenges of a typical grid-based algorithm</w:t>
      </w:r>
    </w:p>
    <w:p w14:paraId="6CBC9B00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>Efficiency and scalability: # of cells &lt;&lt; # of data points</w:t>
      </w:r>
    </w:p>
    <w:p w14:paraId="5FAD0AB1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>Uniformity: Uniform, hard to handle highly irregular data distributions</w:t>
      </w:r>
    </w:p>
    <w:p w14:paraId="6ED7741B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 xml:space="preserve">Locality: Limited by predefined cell sizes, borders, and the density threshold </w:t>
      </w:r>
    </w:p>
    <w:p w14:paraId="428B3C1C" w14:textId="371C3F5F" w:rsidR="00001BA0" w:rsidRPr="00B32DA6" w:rsidRDefault="005F66D5" w:rsidP="00B32DA6">
      <w:pPr>
        <w:pStyle w:val="ListParagraph"/>
        <w:numPr>
          <w:ilvl w:val="0"/>
          <w:numId w:val="2"/>
        </w:numPr>
      </w:pPr>
      <w:r w:rsidRPr="005F66D5">
        <w:t xml:space="preserve">Curse of dimensionality: Hard to cluster high-dimensional data </w:t>
      </w:r>
    </w:p>
    <w:sectPr w:rsidR="00001BA0" w:rsidRPr="00B3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BFC7"/>
    <w:multiLevelType w:val="hybridMultilevel"/>
    <w:tmpl w:val="898CEE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CD04D4"/>
    <w:multiLevelType w:val="hybridMultilevel"/>
    <w:tmpl w:val="F1A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6E3E"/>
    <w:multiLevelType w:val="hybridMultilevel"/>
    <w:tmpl w:val="1602A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001BA0"/>
    <w:rsid w:val="00065B39"/>
    <w:rsid w:val="00160D81"/>
    <w:rsid w:val="001F072B"/>
    <w:rsid w:val="00210051"/>
    <w:rsid w:val="002B0F37"/>
    <w:rsid w:val="002C5DBE"/>
    <w:rsid w:val="0034485D"/>
    <w:rsid w:val="003C726F"/>
    <w:rsid w:val="003E6DE8"/>
    <w:rsid w:val="005C358A"/>
    <w:rsid w:val="005F66D5"/>
    <w:rsid w:val="0069233C"/>
    <w:rsid w:val="00734F09"/>
    <w:rsid w:val="007A0865"/>
    <w:rsid w:val="00A47800"/>
    <w:rsid w:val="00A61D1D"/>
    <w:rsid w:val="00B32DA6"/>
    <w:rsid w:val="00BE1B38"/>
    <w:rsid w:val="00BF6E8C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3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5B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B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001BA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314B6-E0B0-3942-8B28-65E775388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18</cp:revision>
  <dcterms:created xsi:type="dcterms:W3CDTF">2019-03-24T15:28:00Z</dcterms:created>
  <dcterms:modified xsi:type="dcterms:W3CDTF">2019-03-28T01:55:00Z</dcterms:modified>
</cp:coreProperties>
</file>