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D14D" w14:textId="4BABB8B3" w:rsidR="00F97697" w:rsidRPr="00F97697" w:rsidRDefault="00F97697" w:rsidP="00F97697">
      <w:pPr>
        <w:rPr>
          <w:rFonts w:ascii="Segoe UI" w:hAnsi="Segoe UI" w:cs="Segoe UI"/>
          <w:b/>
          <w:bCs/>
          <w:sz w:val="33"/>
          <w:szCs w:val="33"/>
        </w:rPr>
      </w:pPr>
      <w:r w:rsidRPr="00F97697">
        <w:rPr>
          <w:rFonts w:ascii="Segoe UI" w:hAnsi="Segoe UI" w:cs="Segoe UI"/>
          <w:b/>
          <w:bCs/>
          <w:sz w:val="33"/>
          <w:szCs w:val="33"/>
        </w:rPr>
        <w:t>Healthcare Dashboard - Hospital Summary</w:t>
      </w:r>
    </w:p>
    <w:p w14:paraId="1B28D132" w14:textId="4D3BE003" w:rsidR="00F97697" w:rsidRDefault="00F97697" w:rsidP="00F97697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Project Overview</w:t>
      </w:r>
    </w:p>
    <w:p w14:paraId="07EE356C" w14:textId="77777777" w:rsidR="00F97697" w:rsidRDefault="00F97697" w:rsidP="00F9769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This project involves the creation of an interactive and insightful Healthcare Dashboard built in Microsoft Excel. The dashboard provides a high-level summary of key hospital performance metrics, patient demographics, and financial data, enabling healthcare administrators to make data-driven decisions for improved patient care and operational efficiency.</w:t>
      </w:r>
      <w:bookmarkStart w:id="0" w:name="_GoBack"/>
      <w:bookmarkEnd w:id="0"/>
    </w:p>
    <w:p w14:paraId="019A1E4B" w14:textId="4698BFD6" w:rsidR="00F97697" w:rsidRPr="00F97697" w:rsidRDefault="00F97697" w:rsidP="00F9769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The dashboard consolidates complex datasets into a single, visually intuitive interface, featuring metrics on patient volume, staff allocation, treatment costs, and revenue streams.</w:t>
      </w:r>
    </w:p>
    <w:p w14:paraId="60636E66" w14:textId="6C728D0D" w:rsidR="00F97697" w:rsidRDefault="00F97697" w:rsidP="00F97697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Objective</w:t>
      </w:r>
    </w:p>
    <w:p w14:paraId="618F3271" w14:textId="77777777" w:rsidR="00F97697" w:rsidRDefault="00F97697" w:rsidP="00F9769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The primary objective of this project is to transform raw hospital operational data into actionable insights. The dashboard is designed to:</w:t>
      </w:r>
    </w:p>
    <w:p w14:paraId="4D8F0EC3" w14:textId="77777777" w:rsidR="00F97697" w:rsidRDefault="00F97697" w:rsidP="00F97697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Monitor real-time key performance indicators (</w:t>
      </w:r>
      <w:proofErr w:type="spellStart"/>
      <w:r>
        <w:rPr>
          <w:rFonts w:ascii="Segoe UI" w:hAnsi="Segoe UI" w:cs="Segoe UI"/>
          <w:color w:val="0F1115"/>
        </w:rPr>
        <w:t>KPIs</w:t>
      </w:r>
      <w:proofErr w:type="spellEnd"/>
      <w:r>
        <w:rPr>
          <w:rFonts w:ascii="Segoe UI" w:hAnsi="Segoe UI" w:cs="Segoe UI"/>
          <w:color w:val="0F1115"/>
        </w:rPr>
        <w:t>).</w:t>
      </w:r>
    </w:p>
    <w:p w14:paraId="04363665" w14:textId="77777777" w:rsidR="00F97697" w:rsidRDefault="00F97697" w:rsidP="00F97697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Analyze</w:t>
      </w:r>
      <w:proofErr w:type="spellEnd"/>
      <w:r>
        <w:rPr>
          <w:rFonts w:ascii="Segoe UI" w:hAnsi="Segoe UI" w:cs="Segoe UI"/>
          <w:color w:val="0F1115"/>
        </w:rPr>
        <w:t xml:space="preserve"> trends in patient admissions (Inpatient vs. Outpatient) over time.</w:t>
      </w:r>
    </w:p>
    <w:p w14:paraId="2ED17538" w14:textId="77777777" w:rsidR="00F97697" w:rsidRDefault="00F97697" w:rsidP="00F97697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Visualize revenue distribution across different age demographics.</w:t>
      </w:r>
    </w:p>
    <w:p w14:paraId="348AA57C" w14:textId="77777777" w:rsidR="00F97697" w:rsidRDefault="00F97697" w:rsidP="00F97697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Track resource utilization, such as bed occupancy and staff-to-patient ratios.</w:t>
      </w:r>
    </w:p>
    <w:p w14:paraId="45FB4C1B" w14:textId="77777777" w:rsidR="00F97697" w:rsidRDefault="00F97697" w:rsidP="00F97697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Identify areas for potential improvement in cost management and patient flow.</w:t>
      </w:r>
    </w:p>
    <w:p w14:paraId="7393ED54" w14:textId="77777777" w:rsidR="00F97697" w:rsidRDefault="00F97697" w:rsidP="00F97697"/>
    <w:p w14:paraId="063B0224" w14:textId="4E502478" w:rsidR="00F97697" w:rsidRDefault="00F97697" w:rsidP="00F97697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Tools &amp; Techniques Used</w:t>
      </w:r>
    </w:p>
    <w:p w14:paraId="20CDC5AB" w14:textId="77777777" w:rsidR="00F97697" w:rsidRDefault="00F97697" w:rsidP="00F97697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Tool:</w:t>
      </w:r>
      <w:r>
        <w:rPr>
          <w:rFonts w:ascii="Segoe UI" w:hAnsi="Segoe UI" w:cs="Segoe UI"/>
          <w:color w:val="0F1115"/>
        </w:rPr>
        <w:t> Microsoft Excel</w:t>
      </w:r>
    </w:p>
    <w:p w14:paraId="1124F981" w14:textId="77777777" w:rsidR="00F97697" w:rsidRDefault="00F97697" w:rsidP="00F97697">
      <w:pPr>
        <w:pStyle w:val="ds-markdown-paragraph"/>
        <w:numPr>
          <w:ilvl w:val="0"/>
          <w:numId w:val="6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Key Techniques:</w:t>
      </w:r>
    </w:p>
    <w:p w14:paraId="52848F2C" w14:textId="77777777" w:rsidR="00F97697" w:rsidRDefault="00F97697" w:rsidP="00F97697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0F1115"/>
        </w:rPr>
        <w:t>Modeling</w:t>
      </w:r>
      <w:proofErr w:type="spellEnd"/>
      <w:r>
        <w:rPr>
          <w:rStyle w:val="Strong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Structuring raw data into efficient tables for analysis.</w:t>
      </w:r>
    </w:p>
    <w:p w14:paraId="4275657F" w14:textId="77777777" w:rsidR="00F97697" w:rsidRDefault="00F97697" w:rsidP="00F97697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Advanced Formulas:</w:t>
      </w:r>
      <w:r>
        <w:rPr>
          <w:rFonts w:ascii="Segoe UI" w:hAnsi="Segoe UI" w:cs="Segoe UI"/>
          <w:color w:val="0F1115"/>
        </w:rPr>
        <w:t> Using functions like </w:t>
      </w:r>
      <w:r>
        <w:rPr>
          <w:rStyle w:val="HTMLCode"/>
          <w:rFonts w:ascii="Consolas" w:hAnsi="Consolas"/>
          <w:color w:val="0F1115"/>
          <w:shd w:val="clear" w:color="auto" w:fill="EBEEF2"/>
        </w:rPr>
        <w:t>SUMIFS</w:t>
      </w:r>
      <w:r>
        <w:rPr>
          <w:rFonts w:ascii="Segoe UI" w:hAnsi="Segoe UI" w:cs="Segoe UI"/>
          <w:color w:val="0F1115"/>
        </w:rPr>
        <w:t>, </w:t>
      </w:r>
      <w:r>
        <w:rPr>
          <w:rStyle w:val="HTMLCode"/>
          <w:rFonts w:ascii="Consolas" w:hAnsi="Consolas"/>
          <w:color w:val="0F1115"/>
          <w:shd w:val="clear" w:color="auto" w:fill="EBEEF2"/>
        </w:rPr>
        <w:t>COUNTIFS</w:t>
      </w:r>
      <w:r>
        <w:rPr>
          <w:rFonts w:ascii="Segoe UI" w:hAnsi="Segoe UI" w:cs="Segoe UI"/>
          <w:color w:val="0F1115"/>
        </w:rPr>
        <w:t>, </w:t>
      </w:r>
      <w:r>
        <w:rPr>
          <w:rStyle w:val="HTMLCode"/>
          <w:rFonts w:ascii="Consolas" w:hAnsi="Consolas"/>
          <w:color w:val="0F1115"/>
          <w:shd w:val="clear" w:color="auto" w:fill="EBEEF2"/>
        </w:rPr>
        <w:t>AVERAGEIFS</w:t>
      </w:r>
      <w:r>
        <w:rPr>
          <w:rFonts w:ascii="Segoe UI" w:hAnsi="Segoe UI" w:cs="Segoe UI"/>
          <w:color w:val="0F1115"/>
        </w:rPr>
        <w:t>, and </w:t>
      </w:r>
      <w:r>
        <w:rPr>
          <w:rStyle w:val="HTMLCode"/>
          <w:rFonts w:ascii="Consolas" w:hAnsi="Consolas"/>
          <w:color w:val="0F1115"/>
          <w:shd w:val="clear" w:color="auto" w:fill="EBEEF2"/>
        </w:rPr>
        <w:t>XLOOKUP</w:t>
      </w:r>
      <w:r>
        <w:rPr>
          <w:rFonts w:ascii="Segoe UI" w:hAnsi="Segoe UI" w:cs="Segoe UI"/>
          <w:color w:val="0F1115"/>
        </w:rPr>
        <w:t>/</w:t>
      </w:r>
      <w:r>
        <w:rPr>
          <w:rStyle w:val="HTMLCode"/>
          <w:rFonts w:ascii="Consolas" w:hAnsi="Consolas"/>
          <w:color w:val="0F1115"/>
          <w:shd w:val="clear" w:color="auto" w:fill="EBEEF2"/>
        </w:rPr>
        <w:t>VLOOKUP</w:t>
      </w:r>
      <w:r>
        <w:rPr>
          <w:rFonts w:ascii="Segoe UI" w:hAnsi="Segoe UI" w:cs="Segoe UI"/>
          <w:color w:val="0F1115"/>
        </w:rPr>
        <w:t> to aggregate and calculate metrics.</w:t>
      </w:r>
    </w:p>
    <w:p w14:paraId="2CC3A329" w14:textId="77777777" w:rsidR="00F97697" w:rsidRDefault="00F97697" w:rsidP="00F97697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Pivot Tables &amp; Pivot Charts:</w:t>
      </w:r>
      <w:r>
        <w:rPr>
          <w:rFonts w:ascii="Segoe UI" w:hAnsi="Segoe UI" w:cs="Segoe UI"/>
          <w:color w:val="0F1115"/>
        </w:rPr>
        <w:t xml:space="preserve"> To summarize and </w:t>
      </w:r>
      <w:proofErr w:type="spellStart"/>
      <w:r>
        <w:rPr>
          <w:rFonts w:ascii="Segoe UI" w:hAnsi="Segoe UI" w:cs="Segoe UI"/>
          <w:color w:val="0F1115"/>
        </w:rPr>
        <w:t>analyze</w:t>
      </w:r>
      <w:proofErr w:type="spellEnd"/>
      <w:r>
        <w:rPr>
          <w:rFonts w:ascii="Segoe UI" w:hAnsi="Segoe UI" w:cs="Segoe UI"/>
          <w:color w:val="0F1115"/>
        </w:rPr>
        <w:t xml:space="preserve"> large datasets dynamically.</w:t>
      </w:r>
    </w:p>
    <w:p w14:paraId="6857368E" w14:textId="77777777" w:rsidR="00F97697" w:rsidRDefault="00F97697" w:rsidP="00F97697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Data Visualization:</w:t>
      </w:r>
      <w:r>
        <w:rPr>
          <w:rFonts w:ascii="Segoe UI" w:hAnsi="Segoe UI" w:cs="Segoe UI"/>
          <w:color w:val="0F1115"/>
        </w:rPr>
        <w:t> Creating a cohesive set of charts (Line Charts, Bar Charts, Pie/Donut Charts, KPI cards) for effective storytelling.</w:t>
      </w:r>
    </w:p>
    <w:p w14:paraId="74D4DD8B" w14:textId="77777777" w:rsidR="00F97697" w:rsidRDefault="00F97697" w:rsidP="00F97697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Dashboard Design:</w:t>
      </w:r>
      <w:r>
        <w:rPr>
          <w:rFonts w:ascii="Segoe UI" w:hAnsi="Segoe UI" w:cs="Segoe UI"/>
          <w:color w:val="0F1115"/>
        </w:rPr>
        <w:t> Implementing slicers, form controls, and conditional formatting for interactivity and a user-friendly interface.</w:t>
      </w:r>
    </w:p>
    <w:p w14:paraId="1824048A" w14:textId="77777777" w:rsidR="00F97697" w:rsidRDefault="00F97697" w:rsidP="00F97697"/>
    <w:p w14:paraId="6B8AFE71" w14:textId="77777777" w:rsidR="00F97697" w:rsidRDefault="00F97697" w:rsidP="00F97697"/>
    <w:p w14:paraId="1DD51403" w14:textId="6C8CAB0D" w:rsidR="00F97697" w:rsidRDefault="00F97697" w:rsidP="00F97697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lastRenderedPageBreak/>
        <w:t>Insights &amp; Analysis</w:t>
      </w:r>
    </w:p>
    <w:p w14:paraId="126D7C07" w14:textId="77777777" w:rsidR="00F97697" w:rsidRDefault="00F97697" w:rsidP="00F97697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The hospital handles a significantly higher volume of </w:t>
      </w:r>
      <w:r>
        <w:rPr>
          <w:rStyle w:val="Strong"/>
          <w:rFonts w:ascii="Segoe UI" w:hAnsi="Segoe UI" w:cs="Segoe UI"/>
          <w:color w:val="0F1115"/>
        </w:rPr>
        <w:t>inpatients</w:t>
      </w:r>
      <w:r>
        <w:rPr>
          <w:rFonts w:ascii="Segoe UI" w:hAnsi="Segoe UI" w:cs="Segoe UI"/>
          <w:color w:val="0F1115"/>
        </w:rPr>
        <w:t> compared to outpatients (~67% vs. ~33%).</w:t>
      </w:r>
    </w:p>
    <w:p w14:paraId="0D3BD038" w14:textId="77777777" w:rsidR="00F97697" w:rsidRDefault="00F97697" w:rsidP="00F97697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The </w:t>
      </w:r>
      <w:r>
        <w:rPr>
          <w:rStyle w:val="Strong"/>
          <w:rFonts w:ascii="Segoe UI" w:hAnsi="Segoe UI" w:cs="Segoe UI"/>
          <w:color w:val="0F1115"/>
        </w:rPr>
        <w:t>patient-staff ratio of 0.10</w:t>
      </w:r>
      <w:r>
        <w:rPr>
          <w:rFonts w:ascii="Segoe UI" w:hAnsi="Segoe UI" w:cs="Segoe UI"/>
          <w:color w:val="0F1115"/>
        </w:rPr>
        <w:t> suggests the facility is well-staffed, which could contribute to the relatively efficient </w:t>
      </w:r>
      <w:r>
        <w:rPr>
          <w:rStyle w:val="Strong"/>
          <w:rFonts w:ascii="Segoe UI" w:hAnsi="Segoe UI" w:cs="Segoe UI"/>
          <w:color w:val="0F1115"/>
        </w:rPr>
        <w:t>average ER time</w:t>
      </w:r>
      <w:r>
        <w:rPr>
          <w:rFonts w:ascii="Segoe UI" w:hAnsi="Segoe UI" w:cs="Segoe UI"/>
          <w:color w:val="0F1115"/>
        </w:rPr>
        <w:t> of ~65 minutes.</w:t>
      </w:r>
    </w:p>
    <w:p w14:paraId="4AAFA63F" w14:textId="77777777" w:rsidR="00F97697" w:rsidRDefault="00F97697" w:rsidP="00F97697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Tracking the </w:t>
      </w:r>
      <w:r>
        <w:rPr>
          <w:rStyle w:val="Strong"/>
          <w:rFonts w:ascii="Segoe UI" w:hAnsi="Segoe UI" w:cs="Segoe UI"/>
          <w:color w:val="0F1115"/>
        </w:rPr>
        <w:t>"In and Out by Week"</w:t>
      </w:r>
      <w:r>
        <w:rPr>
          <w:rFonts w:ascii="Segoe UI" w:hAnsi="Segoe UI" w:cs="Segoe UI"/>
          <w:color w:val="0F1115"/>
        </w:rPr>
        <w:t> chart is crucial for identifying seasonal trends, planning staff schedules, and managing resource allocation.</w:t>
      </w:r>
    </w:p>
    <w:p w14:paraId="4F8997AD" w14:textId="77777777" w:rsidR="00F97697" w:rsidRDefault="00F97697" w:rsidP="00F97697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Analyzing</w:t>
      </w:r>
      <w:proofErr w:type="spellEnd"/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hAnsi="Segoe UI" w:cs="Segoe UI"/>
          <w:color w:val="0F1115"/>
        </w:rPr>
        <w:t>Revenue by Age Group</w:t>
      </w:r>
      <w:r>
        <w:rPr>
          <w:rFonts w:ascii="Segoe UI" w:hAnsi="Segoe UI" w:cs="Segoe UI"/>
          <w:color w:val="0F1115"/>
        </w:rPr>
        <w:t> helps understand which patient demographics contribute most to revenue, informing marketing and service development strategies.</w:t>
      </w:r>
    </w:p>
    <w:p w14:paraId="778950DB" w14:textId="5F6498D3" w:rsidR="006E2CD8" w:rsidRDefault="006E2CD8" w:rsidP="00F97697"/>
    <w:sectPr w:rsidR="006E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2F11"/>
    <w:multiLevelType w:val="multilevel"/>
    <w:tmpl w:val="B94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1326"/>
    <w:multiLevelType w:val="multilevel"/>
    <w:tmpl w:val="A21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6B20"/>
    <w:multiLevelType w:val="multilevel"/>
    <w:tmpl w:val="D67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B2445"/>
    <w:multiLevelType w:val="multilevel"/>
    <w:tmpl w:val="369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100D6"/>
    <w:multiLevelType w:val="multilevel"/>
    <w:tmpl w:val="9C4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00386"/>
    <w:multiLevelType w:val="multilevel"/>
    <w:tmpl w:val="D4FC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23B55"/>
    <w:multiLevelType w:val="multilevel"/>
    <w:tmpl w:val="E60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A475B"/>
    <w:multiLevelType w:val="multilevel"/>
    <w:tmpl w:val="4846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E5FBA"/>
    <w:multiLevelType w:val="multilevel"/>
    <w:tmpl w:val="791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D8"/>
    <w:rsid w:val="006E2CD8"/>
    <w:rsid w:val="00F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BB2A"/>
  <w15:chartTrackingRefBased/>
  <w15:docId w15:val="{23561E24-589F-41F1-AC70-7D16C2FB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G"/>
    </w:rPr>
  </w:style>
  <w:style w:type="paragraph" w:styleId="Heading2">
    <w:name w:val="heading 2"/>
    <w:basedOn w:val="Normal"/>
    <w:link w:val="Heading2Char"/>
    <w:uiPriority w:val="9"/>
    <w:qFormat/>
    <w:rsid w:val="006E2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paragraph" w:styleId="Heading3">
    <w:name w:val="heading 3"/>
    <w:basedOn w:val="Normal"/>
    <w:link w:val="Heading3Char"/>
    <w:uiPriority w:val="9"/>
    <w:qFormat/>
    <w:rsid w:val="006E2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CD8"/>
    <w:rPr>
      <w:rFonts w:ascii="Times New Roman" w:eastAsia="Times New Roman" w:hAnsi="Times New Roman" w:cs="Times New Roman"/>
      <w:b/>
      <w:bCs/>
      <w:kern w:val="36"/>
      <w:sz w:val="48"/>
      <w:szCs w:val="48"/>
      <w:lang w:eastAsia="en-NG"/>
    </w:rPr>
  </w:style>
  <w:style w:type="character" w:customStyle="1" w:styleId="Heading2Char">
    <w:name w:val="Heading 2 Char"/>
    <w:basedOn w:val="DefaultParagraphFont"/>
    <w:link w:val="Heading2"/>
    <w:uiPriority w:val="9"/>
    <w:rsid w:val="006E2CD8"/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6E2CD8"/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paragraph" w:styleId="NormalWeb">
    <w:name w:val="Normal (Web)"/>
    <w:basedOn w:val="Normal"/>
    <w:uiPriority w:val="99"/>
    <w:semiHidden/>
    <w:unhideWhenUsed/>
    <w:rsid w:val="006E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6E2CD8"/>
    <w:rPr>
      <w:b/>
      <w:bCs/>
    </w:rPr>
  </w:style>
  <w:style w:type="paragraph" w:customStyle="1" w:styleId="ds-markdown-paragraph">
    <w:name w:val="ds-markdown-paragraph"/>
    <w:basedOn w:val="Normal"/>
    <w:rsid w:val="00F9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HTMLCode">
    <w:name w:val="HTML Code"/>
    <w:basedOn w:val="DefaultParagraphFont"/>
    <w:uiPriority w:val="99"/>
    <w:semiHidden/>
    <w:unhideWhenUsed/>
    <w:rsid w:val="00F97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2025-09-20T16:30:00Z</dcterms:created>
  <dcterms:modified xsi:type="dcterms:W3CDTF">2025-09-20T18:30:00Z</dcterms:modified>
</cp:coreProperties>
</file>