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F3763" w:themeColor="accent1" w:themeShade="7F"/>
  <w:body>
    <w:p w14:paraId="500F2DCC" w14:textId="54948E90" w:rsidR="0079365A" w:rsidRDefault="00526C41">
      <w:pPr>
        <w:rPr>
          <w:b/>
          <w:bCs/>
          <w:sz w:val="28"/>
          <w:szCs w:val="32"/>
        </w:rPr>
      </w:pPr>
      <w:r w:rsidRPr="00526C41">
        <w:rPr>
          <w:b/>
          <w:bCs/>
          <w:sz w:val="28"/>
          <w:szCs w:val="32"/>
        </w:rPr>
        <w:t>Funkční požadavky</w:t>
      </w:r>
    </w:p>
    <w:p w14:paraId="2F7BA4D0" w14:textId="001650B5" w:rsidR="008A18DD" w:rsidRPr="008A18DD" w:rsidRDefault="00526C41" w:rsidP="006236D4">
      <w:pPr>
        <w:rPr>
          <w:color w:val="C45911" w:themeColor="accent2" w:themeShade="BF"/>
        </w:rPr>
      </w:pPr>
      <w:r w:rsidRPr="006236D4">
        <w:rPr>
          <w:b/>
          <w:bCs/>
          <w:color w:val="92D050"/>
        </w:rPr>
        <w:t xml:space="preserve">F1 </w:t>
      </w:r>
      <w:r w:rsidRPr="006236D4">
        <w:rPr>
          <w:color w:val="92D050"/>
        </w:rPr>
        <w:t>Přidávání a úprava studentů</w:t>
      </w:r>
      <w:r w:rsidRPr="006236D4">
        <w:rPr>
          <w:b/>
          <w:bCs/>
          <w:color w:val="92D050"/>
        </w:rPr>
        <w:br/>
        <w:t xml:space="preserve">F2 </w:t>
      </w:r>
      <w:r w:rsidRPr="006236D4">
        <w:rPr>
          <w:color w:val="92D050"/>
        </w:rPr>
        <w:t>Přidávání studentů z exportu z programu Bakaláři</w:t>
      </w:r>
      <w:r w:rsidRPr="006236D4">
        <w:rPr>
          <w:b/>
          <w:bCs/>
          <w:color w:val="92D050"/>
        </w:rPr>
        <w:br/>
        <w:t xml:space="preserve">F3 </w:t>
      </w:r>
      <w:r w:rsidRPr="006236D4">
        <w:rPr>
          <w:color w:val="92D050"/>
        </w:rPr>
        <w:t>Přidávání a úprava pedagogů</w:t>
      </w:r>
      <w:r w:rsidRPr="006236D4">
        <w:rPr>
          <w:color w:val="92D050"/>
        </w:rPr>
        <w:br/>
      </w:r>
      <w:r w:rsidRPr="006236D4">
        <w:rPr>
          <w:b/>
          <w:bCs/>
          <w:color w:val="92D050"/>
        </w:rPr>
        <w:t xml:space="preserve">F4 </w:t>
      </w:r>
      <w:r w:rsidRPr="006236D4">
        <w:rPr>
          <w:color w:val="92D050"/>
        </w:rPr>
        <w:t>Přidávání a úprava tříd</w:t>
      </w:r>
      <w:r w:rsidRPr="006236D4">
        <w:rPr>
          <w:b/>
          <w:bCs/>
          <w:color w:val="92D050"/>
        </w:rPr>
        <w:br/>
        <w:t xml:space="preserve">F5 </w:t>
      </w:r>
      <w:r w:rsidRPr="006236D4">
        <w:rPr>
          <w:color w:val="92D050"/>
        </w:rPr>
        <w:t>Přiřazování studentů do tříd</w:t>
      </w:r>
      <w:r w:rsidRPr="006236D4">
        <w:rPr>
          <w:b/>
          <w:bCs/>
          <w:color w:val="92D050"/>
        </w:rPr>
        <w:br/>
        <w:t xml:space="preserve">F6 </w:t>
      </w:r>
      <w:r w:rsidRPr="006236D4">
        <w:rPr>
          <w:color w:val="92D050"/>
        </w:rPr>
        <w:t>Přidávání a úprava skupin studentů</w:t>
      </w:r>
      <w:r w:rsidRPr="006236D4">
        <w:rPr>
          <w:b/>
          <w:bCs/>
          <w:color w:val="92D050"/>
        </w:rPr>
        <w:br/>
        <w:t xml:space="preserve">F7 </w:t>
      </w:r>
      <w:r w:rsidRPr="006236D4">
        <w:rPr>
          <w:color w:val="92D050"/>
        </w:rPr>
        <w:t>Přiřazování studentů do skupin</w:t>
      </w:r>
      <w:r w:rsidR="001F5A00" w:rsidRPr="006236D4">
        <w:rPr>
          <w:color w:val="92D050"/>
        </w:rPr>
        <w:br/>
      </w:r>
      <w:r w:rsidR="001F5A00" w:rsidRPr="006236D4">
        <w:rPr>
          <w:b/>
          <w:bCs/>
          <w:color w:val="FFC000"/>
        </w:rPr>
        <w:t xml:space="preserve">F8 </w:t>
      </w:r>
      <w:r w:rsidR="001F5A00" w:rsidRPr="006236D4">
        <w:rPr>
          <w:color w:val="FFC000"/>
        </w:rPr>
        <w:t>Vytváření a úprava předmětů</w:t>
      </w:r>
      <w:r w:rsidR="001F5A00">
        <w:br/>
      </w:r>
      <w:r w:rsidR="001F5A00" w:rsidRPr="006236D4">
        <w:rPr>
          <w:b/>
          <w:bCs/>
          <w:color w:val="FFC000"/>
        </w:rPr>
        <w:t>F9</w:t>
      </w:r>
      <w:r w:rsidR="001F5A00" w:rsidRPr="006236D4">
        <w:rPr>
          <w:color w:val="FFC000"/>
        </w:rPr>
        <w:t xml:space="preserve"> Zobrazení rozvrhu jednotlivých tříd</w:t>
      </w:r>
      <w:r w:rsidR="001F5A00" w:rsidRPr="006236D4">
        <w:rPr>
          <w:color w:val="FFC000"/>
        </w:rPr>
        <w:br/>
      </w:r>
      <w:r w:rsidR="001F5A00" w:rsidRPr="006236D4">
        <w:rPr>
          <w:b/>
          <w:bCs/>
          <w:color w:val="FFC000"/>
        </w:rPr>
        <w:t>F10</w:t>
      </w:r>
      <w:r w:rsidR="001F5A00" w:rsidRPr="006236D4">
        <w:rPr>
          <w:color w:val="FFC000"/>
        </w:rPr>
        <w:t xml:space="preserve"> Zobrazení možností přidávaných hodin do rozvrhu</w:t>
      </w:r>
      <w:r w:rsidR="001F5A00" w:rsidRPr="006236D4">
        <w:rPr>
          <w:color w:val="FFC000"/>
        </w:rPr>
        <w:br/>
      </w:r>
      <w:r w:rsidR="001F5A00" w:rsidRPr="006236D4">
        <w:rPr>
          <w:b/>
          <w:bCs/>
          <w:color w:val="FFC000"/>
        </w:rPr>
        <w:t>F11</w:t>
      </w:r>
      <w:r w:rsidR="001F5A00" w:rsidRPr="006236D4">
        <w:rPr>
          <w:color w:val="FFC000"/>
        </w:rPr>
        <w:t xml:space="preserve"> Přidání hodiny do rozvrhu</w:t>
      </w:r>
      <w:r w:rsidR="00E7285B" w:rsidRPr="006236D4">
        <w:rPr>
          <w:color w:val="ED7D31" w:themeColor="accent2"/>
        </w:rPr>
        <w:br/>
      </w:r>
      <w:r w:rsidR="00E7285B" w:rsidRPr="006236D4">
        <w:rPr>
          <w:b/>
          <w:bCs/>
          <w:color w:val="C45911" w:themeColor="accent2" w:themeShade="BF"/>
        </w:rPr>
        <w:t>F12</w:t>
      </w:r>
      <w:r w:rsidR="00E7285B" w:rsidRPr="006236D4">
        <w:rPr>
          <w:color w:val="C45911" w:themeColor="accent2" w:themeShade="BF"/>
        </w:rPr>
        <w:t xml:space="preserve"> Přidávání nepřítomných dní pedagogům</w:t>
      </w:r>
      <w:r w:rsidR="00E7285B" w:rsidRPr="006236D4">
        <w:rPr>
          <w:color w:val="C45911" w:themeColor="accent2" w:themeShade="BF"/>
        </w:rPr>
        <w:br/>
      </w:r>
      <w:r w:rsidR="00E7285B" w:rsidRPr="006236D4">
        <w:rPr>
          <w:b/>
          <w:bCs/>
          <w:color w:val="C45911" w:themeColor="accent2" w:themeShade="BF"/>
        </w:rPr>
        <w:t>F13</w:t>
      </w:r>
      <w:r w:rsidR="00E7285B" w:rsidRPr="006236D4">
        <w:rPr>
          <w:color w:val="C45911" w:themeColor="accent2" w:themeShade="BF"/>
        </w:rPr>
        <w:t xml:space="preserve"> Export rozvrhu </w:t>
      </w:r>
      <w:r w:rsidR="008A18DD">
        <w:rPr>
          <w:color w:val="C45911" w:themeColor="accent2" w:themeShade="BF"/>
        </w:rPr>
        <w:t>ve formátu</w:t>
      </w:r>
      <w:r w:rsidR="00E7285B" w:rsidRPr="006236D4">
        <w:rPr>
          <w:color w:val="C45911" w:themeColor="accent2" w:themeShade="BF"/>
        </w:rPr>
        <w:t xml:space="preserve"> </w:t>
      </w:r>
      <w:proofErr w:type="spellStart"/>
      <w:r w:rsidR="00E7285B" w:rsidRPr="006236D4">
        <w:rPr>
          <w:color w:val="C45911" w:themeColor="accent2" w:themeShade="BF"/>
        </w:rPr>
        <w:t>pdf</w:t>
      </w:r>
      <w:proofErr w:type="spellEnd"/>
      <w:r w:rsidR="00E7285B" w:rsidRPr="006236D4">
        <w:rPr>
          <w:color w:val="C45911" w:themeColor="accent2" w:themeShade="BF"/>
        </w:rPr>
        <w:br/>
      </w:r>
      <w:r w:rsidR="00E7285B" w:rsidRPr="006236D4">
        <w:rPr>
          <w:b/>
          <w:bCs/>
          <w:color w:val="C45911" w:themeColor="accent2" w:themeShade="BF"/>
        </w:rPr>
        <w:t>F14</w:t>
      </w:r>
      <w:r w:rsidR="00E7285B" w:rsidRPr="006236D4">
        <w:rPr>
          <w:color w:val="C45911" w:themeColor="accent2" w:themeShade="BF"/>
        </w:rPr>
        <w:t xml:space="preserve"> Export rozvrhu do programu bakaláři</w:t>
      </w:r>
      <w:r w:rsidR="008A18DD">
        <w:rPr>
          <w:color w:val="C45911" w:themeColor="accent2" w:themeShade="BF"/>
        </w:rPr>
        <w:br/>
      </w:r>
      <w:r w:rsidR="008A18DD" w:rsidRPr="008A18DD">
        <w:rPr>
          <w:b/>
          <w:bCs/>
          <w:color w:val="C45911" w:themeColor="accent2" w:themeShade="BF"/>
        </w:rPr>
        <w:t>F15</w:t>
      </w:r>
      <w:r w:rsidR="008A18DD">
        <w:rPr>
          <w:color w:val="C45911" w:themeColor="accent2" w:themeShade="BF"/>
        </w:rPr>
        <w:t xml:space="preserve"> Přihlášení pro vstup do aplikace</w:t>
      </w:r>
    </w:p>
    <w:p w14:paraId="26A9308D" w14:textId="46A04C4A" w:rsidR="006236D4" w:rsidRDefault="006236D4" w:rsidP="006236D4">
      <w:pPr>
        <w:rPr>
          <w:b/>
          <w:bCs/>
          <w:sz w:val="28"/>
          <w:szCs w:val="32"/>
        </w:rPr>
      </w:pPr>
      <w:r w:rsidRPr="006236D4">
        <w:rPr>
          <w:b/>
          <w:bCs/>
          <w:sz w:val="28"/>
          <w:szCs w:val="32"/>
        </w:rPr>
        <w:t>Nefunkční požadavky</w:t>
      </w:r>
    </w:p>
    <w:p w14:paraId="22AAB2BE" w14:textId="38BF207A" w:rsidR="006236D4" w:rsidRDefault="006236D4" w:rsidP="006236D4">
      <w:r>
        <w:rPr>
          <w:b/>
          <w:bCs/>
        </w:rPr>
        <w:t>N1 Platforma</w:t>
      </w:r>
      <w:r>
        <w:rPr>
          <w:b/>
          <w:bCs/>
        </w:rPr>
        <w:br/>
      </w:r>
      <w:r w:rsidR="000D0E3C">
        <w:t>Program</w:t>
      </w:r>
      <w:r>
        <w:t xml:space="preserve"> </w:t>
      </w:r>
      <w:r w:rsidR="000D0E3C">
        <w:t xml:space="preserve">poběží jako webová aplikace ve frameworku ASP.NET a bude využívat architekturu </w:t>
      </w:r>
      <w:proofErr w:type="spellStart"/>
      <w:r w:rsidR="000D0E3C">
        <w:t>Blazor</w:t>
      </w:r>
      <w:proofErr w:type="spellEnd"/>
      <w:r w:rsidR="000D0E3C">
        <w:t>.</w:t>
      </w:r>
    </w:p>
    <w:p w14:paraId="68B65AC6" w14:textId="35919986" w:rsidR="00CC534F" w:rsidRPr="00CC534F" w:rsidRDefault="00CC534F" w:rsidP="006236D4">
      <w:pPr>
        <w:rPr>
          <w:b/>
          <w:bCs/>
        </w:rPr>
      </w:pPr>
      <w:r w:rsidRPr="00CC534F">
        <w:rPr>
          <w:b/>
          <w:bCs/>
        </w:rPr>
        <w:t>N2</w:t>
      </w:r>
      <w:r>
        <w:rPr>
          <w:b/>
          <w:bCs/>
        </w:rPr>
        <w:t xml:space="preserve"> Architektura</w:t>
      </w:r>
      <w:r>
        <w:rPr>
          <w:b/>
          <w:bCs/>
        </w:rPr>
        <w:br/>
      </w:r>
      <w:r>
        <w:t>Kód bude členěn dle zásad MVC, bude tedy oddělovat zobrazení, logiku a přístup k datům do různých souborů.</w:t>
      </w:r>
    </w:p>
    <w:p w14:paraId="6751B13D" w14:textId="70D4F796" w:rsidR="00CC534F" w:rsidRDefault="00CC534F" w:rsidP="006236D4">
      <w:r w:rsidRPr="00CC534F">
        <w:rPr>
          <w:b/>
          <w:bCs/>
        </w:rPr>
        <w:t>N3 Soukromí</w:t>
      </w:r>
      <w:r>
        <w:br/>
        <w:t>Přístup na všechny obrazovky bude podmíněn předchozím úspěšným přihlášením.</w:t>
      </w:r>
    </w:p>
    <w:p w14:paraId="598CABB0" w14:textId="073EAF89" w:rsidR="00816D3E" w:rsidRDefault="00B609F8" w:rsidP="006236D4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Případy užití </w:t>
      </w:r>
    </w:p>
    <w:p w14:paraId="05EB04D5" w14:textId="5E40FB85" w:rsidR="004651DE" w:rsidRDefault="00816D3E" w:rsidP="006236D4">
      <w:r w:rsidRPr="004651DE">
        <w:rPr>
          <w:b/>
          <w:bCs/>
        </w:rPr>
        <w:t xml:space="preserve">U1 </w:t>
      </w:r>
      <w:r w:rsidRPr="004651DE">
        <w:t>Vstup do aplikace</w:t>
      </w:r>
      <w:r w:rsidR="004651DE" w:rsidRPr="004651DE">
        <w:rPr>
          <w:b/>
          <w:bCs/>
        </w:rPr>
        <w:br/>
      </w:r>
      <w:r w:rsidRPr="004651DE">
        <w:rPr>
          <w:b/>
          <w:bCs/>
        </w:rPr>
        <w:t xml:space="preserve">U2 </w:t>
      </w:r>
      <w:r w:rsidRPr="004651DE">
        <w:t>Manuální vkládání dat do aplikace</w:t>
      </w:r>
      <w:r w:rsidR="004651DE" w:rsidRPr="004651DE">
        <w:rPr>
          <w:b/>
          <w:bCs/>
        </w:rPr>
        <w:br/>
      </w:r>
      <w:r w:rsidRPr="004651DE">
        <w:rPr>
          <w:b/>
          <w:bCs/>
        </w:rPr>
        <w:t xml:space="preserve">U3 </w:t>
      </w:r>
      <w:r w:rsidRPr="004651DE">
        <w:t>Vkládání dat z</w:t>
      </w:r>
      <w:r w:rsidR="004651DE" w:rsidRPr="004651DE">
        <w:t> </w:t>
      </w:r>
      <w:r w:rsidRPr="004651DE">
        <w:t>exportů</w:t>
      </w:r>
      <w:r w:rsidR="004651DE" w:rsidRPr="004651DE">
        <w:rPr>
          <w:b/>
          <w:bCs/>
        </w:rPr>
        <w:br/>
      </w:r>
      <w:r w:rsidR="0090679C" w:rsidRPr="004651DE">
        <w:rPr>
          <w:b/>
          <w:bCs/>
        </w:rPr>
        <w:t>U</w:t>
      </w:r>
      <w:r w:rsidR="00B609F8">
        <w:rPr>
          <w:b/>
          <w:bCs/>
        </w:rPr>
        <w:t>4</w:t>
      </w:r>
      <w:r w:rsidR="0090679C" w:rsidRPr="004651DE">
        <w:rPr>
          <w:b/>
          <w:bCs/>
        </w:rPr>
        <w:t xml:space="preserve"> </w:t>
      </w:r>
      <w:r w:rsidR="004651DE">
        <w:t>V</w:t>
      </w:r>
      <w:r w:rsidR="0090679C" w:rsidRPr="004651DE">
        <w:t>ytváření rozvrhů</w:t>
      </w:r>
      <w:r w:rsidR="004651DE" w:rsidRPr="004651DE">
        <w:rPr>
          <w:b/>
          <w:bCs/>
        </w:rPr>
        <w:br/>
        <w:t>U</w:t>
      </w:r>
      <w:r w:rsidR="00B609F8">
        <w:rPr>
          <w:b/>
          <w:bCs/>
        </w:rPr>
        <w:t>5</w:t>
      </w:r>
      <w:r w:rsidR="004651DE" w:rsidRPr="004651DE">
        <w:rPr>
          <w:b/>
          <w:bCs/>
        </w:rPr>
        <w:t xml:space="preserve"> </w:t>
      </w:r>
      <w:r w:rsidR="004651DE" w:rsidRPr="004651DE">
        <w:t>Export rozvrhů</w:t>
      </w:r>
    </w:p>
    <w:tbl>
      <w:tblPr>
        <w:tblStyle w:val="TableGrid"/>
        <w:tblW w:w="9216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573"/>
        <w:gridCol w:w="571"/>
        <w:gridCol w:w="571"/>
        <w:gridCol w:w="571"/>
        <w:gridCol w:w="570"/>
        <w:gridCol w:w="570"/>
        <w:gridCol w:w="570"/>
        <w:gridCol w:w="570"/>
        <w:gridCol w:w="570"/>
        <w:gridCol w:w="570"/>
        <w:gridCol w:w="585"/>
        <w:gridCol w:w="585"/>
        <w:gridCol w:w="585"/>
        <w:gridCol w:w="585"/>
        <w:gridCol w:w="585"/>
        <w:gridCol w:w="585"/>
      </w:tblGrid>
      <w:tr w:rsidR="00B609F8" w14:paraId="5BD1ED33" w14:textId="77777777" w:rsidTr="00B609F8">
        <w:trPr>
          <w:trHeight w:val="358"/>
        </w:trPr>
        <w:tc>
          <w:tcPr>
            <w:tcW w:w="573" w:type="dxa"/>
          </w:tcPr>
          <w:p w14:paraId="5C4C71BB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7BB3FA8F" w14:textId="55AE79B3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571" w:type="dxa"/>
          </w:tcPr>
          <w:p w14:paraId="42A038CF" w14:textId="3BE9CB5C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F2</w:t>
            </w:r>
          </w:p>
        </w:tc>
        <w:tc>
          <w:tcPr>
            <w:tcW w:w="571" w:type="dxa"/>
          </w:tcPr>
          <w:p w14:paraId="17B03697" w14:textId="0137A398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F3</w:t>
            </w:r>
          </w:p>
        </w:tc>
        <w:tc>
          <w:tcPr>
            <w:tcW w:w="570" w:type="dxa"/>
          </w:tcPr>
          <w:p w14:paraId="5E2B0D14" w14:textId="61B6999E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F4</w:t>
            </w:r>
          </w:p>
        </w:tc>
        <w:tc>
          <w:tcPr>
            <w:tcW w:w="570" w:type="dxa"/>
          </w:tcPr>
          <w:p w14:paraId="34A1AA62" w14:textId="14FF7C12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F5</w:t>
            </w:r>
          </w:p>
        </w:tc>
        <w:tc>
          <w:tcPr>
            <w:tcW w:w="570" w:type="dxa"/>
          </w:tcPr>
          <w:p w14:paraId="39123D94" w14:textId="5B7FEBFF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F6</w:t>
            </w:r>
          </w:p>
        </w:tc>
        <w:tc>
          <w:tcPr>
            <w:tcW w:w="570" w:type="dxa"/>
          </w:tcPr>
          <w:p w14:paraId="0BD137A7" w14:textId="32BD3629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F7</w:t>
            </w:r>
          </w:p>
        </w:tc>
        <w:tc>
          <w:tcPr>
            <w:tcW w:w="570" w:type="dxa"/>
          </w:tcPr>
          <w:p w14:paraId="7450AFD2" w14:textId="10FA8EF6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F8</w:t>
            </w:r>
          </w:p>
        </w:tc>
        <w:tc>
          <w:tcPr>
            <w:tcW w:w="570" w:type="dxa"/>
          </w:tcPr>
          <w:p w14:paraId="5676074B" w14:textId="17749149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F9</w:t>
            </w:r>
          </w:p>
        </w:tc>
        <w:tc>
          <w:tcPr>
            <w:tcW w:w="585" w:type="dxa"/>
          </w:tcPr>
          <w:p w14:paraId="0902B9C4" w14:textId="4FE03E5C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F10</w:t>
            </w:r>
          </w:p>
        </w:tc>
        <w:tc>
          <w:tcPr>
            <w:tcW w:w="585" w:type="dxa"/>
          </w:tcPr>
          <w:p w14:paraId="489D4ECC" w14:textId="0A6C32BA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F11</w:t>
            </w:r>
          </w:p>
        </w:tc>
        <w:tc>
          <w:tcPr>
            <w:tcW w:w="585" w:type="dxa"/>
          </w:tcPr>
          <w:p w14:paraId="55E4C399" w14:textId="15C91894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F12</w:t>
            </w:r>
          </w:p>
        </w:tc>
        <w:tc>
          <w:tcPr>
            <w:tcW w:w="585" w:type="dxa"/>
          </w:tcPr>
          <w:p w14:paraId="4430961B" w14:textId="302DF4CC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F13</w:t>
            </w:r>
          </w:p>
        </w:tc>
        <w:tc>
          <w:tcPr>
            <w:tcW w:w="585" w:type="dxa"/>
          </w:tcPr>
          <w:p w14:paraId="16FB5544" w14:textId="33D55DF0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F14</w:t>
            </w:r>
          </w:p>
        </w:tc>
        <w:tc>
          <w:tcPr>
            <w:tcW w:w="585" w:type="dxa"/>
          </w:tcPr>
          <w:p w14:paraId="4302C1CF" w14:textId="45D4B697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F15</w:t>
            </w:r>
          </w:p>
        </w:tc>
      </w:tr>
      <w:tr w:rsidR="00B609F8" w14:paraId="51D9E28B" w14:textId="77777777" w:rsidTr="00B609F8">
        <w:trPr>
          <w:trHeight w:val="358"/>
        </w:trPr>
        <w:tc>
          <w:tcPr>
            <w:tcW w:w="573" w:type="dxa"/>
          </w:tcPr>
          <w:p w14:paraId="1F85B6EA" w14:textId="7EE2493E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U1</w:t>
            </w:r>
          </w:p>
        </w:tc>
        <w:tc>
          <w:tcPr>
            <w:tcW w:w="571" w:type="dxa"/>
          </w:tcPr>
          <w:p w14:paraId="67C6EC5F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5566EFA6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690485CC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6D8DE2C9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774226A3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3FD13187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5765DAB0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7983792F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43CD0BD1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2C4B21A0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5955C2A7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4A195E1A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4A3BF8B1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79C071B1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66D699DF" w14:textId="5A9E29C1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B609F8" w14:paraId="31A5D997" w14:textId="77777777" w:rsidTr="00B609F8">
        <w:trPr>
          <w:trHeight w:val="358"/>
        </w:trPr>
        <w:tc>
          <w:tcPr>
            <w:tcW w:w="573" w:type="dxa"/>
          </w:tcPr>
          <w:p w14:paraId="2ED4C2DE" w14:textId="6885DC0A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U2</w:t>
            </w:r>
          </w:p>
        </w:tc>
        <w:tc>
          <w:tcPr>
            <w:tcW w:w="571" w:type="dxa"/>
          </w:tcPr>
          <w:p w14:paraId="3344865B" w14:textId="00B4C8B4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1" w:type="dxa"/>
          </w:tcPr>
          <w:p w14:paraId="66E32460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32F7767B" w14:textId="328450F9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0" w:type="dxa"/>
          </w:tcPr>
          <w:p w14:paraId="5A890CF9" w14:textId="1923210D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0" w:type="dxa"/>
          </w:tcPr>
          <w:p w14:paraId="56C38073" w14:textId="73B79E5D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0" w:type="dxa"/>
          </w:tcPr>
          <w:p w14:paraId="2523AD5F" w14:textId="6643458A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0" w:type="dxa"/>
          </w:tcPr>
          <w:p w14:paraId="64BED712" w14:textId="3DCFA902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0" w:type="dxa"/>
          </w:tcPr>
          <w:p w14:paraId="084DCB46" w14:textId="62937E74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0" w:type="dxa"/>
          </w:tcPr>
          <w:p w14:paraId="2B7BE7F7" w14:textId="3DC3CBDB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4B7EB6A9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5732599E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41A4F5A3" w14:textId="29E529C2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85" w:type="dxa"/>
          </w:tcPr>
          <w:p w14:paraId="707055FD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209FBAB5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2ACA6588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</w:tr>
      <w:tr w:rsidR="00B609F8" w14:paraId="1D0E72A4" w14:textId="77777777" w:rsidTr="00B609F8">
        <w:trPr>
          <w:trHeight w:val="358"/>
        </w:trPr>
        <w:tc>
          <w:tcPr>
            <w:tcW w:w="573" w:type="dxa"/>
          </w:tcPr>
          <w:p w14:paraId="42993EC3" w14:textId="1AC3111A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U3</w:t>
            </w:r>
          </w:p>
        </w:tc>
        <w:tc>
          <w:tcPr>
            <w:tcW w:w="571" w:type="dxa"/>
          </w:tcPr>
          <w:p w14:paraId="0C098E91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65AF0E57" w14:textId="11A0543D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1" w:type="dxa"/>
          </w:tcPr>
          <w:p w14:paraId="07C60C41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53D0DBA0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0E8663F1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54B4CDB8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3744FC63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6C93350F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66676B25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28865D75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45BC2460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5DCC4CAB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01A61524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5B85B176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32F5DC3A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</w:tr>
      <w:tr w:rsidR="00B609F8" w14:paraId="2575C1B6" w14:textId="77777777" w:rsidTr="00B609F8">
        <w:trPr>
          <w:trHeight w:val="358"/>
        </w:trPr>
        <w:tc>
          <w:tcPr>
            <w:tcW w:w="573" w:type="dxa"/>
          </w:tcPr>
          <w:p w14:paraId="4E50C1B0" w14:textId="20E94D74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U4</w:t>
            </w:r>
          </w:p>
        </w:tc>
        <w:tc>
          <w:tcPr>
            <w:tcW w:w="571" w:type="dxa"/>
          </w:tcPr>
          <w:p w14:paraId="0B235B0D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6668BA97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5ACB2DE3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3FAC410B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4E482C32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41D454E7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09C9FA7D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249B3559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715A6A0D" w14:textId="1B7069F3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85" w:type="dxa"/>
          </w:tcPr>
          <w:p w14:paraId="34A362F1" w14:textId="18C71E61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85" w:type="dxa"/>
          </w:tcPr>
          <w:p w14:paraId="7B1798E1" w14:textId="2A18E99E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85" w:type="dxa"/>
          </w:tcPr>
          <w:p w14:paraId="5350EE11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62C9E59B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767A4691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4BF23205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</w:tr>
      <w:tr w:rsidR="00B609F8" w14:paraId="5459B2EF" w14:textId="77777777" w:rsidTr="00B609F8">
        <w:trPr>
          <w:trHeight w:val="375"/>
        </w:trPr>
        <w:tc>
          <w:tcPr>
            <w:tcW w:w="573" w:type="dxa"/>
          </w:tcPr>
          <w:p w14:paraId="31951911" w14:textId="7807E919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</w:t>
            </w:r>
          </w:p>
        </w:tc>
        <w:tc>
          <w:tcPr>
            <w:tcW w:w="571" w:type="dxa"/>
          </w:tcPr>
          <w:p w14:paraId="3FEF72A0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600D289C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73DBC342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50DEABF8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09781FA4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6062822F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3E293A56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4EAFD959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4B31F895" w14:textId="429D5D81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85" w:type="dxa"/>
          </w:tcPr>
          <w:p w14:paraId="571A5062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278A9ACB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0B611366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2631E5A1" w14:textId="577FCBFF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85" w:type="dxa"/>
          </w:tcPr>
          <w:p w14:paraId="63432675" w14:textId="5CC1CB47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85" w:type="dxa"/>
          </w:tcPr>
          <w:p w14:paraId="22272F99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</w:tr>
    </w:tbl>
    <w:p w14:paraId="638A1D0B" w14:textId="77777777" w:rsidR="00B609F8" w:rsidRPr="004651DE" w:rsidRDefault="00B609F8" w:rsidP="006236D4">
      <w:pPr>
        <w:rPr>
          <w:b/>
          <w:bCs/>
        </w:rPr>
      </w:pPr>
    </w:p>
    <w:sectPr w:rsidR="00B609F8" w:rsidRPr="00465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B6"/>
    <w:rsid w:val="000D0E3C"/>
    <w:rsid w:val="00142EEE"/>
    <w:rsid w:val="001F5A00"/>
    <w:rsid w:val="002A4E5C"/>
    <w:rsid w:val="003F5E4B"/>
    <w:rsid w:val="004651DE"/>
    <w:rsid w:val="00526C41"/>
    <w:rsid w:val="005B12B6"/>
    <w:rsid w:val="006236D4"/>
    <w:rsid w:val="0079365A"/>
    <w:rsid w:val="00816D3E"/>
    <w:rsid w:val="008A18DD"/>
    <w:rsid w:val="0090679C"/>
    <w:rsid w:val="00990808"/>
    <w:rsid w:val="00A01719"/>
    <w:rsid w:val="00B609F8"/>
    <w:rsid w:val="00CC534F"/>
    <w:rsid w:val="00E7285B"/>
    <w:rsid w:val="00EE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456B"/>
  <w15:chartTrackingRefBased/>
  <w15:docId w15:val="{382938CC-4EBB-46F4-A3C0-DF94AC01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 Narrow" w:eastAsiaTheme="minorHAnsi" w:hAnsi="Aptos Narrow" w:cstheme="minorBidi"/>
        <w:kern w:val="2"/>
        <w:sz w:val="24"/>
        <w:szCs w:val="28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2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2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2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2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2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2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2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2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2B6"/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2B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2B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2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2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2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2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2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2B6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2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2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2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2B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0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175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Vyhnis</dc:creator>
  <cp:keywords/>
  <dc:description/>
  <cp:lastModifiedBy>Šimon Vyhnis</cp:lastModifiedBy>
  <cp:revision>10</cp:revision>
  <dcterms:created xsi:type="dcterms:W3CDTF">2025-01-28T08:05:00Z</dcterms:created>
  <dcterms:modified xsi:type="dcterms:W3CDTF">2025-02-04T07:36:00Z</dcterms:modified>
</cp:coreProperties>
</file>