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DE7D" w14:textId="13880F82" w:rsidR="00973C26" w:rsidRPr="00A9545D" w:rsidRDefault="004D30A2" w:rsidP="00A9545D">
      <w:r>
        <w:rPr>
          <w:noProof/>
        </w:rPr>
        <w:drawing>
          <wp:inline distT="0" distB="0" distL="0" distR="0" wp14:anchorId="65C7A3CC" wp14:editId="36E3C47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775CFD-612C-435E-B58E-BADD5A0D9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73C26" w:rsidRPr="00A9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5D"/>
    <w:rsid w:val="004D30A2"/>
    <w:rsid w:val="00973C26"/>
    <w:rsid w:val="00A9545D"/>
    <w:rsid w:val="00E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B9F"/>
  <w15:chartTrackingRefBased/>
  <w15:docId w15:val="{74BDF584-C95F-4874-8DC2-EEFD316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erou\Desktop\App\App1\graphique%20r6tp1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Sheet1!$D$4:$D$36</c:f>
              <c:numCache>
                <c:formatCode>General</c:formatCode>
                <c:ptCount val="3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</c:numCache>
            </c:numRef>
          </c:cat>
          <c:val>
            <c:numRef>
              <c:f>Sheet1!$B$4:$B$36</c:f>
              <c:numCache>
                <c:formatCode>General</c:formatCode>
                <c:ptCount val="33"/>
                <c:pt idx="0">
                  <c:v>5.0000000000000001E-4</c:v>
                </c:pt>
                <c:pt idx="1">
                  <c:v>5.0000000000000001E-4</c:v>
                </c:pt>
                <c:pt idx="2">
                  <c:v>5.0000000000000001E-4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5.0000000000000001E-4</c:v>
                </c:pt>
                <c:pt idx="6">
                  <c:v>5.0000000000000001E-4</c:v>
                </c:pt>
                <c:pt idx="7">
                  <c:v>5.0000000000000001E-4</c:v>
                </c:pt>
                <c:pt idx="8">
                  <c:v>5.0000000000000001E-4</c:v>
                </c:pt>
                <c:pt idx="9">
                  <c:v>5.0000000000000001E-4</c:v>
                </c:pt>
                <c:pt idx="10">
                  <c:v>5.0000000000000001E-4</c:v>
                </c:pt>
                <c:pt idx="11">
                  <c:v>5.0000000000000001E-4</c:v>
                </c:pt>
                <c:pt idx="12">
                  <c:v>5.0000000000000001E-4</c:v>
                </c:pt>
                <c:pt idx="13">
                  <c:v>5.0000000000000001E-4</c:v>
                </c:pt>
                <c:pt idx="14">
                  <c:v>5.0000000000000001E-4</c:v>
                </c:pt>
                <c:pt idx="15">
                  <c:v>5.0000000000000001E-4</c:v>
                </c:pt>
                <c:pt idx="16">
                  <c:v>5.0000000000000001E-4</c:v>
                </c:pt>
                <c:pt idx="17">
                  <c:v>5.0000000000000001E-4</c:v>
                </c:pt>
                <c:pt idx="18">
                  <c:v>5.0000000000000001E-4</c:v>
                </c:pt>
                <c:pt idx="19">
                  <c:v>5.0000000000000001E-4</c:v>
                </c:pt>
                <c:pt idx="20">
                  <c:v>5.0000000000000001E-4</c:v>
                </c:pt>
                <c:pt idx="21">
                  <c:v>5.0000000000000001E-4</c:v>
                </c:pt>
                <c:pt idx="22">
                  <c:v>5.0000000000000001E-4</c:v>
                </c:pt>
                <c:pt idx="23">
                  <c:v>5.0000000000000001E-4</c:v>
                </c:pt>
                <c:pt idx="24">
                  <c:v>5.0000000000000001E-4</c:v>
                </c:pt>
                <c:pt idx="25">
                  <c:v>5.0000000000000001E-4</c:v>
                </c:pt>
                <c:pt idx="26">
                  <c:v>5.0000000000000001E-4</c:v>
                </c:pt>
                <c:pt idx="27">
                  <c:v>5.0000000000000001E-4</c:v>
                </c:pt>
                <c:pt idx="28">
                  <c:v>5.0000000000000001E-4</c:v>
                </c:pt>
                <c:pt idx="29">
                  <c:v>5.0000000000000001E-4</c:v>
                </c:pt>
                <c:pt idx="30">
                  <c:v>5.0000000000000001E-4</c:v>
                </c:pt>
                <c:pt idx="31">
                  <c:v>5.0000000000000001E-4</c:v>
                </c:pt>
                <c:pt idx="32">
                  <c:v>5.0000000000000001E-4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6-4EF6-894C-DD83953204B7}"/>
            </c:ext>
          </c:extLst>
        </c:ser>
        <c:ser>
          <c:idx val="0"/>
          <c:order val="1"/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Sheet1!$D$4:$D$36</c:f>
              <c:numCache>
                <c:formatCode>General</c:formatCode>
                <c:ptCount val="3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</c:numCache>
            </c:numRef>
          </c:cat>
          <c:val>
            <c:numRef>
              <c:f>Sheet1!$C$4:$C$36</c:f>
              <c:numCache>
                <c:formatCode>General</c:formatCode>
                <c:ptCount val="33"/>
                <c:pt idx="0">
                  <c:v>7.0524873153646753E-6</c:v>
                </c:pt>
                <c:pt idx="1">
                  <c:v>1.4356873350915509E-5</c:v>
                </c:pt>
                <c:pt idx="2">
                  <c:v>2.1928986987047756E-5</c:v>
                </c:pt>
                <c:pt idx="3">
                  <c:v>2.9786166947094657E-5</c:v>
                </c:pt>
                <c:pt idx="4">
                  <c:v>3.7947461137343691E-5</c:v>
                </c:pt>
                <c:pt idx="5">
                  <c:v>4.6433860265667127E-5</c:v>
                </c:pt>
                <c:pt idx="6">
                  <c:v>5.5268573108208168E-5</c:v>
                </c:pt>
                <c:pt idx="7">
                  <c:v>6.4477352718944126E-5</c:v>
                </c:pt>
                <c:pt idx="8">
                  <c:v>7.4088885401380833E-5</c:v>
                </c:pt>
                <c:pt idx="9">
                  <c:v>8.4135257603799898E-5</c:v>
                </c:pt>
                <c:pt idx="10">
                  <c:v>9.4652520370668106E-5</c:v>
                </c:pt>
                <c:pt idx="11">
                  <c:v>1.0568137703205114E-4</c:v>
                </c:pt>
                <c:pt idx="12">
                  <c:v>1.1726802809712585E-4</c:v>
                </c:pt>
                <c:pt idx="13">
                  <c:v>1.2946521881336499E-4</c:v>
                </c:pt>
                <c:pt idx="14">
                  <c:v>1.4233355103467014E-4</c:v>
                </c:pt>
                <c:pt idx="15">
                  <c:v>1.5594314417935934E-4</c:v>
                </c:pt>
                <c:pt idx="16">
                  <c:v>1.7037576371537006E-4</c:v>
                </c:pt>
                <c:pt idx="17">
                  <c:v>1.8572758550222188E-4</c:v>
                </c:pt>
                <c:pt idx="18">
                  <c:v>2.0211283984496506E-4</c:v>
                </c:pt>
                <c:pt idx="19">
                  <c:v>2.1966869614390669E-4</c:v>
                </c:pt>
                <c:pt idx="20">
                  <c:v>2.3856193516944319E-4</c:v>
                </c:pt>
                <c:pt idx="21">
                  <c:v>2.5899826095529316E-4</c:v>
                </c:pt>
                <c:pt idx="22">
                  <c:v>2.8123562103447196E-4</c:v>
                </c:pt>
                <c:pt idx="23">
                  <c:v>3.0560381386016095E-4</c:v>
                </c:pt>
                <c:pt idx="24">
                  <c:v>3.3253433911908475E-4</c:v>
                </c:pt>
                <c:pt idx="25">
                  <c:v>3.6260770487245308E-4</c:v>
                </c:pt>
                <c:pt idx="26">
                  <c:v>3.9663215311569396E-4</c:v>
                </c:pt>
                <c:pt idx="27">
                  <c:v>4.3578287450501686E-4</c:v>
                </c:pt>
                <c:pt idx="28">
                  <c:v>4.8186810909016706E-4</c:v>
                </c:pt>
                <c:pt idx="29">
                  <c:v>5.3789336805732161E-4</c:v>
                </c:pt>
                <c:pt idx="30">
                  <c:v>6.0944640979791113E-4</c:v>
                </c:pt>
                <c:pt idx="31">
                  <c:v>7.0896180667347447E-4</c:v>
                </c:pt>
                <c:pt idx="32">
                  <c:v>8.7573362142681036E-4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66-4EF6-894C-DD8395320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72288"/>
        <c:axId val="119774208"/>
      </c:lineChart>
      <c:catAx>
        <c:axId val="119772288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Résistance(</a:t>
                </a:r>
                <a:r>
                  <a:rPr lang="el-GR"/>
                  <a:t>Ω</a:t>
                </a:r>
                <a:r>
                  <a:rPr lang="en-CA"/>
                  <a:t>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19774208"/>
        <c:crosses val="autoZero"/>
        <c:auto val="1"/>
        <c:lblAlgn val="ctr"/>
        <c:lblOffset val="100"/>
        <c:noMultiLvlLbl val="0"/>
      </c:catAx>
      <c:valAx>
        <c:axId val="119774208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Temps(s)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19772288"/>
        <c:crosses val="autoZero"/>
        <c:crossBetween val="between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leroux</dc:creator>
  <cp:keywords/>
  <dc:description/>
  <cp:lastModifiedBy>simon leroux</cp:lastModifiedBy>
  <cp:revision>2</cp:revision>
  <dcterms:created xsi:type="dcterms:W3CDTF">2020-09-21T14:57:00Z</dcterms:created>
  <dcterms:modified xsi:type="dcterms:W3CDTF">2020-09-23T01:22:00Z</dcterms:modified>
</cp:coreProperties>
</file>