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C4CE" w14:textId="15D1E24F" w:rsidR="00D713BA" w:rsidRPr="001A453C" w:rsidRDefault="00D713BA" w:rsidP="00D713BA">
      <w:pPr>
        <w:numPr>
          <w:ilvl w:val="0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</w:pPr>
      <w:r w:rsidRPr="00D713BA"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  <w:t>Briefly explain what Angular is and its various uses.</w:t>
      </w:r>
    </w:p>
    <w:p w14:paraId="2FE39EC8" w14:textId="3F694B5D" w:rsidR="00D713BA" w:rsidRPr="001A453C" w:rsidRDefault="00D713BA" w:rsidP="00D713BA">
      <w:pPr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r w:rsidRPr="001A453C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Angular is a JavaScript framework, that can be used to build complex mobile and desktop applications. </w:t>
      </w:r>
      <w:proofErr w:type="gramStart"/>
      <w:r w:rsidRPr="001A453C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Similar to</w:t>
      </w:r>
      <w:proofErr w:type="gramEnd"/>
      <w:r w:rsidRPr="001A453C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React.JS, its main difference is a stricter application structure, the use to TypeScript rather than JavaScript and two-way data binding. </w:t>
      </w:r>
    </w:p>
    <w:p w14:paraId="457CFC56" w14:textId="2F631AC7" w:rsidR="001A453C" w:rsidRPr="00D713BA" w:rsidRDefault="001A453C" w:rsidP="00D713BA">
      <w:pPr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r w:rsidRPr="001A453C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Angular uses webpack for optimised builds and code-splitting</w:t>
      </w:r>
      <w:r w:rsidR="001640EE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and is ideal for large enterprise apps.</w:t>
      </w:r>
    </w:p>
    <w:p w14:paraId="7BDCE9F9" w14:textId="57FD9585" w:rsidR="00D713BA" w:rsidRPr="00582B01" w:rsidRDefault="00D713BA" w:rsidP="00D713BA">
      <w:pPr>
        <w:numPr>
          <w:ilvl w:val="0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</w:pPr>
      <w:r w:rsidRPr="00D713BA"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  <w:t>Describe the key differences between TypeScript and JavaScript.</w:t>
      </w:r>
    </w:p>
    <w:p w14:paraId="42D6401C" w14:textId="5C7C2236" w:rsidR="001A453C" w:rsidRPr="00582B01" w:rsidRDefault="001A453C" w:rsidP="00582B01">
      <w:pPr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r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The key differences are </w:t>
      </w:r>
      <w:r w:rsidR="00582B01"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that </w:t>
      </w:r>
      <w:r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TypeScript uses static-typing to determine the type of variable prior to it being assigned a value</w:t>
      </w:r>
      <w:r w:rsidR="00582B01"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, and e</w:t>
      </w:r>
      <w:r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rrors can be identified during </w:t>
      </w:r>
      <w:proofErr w:type="spellStart"/>
      <w:r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transpiling</w:t>
      </w:r>
      <w:proofErr w:type="spellEnd"/>
      <w:r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(translating to </w:t>
      </w:r>
      <w:proofErr w:type="spellStart"/>
      <w:r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js</w:t>
      </w:r>
      <w:proofErr w:type="spellEnd"/>
      <w:r w:rsid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prior reaching the browser</w:t>
      </w:r>
      <w:r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)</w:t>
      </w:r>
      <w:r w:rsidR="00582B01" w:rsidRPr="00582B01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.</w:t>
      </w:r>
    </w:p>
    <w:p w14:paraId="6508FF2C" w14:textId="3F57B0DE" w:rsidR="00D713BA" w:rsidRPr="00582B01" w:rsidRDefault="00D713BA" w:rsidP="00D713BA">
      <w:pPr>
        <w:numPr>
          <w:ilvl w:val="0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</w:pPr>
      <w:r w:rsidRPr="00D713BA"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  <w:t>What are some advantages of using TypeScript?</w:t>
      </w:r>
    </w:p>
    <w:p w14:paraId="03F00AC3" w14:textId="598D7BCD" w:rsidR="00385FF0" w:rsidRPr="00582B01" w:rsidRDefault="00582B01" w:rsidP="00385FF0">
      <w:pPr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Due to strict-typing and error checking before the code reaches the browser, TypeScript is more robust and scalable. This will generally save dev time and allow developers to become more efficient</w:t>
      </w:r>
      <w:r w:rsidR="00385FF0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. </w:t>
      </w:r>
      <w:r w:rsidR="00385FF0" w:rsidRPr="00385FF0">
        <w:rPr>
          <w:rFonts w:ascii="TradeGothicNextW01-Ligh 693250" w:eastAsia="Times New Roman" w:hAnsi="TradeGothicNextW01-Ligh 693250" w:cs="Times New Roman"/>
          <w:i/>
          <w:iCs/>
          <w:color w:val="FF0000"/>
          <w:sz w:val="27"/>
          <w:szCs w:val="27"/>
          <w:lang w:eastAsia="en-GB"/>
        </w:rPr>
        <w:t>&lt;&lt; Expand on this</w:t>
      </w:r>
    </w:p>
    <w:p w14:paraId="351F4FDA" w14:textId="77777777" w:rsidR="00D713BA" w:rsidRPr="00D713BA" w:rsidRDefault="00D713BA" w:rsidP="00582B01">
      <w:pPr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color w:val="223C50"/>
          <w:sz w:val="27"/>
          <w:szCs w:val="27"/>
          <w:lang w:eastAsia="en-GB"/>
        </w:rPr>
      </w:pPr>
    </w:p>
    <w:p w14:paraId="2829BCCF" w14:textId="537997CB" w:rsidR="00385FF0" w:rsidRDefault="00385FF0" w:rsidP="00D713BA"/>
    <w:p w14:paraId="7AC12E12" w14:textId="77777777" w:rsidR="00385FF0" w:rsidRDefault="00385FF0">
      <w:r>
        <w:br w:type="page"/>
      </w:r>
    </w:p>
    <w:p w14:paraId="4605FDBF" w14:textId="2F225189" w:rsidR="00D14BC3" w:rsidRPr="00D14BC3" w:rsidRDefault="00385FF0" w:rsidP="00D14BC3">
      <w:pPr>
        <w:numPr>
          <w:ilvl w:val="0"/>
          <w:numId w:val="4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</w:pPr>
      <w:r w:rsidRPr="00385FF0"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  <w:lastRenderedPageBreak/>
        <w:t>Briefly explain the two types of Angular Forms.</w:t>
      </w:r>
    </w:p>
    <w:p w14:paraId="1C41F783" w14:textId="2CACB1C7" w:rsidR="00D14BC3" w:rsidRDefault="00D14BC3" w:rsidP="00D14BC3">
      <w:pPr>
        <w:pStyle w:val="ListParagraph"/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r w:rsidRPr="00D14BC3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Angular </w:t>
      </w:r>
      <w:r w:rsidR="00084A8D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Template Driven Forms and Reactive Forms</w:t>
      </w:r>
      <w:r w:rsidR="00002B18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br/>
      </w:r>
    </w:p>
    <w:p w14:paraId="288FE852" w14:textId="0F564CA8" w:rsidR="00084A8D" w:rsidRDefault="00084A8D" w:rsidP="00D14BC3">
      <w:pPr>
        <w:pStyle w:val="ListParagraph"/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r w:rsidRPr="00084A8D">
        <w:rPr>
          <w:rFonts w:ascii="TradeGothicNextW01-Ligh 693250" w:eastAsia="Times New Roman" w:hAnsi="TradeGothicNextW01-Ligh 693250" w:cs="Times New Roman"/>
          <w:b/>
          <w:bCs/>
          <w:i/>
          <w:iCs/>
          <w:color w:val="223C50"/>
          <w:sz w:val="27"/>
          <w:szCs w:val="27"/>
          <w:lang w:eastAsia="en-GB"/>
        </w:rPr>
        <w:t>Template Driven Forms</w:t>
      </w:r>
      <w:r>
        <w:rPr>
          <w:rFonts w:ascii="TradeGothicNextW01-Ligh 693250" w:eastAsia="Times New Roman" w:hAnsi="TradeGothicNextW01-Ligh 693250" w:cs="Times New Roman"/>
          <w:b/>
          <w:bCs/>
          <w:i/>
          <w:iCs/>
          <w:color w:val="223C50"/>
          <w:sz w:val="27"/>
          <w:szCs w:val="27"/>
          <w:lang w:eastAsia="en-GB"/>
        </w:rPr>
        <w:t xml:space="preserve"> </w:t>
      </w:r>
      <w:r w:rsidRPr="00084A8D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are</w:t>
      </w:r>
      <w:r w:rsidR="00002B18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defined in a HTML template then hooked up to the component via [</w:t>
      </w:r>
      <w:proofErr w:type="spellStart"/>
      <w:r w:rsidR="00002B18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ngModel</w:t>
      </w:r>
      <w:proofErr w:type="spellEnd"/>
      <w:r w:rsidR="00002B18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] directives. Ideal for small forms due to minimal complexity.</w:t>
      </w:r>
      <w:r w:rsidR="004612B9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In this case the source of truth is seen as the template.</w:t>
      </w:r>
    </w:p>
    <w:p w14:paraId="0E552123" w14:textId="72E4F8EE" w:rsidR="00002B18" w:rsidRDefault="00002B18" w:rsidP="00D14BC3">
      <w:pPr>
        <w:pStyle w:val="ListParagraph"/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b/>
          <w:bCs/>
          <w:i/>
          <w:iCs/>
          <w:color w:val="223C50"/>
          <w:sz w:val="27"/>
          <w:szCs w:val="27"/>
          <w:lang w:eastAsia="en-GB"/>
        </w:rPr>
      </w:pPr>
    </w:p>
    <w:p w14:paraId="552EABA9" w14:textId="65DA7C06" w:rsidR="00002B18" w:rsidRPr="00002B18" w:rsidRDefault="00002B18" w:rsidP="00D14BC3">
      <w:pPr>
        <w:pStyle w:val="ListParagraph"/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r w:rsidRPr="00002B18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In</w:t>
      </w:r>
      <w:r>
        <w:rPr>
          <w:rFonts w:ascii="TradeGothicNextW01-Ligh 693250" w:eastAsia="Times New Roman" w:hAnsi="TradeGothicNextW01-Ligh 693250" w:cs="Times New Roman"/>
          <w:b/>
          <w:bCs/>
          <w:i/>
          <w:iCs/>
          <w:color w:val="223C50"/>
          <w:sz w:val="27"/>
          <w:szCs w:val="27"/>
          <w:lang w:eastAsia="en-GB"/>
        </w:rPr>
        <w:t xml:space="preserve"> Reactive Forms </w:t>
      </w:r>
      <w:r w:rsidRPr="00002B18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the logic stays in the model</w:t>
      </w:r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so it’s the one source of truth</w:t>
      </w:r>
      <w:r w:rsidR="004612B9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when updated</w:t>
      </w:r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. In this case the component declares </w:t>
      </w:r>
      <w:r w:rsidR="004612B9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a</w:t>
      </w:r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form model </w:t>
      </w:r>
      <w:r w:rsidR="004612B9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(rather than using a directive in the template). This can be seen as over the top for small forms but allows for more complex and scalable application.</w:t>
      </w:r>
    </w:p>
    <w:p w14:paraId="41618366" w14:textId="77777777" w:rsidR="00385FF0" w:rsidRPr="00385FF0" w:rsidRDefault="00385FF0" w:rsidP="00385FF0">
      <w:p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</w:pPr>
    </w:p>
    <w:p w14:paraId="60201662" w14:textId="54FAB3F9" w:rsidR="00385FF0" w:rsidRDefault="00385FF0" w:rsidP="00385FF0">
      <w:pPr>
        <w:numPr>
          <w:ilvl w:val="0"/>
          <w:numId w:val="4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</w:pPr>
      <w:r w:rsidRPr="00385FF0"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  <w:t xml:space="preserve">What does </w:t>
      </w:r>
      <w:proofErr w:type="gramStart"/>
      <w:r w:rsidRPr="00385FF0"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  <w:t>data-binding</w:t>
      </w:r>
      <w:proofErr w:type="gramEnd"/>
      <w:r w:rsidRPr="00385FF0"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  <w:t xml:space="preserve"> in Angular allow you to do?</w:t>
      </w:r>
    </w:p>
    <w:p w14:paraId="30C1F637" w14:textId="55418D6B" w:rsidR="001F2252" w:rsidRDefault="00224B79" w:rsidP="00084A8D">
      <w:pPr>
        <w:pStyle w:val="ListParagraph"/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proofErr w:type="gramStart"/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Data-Binding</w:t>
      </w:r>
      <w:proofErr w:type="gramEnd"/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in Angular allows the connection of the </w:t>
      </w:r>
      <w:r w:rsid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components</w:t>
      </w:r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and </w:t>
      </w:r>
      <w:r w:rsid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views</w:t>
      </w:r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. This consists of one-way binding</w:t>
      </w:r>
      <w:r w:rsid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(component to view </w:t>
      </w:r>
      <w:r w:rsidR="001F2252" w:rsidRPr="001F2252">
        <w:rPr>
          <w:rFonts w:ascii="TradeGothicNextW01-Ligh 693250" w:eastAsia="Times New Roman" w:hAnsi="TradeGothicNextW01-Ligh 693250" w:cs="Times New Roman"/>
          <w:b/>
          <w:bCs/>
          <w:i/>
          <w:iCs/>
          <w:color w:val="223C50"/>
          <w:sz w:val="27"/>
          <w:szCs w:val="27"/>
          <w:lang w:eastAsia="en-GB"/>
        </w:rPr>
        <w:t>or</w:t>
      </w:r>
      <w:r w:rsidR="001F2252">
        <w:rPr>
          <w:rFonts w:ascii="TradeGothicNextW01-Ligh 693250" w:eastAsia="Times New Roman" w:hAnsi="TradeGothicNextW01-Ligh 693250" w:cs="Times New Roman"/>
          <w:b/>
          <w:bCs/>
          <w:i/>
          <w:iCs/>
          <w:color w:val="223C50"/>
          <w:sz w:val="27"/>
          <w:szCs w:val="27"/>
          <w:lang w:eastAsia="en-GB"/>
        </w:rPr>
        <w:t xml:space="preserve"> </w:t>
      </w:r>
      <w:r w:rsid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view</w:t>
      </w:r>
      <w:r w:rsidR="001F2252" w:rsidRP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to </w:t>
      </w:r>
      <w:r w:rsid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component) or </w:t>
      </w:r>
      <w:proofErr w:type="gramStart"/>
      <w:r w:rsid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double-binding</w:t>
      </w:r>
      <w:proofErr w:type="gramEnd"/>
      <w:r w:rsid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where component passes data to the view, which can then  manipulated by the client which in turn </w:t>
      </w:r>
      <w:r w:rsidR="00084A8D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updates</w:t>
      </w:r>
      <w:r w:rsid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the component.</w:t>
      </w:r>
      <w:r w:rsidR="001F2252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br/>
      </w:r>
    </w:p>
    <w:p w14:paraId="035ECB5F" w14:textId="60FB5FC0" w:rsidR="00084A8D" w:rsidRPr="00084A8D" w:rsidRDefault="00084A8D" w:rsidP="00084A8D">
      <w:pPr>
        <w:pStyle w:val="ListParagraph"/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By connecting the data to the </w:t>
      </w:r>
      <w:proofErr w:type="gramStart"/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UI</w:t>
      </w:r>
      <w:proofErr w:type="gramEnd"/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it allows us to keep our views consistent with the state of the application.</w:t>
      </w:r>
    </w:p>
    <w:p w14:paraId="30D74215" w14:textId="08B06323" w:rsidR="00385FF0" w:rsidRPr="00385FF0" w:rsidRDefault="00084A8D" w:rsidP="00385FF0">
      <w:p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</w:pPr>
      <w:r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  <w:tab/>
      </w:r>
    </w:p>
    <w:p w14:paraId="4A07A5F0" w14:textId="4F80050E" w:rsidR="00385FF0" w:rsidRDefault="00385FF0" w:rsidP="00385FF0">
      <w:pPr>
        <w:numPr>
          <w:ilvl w:val="0"/>
          <w:numId w:val="4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</w:pPr>
      <w:r w:rsidRPr="00385FF0"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  <w:t>What is interpolation?</w:t>
      </w:r>
    </w:p>
    <w:p w14:paraId="494274E6" w14:textId="5323C762" w:rsidR="00D14BC3" w:rsidRPr="00D14BC3" w:rsidRDefault="007548CF" w:rsidP="00D14BC3">
      <w:pPr>
        <w:pStyle w:val="ListParagraph"/>
        <w:shd w:val="clear" w:color="auto" w:fill="FFFFFF"/>
        <w:spacing w:before="100" w:beforeAutospacing="1" w:after="192"/>
        <w:ind w:left="360"/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</w:pPr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Interpolation</w:t>
      </w:r>
      <w:r w:rsidR="004612B9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a form of</w:t>
      </w:r>
      <w:r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one-way data binding used in Angular applications. This consists of a data variable passing </w:t>
      </w:r>
      <w:r w:rsidR="00224B79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its data to the HTML element. This than then use pipes to alter the display of the data. The </w:t>
      </w:r>
      <w:r w:rsidR="00084A8D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>one-way</w:t>
      </w:r>
      <w:r w:rsidR="00224B79">
        <w:rPr>
          <w:rFonts w:ascii="TradeGothicNextW01-Ligh 693250" w:eastAsia="Times New Roman" w:hAnsi="TradeGothicNextW01-Ligh 693250" w:cs="Times New Roman"/>
          <w:i/>
          <w:iCs/>
          <w:color w:val="223C50"/>
          <w:sz w:val="27"/>
          <w:szCs w:val="27"/>
          <w:lang w:eastAsia="en-GB"/>
        </w:rPr>
        <w:t xml:space="preserve"> nature means that the HTML element cannot alter the data.</w:t>
      </w:r>
    </w:p>
    <w:p w14:paraId="7D4EBF80" w14:textId="77777777" w:rsidR="00385FF0" w:rsidRPr="00385FF0" w:rsidRDefault="00385FF0" w:rsidP="00385FF0">
      <w:p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b/>
          <w:bCs/>
          <w:color w:val="223C50"/>
          <w:sz w:val="27"/>
          <w:szCs w:val="27"/>
          <w:lang w:eastAsia="en-GB"/>
        </w:rPr>
      </w:pPr>
    </w:p>
    <w:p w14:paraId="7EB07B5D" w14:textId="77777777" w:rsidR="00F378C0" w:rsidRDefault="00F378C0" w:rsidP="00D713BA"/>
    <w:sectPr w:rsidR="00F3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Ligh 69325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EF"/>
    <w:multiLevelType w:val="multilevel"/>
    <w:tmpl w:val="5B4E553E"/>
    <w:lvl w:ilvl="0">
      <w:start w:val="1"/>
      <w:numFmt w:val="decimal"/>
      <w:lvlText w:val="%1."/>
      <w:lvlJc w:val="left"/>
      <w:pPr>
        <w:tabs>
          <w:tab w:val="num" w:pos="-480"/>
        </w:tabs>
        <w:ind w:left="-480" w:hanging="360"/>
      </w:pPr>
    </w:lvl>
    <w:lvl w:ilvl="1" w:tentative="1">
      <w:start w:val="1"/>
      <w:numFmt w:val="decimal"/>
      <w:lvlText w:val="%2."/>
      <w:lvlJc w:val="left"/>
      <w:pPr>
        <w:tabs>
          <w:tab w:val="num" w:pos="240"/>
        </w:tabs>
        <w:ind w:left="240" w:hanging="360"/>
      </w:pPr>
    </w:lvl>
    <w:lvl w:ilvl="2" w:tentative="1">
      <w:start w:val="1"/>
      <w:numFmt w:val="decimal"/>
      <w:lvlText w:val="%3."/>
      <w:lvlJc w:val="left"/>
      <w:pPr>
        <w:tabs>
          <w:tab w:val="num" w:pos="960"/>
        </w:tabs>
        <w:ind w:left="960" w:hanging="36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360"/>
      </w:pPr>
    </w:lvl>
    <w:lvl w:ilvl="4" w:tentative="1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 w:tentative="1">
      <w:start w:val="1"/>
      <w:numFmt w:val="decimal"/>
      <w:lvlText w:val="%6."/>
      <w:lvlJc w:val="left"/>
      <w:pPr>
        <w:tabs>
          <w:tab w:val="num" w:pos="3120"/>
        </w:tabs>
        <w:ind w:left="3120" w:hanging="36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360"/>
      </w:pPr>
    </w:lvl>
    <w:lvl w:ilvl="7" w:tentative="1">
      <w:start w:val="1"/>
      <w:numFmt w:val="decimal"/>
      <w:lvlText w:val="%8."/>
      <w:lvlJc w:val="left"/>
      <w:pPr>
        <w:tabs>
          <w:tab w:val="num" w:pos="4560"/>
        </w:tabs>
        <w:ind w:left="4560" w:hanging="360"/>
      </w:pPr>
    </w:lvl>
    <w:lvl w:ilvl="8" w:tentative="1">
      <w:start w:val="1"/>
      <w:numFmt w:val="decimal"/>
      <w:lvlText w:val="%9."/>
      <w:lvlJc w:val="left"/>
      <w:pPr>
        <w:tabs>
          <w:tab w:val="num" w:pos="5280"/>
        </w:tabs>
        <w:ind w:left="5280" w:hanging="360"/>
      </w:pPr>
    </w:lvl>
  </w:abstractNum>
  <w:abstractNum w:abstractNumId="1" w15:restartNumberingAfterBreak="0">
    <w:nsid w:val="22E8595A"/>
    <w:multiLevelType w:val="multilevel"/>
    <w:tmpl w:val="4CC6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3B5106C"/>
    <w:multiLevelType w:val="hybridMultilevel"/>
    <w:tmpl w:val="81981F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C56CFD"/>
    <w:multiLevelType w:val="multilevel"/>
    <w:tmpl w:val="4CC6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3972934">
    <w:abstractNumId w:val="1"/>
  </w:num>
  <w:num w:numId="2" w16cid:durableId="763306196">
    <w:abstractNumId w:val="2"/>
  </w:num>
  <w:num w:numId="3" w16cid:durableId="597179043">
    <w:abstractNumId w:val="0"/>
  </w:num>
  <w:num w:numId="4" w16cid:durableId="2069112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C0"/>
    <w:rsid w:val="00002B18"/>
    <w:rsid w:val="00084A8D"/>
    <w:rsid w:val="001640EE"/>
    <w:rsid w:val="001A453C"/>
    <w:rsid w:val="001F2252"/>
    <w:rsid w:val="00224B79"/>
    <w:rsid w:val="00385FF0"/>
    <w:rsid w:val="004612B9"/>
    <w:rsid w:val="00582B01"/>
    <w:rsid w:val="007548CF"/>
    <w:rsid w:val="00D14BC3"/>
    <w:rsid w:val="00D713BA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CD97D"/>
  <w15:chartTrackingRefBased/>
  <w15:docId w15:val="{20A0BFFB-FCE3-B741-B3E1-D4497C24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Bertoli, Simon</dc:creator>
  <cp:keywords/>
  <dc:description/>
  <cp:lastModifiedBy>Bertoli, Simon</cp:lastModifiedBy>
  <cp:revision>6</cp:revision>
  <dcterms:created xsi:type="dcterms:W3CDTF">2022-08-16T21:56:00Z</dcterms:created>
  <dcterms:modified xsi:type="dcterms:W3CDTF">2022-08-18T00:44:00Z</dcterms:modified>
</cp:coreProperties>
</file>