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Stage</w:t>
      </w:r>
      <w:r>
        <w:t xml:space="preserve"> </w:t>
      </w:r>
      <w:r>
        <w:t xml:space="preserve">Model</w:t>
      </w:r>
      <w:r>
        <w:t xml:space="preserve"> </w:t>
      </w:r>
      <w:r>
        <w:t xml:space="preserve">Derivation:</w:t>
      </w:r>
      <w:r>
        <w:t xml:space="preserve"> </w:t>
      </w:r>
      <w:r>
        <w:t xml:space="preserve">From</w:t>
      </w:r>
      <w:r>
        <w:t xml:space="preserve"> </w:t>
      </w:r>
      <w:r>
        <w:t xml:space="preserve">the</w:t>
      </w:r>
      <w:r>
        <w:t xml:space="preserve"> </w:t>
      </w:r>
      <w:r>
        <w:t xml:space="preserve">α-Power</w:t>
      </w:r>
      <w:r>
        <w:t xml:space="preserve"> </w:t>
      </w:r>
      <w:r>
        <w:t xml:space="preserve">Law</w:t>
      </w:r>
      <w:r>
        <w:t xml:space="preserve"> </w:t>
      </w:r>
      <w:r>
        <w:t xml:space="preserve">to</w:t>
      </w:r>
      <w:r>
        <w:t xml:space="preserve"> </w:t>
      </w:r>
      <w:r>
        <w:t xml:space="preserve">the</w:t>
      </w:r>
      <w:r>
        <w:t xml:space="preserve"> </w:t>
      </w:r>
      <w:r>
        <w:t xml:space="preserve">Stage</w:t>
      </w:r>
      <w:r>
        <w:t xml:space="preserve"> </w:t>
      </w:r>
      <w:r>
        <w:t xml:space="preserve">Law</w:t>
      </w:r>
    </w:p>
    <w:p>
      <w:pPr>
        <w:pStyle w:val="Date"/>
      </w:pPr>
      <w:r>
        <w:t xml:space="preserve">October</w:t>
      </w:r>
      <w:r>
        <w:t xml:space="preserve"> </w:t>
      </w:r>
      <w:r>
        <w:t xml:space="preserve">1,</w:t>
      </w:r>
      <w:r>
        <w:t xml:space="preserve"> </w:t>
      </w:r>
      <w:r>
        <w:t xml:space="preserve">2026</w:t>
      </w:r>
    </w:p>
    <w:bookmarkStart w:id="35" w:name="ii.-stage-model-derivation"/>
    <w:p>
      <w:pPr>
        <w:pStyle w:val="Heading1"/>
      </w:pPr>
      <w:r>
        <w:t xml:space="preserve">II. Stage Model Derivation</w:t>
      </w:r>
    </w:p>
    <w:p>
      <w:pPr>
        <w:pStyle w:val="FirstParagraph"/>
      </w:pPr>
      <w:r>
        <w:t xml:space="preserve">This section derives the stage law used in this work from the α-power law MOSFET model [1]. Equations are numbered consecutively; each is obtained from those preceding it, and the approximations are isolated in Section II-G. Notation is collected in Table I.</w:t>
      </w:r>
    </w:p>
    <w:bookmarkStart w:id="20" w:name="a.-node-dynamics"/>
    <w:p>
      <w:pPr>
        <w:pStyle w:val="Heading2"/>
      </w:pPr>
      <w:r>
        <w:t xml:space="preserve">A. Node dynamics</w:t>
      </w:r>
    </w:p>
    <w:p>
      <w:pPr>
        <w:pStyle w:val="FirstParagraph"/>
      </w:pPr>
      <w:r>
        <w:t xml:space="preserve">A predriver stage is a CMOS inverter whose output node, at voltage</w:t>
      </w:r>
      <w:r>
        <w:t xml:space="preserve"> </w:t>
      </w:r>
      <m:oMath>
        <m:sSub>
          <m:e>
            <m:r>
              <m:t>V</m:t>
            </m:r>
          </m:e>
          <m:sub>
            <m:r>
              <m:t>o</m:t>
            </m:r>
          </m:sub>
        </m:sSub>
      </m:oMath>
      <w:r>
        <w:t xml:space="preserve">, drives a lumped capacitance</w:t>
      </w:r>
      <w:r>
        <w:t xml:space="preserve"> </w:t>
      </w:r>
      <m:oMath>
        <m:r>
          <m:t>C</m:t>
        </m:r>
      </m:oMath>
      <w:r>
        <w:t xml:space="preserve">. Kirchhoff’s current law at that node gives</w:t>
      </w:r>
    </w:p>
    <w:p>
      <w:pPr>
        <w:pStyle w:val="BodyText"/>
      </w:pPr>
      <m:oMathPara>
        <m:oMathParaPr>
          <m:jc m:val="center"/>
        </m:oMathParaPr>
        <m:oMath>
          <m:r>
            <m:t>C</m:t>
          </m:r>
          <m:r>
            <m:t> </m:t>
          </m:r>
          <m:f>
            <m:fPr>
              <m:type m:val="bar"/>
            </m:fPr>
            <m:num>
              <m:r>
                <m:t>d</m:t>
              </m:r>
              <m:sSub>
                <m:e>
                  <m:r>
                    <m:t>V</m:t>
                  </m:r>
                </m:e>
                <m:sub>
                  <m:r>
                    <m:t>o</m:t>
                  </m:r>
                </m:sub>
              </m:sSub>
            </m:num>
            <m:den>
              <m:r>
                <m:t>d</m:t>
              </m:r>
              <m:r>
                <m:t>t</m:t>
              </m:r>
            </m:den>
          </m:f>
          <m:r>
            <m:rPr>
              <m:sty m:val="p"/>
            </m:rPr>
            <m:t>=</m:t>
          </m:r>
          <m:sSub>
            <m:e>
              <m:r>
                <m:t>I</m:t>
              </m:r>
            </m:e>
            <m:sub>
              <m:r>
                <m:t>P</m:t>
              </m:r>
            </m:sub>
          </m:sSub>
          <m:r>
            <m:rPr>
              <m:sty m:val="p"/>
            </m:rPr>
            <m:t>−</m:t>
          </m:r>
          <m:sSub>
            <m:e>
              <m:r>
                <m:t>I</m:t>
              </m:r>
            </m:e>
            <m:sub>
              <m:r>
                <m:t>N</m:t>
              </m:r>
            </m:sub>
          </m:sSub>
          <m:r>
            <m:t>  </m:t>
          </m:r>
          <m:r>
            <m:t>  </m:t>
          </m:r>
          <m:d>
            <m:dPr>
              <m:begChr m:val="("/>
              <m:endChr m:val=")"/>
              <m:sepChr m:val=""/>
              <m:grow/>
            </m:dPr>
            <m:e>
              <m:r>
                <m:t>1</m:t>
              </m:r>
            </m:e>
          </m:d>
        </m:oMath>
      </m:oMathPara>
    </w:p>
    <w:p>
      <w:pPr>
        <w:pStyle w:val="FirstParagraph"/>
      </w:pPr>
      <w:r>
        <w:t xml:space="preserve">where</w:t>
      </w:r>
      <w:r>
        <w:t xml:space="preserve"> </w:t>
      </w:r>
      <m:oMath>
        <m:sSub>
          <m:e>
            <m:r>
              <m:t>I</m:t>
            </m:r>
          </m:e>
          <m:sub>
            <m:r>
              <m:t>P</m:t>
            </m:r>
          </m:sub>
        </m:sSub>
      </m:oMath>
      <w:r>
        <w:t xml:space="preserve"> </w:t>
      </w:r>
      <w:r>
        <w:t xml:space="preserve">is the pull-up (PMOS) current into the node and</w:t>
      </w:r>
      <w:r>
        <w:t xml:space="preserve"> </w:t>
      </w:r>
      <m:oMath>
        <m:sSub>
          <m:e>
            <m:r>
              <m:t>I</m:t>
            </m:r>
          </m:e>
          <m:sub>
            <m:r>
              <m:t>N</m:t>
            </m:r>
          </m:sub>
        </m:sSub>
      </m:oMath>
      <w:r>
        <w:t xml:space="preserve"> </w:t>
      </w:r>
      <w:r>
        <w:t xml:space="preserve">is the pull-down (NMOS) current out of it. Equation (1) is the only physical law used; all remaining steps model</w:t>
      </w:r>
      <w:r>
        <w:t xml:space="preserve"> </w:t>
      </w:r>
      <m:oMath>
        <m:sSub>
          <m:e>
            <m:r>
              <m:t>I</m:t>
            </m:r>
          </m:e>
          <m:sub>
            <m:r>
              <m:t>P</m:t>
            </m:r>
          </m:sub>
        </m:sSub>
      </m:oMath>
      <w:r>
        <w:t xml:space="preserve"> </w:t>
      </w:r>
      <w:r>
        <w:t xml:space="preserve">and</w:t>
      </w:r>
      <w:r>
        <w:t xml:space="preserve"> </w:t>
      </w:r>
      <m:oMath>
        <m:sSub>
          <m:e>
            <m:r>
              <m:t>I</m:t>
            </m:r>
          </m:e>
          <m:sub>
            <m:r>
              <m:t>N</m:t>
            </m:r>
          </m:sub>
        </m:sSub>
      </m:oMath>
      <w:r>
        <w:t xml:space="preserve"> </w:t>
      </w:r>
      <w:r>
        <w:t xml:space="preserve">and change variables.</w:t>
      </w:r>
    </w:p>
    <w:bookmarkEnd w:id="20"/>
    <w:bookmarkStart w:id="21" w:name="b.-device-model"/>
    <w:p>
      <w:pPr>
        <w:pStyle w:val="Heading2"/>
      </w:pPr>
      <w:r>
        <w:t xml:space="preserve">B. Device model</w:t>
      </w:r>
    </w:p>
    <w:p>
      <w:pPr>
        <w:pStyle w:val="FirstParagraph"/>
      </w:pPr>
      <w:r>
        <w:t xml:space="preserve">Each transistor is described by the α-power law [1]. For a device with gate–source voltage</w:t>
      </w:r>
      <w:r>
        <w:t xml:space="preserve"> </w:t>
      </w:r>
      <m:oMath>
        <m:sSub>
          <m:e>
            <m:r>
              <m:t>V</m:t>
            </m:r>
          </m:e>
          <m:sub>
            <m:r>
              <m:t>G</m:t>
            </m:r>
            <m:r>
              <m:t>S</m:t>
            </m:r>
          </m:sub>
        </m:sSub>
      </m:oMath>
      <w:r>
        <w:t xml:space="preserve"> </w:t>
      </w:r>
      <w:r>
        <w:t xml:space="preserve">and drain–source voltage</w:t>
      </w:r>
      <w:r>
        <w:t xml:space="preserve"> </w:t>
      </w:r>
      <m:oMath>
        <m:sSub>
          <m:e>
            <m:r>
              <m:t>V</m:t>
            </m:r>
          </m:e>
          <m:sub>
            <m:r>
              <m:t>D</m:t>
            </m:r>
            <m:r>
              <m:t>S</m:t>
            </m:r>
          </m:sub>
        </m:sSub>
      </m:oMath>
      <w:r>
        <w:t xml:space="preserve"> </w:t>
      </w:r>
      <w:r>
        <w:t xml:space="preserve">(magnitudes),</w:t>
      </w:r>
    </w:p>
    <w:p>
      <w:pPr>
        <w:pStyle w:val="BodyText"/>
      </w:pPr>
      <m:oMathPara>
        <m:oMathParaPr>
          <m:jc m:val="center"/>
        </m:oMathParaPr>
        <m:oMath>
          <m:sSub>
            <m:e>
              <m:r>
                <m:t>I</m:t>
              </m:r>
            </m:e>
            <m:sub>
              <m:r>
                <m:t>D</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D</m:t>
                    </m:r>
                    <m:r>
                      <m:rPr>
                        <m:sty m:val="p"/>
                      </m:rPr>
                      <m:t>=</m:t>
                    </m:r>
                    <m:r>
                      <m:t>0</m:t>
                    </m:r>
                    <m:r>
                      <m:t> </m:t>
                    </m:r>
                    <m:d>
                      <m:dPr>
                        <m:begChr m:val="("/>
                        <m:endChr m:val=")"/>
                        <m:sepChr m:val=""/>
                        <m:grow/>
                      </m:dPr>
                      <m:e>
                        <m:r>
                          <m:rPr>
                            <m:nor/>
                            <m:sty m:val="p"/>
                          </m:rPr>
                          <m:t>cutoff</m:t>
                        </m:r>
                      </m:e>
                    </m:d>
                  </m:e>
                </m:mr>
                <m:mr>
                  <m:e>
                    <m:f>
                      <m:fPr>
                        <m:type m:val="bar"/>
                      </m:fPr>
                      <m:num>
                        <m:r>
                          <m:t>I</m:t>
                        </m:r>
                        <m:sSub>
                          <m:e>
                            <m:r>
                              <m:rPr>
                                <m:sty m:val="p"/>
                              </m:rPr>
                              <m:t>′</m:t>
                            </m:r>
                          </m:e>
                          <m:sub>
                            <m:r>
                              <m:t>D</m:t>
                            </m:r>
                            <m:r>
                              <m:t>0</m:t>
                            </m:r>
                          </m:sub>
                        </m:sSub>
                      </m:num>
                      <m:den>
                        <m:r>
                          <m:t>V</m:t>
                        </m:r>
                        <m:sSub>
                          <m:e>
                            <m:r>
                              <m:rPr>
                                <m:sty m:val="p"/>
                              </m:rPr>
                              <m:t>′</m:t>
                            </m:r>
                          </m:e>
                          <m:sub>
                            <m:r>
                              <m:t>D</m:t>
                            </m:r>
                            <m:r>
                              <m:t>0</m:t>
                            </m:r>
                          </m:sub>
                        </m:sSub>
                      </m:den>
                    </m:f>
                    <m:r>
                      <m:t> </m:t>
                    </m:r>
                    <m:sSub>
                      <m:e>
                        <m:r>
                          <m:t>V</m:t>
                        </m:r>
                      </m:e>
                      <m:sub>
                        <m:r>
                          <m:t>D</m:t>
                        </m:r>
                        <m:r>
                          <m:t>S</m:t>
                        </m:r>
                      </m:sub>
                    </m:sSub>
                    <m:r>
                      <m:rPr>
                        <m:sty m:val="p"/>
                      </m:rPr>
                      <m:t>,</m:t>
                    </m:r>
                  </m:e>
                  <m:e>
                    <m:sSub>
                      <m:e>
                        <m:r>
                          <m:t>V</m:t>
                        </m:r>
                      </m:e>
                      <m:sub>
                        <m:r>
                          <m:t>D</m:t>
                        </m:r>
                        <m:r>
                          <m:t>S</m:t>
                        </m:r>
                      </m:sub>
                    </m:sSub>
                    <m:r>
                      <m:rPr>
                        <m:sty m:val="p"/>
                      </m:rPr>
                      <m:t>&lt;</m:t>
                    </m:r>
                    <m:r>
                      <m:t>V</m:t>
                    </m:r>
                    <m:sSub>
                      <m:e>
                        <m:r>
                          <m:rPr>
                            <m:sty m:val="p"/>
                          </m:rPr>
                          <m:t>′</m:t>
                        </m:r>
                      </m:e>
                      <m:sub>
                        <m:r>
                          <m:t>D</m:t>
                        </m:r>
                        <m:r>
                          <m:t>0</m:t>
                        </m:r>
                      </m:sub>
                    </m:sSub>
                    <m:r>
                      <m:t> </m:t>
                    </m:r>
                    <m:d>
                      <m:dPr>
                        <m:begChr m:val="("/>
                        <m:endChr m:val=")"/>
                        <m:sepChr m:val=""/>
                        <m:grow/>
                      </m:dPr>
                      <m:e>
                        <m:r>
                          <m:rPr>
                            <m:nor/>
                            <m:sty m:val="p"/>
                          </m:rPr>
                          <m:t>triode</m:t>
                        </m:r>
                      </m:e>
                    </m:d>
                  </m:e>
                </m:mr>
                <m:mr>
                  <m:e>
                    <m:r>
                      <m:t>I</m:t>
                    </m:r>
                    <m:sSub>
                      <m:e>
                        <m:r>
                          <m:rPr>
                            <m:sty m:val="p"/>
                          </m:rPr>
                          <m:t>′</m:t>
                        </m:r>
                      </m:e>
                      <m:sub>
                        <m:r>
                          <m:t>D</m:t>
                        </m:r>
                        <m:r>
                          <m:t>0</m:t>
                        </m:r>
                      </m:sub>
                    </m:sSub>
                    <m:r>
                      <m:rPr>
                        <m:sty m:val="p"/>
                      </m:rPr>
                      <m:t>,</m:t>
                    </m:r>
                  </m:e>
                  <m:e>
                    <m:sSub>
                      <m:e>
                        <m:r>
                          <m:t>V</m:t>
                        </m:r>
                      </m:e>
                      <m:sub>
                        <m:r>
                          <m:t>D</m:t>
                        </m:r>
                        <m:r>
                          <m:t>S</m:t>
                        </m:r>
                      </m:sub>
                    </m:sSub>
                    <m:r>
                      <m:rPr>
                        <m:sty m:val="p"/>
                      </m:rPr>
                      <m:t>≥</m:t>
                    </m:r>
                    <m:r>
                      <m:t>V</m:t>
                    </m:r>
                    <m:sSub>
                      <m:e>
                        <m:r>
                          <m:rPr>
                            <m:sty m:val="p"/>
                          </m:rPr>
                          <m:t>′</m:t>
                        </m:r>
                      </m:e>
                      <m:sub>
                        <m:r>
                          <m:t>D</m:t>
                        </m:r>
                        <m:r>
                          <m:t>0</m:t>
                        </m:r>
                      </m:sub>
                    </m:sSub>
                    <m:r>
                      <m:t> </m:t>
                    </m:r>
                    <m:d>
                      <m:dPr>
                        <m:begChr m:val="("/>
                        <m:endChr m:val=")"/>
                        <m:sepChr m:val=""/>
                        <m:grow/>
                      </m:dPr>
                      <m:e>
                        <m:r>
                          <m:rPr>
                            <m:nor/>
                            <m:sty m:val="p"/>
                          </m:rPr>
                          <m:t>saturation</m:t>
                        </m:r>
                      </m:e>
                    </m:d>
                  </m:e>
                </m:mr>
              </m:m>
            </m:e>
          </m:d>
          <m:r>
            <m:t>  </m:t>
          </m:r>
          <m:r>
            <m:t>  </m:t>
          </m:r>
          <m:d>
            <m:dPr>
              <m:begChr m:val="("/>
              <m:endChr m:val=")"/>
              <m:sepChr m:val=""/>
              <m:grow/>
            </m:dPr>
            <m:e>
              <m:r>
                <m:t>2</m:t>
              </m:r>
            </m:e>
          </m:d>
        </m:oMath>
      </m:oMathPara>
    </w:p>
    <w:p>
      <w:pPr>
        <w:pStyle w:val="FirstParagraph"/>
      </w:pPr>
      <w:r>
        <w:t xml:space="preserve">with</w:t>
      </w:r>
    </w:p>
    <w:p>
      <w:pPr>
        <w:pStyle w:val="BodyText"/>
      </w:pPr>
      <m:oMathPara>
        <m:oMathParaPr>
          <m:jc m:val="center"/>
        </m:oMathParaPr>
        <m:oMath>
          <m:r>
            <m:t>I</m:t>
          </m:r>
          <m:sSub>
            <m:e>
              <m:r>
                <m:rPr>
                  <m:sty m:val="p"/>
                </m:rPr>
                <m:t>′</m:t>
              </m:r>
            </m:e>
            <m:sub>
              <m:r>
                <m:t>D</m:t>
              </m:r>
              <m:r>
                <m:t>0</m:t>
              </m:r>
            </m:sub>
          </m:sSub>
          <m:r>
            <m:rPr>
              <m:sty m:val="p"/>
            </m:rPr>
            <m:t>=</m:t>
          </m:r>
          <m:sSub>
            <m:e>
              <m:r>
                <m:t>I</m:t>
              </m:r>
            </m:e>
            <m:sub>
              <m:r>
                <m:t>D</m:t>
              </m:r>
              <m:r>
                <m:t>0</m:t>
              </m:r>
            </m:sub>
          </m:sSub>
          <m:r>
            <m:t> </m:t>
          </m:r>
          <m:sSup>
            <m:e>
              <m:r>
                <m:t>D</m:t>
              </m:r>
            </m:e>
            <m:sup>
              <m:r>
                <m:t>α</m:t>
              </m:r>
            </m:sup>
          </m:sSup>
          <m:r>
            <m:t>  </m:t>
          </m:r>
          <m:r>
            <m:t>  </m:t>
          </m:r>
          <m:d>
            <m:dPr>
              <m:begChr m:val="("/>
              <m:endChr m:val=")"/>
              <m:sepChr m:val=""/>
              <m:grow/>
            </m:dPr>
            <m:e>
              <m:r>
                <m:t>3</m:t>
              </m:r>
            </m:e>
          </m:d>
        </m:oMath>
      </m:oMathPara>
    </w:p>
    <w:p>
      <w:pPr>
        <w:pStyle w:val="FirstParagraph"/>
      </w:pPr>
      <m:oMathPara>
        <m:oMathParaPr>
          <m:jc m:val="center"/>
        </m:oMathParaPr>
        <m:oMath>
          <m:r>
            <m:t>V</m:t>
          </m:r>
          <m:sSub>
            <m:e>
              <m:r>
                <m:rPr>
                  <m:sty m:val="p"/>
                </m:rPr>
                <m:t>′</m:t>
              </m:r>
            </m:e>
            <m:sub>
              <m:r>
                <m:t>D</m:t>
              </m:r>
              <m:r>
                <m:t>0</m:t>
              </m:r>
            </m:sub>
          </m:sSub>
          <m:r>
            <m:rPr>
              <m:sty m:val="p"/>
            </m:rPr>
            <m:t>=</m:t>
          </m:r>
          <m:sSub>
            <m:e>
              <m:r>
                <m:t>V</m:t>
              </m:r>
            </m:e>
            <m:sub>
              <m:r>
                <m:t>D</m:t>
              </m:r>
              <m:r>
                <m:t>0</m:t>
              </m:r>
            </m:sub>
          </m:sSub>
          <m:r>
            <m:t> </m:t>
          </m:r>
          <m:sSup>
            <m:e>
              <m:r>
                <m:t>D</m:t>
              </m:r>
            </m:e>
            <m:sup>
              <m:r>
                <m:t>α</m:t>
              </m:r>
              <m:r>
                <m:rPr>
                  <m:sty m:val="p"/>
                </m:rPr>
                <m:t>/</m:t>
              </m:r>
              <m:r>
                <m:t>2</m:t>
              </m:r>
            </m:sup>
          </m:sSup>
          <m:r>
            <m:t>  </m:t>
          </m:r>
          <m:r>
            <m:t>  </m:t>
          </m:r>
          <m:d>
            <m:dPr>
              <m:begChr m:val="("/>
              <m:endChr m:val=")"/>
              <m:sepChr m:val=""/>
              <m:grow/>
            </m:dPr>
            <m:e>
              <m:r>
                <m:t>4</m:t>
              </m:r>
            </m:e>
          </m:d>
        </m:oMath>
      </m:oMathPara>
    </w:p>
    <w:p>
      <w:pPr>
        <w:pStyle w:val="FirstParagraph"/>
      </w:pPr>
      <m:oMathPara>
        <m:oMathParaPr>
          <m:jc m:val="center"/>
        </m:oMathParaPr>
        <m:oMath>
          <m:r>
            <m:t>D</m:t>
          </m:r>
          <m:r>
            <m:rPr>
              <m:sty m:val="p"/>
            </m:rPr>
            <m:t>=</m:t>
          </m:r>
          <m:r>
            <m:rPr>
              <m:sty m:val="p"/>
            </m:rPr>
            <m:t>clip</m:t>
          </m:r>
          <m:d>
            <m:dPr>
              <m:begChr m:val="("/>
              <m:endChr m:val=")"/>
              <m:sepChr m:val=""/>
              <m:grow/>
            </m:dPr>
            <m:e>
              <m:f>
                <m:fPr>
                  <m:type m:val="bar"/>
                </m:fPr>
                <m:num>
                  <m:sSub>
                    <m:e>
                      <m:r>
                        <m:t>V</m:t>
                      </m:r>
                    </m:e>
                    <m:sub>
                      <m:r>
                        <m:t>G</m:t>
                      </m:r>
                      <m:r>
                        <m:t>S</m:t>
                      </m:r>
                    </m:sub>
                  </m:sSub>
                  <m:r>
                    <m:rPr>
                      <m:sty m:val="p"/>
                    </m:rPr>
                    <m:t>−</m:t>
                  </m:r>
                  <m:sSub>
                    <m:e>
                      <m:r>
                        <m:t>V</m:t>
                      </m:r>
                    </m:e>
                    <m:sub>
                      <m:r>
                        <m:t>T</m:t>
                      </m:r>
                      <m:r>
                        <m:t>H</m:t>
                      </m:r>
                    </m:sub>
                  </m:sSub>
                </m:num>
                <m:den>
                  <m:sSub>
                    <m:e>
                      <m:r>
                        <m:t>V</m:t>
                      </m:r>
                    </m:e>
                    <m:sub>
                      <m:r>
                        <m:t>D</m:t>
                      </m:r>
                      <m:r>
                        <m:t>D</m:t>
                      </m:r>
                    </m:sub>
                  </m:sSub>
                  <m:r>
                    <m:rPr>
                      <m:sty m:val="p"/>
                    </m:rPr>
                    <m:t>−</m:t>
                  </m:r>
                  <m:sSub>
                    <m:e>
                      <m:r>
                        <m:t>V</m:t>
                      </m:r>
                    </m:e>
                    <m:sub>
                      <m:r>
                        <m:t>T</m:t>
                      </m:r>
                      <m:r>
                        <m:t>H</m:t>
                      </m:r>
                    </m:sub>
                  </m:sSub>
                </m:den>
              </m:f>
              <m:r>
                <m:rPr>
                  <m:sty m:val="p"/>
                </m:rPr>
                <m:t>,</m:t>
              </m:r>
              <m:r>
                <m:t> </m:t>
              </m:r>
              <m:r>
                <m:t>0</m:t>
              </m:r>
              <m:r>
                <m:rPr>
                  <m:sty m:val="p"/>
                </m:rPr>
                <m:t>,</m:t>
              </m:r>
              <m:r>
                <m:t> </m:t>
              </m:r>
              <m:r>
                <m:t>1</m:t>
              </m:r>
            </m:e>
          </m:d>
          <m:r>
            <m:t>  </m:t>
          </m:r>
          <m:r>
            <m:t>  </m:t>
          </m:r>
          <m:d>
            <m:dPr>
              <m:begChr m:val="("/>
              <m:endChr m:val=")"/>
              <m:sepChr m:val=""/>
              <m:grow/>
            </m:dPr>
            <m:e>
              <m:r>
                <m:t>5</m:t>
              </m:r>
            </m:e>
          </m:d>
        </m:oMath>
      </m:oMathPara>
    </w:p>
    <w:p>
      <w:pPr>
        <w:pStyle w:val="FirstParagraph"/>
      </w:pPr>
      <w:r>
        <w:t xml:space="preserve">Here</w:t>
      </w:r>
      <w:r>
        <w:t xml:space="preserve"> </w:t>
      </w:r>
      <m:oMath>
        <m:sSub>
          <m:e>
            <m:r>
              <m:t>I</m:t>
            </m:r>
          </m:e>
          <m:sub>
            <m:r>
              <m:t>D</m:t>
            </m:r>
            <m:r>
              <m:t>0</m:t>
            </m:r>
          </m:sub>
        </m:sSub>
      </m:oMath>
      <w:r>
        <w:t xml:space="preserve"> </w:t>
      </w:r>
      <w:r>
        <w:t xml:space="preserve">and</w:t>
      </w:r>
      <w:r>
        <w:t xml:space="preserve"> </w:t>
      </w:r>
      <m:oMath>
        <m:sSub>
          <m:e>
            <m:r>
              <m:t>V</m:t>
            </m:r>
          </m:e>
          <m:sub>
            <m:r>
              <m:t>D</m:t>
            </m:r>
            <m:r>
              <m:t>0</m:t>
            </m:r>
          </m:sub>
        </m:sSub>
      </m:oMath>
      <w:r>
        <w:t xml:space="preserve"> </w:t>
      </w:r>
      <w:r>
        <w:t xml:space="preserve">are the saturation current and saturation voltage at</w:t>
      </w:r>
      <w:r>
        <w:t xml:space="preserve"> </w:t>
      </w:r>
      <m:oMath>
        <m:sSub>
          <m:e>
            <m:r>
              <m:t>V</m:t>
            </m:r>
          </m:e>
          <m:sub>
            <m:r>
              <m:t>G</m:t>
            </m:r>
            <m:r>
              <m:t>S</m:t>
            </m:r>
          </m:sub>
        </m:sSub>
        <m:r>
          <m:rPr>
            <m:sty m:val="p"/>
          </m:rPr>
          <m:t>=</m:t>
        </m:r>
        <m:sSub>
          <m:e>
            <m:r>
              <m:t>V</m:t>
            </m:r>
          </m:e>
          <m:sub>
            <m:r>
              <m:t>D</m:t>
            </m:r>
            <m:r>
              <m:t>D</m:t>
            </m:r>
          </m:sub>
        </m:sSub>
      </m:oMath>
      <w:r>
        <w:t xml:space="preserve">,</w:t>
      </w:r>
      <w:r>
        <w:t xml:space="preserve"> </w:t>
      </w:r>
      <m:oMath>
        <m:sSub>
          <m:e>
            <m:r>
              <m:t>V</m:t>
            </m:r>
          </m:e>
          <m:sub>
            <m:r>
              <m:t>T</m:t>
            </m:r>
            <m:r>
              <m:t>H</m:t>
            </m:r>
          </m:sub>
        </m:sSub>
      </m:oMath>
      <w:r>
        <w:t xml:space="preserve"> </w:t>
      </w:r>
      <w:r>
        <w:t xml:space="preserve">is the threshold, and</w:t>
      </w:r>
      <w:r>
        <w:t xml:space="preserve"> </w:t>
      </w:r>
      <m:oMath>
        <m:r>
          <m:t>α</m:t>
        </m:r>
        <m:r>
          <m:rPr>
            <m:sty m:val="p"/>
          </m:rPr>
          <m:t>∈</m:t>
        </m:r>
        <m:d>
          <m:dPr>
            <m:begChr m:val="["/>
            <m:endChr m:val="]"/>
            <m:sepChr m:val=""/>
            <m:grow/>
          </m:dPr>
          <m:e>
            <m:r>
              <m:t>1</m:t>
            </m:r>
            <m:r>
              <m:rPr>
                <m:sty m:val="p"/>
              </m:rPr>
              <m:t>,</m:t>
            </m:r>
            <m:r>
              <m:t>2</m:t>
            </m:r>
          </m:e>
        </m:d>
      </m:oMath>
      <w:r>
        <w:t xml:space="preserve"> </w:t>
      </w:r>
      <w:r>
        <w:t xml:space="preserve">is the velocity-saturation index (</w:t>
      </w:r>
      <m:oMath>
        <m:r>
          <m:t>α</m:t>
        </m:r>
        <m:r>
          <m:rPr>
            <m:sty m:val="p"/>
          </m:rPr>
          <m:t>=</m:t>
        </m:r>
        <m:r>
          <m:t>2</m:t>
        </m:r>
      </m:oMath>
      <w:r>
        <w:t xml:space="preserve"> </w:t>
      </w:r>
      <w:r>
        <w:t xml:space="preserve">recovers the long-channel square law;</w:t>
      </w:r>
      <w:r>
        <w:t xml:space="preserve"> </w:t>
      </w:r>
      <m:oMath>
        <m:r>
          <m:t>α</m:t>
        </m:r>
        <m:r>
          <m:rPr>
            <m:sty m:val="p"/>
          </m:rPr>
          <m:t>→</m:t>
        </m:r>
        <m:r>
          <m:t>1</m:t>
        </m:r>
      </m:oMath>
      <w:r>
        <w:t xml:space="preserve"> </w:t>
      </w:r>
      <w:r>
        <w:t xml:space="preserve">for strongly velocity-saturated devices). The lower clip in (5) encodes the cutoff row of (2); the upper clip expresses</w:t>
      </w:r>
      <w:r>
        <w:t xml:space="preserve"> </w:t>
      </w:r>
      <m:oMath>
        <m:sSub>
          <m:e>
            <m:r>
              <m:t>V</m:t>
            </m:r>
          </m:e>
          <m:sub>
            <m:r>
              <m:t>G</m:t>
            </m:r>
            <m:r>
              <m:t>S</m:t>
            </m:r>
          </m:sub>
        </m:sSub>
        <m:r>
          <m:rPr>
            <m:sty m:val="p"/>
          </m:rPr>
          <m:t>≤</m:t>
        </m:r>
        <m:sSub>
          <m:e>
            <m:r>
              <m:t>V</m:t>
            </m:r>
          </m:e>
          <m:sub>
            <m:r>
              <m:t>D</m:t>
            </m:r>
            <m:r>
              <m:t>D</m:t>
            </m:r>
          </m:sub>
        </m:sSub>
      </m:oMath>
      <w:r>
        <w:t xml:space="preserve">.</w:t>
      </w:r>
    </w:p>
    <w:p>
      <w:pPr>
        <w:pStyle w:val="BodyText"/>
      </w:pPr>
      <w:r>
        <w:t xml:space="preserve">Because (2) is piecewise linear in</w:t>
      </w:r>
      <w:r>
        <w:t xml:space="preserve"> </w:t>
      </w:r>
      <m:oMath>
        <m:sSub>
          <m:e>
            <m:r>
              <m:t>V</m:t>
            </m:r>
          </m:e>
          <m:sub>
            <m:r>
              <m:t>D</m:t>
            </m:r>
            <m:r>
              <m:t>S</m:t>
            </m:r>
          </m:sub>
        </m:sSub>
      </m:oMath>
      <w:r>
        <w:t xml:space="preserve"> </w:t>
      </w:r>
      <w:r>
        <w:t xml:space="preserve">up to</w:t>
      </w:r>
      <w:r>
        <w:t xml:space="preserve"> </w:t>
      </w:r>
      <m:oMath>
        <m:r>
          <m:t>V</m:t>
        </m:r>
        <m:sSub>
          <m:e>
            <m:r>
              <m:rPr>
                <m:sty m:val="p"/>
              </m:rPr>
              <m:t>′</m:t>
            </m:r>
          </m:e>
          <m:sub>
            <m:r>
              <m:t>D</m:t>
            </m:r>
            <m:r>
              <m:t>0</m:t>
            </m:r>
          </m:sub>
        </m:sSub>
      </m:oMath>
      <w:r>
        <w:t xml:space="preserve"> </w:t>
      </w:r>
      <w:r>
        <w:t xml:space="preserve">and constant beyond it, its two conducting rows collapse to a single expression:</w:t>
      </w:r>
    </w:p>
    <w:p>
      <w:pPr>
        <w:pStyle w:val="BodyText"/>
      </w:pPr>
      <m:oMathPara>
        <m:oMathParaPr>
          <m:jc m:val="center"/>
        </m:oMathParaPr>
        <m:oMath>
          <m:sSub>
            <m:e>
              <m:r>
                <m:t>I</m:t>
              </m:r>
            </m:e>
            <m:sub>
              <m:r>
                <m:t>D</m:t>
              </m:r>
            </m:sub>
          </m:sSub>
          <m:r>
            <m:rPr>
              <m:sty m:val="p"/>
            </m:rPr>
            <m:t>=</m:t>
          </m:r>
          <m:r>
            <m:t>I</m:t>
          </m:r>
          <m:sSub>
            <m:e>
              <m:r>
                <m:rPr>
                  <m:sty m:val="p"/>
                </m:rPr>
                <m:t>′</m:t>
              </m:r>
            </m:e>
            <m:sub>
              <m:r>
                <m:t>D</m:t>
              </m:r>
              <m:r>
                <m:t>0</m:t>
              </m:r>
            </m:sub>
          </m:sSub>
          <m:r>
            <m:t> </m:t>
          </m:r>
          <m:r>
            <m:rPr>
              <m:sty m:val="p"/>
            </m:rPr>
            <m:t>min</m:t>
          </m:r>
          <m:d>
            <m:dPr>
              <m:begChr m:val="("/>
              <m:endChr m:val=")"/>
              <m:sepChr m:val=""/>
              <m:grow/>
            </m:dPr>
            <m:e>
              <m:r>
                <m:t>1</m:t>
              </m:r>
              <m:r>
                <m:rPr>
                  <m:sty m:val="p"/>
                </m:rPr>
                <m:t>,</m:t>
              </m:r>
              <m:r>
                <m:t> </m:t>
              </m:r>
              <m:f>
                <m:fPr>
                  <m:type m:val="bar"/>
                </m:fPr>
                <m:num>
                  <m:sSub>
                    <m:e>
                      <m:r>
                        <m:t>V</m:t>
                      </m:r>
                    </m:e>
                    <m:sub>
                      <m:r>
                        <m:t>D</m:t>
                      </m:r>
                      <m:r>
                        <m:t>S</m:t>
                      </m:r>
                    </m:sub>
                  </m:sSub>
                </m:num>
                <m:den>
                  <m:r>
                    <m:t>V</m:t>
                  </m:r>
                  <m:sSub>
                    <m:e>
                      <m:r>
                        <m:rPr>
                          <m:sty m:val="p"/>
                        </m:rPr>
                        <m:t>′</m:t>
                      </m:r>
                    </m:e>
                    <m:sub>
                      <m:r>
                        <m:t>D</m:t>
                      </m:r>
                      <m:r>
                        <m:t>0</m:t>
                      </m:r>
                    </m:sub>
                  </m:sSub>
                </m:den>
              </m:f>
            </m:e>
          </m:d>
          <m:r>
            <m:t>  </m:t>
          </m:r>
          <m:r>
            <m:t>  </m:t>
          </m:r>
          <m:d>
            <m:dPr>
              <m:begChr m:val="("/>
              <m:endChr m:val=")"/>
              <m:sepChr m:val=""/>
              <m:grow/>
            </m:dPr>
            <m:e>
              <m:r>
                <m:t>6</m:t>
              </m:r>
            </m:e>
          </m:d>
        </m:oMath>
      </m:oMathPara>
    </w:p>
    <w:p>
      <w:pPr>
        <w:pStyle w:val="FirstParagraph"/>
      </w:pPr>
      <w:r>
        <w:t xml:space="preserve">Substituting (3) and (4) into (6),</w:t>
      </w:r>
    </w:p>
    <w:p>
      <w:pPr>
        <w:pStyle w:val="BodyText"/>
      </w:pPr>
      <m:oMathPara>
        <m:oMathParaPr>
          <m:jc m:val="center"/>
        </m:oMathParaPr>
        <m:oMath>
          <m:sSub>
            <m:e>
              <m:r>
                <m:t>I</m:t>
              </m:r>
            </m:e>
            <m:sub>
              <m:r>
                <m:t>D</m:t>
              </m:r>
            </m:sub>
          </m:sSub>
          <m:r>
            <m:rPr>
              <m:sty m:val="p"/>
            </m:rPr>
            <m:t>=</m:t>
          </m:r>
          <m:sSub>
            <m:e>
              <m:r>
                <m:t>I</m:t>
              </m:r>
            </m:e>
            <m:sub>
              <m:r>
                <m:t>D</m:t>
              </m:r>
              <m:r>
                <m:t>0</m:t>
              </m:r>
            </m:sub>
          </m:sSub>
          <m:r>
            <m:t> </m:t>
          </m:r>
          <m:sSup>
            <m:e>
              <m:r>
                <m:t>D</m:t>
              </m:r>
            </m:e>
            <m:sup>
              <m:r>
                <m:t>α</m:t>
              </m:r>
            </m:sup>
          </m:sSup>
          <m:r>
            <m:t> </m:t>
          </m:r>
          <m:r>
            <m:rPr>
              <m:sty m:val="p"/>
            </m:rPr>
            <m:t>min</m:t>
          </m:r>
          <m:d>
            <m:dPr>
              <m:begChr m:val="("/>
              <m:endChr m:val=")"/>
              <m:sepChr m:val=""/>
              <m:grow/>
            </m:dPr>
            <m:e>
              <m:r>
                <m:t>1</m:t>
              </m:r>
              <m:r>
                <m:rPr>
                  <m:sty m:val="p"/>
                </m:rPr>
                <m:t>,</m:t>
              </m:r>
              <m:r>
                <m:t> </m:t>
              </m:r>
              <m:f>
                <m:fPr>
                  <m:type m:val="bar"/>
                </m:fPr>
                <m:num>
                  <m:sSub>
                    <m:e>
                      <m:r>
                        <m:t>V</m:t>
                      </m:r>
                    </m:e>
                    <m:sub>
                      <m:r>
                        <m:t>D</m:t>
                      </m:r>
                      <m:r>
                        <m:t>S</m:t>
                      </m:r>
                    </m:sub>
                  </m:sSub>
                </m:num>
                <m:den>
                  <m:sSub>
                    <m:e>
                      <m:r>
                        <m:t>V</m:t>
                      </m:r>
                    </m:e>
                    <m:sub>
                      <m:r>
                        <m:t>D</m:t>
                      </m:r>
                      <m:r>
                        <m:t>0</m:t>
                      </m:r>
                    </m:sub>
                  </m:sSub>
                  <m:r>
                    <m:t> </m:t>
                  </m:r>
                  <m:sSup>
                    <m:e>
                      <m:r>
                        <m:t>D</m:t>
                      </m:r>
                    </m:e>
                    <m:sup>
                      <m:r>
                        <m:t>α</m:t>
                      </m:r>
                      <m:r>
                        <m:rPr>
                          <m:sty m:val="p"/>
                        </m:rPr>
                        <m:t>/</m:t>
                      </m:r>
                      <m:r>
                        <m:t>2</m:t>
                      </m:r>
                    </m:sup>
                  </m:sSup>
                </m:den>
              </m:f>
            </m:e>
          </m:d>
          <m:r>
            <m:t>  </m:t>
          </m:r>
          <m:r>
            <m:t>  </m:t>
          </m:r>
          <m:d>
            <m:dPr>
              <m:begChr m:val="("/>
              <m:endChr m:val=")"/>
              <m:sepChr m:val=""/>
              <m:grow/>
            </m:dPr>
            <m:e>
              <m:r>
                <m:t>7</m:t>
              </m:r>
            </m:e>
          </m:d>
        </m:oMath>
      </m:oMathPara>
    </w:p>
    <w:p>
      <w:pPr>
        <w:pStyle w:val="FirstParagraph"/>
      </w:pPr>
      <w:r>
        <w:t xml:space="preserve">Equation (7) is the device model in the form used below: a full-drive current, a gate factor</w:t>
      </w:r>
      <w:r>
        <w:t xml:space="preserve"> </w:t>
      </w:r>
      <m:oMath>
        <m:sSup>
          <m:e>
            <m:r>
              <m:t>D</m:t>
            </m:r>
          </m:e>
          <m:sup>
            <m:r>
              <m:t>α</m:t>
            </m:r>
          </m:sup>
        </m:sSup>
      </m:oMath>
      <w:r>
        <w:t xml:space="preserve">, and a drain factor that saturates at unity.</w:t>
      </w:r>
    </w:p>
    <w:bookmarkEnd w:id="21"/>
    <w:bookmarkStart w:id="22" w:name="c.-normalization"/>
    <w:p>
      <w:pPr>
        <w:pStyle w:val="Heading2"/>
      </w:pPr>
      <w:r>
        <w:t xml:space="preserve">C. Normalization</w:t>
      </w:r>
    </w:p>
    <w:p>
      <w:pPr>
        <w:pStyle w:val="FirstParagraph"/>
      </w:pPr>
      <w:r>
        <w:t xml:space="preserve">Let the stage output move from its resting rail toward its destination rail, a distance</w:t>
      </w:r>
      <w:r>
        <w:t xml:space="preserve"> </w:t>
      </w:r>
      <m:oMath>
        <m:sSub>
          <m:e>
            <m:r>
              <m:t>V</m:t>
            </m:r>
          </m:e>
          <m:sub>
            <m:r>
              <m:t>D</m:t>
            </m:r>
            <m:r>
              <m:t>D</m:t>
            </m:r>
          </m:sub>
        </m:sSub>
      </m:oMath>
      <w:r>
        <w:t xml:space="preserve">. Define, for a rising output,</w:t>
      </w:r>
    </w:p>
    <w:p>
      <w:pPr>
        <w:pStyle w:val="BodyText"/>
      </w:pPr>
      <m:oMathPara>
        <m:oMathParaPr>
          <m:jc m:val="center"/>
        </m:oMathParaPr>
        <m:oMath>
          <m:r>
            <m:t>v</m:t>
          </m:r>
          <m:r>
            <m:rPr>
              <m:sty m:val="p"/>
            </m:rPr>
            <m:t>≜</m:t>
          </m:r>
          <m:f>
            <m:fPr>
              <m:type m:val="bar"/>
            </m:fPr>
            <m:num>
              <m:sSub>
                <m:e>
                  <m:r>
                    <m:t>V</m:t>
                  </m:r>
                </m:e>
                <m:sub>
                  <m:r>
                    <m:t>o</m:t>
                  </m:r>
                </m:sub>
              </m:sSub>
            </m:num>
            <m:den>
              <m:sSub>
                <m:e>
                  <m:r>
                    <m:t>V</m:t>
                  </m:r>
                </m:e>
                <m:sub>
                  <m:r>
                    <m:t>D</m:t>
                  </m:r>
                  <m:r>
                    <m:t>D</m:t>
                  </m:r>
                </m:sub>
              </m:sSub>
            </m:den>
          </m:f>
          <m:r>
            <m:rPr>
              <m:sty m:val="p"/>
            </m:rPr>
            <m:t>,</m:t>
          </m:r>
          <m:r>
            <m:t>  </m:t>
          </m:r>
          <m:r>
            <m:t>u</m:t>
          </m:r>
          <m:r>
            <m:rPr>
              <m:sty m:val="p"/>
            </m:rPr>
            <m:t>≜</m:t>
          </m:r>
          <m:f>
            <m:fPr>
              <m:type m:val="bar"/>
            </m:fPr>
            <m:num>
              <m:sSub>
                <m:e>
                  <m:r>
                    <m:t>V</m:t>
                  </m:r>
                </m:e>
                <m:sub>
                  <m:r>
                    <m:t>D</m:t>
                  </m:r>
                  <m:r>
                    <m:t>D</m:t>
                  </m:r>
                </m:sub>
              </m:sSub>
              <m:r>
                <m:rPr>
                  <m:sty m:val="p"/>
                </m:rPr>
                <m:t>−</m:t>
              </m:r>
              <m:sSub>
                <m:e>
                  <m:r>
                    <m:t>V</m:t>
                  </m:r>
                </m:e>
                <m:sub>
                  <m:r>
                    <m:t>i</m:t>
                  </m:r>
                  <m:r>
                    <m:t>n</m:t>
                  </m:r>
                </m:sub>
              </m:sSub>
            </m:num>
            <m:den>
              <m:sSub>
                <m:e>
                  <m:r>
                    <m:t>V</m:t>
                  </m:r>
                </m:e>
                <m:sub>
                  <m:r>
                    <m:t>D</m:t>
                  </m:r>
                  <m:r>
                    <m:t>D</m:t>
                  </m:r>
                </m:sub>
              </m:sSub>
            </m:den>
          </m:f>
          <m:r>
            <m:t>  </m:t>
          </m:r>
          <m:r>
            <m:t>  </m:t>
          </m:r>
          <m:d>
            <m:dPr>
              <m:begChr m:val="("/>
              <m:endChr m:val=")"/>
              <m:sepChr m:val=""/>
              <m:grow/>
            </m:dPr>
            <m:e>
              <m:r>
                <m:t>8</m:t>
              </m:r>
            </m:e>
          </m:d>
        </m:oMath>
      </m:oMathPara>
    </w:p>
    <w:p>
      <w:pPr>
        <w:pStyle w:val="FirstParagraph"/>
      </w:pPr>
      <w:r>
        <w:t xml:space="preserve">so that</w:t>
      </w:r>
      <w:r>
        <w:t xml:space="preserve"> </w:t>
      </w:r>
      <m:oMath>
        <m:r>
          <m:t>v</m:t>
        </m:r>
      </m:oMath>
      <w:r>
        <w:t xml:space="preserve"> </w:t>
      </w:r>
      <w:r>
        <w:t xml:space="preserve">is the output’s progress toward its destination and</w:t>
      </w:r>
      <w:r>
        <w:t xml:space="preserve"> </w:t>
      </w:r>
      <m:oMath>
        <m:r>
          <m:t>u</m:t>
        </m:r>
      </m:oMath>
      <w:r>
        <w:t xml:space="preserve"> </w:t>
      </w:r>
      <w:r>
        <w:t xml:space="preserve">is the input’s progress toward the level that fully turns on the working (pull-up) device. Both run from 0 to 1 during a transition. Define the normalized device constants</w:t>
      </w:r>
    </w:p>
    <w:p>
      <w:pPr>
        <w:pStyle w:val="BodyText"/>
      </w:pPr>
      <m:oMathPara>
        <m:oMathParaPr>
          <m:jc m:val="center"/>
        </m:oMathParaPr>
        <m:oMath>
          <m:sSub>
            <m:e>
              <m:r>
                <m:t>v</m:t>
              </m:r>
            </m:e>
            <m:sub>
              <m:r>
                <m:t>t</m:t>
              </m:r>
            </m:sub>
          </m:sSub>
          <m:r>
            <m:rPr>
              <m:sty m:val="p"/>
            </m:rPr>
            <m:t>≜</m:t>
          </m:r>
          <m:f>
            <m:fPr>
              <m:type m:val="bar"/>
            </m:fPr>
            <m:num>
              <m:sSub>
                <m:e>
                  <m:r>
                    <m:t>V</m:t>
                  </m:r>
                </m:e>
                <m:sub>
                  <m:r>
                    <m:t>T</m:t>
                  </m:r>
                  <m:r>
                    <m:t>H</m:t>
                  </m:r>
                </m:sub>
              </m:sSub>
            </m:num>
            <m:den>
              <m:sSub>
                <m:e>
                  <m:r>
                    <m:t>V</m:t>
                  </m:r>
                </m:e>
                <m:sub>
                  <m:r>
                    <m:t>D</m:t>
                  </m:r>
                  <m:r>
                    <m:t>D</m:t>
                  </m:r>
                </m:sub>
              </m:sSub>
            </m:den>
          </m:f>
          <m:r>
            <m:rPr>
              <m:sty m:val="p"/>
            </m:rPr>
            <m:t>,</m:t>
          </m:r>
          <m:r>
            <m:t>  </m:t>
          </m:r>
          <m:sSub>
            <m:e>
              <m:r>
                <m:t>x</m:t>
              </m:r>
            </m:e>
            <m:sub>
              <m:r>
                <m:t>0</m:t>
              </m:r>
            </m:sub>
          </m:sSub>
          <m:r>
            <m:rPr>
              <m:sty m:val="p"/>
            </m:rPr>
            <m:t>≜</m:t>
          </m:r>
          <m:f>
            <m:fPr>
              <m:type m:val="bar"/>
            </m:fPr>
            <m:num>
              <m:sSub>
                <m:e>
                  <m:r>
                    <m:t>V</m:t>
                  </m:r>
                </m:e>
                <m:sub>
                  <m:r>
                    <m:t>D</m:t>
                  </m:r>
                  <m:r>
                    <m:t>0</m:t>
                  </m:r>
                </m:sub>
              </m:sSub>
            </m:num>
            <m:den>
              <m:sSub>
                <m:e>
                  <m:r>
                    <m:t>V</m:t>
                  </m:r>
                </m:e>
                <m:sub>
                  <m:r>
                    <m:t>D</m:t>
                  </m:r>
                  <m:r>
                    <m:t>D</m:t>
                  </m:r>
                </m:sub>
              </m:sSub>
            </m:den>
          </m:f>
          <m:r>
            <m:t>  </m:t>
          </m:r>
          <m:r>
            <m:t>  </m:t>
          </m:r>
          <m:d>
            <m:dPr>
              <m:begChr m:val="("/>
              <m:endChr m:val=")"/>
              <m:sepChr m:val=""/>
              <m:grow/>
            </m:dPr>
            <m:e>
              <m:r>
                <m:t>9</m:t>
              </m:r>
            </m:e>
          </m:d>
        </m:oMath>
      </m:oMathPara>
    </w:p>
    <w:p>
      <w:pPr>
        <w:pStyle w:val="FirstParagraph"/>
      </w:pPr>
      <w:r>
        <w:t xml:space="preserve">With the PMOS source at</w:t>
      </w:r>
      <w:r>
        <w:t xml:space="preserve"> </w:t>
      </w:r>
      <m:oMath>
        <m:sSub>
          <m:e>
            <m:r>
              <m:t>V</m:t>
            </m:r>
          </m:e>
          <m:sub>
            <m:r>
              <m:t>D</m:t>
            </m:r>
            <m:r>
              <m:t>D</m:t>
            </m:r>
          </m:sub>
        </m:sSub>
      </m:oMath>
      <w:r>
        <w:t xml:space="preserve"> </w:t>
      </w:r>
      <w:r>
        <w:t xml:space="preserve">and the NMOS source at ground, the four terminal voltages follow from (8):</w:t>
      </w:r>
    </w:p>
    <w:p>
      <w:pPr>
        <w:pStyle w:val="BodyText"/>
      </w:pPr>
      <m:oMathPara>
        <m:oMathParaPr>
          <m:jc m:val="center"/>
        </m:oMathParaPr>
        <m:oMath>
          <m:d>
            <m:dPr>
              <m:begChr m:val="|"/>
              <m:endChr m:val="|"/>
              <m:sepChr m:val=""/>
              <m:grow/>
            </m:dPr>
            <m:e>
              <m:sSub>
                <m:e>
                  <m:r>
                    <m:t>V</m:t>
                  </m:r>
                </m:e>
                <m:sub>
                  <m:r>
                    <m:t>G</m:t>
                  </m:r>
                  <m:r>
                    <m:t>S</m:t>
                  </m:r>
                  <m:r>
                    <m:rPr>
                      <m:sty m:val="p"/>
                    </m:rPr>
                    <m:t>,</m:t>
                  </m:r>
                  <m:r>
                    <m:t>P</m:t>
                  </m:r>
                </m:sub>
              </m:sSub>
            </m:e>
          </m:d>
          <m:r>
            <m:rPr>
              <m:sty m:val="p"/>
            </m:rPr>
            <m:t>=</m:t>
          </m:r>
          <m:r>
            <m:t>u</m:t>
          </m:r>
          <m:r>
            <m:t> </m:t>
          </m:r>
          <m:sSub>
            <m:e>
              <m:r>
                <m:t>V</m:t>
              </m:r>
            </m:e>
            <m:sub>
              <m:r>
                <m:t>D</m:t>
              </m:r>
              <m:r>
                <m:t>D</m:t>
              </m:r>
            </m:sub>
          </m:sSub>
          <m:r>
            <m:rPr>
              <m:sty m:val="p"/>
            </m:rPr>
            <m:t>,</m:t>
          </m:r>
          <m:r>
            <m:t>  </m:t>
          </m:r>
          <m:d>
            <m:dPr>
              <m:begChr m:val="|"/>
              <m:endChr m:val="|"/>
              <m:sepChr m:val=""/>
              <m:grow/>
            </m:dPr>
            <m:e>
              <m:sSub>
                <m:e>
                  <m:r>
                    <m:t>V</m:t>
                  </m:r>
                </m:e>
                <m:sub>
                  <m:r>
                    <m:t>D</m:t>
                  </m:r>
                  <m:r>
                    <m:t>S</m:t>
                  </m:r>
                  <m:r>
                    <m:rPr>
                      <m:sty m:val="p"/>
                    </m:rPr>
                    <m:t>,</m:t>
                  </m:r>
                  <m:r>
                    <m:t>P</m:t>
                  </m:r>
                </m:sub>
              </m:sSub>
            </m:e>
          </m:d>
          <m:r>
            <m:rPr>
              <m:sty m:val="p"/>
            </m:rPr>
            <m:t>=</m:t>
          </m:r>
          <m:d>
            <m:dPr>
              <m:begChr m:val="("/>
              <m:endChr m:val=")"/>
              <m:sepChr m:val=""/>
              <m:grow/>
            </m:dPr>
            <m:e>
              <m:r>
                <m:t>1</m:t>
              </m:r>
              <m:r>
                <m:rPr>
                  <m:sty m:val="p"/>
                </m:rPr>
                <m:t>−</m:t>
              </m:r>
              <m:r>
                <m:t>v</m:t>
              </m:r>
            </m:e>
          </m:d>
          <m:r>
            <m:t> </m:t>
          </m:r>
          <m:sSub>
            <m:e>
              <m:r>
                <m:t>V</m:t>
              </m:r>
            </m:e>
            <m:sub>
              <m:r>
                <m:t>D</m:t>
              </m:r>
              <m:r>
                <m:t>D</m:t>
              </m:r>
            </m:sub>
          </m:sSub>
          <m:r>
            <m:rPr>
              <m:sty m:val="p"/>
            </m:rPr>
            <m:t>,</m:t>
          </m:r>
          <m:r>
            <m:t>  </m:t>
          </m:r>
          <m:sSub>
            <m:e>
              <m:r>
                <m:t>V</m:t>
              </m:r>
            </m:e>
            <m:sub>
              <m:r>
                <m:t>G</m:t>
              </m:r>
              <m:r>
                <m:t>S</m:t>
              </m:r>
              <m:r>
                <m:rPr>
                  <m:sty m:val="p"/>
                </m:rPr>
                <m:t>,</m:t>
              </m:r>
              <m:r>
                <m:t>N</m:t>
              </m:r>
            </m:sub>
          </m:sSub>
          <m:r>
            <m:rPr>
              <m:sty m:val="p"/>
            </m:rPr>
            <m:t>=</m:t>
          </m:r>
          <m:d>
            <m:dPr>
              <m:begChr m:val="("/>
              <m:endChr m:val=")"/>
              <m:sepChr m:val=""/>
              <m:grow/>
            </m:dPr>
            <m:e>
              <m:r>
                <m:t>1</m:t>
              </m:r>
              <m:r>
                <m:rPr>
                  <m:sty m:val="p"/>
                </m:rPr>
                <m:t>−</m:t>
              </m:r>
              <m:r>
                <m:t>u</m:t>
              </m:r>
            </m:e>
          </m:d>
          <m:r>
            <m:t> </m:t>
          </m:r>
          <m:sSub>
            <m:e>
              <m:r>
                <m:t>V</m:t>
              </m:r>
            </m:e>
            <m:sub>
              <m:r>
                <m:t>D</m:t>
              </m:r>
              <m:r>
                <m:t>D</m:t>
              </m:r>
            </m:sub>
          </m:sSub>
          <m:r>
            <m:rPr>
              <m:sty m:val="p"/>
            </m:rPr>
            <m:t>,</m:t>
          </m:r>
          <m:r>
            <m:t>  </m:t>
          </m:r>
          <m:sSub>
            <m:e>
              <m:r>
                <m:t>V</m:t>
              </m:r>
            </m:e>
            <m:sub>
              <m:r>
                <m:t>D</m:t>
              </m:r>
              <m:r>
                <m:t>S</m:t>
              </m:r>
              <m:r>
                <m:rPr>
                  <m:sty m:val="p"/>
                </m:rPr>
                <m:t>,</m:t>
              </m:r>
              <m:r>
                <m:t>N</m:t>
              </m:r>
            </m:sub>
          </m:sSub>
          <m:r>
            <m:rPr>
              <m:sty m:val="p"/>
            </m:rPr>
            <m:t>=</m:t>
          </m:r>
          <m:r>
            <m:t>v</m:t>
          </m:r>
          <m:r>
            <m:t> </m:t>
          </m:r>
          <m:sSub>
            <m:e>
              <m:r>
                <m:t>V</m:t>
              </m:r>
            </m:e>
            <m:sub>
              <m:r>
                <m:t>D</m:t>
              </m:r>
              <m:r>
                <m:t>D</m:t>
              </m:r>
            </m:sub>
          </m:sSub>
          <m:r>
            <m:t>  </m:t>
          </m:r>
          <m:r>
            <m:t>  </m:t>
          </m:r>
          <m:d>
            <m:dPr>
              <m:begChr m:val="("/>
              <m:endChr m:val=")"/>
              <m:sepChr m:val=""/>
              <m:grow/>
            </m:dPr>
            <m:e>
              <m:r>
                <m:t>10</m:t>
              </m:r>
            </m:e>
          </m:d>
        </m:oMath>
      </m:oMathPara>
    </w:p>
    <w:p>
      <w:pPr>
        <w:pStyle w:val="FirstParagraph"/>
      </w:pPr>
      <w:r>
        <w:t xml:space="preserve">Substituting (9) and (10) into (5),</w:t>
      </w:r>
      <w:r>
        <w:t xml:space="preserve"> </w:t>
      </w:r>
      <m:oMath>
        <m:sSub>
          <m:e>
            <m:r>
              <m:t>V</m:t>
            </m:r>
          </m:e>
          <m:sub>
            <m:r>
              <m:t>D</m:t>
            </m:r>
            <m:r>
              <m:t>D</m:t>
            </m:r>
          </m:sub>
        </m:sSub>
      </m:oMath>
      <w:r>
        <w:t xml:space="preserve"> </w:t>
      </w:r>
      <w:r>
        <w:t xml:space="preserve">cancels and the gate drives of the two devices become</w:t>
      </w:r>
    </w:p>
    <w:p>
      <w:pPr>
        <w:pStyle w:val="BodyText"/>
      </w:pPr>
      <m:oMathPara>
        <m:oMathParaPr>
          <m:jc m:val="center"/>
        </m:oMathParaPr>
        <m:oMath>
          <m:sSub>
            <m:e>
              <m:r>
                <m:t>D</m:t>
              </m:r>
            </m:e>
            <m:sub>
              <m:r>
                <m:t>P</m:t>
              </m:r>
            </m:sub>
          </m:sSub>
          <m:r>
            <m:rPr>
              <m:sty m:val="p"/>
            </m:rPr>
            <m:t>=</m:t>
          </m:r>
          <m:r>
            <m:t>g</m:t>
          </m:r>
          <m:d>
            <m:dPr>
              <m:begChr m:val="("/>
              <m:endChr m:val=")"/>
              <m:sepChr m:val=""/>
              <m:grow/>
            </m:dPr>
            <m:e>
              <m:r>
                <m:t>u</m:t>
              </m:r>
            </m:e>
          </m:d>
          <m:r>
            <m:rPr>
              <m:sty m:val="p"/>
            </m:rPr>
            <m:t>,</m:t>
          </m:r>
          <m:r>
            <m:t>  </m:t>
          </m:r>
          <m:sSub>
            <m:e>
              <m:r>
                <m:t>D</m:t>
              </m:r>
            </m:e>
            <m:sub>
              <m:r>
                <m:t>N</m:t>
              </m:r>
            </m:sub>
          </m:sSub>
          <m:r>
            <m:rPr>
              <m:sty m:val="p"/>
            </m:rPr>
            <m:t>=</m:t>
          </m:r>
          <m:r>
            <m:t>g</m:t>
          </m:r>
          <m:d>
            <m:dPr>
              <m:begChr m:val="("/>
              <m:endChr m:val=")"/>
              <m:sepChr m:val=""/>
              <m:grow/>
            </m:dPr>
            <m:e>
              <m:r>
                <m:t>1</m:t>
              </m:r>
              <m:r>
                <m:rPr>
                  <m:sty m:val="p"/>
                </m:rPr>
                <m:t>−</m:t>
              </m:r>
              <m:r>
                <m:t>u</m:t>
              </m:r>
            </m:e>
          </m:d>
          <m:r>
            <m:rPr>
              <m:sty m:val="p"/>
            </m:rPr>
            <m:t>,</m:t>
          </m:r>
          <m:r>
            <m:t>  </m:t>
          </m:r>
          <m:r>
            <m:t>g</m:t>
          </m:r>
          <m:d>
            <m:dPr>
              <m:begChr m:val="("/>
              <m:endChr m:val=")"/>
              <m:sepChr m:val=""/>
              <m:grow/>
            </m:dPr>
            <m:e>
              <m:r>
                <m:t>x</m:t>
              </m:r>
            </m:e>
          </m:d>
          <m:r>
            <m:rPr>
              <m:sty m:val="p"/>
            </m:rPr>
            <m:t>≜</m:t>
          </m:r>
          <m:r>
            <m:rPr>
              <m:sty m:val="p"/>
            </m:rPr>
            <m:t>clip</m:t>
          </m:r>
          <m:d>
            <m:dPr>
              <m:begChr m:val="("/>
              <m:endChr m:val=")"/>
              <m:sepChr m:val=""/>
              <m:grow/>
            </m:dPr>
            <m:e>
              <m:f>
                <m:fPr>
                  <m:type m:val="bar"/>
                </m:fPr>
                <m:num>
                  <m:r>
                    <m:t>x</m:t>
                  </m:r>
                  <m:r>
                    <m:rPr>
                      <m:sty m:val="p"/>
                    </m:rPr>
                    <m:t>−</m:t>
                  </m:r>
                  <m:sSub>
                    <m:e>
                      <m:r>
                        <m:t>v</m:t>
                      </m:r>
                    </m:e>
                    <m:sub>
                      <m:r>
                        <m:t>t</m:t>
                      </m:r>
                    </m:sub>
                  </m:sSub>
                </m:num>
                <m:den>
                  <m:r>
                    <m:t>1</m:t>
                  </m:r>
                  <m:r>
                    <m:rPr>
                      <m:sty m:val="p"/>
                    </m:rPr>
                    <m:t>−</m:t>
                  </m:r>
                  <m:sSub>
                    <m:e>
                      <m:r>
                        <m:t>v</m:t>
                      </m:r>
                    </m:e>
                    <m:sub>
                      <m:r>
                        <m:t>t</m:t>
                      </m:r>
                    </m:sub>
                  </m:sSub>
                </m:den>
              </m:f>
              <m:r>
                <m:rPr>
                  <m:sty m:val="p"/>
                </m:rPr>
                <m:t>,</m:t>
              </m:r>
              <m:r>
                <m:t> </m:t>
              </m:r>
              <m:r>
                <m:t>0</m:t>
              </m:r>
              <m:r>
                <m:rPr>
                  <m:sty m:val="p"/>
                </m:rPr>
                <m:t>,</m:t>
              </m:r>
              <m:r>
                <m:t> </m:t>
              </m:r>
              <m:r>
                <m:t>1</m:t>
              </m:r>
            </m:e>
          </m:d>
          <m:r>
            <m:t>  </m:t>
          </m:r>
          <m:r>
            <m:t>  </m:t>
          </m:r>
          <m:d>
            <m:dPr>
              <m:begChr m:val="("/>
              <m:endChr m:val=")"/>
              <m:sepChr m:val=""/>
              <m:grow/>
            </m:dPr>
            <m:e>
              <m:r>
                <m:t>11</m:t>
              </m:r>
            </m:e>
          </m:d>
        </m:oMath>
      </m:oMathPara>
    </w:p>
    <w:p>
      <w:pPr>
        <w:pStyle w:val="FirstParagraph"/>
      </w:pPr>
      <w:r>
        <w:t xml:space="preserve">Substituting (9) and (10) into the drain ratios of (7),</w:t>
      </w:r>
    </w:p>
    <w:p>
      <w:pPr>
        <w:pStyle w:val="BodyText"/>
      </w:pPr>
      <m:oMathPara>
        <m:oMathParaPr>
          <m:jc m:val="center"/>
        </m:oMathParaPr>
        <m:oMath>
          <m:f>
            <m:fPr>
              <m:type m:val="bar"/>
            </m:fPr>
            <m:num>
              <m:d>
                <m:dPr>
                  <m:begChr m:val="|"/>
                  <m:endChr m:val="|"/>
                  <m:sepChr m:val=""/>
                  <m:grow/>
                </m:dPr>
                <m:e>
                  <m:sSub>
                    <m:e>
                      <m:r>
                        <m:t>V</m:t>
                      </m:r>
                    </m:e>
                    <m:sub>
                      <m:r>
                        <m:t>D</m:t>
                      </m:r>
                      <m:r>
                        <m:t>S</m:t>
                      </m:r>
                      <m:r>
                        <m:rPr>
                          <m:sty m:val="p"/>
                        </m:rPr>
                        <m:t>,</m:t>
                      </m:r>
                      <m:r>
                        <m:t>P</m:t>
                      </m:r>
                    </m:sub>
                  </m:sSub>
                </m:e>
              </m:d>
            </m:num>
            <m:den>
              <m:sSub>
                <m:e>
                  <m:r>
                    <m:t>V</m:t>
                  </m:r>
                </m:e>
                <m:sub>
                  <m:r>
                    <m:t>D</m:t>
                  </m:r>
                  <m:r>
                    <m:t>0</m:t>
                  </m:r>
                </m:sub>
              </m:sSub>
            </m:den>
          </m:f>
          <m:r>
            <m:rPr>
              <m:sty m:val="p"/>
            </m:rPr>
            <m:t>=</m:t>
          </m:r>
          <m:f>
            <m:fPr>
              <m:type m:val="bar"/>
            </m:fPr>
            <m:num>
              <m:r>
                <m:t>1</m:t>
              </m:r>
              <m:r>
                <m:rPr>
                  <m:sty m:val="p"/>
                </m:rPr>
                <m:t>−</m:t>
              </m:r>
              <m:r>
                <m:t>v</m:t>
              </m:r>
            </m:num>
            <m:den>
              <m:sSub>
                <m:e>
                  <m:r>
                    <m:t>x</m:t>
                  </m:r>
                </m:e>
                <m:sub>
                  <m:r>
                    <m:t>0</m:t>
                  </m:r>
                </m:sub>
              </m:sSub>
            </m:den>
          </m:f>
          <m:r>
            <m:rPr>
              <m:sty m:val="p"/>
            </m:rPr>
            <m:t>,</m:t>
          </m:r>
          <m:r>
            <m:t>  </m:t>
          </m:r>
          <m:f>
            <m:fPr>
              <m:type m:val="bar"/>
            </m:fPr>
            <m:num>
              <m:sSub>
                <m:e>
                  <m:r>
                    <m:t>V</m:t>
                  </m:r>
                </m:e>
                <m:sub>
                  <m:r>
                    <m:t>D</m:t>
                  </m:r>
                  <m:r>
                    <m:t>S</m:t>
                  </m:r>
                  <m:r>
                    <m:rPr>
                      <m:sty m:val="p"/>
                    </m:rPr>
                    <m:t>,</m:t>
                  </m:r>
                  <m:r>
                    <m:t>N</m:t>
                  </m:r>
                </m:sub>
              </m:sSub>
            </m:num>
            <m:den>
              <m:sSub>
                <m:e>
                  <m:r>
                    <m:t>V</m:t>
                  </m:r>
                </m:e>
                <m:sub>
                  <m:r>
                    <m:t>D</m:t>
                  </m:r>
                  <m:r>
                    <m:t>0</m:t>
                  </m:r>
                </m:sub>
              </m:sSub>
            </m:den>
          </m:f>
          <m:r>
            <m:rPr>
              <m:sty m:val="p"/>
            </m:rPr>
            <m:t>=</m:t>
          </m:r>
          <m:f>
            <m:fPr>
              <m:type m:val="bar"/>
            </m:fPr>
            <m:num>
              <m:r>
                <m:t>v</m:t>
              </m:r>
            </m:num>
            <m:den>
              <m:sSub>
                <m:e>
                  <m:r>
                    <m:t>x</m:t>
                  </m:r>
                </m:e>
                <m:sub>
                  <m:r>
                    <m:t>0</m:t>
                  </m:r>
                </m:sub>
              </m:sSub>
            </m:den>
          </m:f>
          <m:r>
            <m:t>  </m:t>
          </m:r>
          <m:r>
            <m:t>  </m:t>
          </m:r>
          <m:d>
            <m:dPr>
              <m:begChr m:val="("/>
              <m:endChr m:val=")"/>
              <m:sepChr m:val=""/>
              <m:grow/>
            </m:dPr>
            <m:e>
              <m:r>
                <m:t>12</m:t>
              </m:r>
            </m:e>
          </m:d>
        </m:oMath>
      </m:oMathPara>
    </w:p>
    <w:p>
      <w:pPr>
        <w:pStyle w:val="FirstParagraph"/>
      </w:pPr>
      <w:r>
        <w:t xml:space="preserve">Applying (7) to each device with (11) and (12):</w:t>
      </w:r>
    </w:p>
    <w:p>
      <w:pPr>
        <w:pStyle w:val="BodyText"/>
      </w:pPr>
      <m:oMathPara>
        <m:oMathParaPr>
          <m:jc m:val="center"/>
        </m:oMathParaPr>
        <m:oMath>
          <m:sSub>
            <m:e>
              <m:r>
                <m:t>I</m:t>
              </m:r>
            </m:e>
            <m:sub>
              <m:r>
                <m:t>P</m:t>
              </m:r>
            </m:sub>
          </m:sSub>
          <m:r>
            <m:rPr>
              <m:sty m:val="p"/>
            </m:rPr>
            <m:t>=</m:t>
          </m:r>
          <m:sSub>
            <m:e>
              <m:r>
                <m:t>I</m:t>
              </m:r>
            </m:e>
            <m:sub>
              <m:r>
                <m:t>D</m:t>
              </m:r>
              <m:r>
                <m:t>0</m:t>
              </m:r>
              <m:r>
                <m:rPr>
                  <m:sty m:val="p"/>
                </m:rPr>
                <m:t>,</m:t>
              </m:r>
              <m: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t>  </m:t>
          </m:r>
          <m:r>
            <m:t>  </m:t>
          </m:r>
          <m:d>
            <m:dPr>
              <m:begChr m:val="("/>
              <m:endChr m:val=")"/>
              <m:sepChr m:val=""/>
              <m:grow/>
            </m:dPr>
            <m:e>
              <m:r>
                <m:t>13</m:t>
              </m:r>
            </m:e>
          </m:d>
        </m:oMath>
      </m:oMathPara>
    </w:p>
    <w:p>
      <w:pPr>
        <w:pStyle w:val="FirstParagraph"/>
      </w:pPr>
      <m:oMathPara>
        <m:oMathParaPr>
          <m:jc m:val="center"/>
        </m:oMathParaPr>
        <m:oMath>
          <m:sSub>
            <m:e>
              <m:r>
                <m:t>I</m:t>
              </m:r>
            </m:e>
            <m:sub>
              <m:r>
                <m:t>N</m:t>
              </m:r>
            </m:sub>
          </m:sSub>
          <m:r>
            <m:rPr>
              <m:sty m:val="p"/>
            </m:rPr>
            <m:t>=</m:t>
          </m:r>
          <m:sSub>
            <m:e>
              <m:r>
                <m:t>I</m:t>
              </m:r>
            </m:e>
            <m:sub>
              <m:r>
                <m:t>D</m:t>
              </m:r>
              <m:r>
                <m:t>0</m:t>
              </m:r>
              <m:r>
                <m:rPr>
                  <m:sty m:val="p"/>
                </m:rPr>
                <m:t>,</m:t>
              </m:r>
              <m: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14</m:t>
              </m:r>
            </m:e>
          </m:d>
        </m:oMath>
      </m:oMathPara>
    </w:p>
    <w:p>
      <w:pPr>
        <w:pStyle w:val="FirstParagraph"/>
      </w:pPr>
      <w:r>
        <w:t xml:space="preserve">Equations (13)–(14) use one</w:t>
      </w:r>
      <w:r>
        <w:t xml:space="preserve"> </w:t>
      </w:r>
      <m:oMath>
        <m:sSub>
          <m:e>
            <m:r>
              <m:t>v</m:t>
            </m:r>
          </m:e>
          <m:sub>
            <m:r>
              <m:t>t</m:t>
            </m:r>
          </m:sub>
        </m:sSub>
      </m:oMath>
      <w:r>
        <w:t xml:space="preserve">,</w:t>
      </w:r>
      <w:r>
        <w:t xml:space="preserve"> </w:t>
      </w:r>
      <m:oMath>
        <m:r>
          <m:t>α</m:t>
        </m:r>
      </m:oMath>
      <w:r>
        <w:t xml:space="preserve"> </w:t>
      </w:r>
      <w:r>
        <w:t xml:space="preserve">and</w:t>
      </w:r>
      <w:r>
        <w:t xml:space="preserve"> </w:t>
      </w:r>
      <m:oMath>
        <m:sSub>
          <m:e>
            <m:r>
              <m:t>x</m:t>
            </m:r>
          </m:e>
          <m:sub>
            <m:r>
              <m:t>0</m:t>
            </m:r>
          </m:sub>
        </m:sSub>
      </m:oMath>
      <w:r>
        <w:t xml:space="preserve"> </w:t>
      </w:r>
      <w:r>
        <w:t xml:space="preserve">for both devices; this is the same symmetric-device simplification adopted in [1, Sec. VI], where the two indices are averaged when they differ.</w:t>
      </w:r>
    </w:p>
    <w:bookmarkEnd w:id="22"/>
    <w:bookmarkStart w:id="23" w:name="d.-normalized-stage-dynamics"/>
    <w:p>
      <w:pPr>
        <w:pStyle w:val="Heading2"/>
      </w:pPr>
      <w:r>
        <w:t xml:space="preserve">D. Normalized stage dynamics</w:t>
      </w:r>
    </w:p>
    <w:p>
      <w:pPr>
        <w:pStyle w:val="FirstParagraph"/>
      </w:pPr>
      <w:r>
        <w:t xml:space="preserve">From (8),</w:t>
      </w:r>
      <w:r>
        <w:t xml:space="preserve"> </w:t>
      </w:r>
      <m:oMath>
        <m:r>
          <m:t>d</m:t>
        </m:r>
        <m:sSub>
          <m:e>
            <m:r>
              <m:t>V</m:t>
            </m:r>
          </m:e>
          <m:sub>
            <m:r>
              <m:t>o</m:t>
            </m:r>
          </m:sub>
        </m:sSub>
        <m:r>
          <m:rPr>
            <m:sty m:val="p"/>
          </m:rPr>
          <m:t>/</m:t>
        </m:r>
        <m:r>
          <m:t>d</m:t>
        </m:r>
        <m:r>
          <m:t>t</m:t>
        </m:r>
        <m:r>
          <m:rPr>
            <m:sty m:val="p"/>
          </m:rPr>
          <m:t>=</m:t>
        </m:r>
        <m:sSub>
          <m:e>
            <m:r>
              <m:t>V</m:t>
            </m:r>
          </m:e>
          <m:sub>
            <m:r>
              <m:t>D</m:t>
            </m:r>
            <m:r>
              <m:t>D</m:t>
            </m:r>
          </m:sub>
        </m:sSub>
        <m:r>
          <m:t> </m:t>
        </m:r>
        <m:r>
          <m:t>d</m:t>
        </m:r>
        <m:r>
          <m:t>v</m:t>
        </m:r>
        <m:r>
          <m:rPr>
            <m:sty m:val="p"/>
          </m:rPr>
          <m:t>/</m:t>
        </m:r>
        <m:r>
          <m:t>d</m:t>
        </m:r>
        <m:r>
          <m:t>t</m:t>
        </m:r>
      </m:oMath>
      <w:r>
        <w:t xml:space="preserve">. Substituting this and (13)–(14) into (1) and dividing by</w:t>
      </w:r>
      <w:r>
        <w:t xml:space="preserve"> </w:t>
      </w:r>
      <m:oMath>
        <m:r>
          <m:t>C</m:t>
        </m:r>
        <m:r>
          <m:t> </m:t>
        </m:r>
        <m:sSub>
          <m:e>
            <m:r>
              <m:t>V</m:t>
            </m:r>
          </m:e>
          <m:sub>
            <m:r>
              <m:t>D</m:t>
            </m:r>
            <m:r>
              <m:t>D</m:t>
            </m:r>
          </m:sub>
        </m:sSub>
      </m:oMath>
      <w:r>
        <w:t xml:space="preserve">:</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rPr>
              <m:sty m:val="p"/>
            </m:rPr>
            <m:t>−</m:t>
          </m:r>
          <m:sSub>
            <m:e>
              <m:r>
                <m:t>s</m:t>
              </m:r>
            </m:e>
            <m:sub>
              <m:r>
                <m:rPr>
                  <m:sty m:val="p"/>
                </m:rPr>
                <m:t>d</m:t>
              </m:r>
              <m:r>
                <m:rPr>
                  <m:sty m:val="p"/>
                </m:rP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15</m:t>
              </m:r>
            </m:e>
          </m:d>
        </m:oMath>
      </m:oMathPara>
    </w:p>
    <w:p>
      <w:pPr>
        <w:pStyle w:val="FirstParagraph"/>
      </w:pPr>
      <w:r>
        <w:t xml:space="preserve">where</w:t>
      </w:r>
    </w:p>
    <w:p>
      <w:pPr>
        <w:pStyle w:val="BodyText"/>
      </w:pPr>
      <m:oMathPara>
        <m:oMathParaPr>
          <m:jc m:val="center"/>
        </m:oMathParaPr>
        <m:oMath>
          <m:sSub>
            <m:e>
              <m:r>
                <m:t>s</m:t>
              </m:r>
            </m:e>
            <m:sub>
              <m:r>
                <m:rPr>
                  <m:sty m:val="p"/>
                </m:rPr>
                <m:t>u</m:t>
              </m:r>
              <m:r>
                <m:rPr>
                  <m:sty m:val="p"/>
                </m:rPr>
                <m:t>p</m:t>
              </m:r>
            </m:sub>
          </m:sSub>
          <m:r>
            <m:rPr>
              <m:sty m:val="p"/>
            </m:rPr>
            <m:t>≜</m:t>
          </m:r>
          <m:f>
            <m:fPr>
              <m:type m:val="bar"/>
            </m:fPr>
            <m:num>
              <m:sSub>
                <m:e>
                  <m:r>
                    <m:t>I</m:t>
                  </m:r>
                </m:e>
                <m:sub>
                  <m:r>
                    <m:t>D</m:t>
                  </m:r>
                  <m:r>
                    <m:t>0</m:t>
                  </m:r>
                  <m:r>
                    <m:rPr>
                      <m:sty m:val="p"/>
                    </m:rPr>
                    <m:t>,</m:t>
                  </m:r>
                  <m:r>
                    <m:t>P</m:t>
                  </m:r>
                </m:sub>
              </m:sSub>
            </m:num>
            <m:den>
              <m:r>
                <m:t>C</m:t>
              </m:r>
              <m:r>
                <m:t> </m:t>
              </m:r>
              <m:sSub>
                <m:e>
                  <m:r>
                    <m:t>V</m:t>
                  </m:r>
                </m:e>
                <m:sub>
                  <m:r>
                    <m:t>D</m:t>
                  </m:r>
                  <m:r>
                    <m:t>D</m:t>
                  </m:r>
                </m:sub>
              </m:sSub>
            </m:den>
          </m:f>
          <m:r>
            <m:rPr>
              <m:sty m:val="p"/>
            </m:rPr>
            <m:t>,</m:t>
          </m:r>
          <m:r>
            <m:t>  </m:t>
          </m:r>
          <m:sSub>
            <m:e>
              <m:r>
                <m:t>s</m:t>
              </m:r>
            </m:e>
            <m:sub>
              <m:r>
                <m:rPr>
                  <m:sty m:val="p"/>
                </m:rPr>
                <m:t>d</m:t>
              </m:r>
              <m:r>
                <m:rPr>
                  <m:sty m:val="p"/>
                </m:rPr>
                <m:t>n</m:t>
              </m:r>
            </m:sub>
          </m:sSub>
          <m:r>
            <m:rPr>
              <m:sty m:val="p"/>
            </m:rPr>
            <m:t>≜</m:t>
          </m:r>
          <m:f>
            <m:fPr>
              <m:type m:val="bar"/>
            </m:fPr>
            <m:num>
              <m:sSub>
                <m:e>
                  <m:r>
                    <m:t>I</m:t>
                  </m:r>
                </m:e>
                <m:sub>
                  <m:r>
                    <m:t>D</m:t>
                  </m:r>
                  <m:r>
                    <m:t>0</m:t>
                  </m:r>
                  <m:r>
                    <m:rPr>
                      <m:sty m:val="p"/>
                    </m:rPr>
                    <m:t>,</m:t>
                  </m:r>
                  <m:r>
                    <m:t>N</m:t>
                  </m:r>
                </m:sub>
              </m:sSub>
            </m:num>
            <m:den>
              <m:r>
                <m:t>C</m:t>
              </m:r>
              <m:r>
                <m:t> </m:t>
              </m:r>
              <m:sSub>
                <m:e>
                  <m:r>
                    <m:t>V</m:t>
                  </m:r>
                </m:e>
                <m:sub>
                  <m:r>
                    <m:t>D</m:t>
                  </m:r>
                  <m:r>
                    <m:t>D</m:t>
                  </m:r>
                </m:sub>
              </m:sSub>
            </m:den>
          </m:f>
          <m:r>
            <m:t>  </m:t>
          </m:r>
          <m:r>
            <m:t>  </m:t>
          </m:r>
          <m:d>
            <m:dPr>
              <m:begChr m:val="("/>
              <m:endChr m:val=")"/>
              <m:sepChr m:val=""/>
              <m:grow/>
            </m:dPr>
            <m:e>
              <m:r>
                <m:t>16</m:t>
              </m:r>
            </m:e>
          </m:d>
        </m:oMath>
      </m:oMathPara>
    </w:p>
    <w:p>
      <w:pPr>
        <w:pStyle w:val="FirstParagraph"/>
      </w:pPr>
      <w:r>
        <w:t xml:space="preserve">Equation (15) is exact with respect to (1)–(5). Its parameters are dimensionless except</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which have units of swings per second;</w:t>
      </w:r>
      <w:r>
        <w:t xml:space="preserve"> </w:t>
      </w:r>
      <m:oMath>
        <m:r>
          <m:t>1</m:t>
        </m:r>
        <m:r>
          <m:rPr>
            <m:sty m:val="p"/>
          </m:rPr>
          <m:t>/</m:t>
        </m:r>
        <m:sSub>
          <m:e>
            <m:r>
              <m:t>s</m:t>
            </m:r>
          </m:e>
          <m:sub>
            <m:r>
              <m:rPr>
                <m:sty m:val="p"/>
              </m:rPr>
              <m:t>u</m:t>
            </m:r>
            <m:r>
              <m:rPr>
                <m:sty m:val="p"/>
              </m:rPr>
              <m:t>p</m:t>
            </m:r>
          </m:sub>
        </m:sSub>
      </m:oMath>
      <w:r>
        <w:t xml:space="preserve"> </w:t>
      </w:r>
      <w:r>
        <w:t xml:space="preserve">is the time the stage would take to cross the full swing at its full-drive current. At</w:t>
      </w:r>
      <w:r>
        <w:t xml:space="preserve"> </w:t>
      </w:r>
      <m:oMath>
        <m:r>
          <m:t>u</m:t>
        </m:r>
        <m:r>
          <m:rPr>
            <m:sty m:val="p"/>
          </m:rPr>
          <m:t>=</m:t>
        </m:r>
        <m:r>
          <m:t>1</m:t>
        </m:r>
      </m:oMath>
      <w:r>
        <w:t xml:space="preserve">, (15) reduces to a constant-slope ramp for</w:t>
      </w:r>
      <w:r>
        <w:t xml:space="preserve"> </w:t>
      </w:r>
      <m:oMath>
        <m:r>
          <m:t>1</m:t>
        </m:r>
        <m:r>
          <m:rPr>
            <m:sty m:val="p"/>
          </m:rPr>
          <m:t>−</m:t>
        </m:r>
        <m:r>
          <m:t>v</m:t>
        </m:r>
        <m:r>
          <m:rPr>
            <m:sty m:val="p"/>
          </m:rPr>
          <m:t>&gt;</m:t>
        </m:r>
        <m:sSub>
          <m:e>
            <m:r>
              <m:t>x</m:t>
            </m:r>
          </m:e>
          <m:sub>
            <m:r>
              <m:t>0</m:t>
            </m:r>
          </m:sub>
        </m:sSub>
      </m:oMath>
      <w:r>
        <w:t xml:space="preserve"> </w:t>
      </w:r>
      <w:r>
        <w:t xml:space="preserve">followed by an exponential approach with time constant</w:t>
      </w:r>
      <w:r>
        <w:t xml:space="preserve"> </w:t>
      </w:r>
      <m:oMath>
        <m:sSub>
          <m:e>
            <m:r>
              <m:t>x</m:t>
            </m:r>
          </m:e>
          <m:sub>
            <m:r>
              <m:t>0</m:t>
            </m:r>
          </m:sub>
        </m:sSub>
        <m:r>
          <m:rPr>
            <m:sty m:val="p"/>
          </m:rPr>
          <m:t>/</m:t>
        </m:r>
        <m:sSub>
          <m:e>
            <m:r>
              <m:t>s</m:t>
            </m:r>
          </m:e>
          <m:sub>
            <m:r>
              <m:rPr>
                <m:sty m:val="p"/>
              </m:rPr>
              <m:t>u</m:t>
            </m:r>
            <m:r>
              <m:rPr>
                <m:sty m:val="p"/>
              </m:rPr>
              <m:t>p</m:t>
            </m:r>
          </m:sub>
        </m:sSub>
        <m:r>
          <m:rPr>
            <m:sty m:val="p"/>
          </m:rPr>
          <m:t>=</m:t>
        </m:r>
        <m:r>
          <m:t>C</m:t>
        </m:r>
        <m:r>
          <m:t> </m:t>
        </m:r>
        <m:sSub>
          <m:e>
            <m:r>
              <m:t>V</m:t>
            </m:r>
          </m:e>
          <m:sub>
            <m:r>
              <m:t>D</m:t>
            </m:r>
            <m:r>
              <m:t>0</m:t>
            </m:r>
          </m:sub>
        </m:sSub>
        <m:r>
          <m:rPr>
            <m:sty m:val="p"/>
          </m:rPr>
          <m:t>/</m:t>
        </m:r>
        <m:sSub>
          <m:e>
            <m:r>
              <m:t>I</m:t>
            </m:r>
          </m:e>
          <m:sub>
            <m:r>
              <m:t>D</m:t>
            </m:r>
            <m:r>
              <m:t>0</m:t>
            </m:r>
            <m:r>
              <m:rPr>
                <m:sty m:val="p"/>
              </m:rPr>
              <m:t>,</m:t>
            </m:r>
            <m:r>
              <m:t>P</m:t>
            </m:r>
          </m:sub>
        </m:sSub>
      </m:oMath>
      <w:r>
        <w:t xml:space="preserve">, which is the</w:t>
      </w:r>
      <w:r>
        <w:t xml:space="preserve"> </w:t>
      </w:r>
      <m:oMath>
        <m:sSub>
          <m:e>
            <m:r>
              <m:t>C</m:t>
            </m:r>
          </m:e>
          <m:sub>
            <m:r>
              <m:t>L</m:t>
            </m:r>
          </m:sub>
        </m:sSub>
        <m:sSub>
          <m:e>
            <m:r>
              <m:t>R</m:t>
            </m:r>
          </m:e>
          <m:sub>
            <m:r>
              <m:t>3</m:t>
            </m:r>
          </m:sub>
        </m:sSub>
      </m:oMath>
      <w:r>
        <w:t xml:space="preserve"> </w:t>
      </w:r>
      <w:r>
        <w:t xml:space="preserve">of [1, App. B].</w:t>
      </w:r>
    </w:p>
    <w:p>
      <w:pPr>
        <w:pStyle w:val="BodyText"/>
      </w:pPr>
      <w:r>
        <w:t xml:space="preserve">Note that</w:t>
      </w:r>
      <w:r>
        <w:t xml:space="preserve"> </w:t>
      </w:r>
      <m:oMath>
        <m:r>
          <m:t>α</m:t>
        </m:r>
      </m:oMath>
      <w:r>
        <w:t xml:space="preserve"> </w:t>
      </w:r>
      <w:r>
        <w:t xml:space="preserve">appears twice in each term of (15): in the gate factor</w:t>
      </w:r>
      <w:r>
        <w:t xml:space="preserve"> </w:t>
      </w:r>
      <m:oMath>
        <m:sSup>
          <m:e>
            <m:r>
              <m:t>g</m:t>
            </m:r>
          </m:e>
          <m:sup>
            <m:r>
              <m:t>α</m:t>
            </m:r>
          </m:sup>
        </m:sSup>
      </m:oMath>
      <w:r>
        <w:t xml:space="preserve"> </w:t>
      </w:r>
      <w:r>
        <w:t xml:space="preserve">and in the saturation boundary</w:t>
      </w:r>
      <w:r>
        <w:t xml:space="preserve"> </w:t>
      </w:r>
      <m:oMath>
        <m:sSub>
          <m:e>
            <m:r>
              <m:t>x</m:t>
            </m:r>
          </m:e>
          <m:sub>
            <m:r>
              <m:t>0</m:t>
            </m:r>
          </m:sub>
        </m:sSub>
        <m:r>
          <m:t> </m:t>
        </m:r>
        <m:sSup>
          <m:e>
            <m:r>
              <m:t>g</m:t>
            </m:r>
          </m:e>
          <m:sup>
            <m:r>
              <m:t>α</m:t>
            </m:r>
            <m:r>
              <m:rPr>
                <m:sty m:val="p"/>
              </m:rPr>
              <m:t>/</m:t>
            </m:r>
            <m:r>
              <m:t>2</m:t>
            </m:r>
          </m:sup>
        </m:sSup>
      </m:oMath>
      <w:r>
        <w:t xml:space="preserve">.</w:t>
      </w:r>
    </w:p>
    <w:bookmarkEnd w:id="23"/>
    <w:bookmarkStart w:id="24" w:name="e.-reduction-to-the-stage-law"/>
    <w:p>
      <w:pPr>
        <w:pStyle w:val="Heading2"/>
      </w:pPr>
      <w:r>
        <w:t xml:space="preserve">E. Reduction to the stage law</w:t>
      </w:r>
    </w:p>
    <w:p>
      <w:pPr>
        <w:pStyle w:val="FirstParagraph"/>
      </w:pPr>
      <w:r>
        <w:t xml:space="preserve">Two approximations reduce (15) to the form used in this work.</w:t>
      </w:r>
    </w:p>
    <w:p>
      <w:pPr>
        <w:pStyle w:val="BodyText"/>
      </w:pPr>
      <w:r>
        <w:rPr>
          <w:bCs/>
          <w:b/>
        </w:rPr>
        <w:t xml:space="preserve">A1 (gate exponent).</w:t>
      </w:r>
      <w:r>
        <w:t xml:space="preserve"> </w:t>
      </w:r>
      <w:r>
        <w:t xml:space="preserve">Replace</w:t>
      </w:r>
      <w:r>
        <w:t xml:space="preserve"> </w:t>
      </w:r>
      <m:oMath>
        <m:r>
          <m:t>α</m:t>
        </m:r>
      </m:oMath>
      <w:r>
        <w:t xml:space="preserve"> </w:t>
      </w:r>
      <w:r>
        <w:t xml:space="preserve">in the gate factor by a model parameter</w:t>
      </w:r>
      <w:r>
        <w:t xml:space="preserve"> </w:t>
      </w:r>
      <m:oMath>
        <m:r>
          <m:t>p</m:t>
        </m:r>
      </m:oMath>
      <w:r>
        <w:t xml:space="preserve"> </w:t>
      </w:r>
      <w:r>
        <w:t xml:space="preserve">and define</w:t>
      </w:r>
    </w:p>
    <w:p>
      <w:pPr>
        <w:pStyle w:val="BodyText"/>
      </w:pPr>
      <m:oMathPara>
        <m:oMathParaPr>
          <m:jc m:val="center"/>
        </m:oMathParaPr>
        <m:oMath>
          <m:r>
            <m:t>h</m:t>
          </m:r>
          <m:d>
            <m:dPr>
              <m:begChr m:val="("/>
              <m:endChr m:val=")"/>
              <m:sepChr m:val=""/>
              <m:grow/>
            </m:dPr>
            <m:e>
              <m:r>
                <m:t>x</m:t>
              </m:r>
            </m:e>
          </m:d>
          <m:r>
            <m:rPr>
              <m:sty m:val="p"/>
            </m:rPr>
            <m:t>≜</m:t>
          </m:r>
          <m:r>
            <m:t>g</m:t>
          </m:r>
          <m:sSup>
            <m:e>
              <m:d>
                <m:dPr>
                  <m:begChr m:val="("/>
                  <m:endChr m:val=")"/>
                  <m:sepChr m:val=""/>
                  <m:grow/>
                </m:dPr>
                <m:e>
                  <m:r>
                    <m:t>x</m:t>
                  </m:r>
                </m:e>
              </m:d>
            </m:e>
            <m:sup>
              <m:r>
                <m:t>p</m:t>
              </m:r>
            </m:sup>
          </m:sSup>
          <m:r>
            <m:rPr>
              <m:sty m:val="p"/>
            </m:rPr>
            <m:t>=</m:t>
          </m:r>
          <m:r>
            <m:rPr>
              <m:sty m:val="p"/>
            </m:rPr>
            <m:t>clip</m:t>
          </m:r>
          <m:sSup>
            <m:e>
              <m:d>
                <m:dPr>
                  <m:begChr m:val="("/>
                  <m:endChr m:val=")"/>
                  <m:sepChr m:val=""/>
                  <m:grow/>
                </m:dPr>
                <m:e>
                  <m:f>
                    <m:fPr>
                      <m:type m:val="bar"/>
                    </m:fPr>
                    <m:num>
                      <m:r>
                        <m:t>x</m:t>
                      </m:r>
                      <m:r>
                        <m:rPr>
                          <m:sty m:val="p"/>
                        </m:rPr>
                        <m:t>−</m:t>
                      </m:r>
                      <m:sSub>
                        <m:e>
                          <m:r>
                            <m:t>v</m:t>
                          </m:r>
                        </m:e>
                        <m:sub>
                          <m:r>
                            <m:t>t</m:t>
                          </m:r>
                        </m:sub>
                      </m:sSub>
                    </m:num>
                    <m:den>
                      <m:r>
                        <m:t>1</m:t>
                      </m:r>
                      <m:r>
                        <m:rPr>
                          <m:sty m:val="p"/>
                        </m:rPr>
                        <m:t>−</m:t>
                      </m:r>
                      <m:sSub>
                        <m:e>
                          <m:r>
                            <m:t>v</m:t>
                          </m:r>
                        </m:e>
                        <m:sub>
                          <m:r>
                            <m:t>t</m:t>
                          </m:r>
                        </m:sub>
                      </m:sSub>
                    </m:den>
                  </m:f>
                  <m:r>
                    <m:rPr>
                      <m:sty m:val="p"/>
                    </m:rPr>
                    <m:t>,</m:t>
                  </m:r>
                  <m:r>
                    <m:t> </m:t>
                  </m:r>
                  <m:r>
                    <m:t>0</m:t>
                  </m:r>
                  <m:r>
                    <m:rPr>
                      <m:sty m:val="p"/>
                    </m:rPr>
                    <m:t>,</m:t>
                  </m:r>
                  <m:r>
                    <m:t> </m:t>
                  </m:r>
                  <m:r>
                    <m:t>1</m:t>
                  </m:r>
                </m:e>
              </m:d>
            </m:e>
            <m:sup>
              <m:r>
                <m:t>p</m:t>
              </m:r>
            </m:sup>
          </m:sSup>
          <m:r>
            <m:t>  </m:t>
          </m:r>
          <m:r>
            <m:t>  </m:t>
          </m:r>
          <m:d>
            <m:dPr>
              <m:begChr m:val="("/>
              <m:endChr m:val=")"/>
              <m:sepChr m:val=""/>
              <m:grow/>
            </m:dPr>
            <m:e>
              <m:r>
                <m:t>17</m:t>
              </m:r>
            </m:e>
          </m:d>
        </m:oMath>
      </m:oMathPara>
    </w:p>
    <w:p>
      <w:pPr>
        <w:pStyle w:val="FirstParagraph"/>
      </w:pPr>
      <w:r>
        <w:t xml:space="preserve">At full swing the stage input dwells near</w:t>
      </w:r>
      <w:r>
        <w:t xml:space="preserve"> </w:t>
      </w:r>
      <m:oMath>
        <m:r>
          <m:t>g</m:t>
        </m:r>
        <m:r>
          <m:rPr>
            <m:sty m:val="p"/>
          </m:rPr>
          <m:t>=</m:t>
        </m:r>
        <m:r>
          <m:t>1</m:t>
        </m:r>
      </m:oMath>
      <w:r>
        <w:t xml:space="preserve">, where (17) is independent of</w:t>
      </w:r>
      <w:r>
        <w:t xml:space="preserve"> </w:t>
      </w:r>
      <m:oMath>
        <m:r>
          <m:t>p</m:t>
        </m:r>
      </m:oMath>
      <w:r>
        <w:t xml:space="preserve">; the full-swing waveform therefore cannot identify</w:t>
      </w:r>
      <w:r>
        <w:t xml:space="preserve"> </w:t>
      </w:r>
      <m:oMath>
        <m:r>
          <m:t>p</m:t>
        </m:r>
      </m:oMath>
      <w:r>
        <w:t xml:space="preserve">, and</w:t>
      </w:r>
      <w:r>
        <w:t xml:space="preserve"> </w:t>
      </w:r>
      <m:oMath>
        <m:r>
          <m:t>p</m:t>
        </m:r>
        <m:r>
          <m:rPr>
            <m:sty m:val="p"/>
          </m:rPr>
          <m:t>=</m:t>
        </m:r>
        <m:r>
          <m:t>1</m:t>
        </m:r>
      </m:oMath>
      <w:r>
        <w:t xml:space="preserve">, the short-channel limit of [1], is adopted as the default.</w:t>
      </w:r>
    </w:p>
    <w:p>
      <w:pPr>
        <w:pStyle w:val="BodyText"/>
      </w:pPr>
      <w:r>
        <w:rPr>
          <w:bCs/>
          <w:b/>
        </w:rPr>
        <w:t xml:space="preserve">A2 (fixed saturation boundary).</w:t>
      </w:r>
      <w:r>
        <w:t xml:space="preserve"> </w:t>
      </w:r>
      <w:r>
        <w:t xml:space="preserve">Replace the drive-dependent boundary</w:t>
      </w:r>
      <w:r>
        <w:t xml:space="preserve"> </w:t>
      </w:r>
      <m:oMath>
        <m:sSub>
          <m:e>
            <m:r>
              <m:t>x</m:t>
            </m:r>
          </m:e>
          <m:sub>
            <m:r>
              <m:t>0</m:t>
            </m:r>
          </m:sub>
        </m:sSub>
        <m:r>
          <m:t> </m:t>
        </m:r>
        <m:sSup>
          <m:e>
            <m:r>
              <m:t>g</m:t>
            </m:r>
          </m:e>
          <m:sup>
            <m:r>
              <m:t>α</m:t>
            </m:r>
            <m:r>
              <m:rPr>
                <m:sty m:val="p"/>
              </m:rPr>
              <m:t>/</m:t>
            </m:r>
            <m:r>
              <m:t>2</m:t>
            </m:r>
          </m:sup>
        </m:sSup>
      </m:oMath>
      <w:r>
        <w:t xml:space="preserve"> </w:t>
      </w:r>
      <w:r>
        <w:t xml:space="preserve">in (15) by its full-drive value, a constant</w:t>
      </w:r>
      <w:r>
        <w:t xml:space="preserve"> </w:t>
      </w:r>
      <m:oMath>
        <m:sSub>
          <m:e>
            <m:r>
              <m:t>x</m:t>
            </m:r>
          </m:e>
          <m:sub>
            <m:r>
              <m:rPr>
                <m:sty m:val="p"/>
              </m:rPr>
              <m:t>l</m:t>
            </m:r>
            <m:r>
              <m:rPr>
                <m:sty m:val="p"/>
              </m:rPr>
              <m:t>i</m:t>
            </m:r>
            <m:r>
              <m:rPr>
                <m:sty m:val="p"/>
              </m:rPr>
              <m:t>n</m:t>
            </m:r>
          </m:sub>
        </m:sSub>
      </m:oMath>
      <w:r>
        <w:t xml:space="preserve">, and define</w:t>
      </w:r>
    </w:p>
    <w:p>
      <w:pPr>
        <w:pStyle w:val="BodyText"/>
      </w:pPr>
      <m:oMathPara>
        <m:oMathParaPr>
          <m:jc m:val="center"/>
        </m:oMathParaPr>
        <m:oMath>
          <m:r>
            <m:t>r</m:t>
          </m:r>
          <m:d>
            <m:dPr>
              <m:begChr m:val="("/>
              <m:endChr m:val=")"/>
              <m:sepChr m:val=""/>
              <m:grow/>
            </m:dPr>
            <m:e>
              <m:r>
                <m:t>x</m:t>
              </m:r>
            </m:e>
          </m:d>
          <m:r>
            <m:rPr>
              <m:sty m:val="p"/>
            </m:rPr>
            <m:t>≜</m:t>
          </m:r>
          <m:r>
            <m:rPr>
              <m:sty m:val="p"/>
            </m:rPr>
            <m:t>min</m:t>
          </m:r>
          <m:d>
            <m:dPr>
              <m:begChr m:val="("/>
              <m:endChr m:val=")"/>
              <m:sepChr m:val=""/>
              <m:grow/>
            </m:dPr>
            <m:e>
              <m:r>
                <m:t>1</m:t>
              </m:r>
              <m:r>
                <m:rPr>
                  <m:sty m:val="p"/>
                </m:rPr>
                <m:t>,</m:t>
              </m:r>
              <m:r>
                <m:t> </m:t>
              </m:r>
              <m:f>
                <m:fPr>
                  <m:type m:val="bar"/>
                </m:fPr>
                <m:num>
                  <m:r>
                    <m:t>x</m:t>
                  </m:r>
                </m:num>
                <m:den>
                  <m:sSub>
                    <m:e>
                      <m:r>
                        <m:t>x</m:t>
                      </m:r>
                    </m:e>
                    <m:sub>
                      <m:r>
                        <m:rPr>
                          <m:sty m:val="p"/>
                        </m:rPr>
                        <m:t>l</m:t>
                      </m:r>
                      <m:r>
                        <m:rPr>
                          <m:sty m:val="p"/>
                        </m:rPr>
                        <m:t>i</m:t>
                      </m:r>
                      <m:r>
                        <m:rPr>
                          <m:sty m:val="p"/>
                        </m:rPr>
                        <m:t>n</m:t>
                      </m:r>
                    </m:sub>
                  </m:sSub>
                </m:den>
              </m:f>
            </m:e>
          </m:d>
          <m:r>
            <m:rPr>
              <m:sty m:val="p"/>
            </m:rPr>
            <m:t>,</m:t>
          </m:r>
          <m:r>
            <m:t>  </m:t>
          </m:r>
          <m:sSub>
            <m:e>
              <m:r>
                <m:t>x</m:t>
              </m:r>
            </m:e>
            <m:sub>
              <m:r>
                <m:rPr>
                  <m:sty m:val="p"/>
                </m:rPr>
                <m:t>l</m:t>
              </m:r>
              <m:r>
                <m:rPr>
                  <m:sty m:val="p"/>
                </m:rPr>
                <m:t>i</m:t>
              </m:r>
              <m:r>
                <m:rPr>
                  <m:sty m:val="p"/>
                </m:rPr>
                <m:t>n</m:t>
              </m:r>
            </m:sub>
          </m:sSub>
          <m:r>
            <m:rPr>
              <m:sty m:val="p"/>
            </m:rPr>
            <m:t>=</m:t>
          </m:r>
          <m:sSub>
            <m:e>
              <m:r>
                <m:t>x</m:t>
              </m:r>
            </m:e>
            <m:sub>
              <m:r>
                <m:t>0</m:t>
              </m:r>
            </m:sub>
          </m:sSub>
          <m:r>
            <m:t>  </m:t>
          </m:r>
          <m:r>
            <m:t>  </m:t>
          </m:r>
          <m:d>
            <m:dPr>
              <m:begChr m:val="("/>
              <m:endChr m:val=")"/>
              <m:sepChr m:val=""/>
              <m:grow/>
            </m:dPr>
            <m:e>
              <m:r>
                <m:t>18</m:t>
              </m:r>
            </m:e>
          </m:d>
        </m:oMath>
      </m:oMathPara>
    </w:p>
    <w:p>
      <w:pPr>
        <w:pStyle w:val="FirstParagraph"/>
      </w:pPr>
      <w:r>
        <w:t xml:space="preserve">At</w:t>
      </w:r>
      <w:r>
        <w:t xml:space="preserve"> </w:t>
      </w:r>
      <m:oMath>
        <m:r>
          <m:t>g</m:t>
        </m:r>
        <m:r>
          <m:rPr>
            <m:sty m:val="p"/>
          </m:rPr>
          <m:t>=</m:t>
        </m:r>
        <m:r>
          <m:t>1</m:t>
        </m:r>
      </m:oMath>
      <w:r>
        <w:t xml:space="preserve">, (18) coincides with the boundary in (15); the two differ only under partial drive.</w:t>
      </w:r>
    </w:p>
    <w:p>
      <w:pPr>
        <w:pStyle w:val="BodyText"/>
      </w:pPr>
      <w:r>
        <w:t xml:space="preserve">Applying (17) and (18) to (15) yields the stage law:</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h</m:t>
          </m:r>
          <m:d>
            <m:dPr>
              <m:begChr m:val="("/>
              <m:endChr m:val=")"/>
              <m:sepChr m:val=""/>
              <m:grow/>
            </m:dPr>
            <m:e>
              <m:r>
                <m:t>u</m:t>
              </m:r>
            </m:e>
          </m:d>
          <m:r>
            <m:t> </m:t>
          </m:r>
          <m:r>
            <m:t>r</m:t>
          </m:r>
          <m:d>
            <m:dPr>
              <m:begChr m:val="("/>
              <m:endChr m:val=")"/>
              <m:sepChr m:val=""/>
              <m:grow/>
            </m:dPr>
            <m:e>
              <m:r>
                <m:t>1</m:t>
              </m:r>
              <m:r>
                <m:rPr>
                  <m:sty m:val="p"/>
                </m:rPr>
                <m:t>−</m:t>
              </m:r>
              <m:r>
                <m:t>v</m:t>
              </m:r>
            </m:e>
          </m:d>
          <m:r>
            <m:rPr>
              <m:sty m:val="p"/>
            </m:rPr>
            <m:t>−</m:t>
          </m:r>
          <m:sSub>
            <m:e>
              <m:r>
                <m:t>s</m:t>
              </m:r>
            </m:e>
            <m:sub>
              <m:r>
                <m:rPr>
                  <m:sty m:val="p"/>
                </m:rPr>
                <m:t>d</m:t>
              </m:r>
              <m:r>
                <m:rPr>
                  <m:sty m:val="p"/>
                </m:rPr>
                <m:t>n</m:t>
              </m:r>
            </m:sub>
          </m:sSub>
          <m:r>
            <m:t> </m:t>
          </m:r>
          <m:r>
            <m:t>h</m:t>
          </m:r>
          <m:d>
            <m:dPr>
              <m:begChr m:val="("/>
              <m:endChr m:val=")"/>
              <m:sepChr m:val=""/>
              <m:grow/>
            </m:dPr>
            <m:e>
              <m:r>
                <m:t>1</m:t>
              </m:r>
              <m:r>
                <m:rPr>
                  <m:sty m:val="p"/>
                </m:rPr>
                <m:t>−</m:t>
              </m:r>
              <m:r>
                <m:t>u</m:t>
              </m:r>
            </m:e>
          </m:d>
          <m:r>
            <m:t> </m:t>
          </m:r>
          <m:r>
            <m:t>r</m:t>
          </m:r>
          <m:d>
            <m:dPr>
              <m:begChr m:val="("/>
              <m:endChr m:val=")"/>
              <m:sepChr m:val=""/>
              <m:grow/>
            </m:dPr>
            <m:e>
              <m:r>
                <m:t>v</m:t>
              </m:r>
            </m:e>
          </m:d>
          <m:r>
            <m:t>  </m:t>
          </m:r>
          <m:r>
            <m:t>  </m:t>
          </m:r>
          <m:d>
            <m:dPr>
              <m:begChr m:val="("/>
              <m:endChr m:val=")"/>
              <m:sepChr m:val=""/>
              <m:grow/>
            </m:dPr>
            <m:e>
              <m:r>
                <m:t>19</m:t>
              </m:r>
            </m:e>
          </m:d>
        </m:oMath>
      </m:oMathPara>
    </w:p>
    <w:p>
      <w:pPr>
        <w:pStyle w:val="FirstParagraph"/>
      </w:pPr>
      <w:r>
        <w:t xml:space="preserve">Comparing (19) with (15) term by term:</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t>
      </w:r>
      <w:r>
        <w:t xml:space="preserve">are unchanged;</w:t>
      </w:r>
      <w:r>
        <w:t xml:space="preserve"> </w:t>
      </w:r>
      <m:oMath>
        <m:r>
          <m:t>h</m:t>
        </m:r>
        <m:d>
          <m:dPr>
            <m:begChr m:val="("/>
            <m:endChr m:val=")"/>
            <m:sepChr m:val=""/>
            <m:grow/>
          </m:dPr>
          <m:e>
            <m:r>
              <m:t>u</m:t>
            </m:r>
          </m:e>
        </m:d>
      </m:oMath>
      <w:r>
        <w:t xml:space="preserve"> </w:t>
      </w:r>
      <w:r>
        <w:t xml:space="preserve">replaces</w:t>
      </w:r>
      <w:r>
        <w:t xml:space="preserve"> </w:t>
      </w:r>
      <m:oMath>
        <m:r>
          <m:t>g</m:t>
        </m:r>
        <m:sSup>
          <m:e>
            <m:d>
              <m:dPr>
                <m:begChr m:val="("/>
                <m:endChr m:val=")"/>
                <m:sepChr m:val=""/>
                <m:grow/>
              </m:dPr>
              <m:e>
                <m:r>
                  <m:t>u</m:t>
                </m:r>
              </m:e>
            </m:d>
          </m:e>
          <m:sup>
            <m:r>
              <m:t>α</m:t>
            </m:r>
          </m:sup>
        </m:sSup>
      </m:oMath>
      <w:r>
        <w:t xml:space="preserve"> </w:t>
      </w:r>
      <w:r>
        <w:t xml:space="preserve">(A1);</w:t>
      </w:r>
      <w:r>
        <w:t xml:space="preserve"> </w:t>
      </w:r>
      <m:oMath>
        <m:r>
          <m:t>r</m:t>
        </m:r>
        <m:d>
          <m:dPr>
            <m:begChr m:val="("/>
            <m:endChr m:val=")"/>
            <m:sepChr m:val=""/>
            <m:grow/>
          </m:dPr>
          <m:e>
            <m:r>
              <m:rPr>
                <m:sty m:val="p"/>
              </m:rPr>
              <m:t>⋅</m:t>
            </m:r>
          </m:e>
        </m:d>
      </m:oMath>
      <w:r>
        <w:t xml:space="preserve"> </w:t>
      </w:r>
      <w:r>
        <w:t xml:space="preserve">replaces the drive-dependent drain factor (A2). The second appearance of the gate drive in (15), inside the boundary, is the only structural element removed.</w:t>
      </w:r>
    </w:p>
    <w:p>
      <w:pPr>
        <w:pStyle w:val="BodyText"/>
      </w:pPr>
      <w:r>
        <w:t xml:space="preserve">For a falling output, (8) becomes</w:t>
      </w:r>
      <w:r>
        <w:t xml:space="preserve"> </w:t>
      </w:r>
      <m:oMath>
        <m:r>
          <m:t>v</m:t>
        </m:r>
        <m:r>
          <m:rPr>
            <m:sty m:val="p"/>
          </m:rPr>
          <m:t>=</m:t>
        </m:r>
        <m:d>
          <m:dPr>
            <m:begChr m:val="("/>
            <m:endChr m:val=")"/>
            <m:sepChr m:val=""/>
            <m:grow/>
          </m:dPr>
          <m:e>
            <m:sSub>
              <m:e>
                <m:r>
                  <m:t>V</m:t>
                </m:r>
              </m:e>
              <m:sub>
                <m:r>
                  <m:t>D</m:t>
                </m:r>
                <m:r>
                  <m:t>D</m:t>
                </m:r>
              </m:sub>
            </m:sSub>
            <m:r>
              <m:rPr>
                <m:sty m:val="p"/>
              </m:rPr>
              <m:t>−</m:t>
            </m:r>
            <m:sSub>
              <m:e>
                <m:r>
                  <m:t>V</m:t>
                </m:r>
              </m:e>
              <m:sub>
                <m:r>
                  <m:t>o</m:t>
                </m:r>
              </m:sub>
            </m:sSub>
          </m:e>
        </m:d>
        <m:r>
          <m:rPr>
            <m:sty m:val="p"/>
          </m:rPr>
          <m:t>/</m:t>
        </m:r>
        <m:sSub>
          <m:e>
            <m:r>
              <m:t>V</m:t>
            </m:r>
          </m:e>
          <m:sub>
            <m:r>
              <m:t>D</m:t>
            </m:r>
            <m:r>
              <m:t>D</m:t>
            </m:r>
          </m:sub>
        </m:sSub>
      </m:oMath>
      <w:r>
        <w:t xml:space="preserve"> </w:t>
      </w:r>
      <w:r>
        <w:t xml:space="preserve">and</w:t>
      </w:r>
      <w:r>
        <w:t xml:space="preserve"> </w:t>
      </w:r>
      <m:oMath>
        <m:r>
          <m:t>u</m:t>
        </m:r>
        <m:r>
          <m:rPr>
            <m:sty m:val="p"/>
          </m:rPr>
          <m:t>=</m:t>
        </m:r>
        <m:sSub>
          <m:e>
            <m:r>
              <m:t>V</m:t>
            </m:r>
          </m:e>
          <m:sub>
            <m:r>
              <m:t>i</m:t>
            </m:r>
            <m:r>
              <m:t>n</m:t>
            </m:r>
          </m:sub>
        </m:sSub>
        <m:r>
          <m:rPr>
            <m:sty m:val="p"/>
          </m:rPr>
          <m:t>/</m:t>
        </m:r>
        <m:sSub>
          <m:e>
            <m:r>
              <m:t>V</m:t>
            </m:r>
          </m:e>
          <m:sub>
            <m:r>
              <m:t>D</m:t>
            </m:r>
            <m:r>
              <m:t>D</m:t>
            </m:r>
          </m:sub>
        </m:sSub>
      </m:oMath>
      <w:r>
        <w:t xml:space="preserve">; (10) exchanges the P and N rows, and (19) is unchanged.</w:t>
      </w:r>
    </w:p>
    <w:bookmarkEnd w:id="24"/>
    <w:bookmarkStart w:id="25" w:name="f.-chain-model-and-the-gate-trajectory"/>
    <w:p>
      <w:pPr>
        <w:pStyle w:val="Heading2"/>
      </w:pPr>
      <w:r>
        <w:t xml:space="preserve">F. Chain model and the gate trajectory</w:t>
      </w:r>
    </w:p>
    <w:p>
      <w:pPr>
        <w:pStyle w:val="FirstParagraph"/>
      </w:pPr>
      <w:r>
        <w:t xml:space="preserve">The predriver is modeled as</w:t>
      </w:r>
      <w:r>
        <w:t xml:space="preserve"> </w:t>
      </w:r>
      <m:oMath>
        <m:r>
          <m:t>K</m:t>
        </m:r>
      </m:oMath>
      <w:r>
        <w:t xml:space="preserve"> </w:t>
      </w:r>
      <w:r>
        <w:t xml:space="preserve">stages, each obeying (19) with one shared parameter set</w:t>
      </w:r>
      <w:r>
        <w:t xml:space="preserve"> </w:t>
      </w:r>
      <m:oMath>
        <m:r>
          <m:rPr>
            <m:sty m:val="p"/>
          </m:rPr>
          <m:t>{</m:t>
        </m:r>
        <m:sSub>
          <m:e>
            <m:r>
              <m:t>s</m:t>
            </m:r>
          </m:e>
          <m:sub>
            <m:r>
              <m:rPr>
                <m:sty m:val="p"/>
              </m:rPr>
              <m:t>u</m:t>
            </m:r>
            <m:r>
              <m:rPr>
                <m:sty m:val="p"/>
              </m:rPr>
              <m:t>p</m:t>
            </m:r>
          </m:sub>
        </m:sSub>
        <m:r>
          <m:rPr>
            <m:sty m:val="p"/>
          </m:rPr>
          <m:t>,</m:t>
        </m:r>
        <m:sSub>
          <m:e>
            <m:r>
              <m:t>s</m:t>
            </m:r>
          </m:e>
          <m:sub>
            <m:r>
              <m:rPr>
                <m:sty m:val="p"/>
              </m:rPr>
              <m:t>d</m:t>
            </m:r>
            <m:r>
              <m:rPr>
                <m:sty m:val="p"/>
              </m:rPr>
              <m:t>n</m:t>
            </m:r>
          </m:sub>
        </m:sSub>
        <m:r>
          <m:rPr>
            <m:sty m:val="p"/>
          </m:rPr>
          <m:t>,</m:t>
        </m:r>
        <m:sSub>
          <m:e>
            <m:r>
              <m:t>v</m:t>
            </m:r>
          </m:e>
          <m:sub>
            <m:r>
              <m:t>t</m:t>
            </m:r>
          </m:sub>
        </m:sSub>
        <m:r>
          <m:rPr>
            <m:sty m:val="p"/>
          </m:rPr>
          <m:t>,</m:t>
        </m:r>
        <m:sSub>
          <m:e>
            <m:r>
              <m:t>x</m:t>
            </m:r>
          </m:e>
          <m:sub>
            <m:r>
              <m:rPr>
                <m:sty m:val="p"/>
              </m:rPr>
              <m:t>l</m:t>
            </m:r>
            <m:r>
              <m:rPr>
                <m:sty m:val="p"/>
              </m:rPr>
              <m:t>i</m:t>
            </m:r>
            <m:r>
              <m:rPr>
                <m:sty m:val="p"/>
              </m:rPr>
              <m:t>n</m:t>
            </m:r>
          </m:sub>
        </m:sSub>
        <m:r>
          <m:rPr>
            <m:sty m:val="p"/>
          </m:rPr>
          <m:t>,</m:t>
        </m:r>
        <m:r>
          <m:t>p</m:t>
        </m:r>
        <m:r>
          <m:rPr>
            <m:sty m:val="p"/>
          </m:rPr>
          <m:t>}</m:t>
        </m:r>
      </m:oMath>
      <w:r>
        <w:t xml:space="preserve"> </w:t>
      </w:r>
      <w:r>
        <w:t xml:space="preserve">(approximation</w:t>
      </w:r>
      <w:r>
        <w:t xml:space="preserve"> </w:t>
      </w:r>
      <w:r>
        <w:rPr>
          <w:bCs/>
          <w:b/>
        </w:rPr>
        <w:t xml:space="preserve">A3</w:t>
      </w:r>
      <w:r>
        <w:t xml:space="preserve">, identical normalized stages). The stages are coupled by identifying each stage’s output with the next stage’s input, which (8) makes possible because every node is expressed as its own progress from 0 to 1. The first stage is driven by a comparator on the buffer’s input pin:</w:t>
      </w:r>
    </w:p>
    <w:p>
      <w:pPr>
        <w:pStyle w:val="BodyText"/>
      </w:pPr>
      <m:oMathPara>
        <m:oMathParaPr>
          <m:jc m:val="center"/>
        </m:oMathParaPr>
        <m:oMath>
          <m:sSub>
            <m:e>
              <m:r>
                <m:t>u</m:t>
              </m:r>
            </m:e>
            <m:sub>
              <m:r>
                <m:t>1</m:t>
              </m:r>
            </m:sub>
          </m:sSub>
          <m:d>
            <m:dPr>
              <m:begChr m:val="("/>
              <m:endChr m:val=")"/>
              <m:sepChr m:val=""/>
              <m:grow/>
            </m:dPr>
            <m:e>
              <m:r>
                <m:t>t</m:t>
              </m:r>
            </m:e>
          </m:d>
          <m:r>
            <m:rPr>
              <m:sty m:val="p"/>
            </m:rPr>
            <m:t>=</m:t>
          </m:r>
          <m:r>
            <m:rPr>
              <m:sty m:val="b"/>
            </m:rPr>
            <m:t>1</m:t>
          </m:r>
          <m:d>
            <m:dPr>
              <m:begChr m:val="["/>
              <m:endChr m:val="]"/>
              <m:sepChr m:val=""/>
              <m:grow/>
            </m:dPr>
            <m:e>
              <m:sSub>
                <m:e>
                  <m:r>
                    <m:t>V</m:t>
                  </m:r>
                </m:e>
                <m:sub>
                  <m:r>
                    <m:t>i</m:t>
                  </m:r>
                  <m:r>
                    <m:t>n</m:t>
                  </m:r>
                </m:sub>
              </m:sSub>
              <m:d>
                <m:dPr>
                  <m:begChr m:val="("/>
                  <m:endChr m:val=")"/>
                  <m:sepChr m:val=""/>
                  <m:grow/>
                </m:dPr>
                <m:e>
                  <m:r>
                    <m:t>t</m:t>
                  </m:r>
                </m:e>
              </m:d>
              <m:r>
                <m:rPr>
                  <m:sty m:val="p"/>
                </m:rPr>
                <m:t>&gt;</m:t>
              </m:r>
              <m:f>
                <m:fPr>
                  <m:type m:val="lin"/>
                </m:fPr>
                <m:num>
                  <m:r>
                    <m:t>1</m:t>
                  </m:r>
                </m:num>
                <m:den>
                  <m:r>
                    <m:t>2</m:t>
                  </m:r>
                </m:den>
              </m:f>
              <m:sSub>
                <m:e>
                  <m:r>
                    <m:t>V</m:t>
                  </m:r>
                </m:e>
                <m:sub>
                  <m:r>
                    <m:t>D</m:t>
                  </m:r>
                  <m:r>
                    <m:t>D</m:t>
                  </m:r>
                </m:sub>
              </m:sSub>
            </m:e>
          </m:d>
          <m:r>
            <m:rPr>
              <m:sty m:val="p"/>
            </m:rPr>
            <m:t>,</m:t>
          </m:r>
          <m:r>
            <m:t>  </m:t>
          </m:r>
          <m:sSub>
            <m:e>
              <m:r>
                <m:t>u</m:t>
              </m:r>
            </m:e>
            <m:sub>
              <m:r>
                <m:t>k</m:t>
              </m:r>
              <m:r>
                <m:rPr>
                  <m:sty m:val="p"/>
                </m:rPr>
                <m:t>+</m:t>
              </m:r>
              <m:r>
                <m:t>1</m:t>
              </m:r>
            </m:sub>
          </m:sSub>
          <m:d>
            <m:dPr>
              <m:begChr m:val="("/>
              <m:endChr m:val=")"/>
              <m:sepChr m:val=""/>
              <m:grow/>
            </m:dPr>
            <m:e>
              <m:r>
                <m:t>t</m:t>
              </m:r>
            </m:e>
          </m:d>
          <m:r>
            <m:rPr>
              <m:sty m:val="p"/>
            </m:rPr>
            <m:t>=</m:t>
          </m:r>
          <m:sSub>
            <m:e>
              <m:r>
                <m:t>v</m:t>
              </m:r>
            </m:e>
            <m:sub>
              <m:r>
                <m:t>k</m:t>
              </m:r>
            </m:sub>
          </m:sSub>
          <m:d>
            <m:dPr>
              <m:begChr m:val="("/>
              <m:endChr m:val=")"/>
              <m:sepChr m:val=""/>
              <m:grow/>
            </m:dPr>
            <m:e>
              <m:r>
                <m:t>t</m:t>
              </m:r>
            </m:e>
          </m:d>
          <m:r>
            <m:rPr>
              <m:sty m:val="p"/>
            </m:rPr>
            <m:t>,</m:t>
          </m:r>
          <m:r>
            <m:t> </m:t>
          </m:r>
          <m:r>
            <m:t>k</m:t>
          </m:r>
          <m:r>
            <m:rPr>
              <m:sty m:val="p"/>
            </m:rPr>
            <m:t>=</m:t>
          </m:r>
          <m:r>
            <m:t>1</m:t>
          </m:r>
          <m:r>
            <m:rPr>
              <m:sty m:val="p"/>
            </m:rPr>
            <m:t>,</m:t>
          </m:r>
          <m:r>
            <m:rPr>
              <m:sty m:val="p"/>
            </m:rPr>
            <m:t>…</m:t>
          </m:r>
          <m:r>
            <m:rPr>
              <m:sty m:val="p"/>
            </m:rPr>
            <m:t>,</m:t>
          </m:r>
          <m:r>
            <m:t>K</m:t>
          </m:r>
          <m:r>
            <m:rPr>
              <m:sty m:val="p"/>
            </m:rPr>
            <m:t>−</m:t>
          </m:r>
          <m:r>
            <m:t>1</m:t>
          </m:r>
          <m:r>
            <m:t>  </m:t>
          </m:r>
          <m:r>
            <m:t>  </m:t>
          </m:r>
          <m:d>
            <m:dPr>
              <m:begChr m:val="("/>
              <m:endChr m:val=")"/>
              <m:sepChr m:val=""/>
              <m:grow/>
            </m:dPr>
            <m:e>
              <m:r>
                <m:t>20</m:t>
              </m:r>
            </m:e>
          </m:d>
        </m:oMath>
      </m:oMathPara>
    </w:p>
    <w:p>
      <w:pPr>
        <w:pStyle w:val="FirstParagraph"/>
      </w:pPr>
      <w:r>
        <w:t xml:space="preserve">The last stage’s output is the trajectory of the output device’s gate, normalized from off to on:</w:t>
      </w:r>
    </w:p>
    <w:p>
      <w:pPr>
        <w:pStyle w:val="BodyText"/>
      </w:pPr>
      <m:oMathPara>
        <m:oMathParaPr>
          <m:jc m:val="center"/>
        </m:oMathParaPr>
        <m:oMath>
          <m:sSub>
            <m:e>
              <m:r>
                <m:t>G</m:t>
              </m:r>
            </m:e>
            <m:sub>
              <m:r>
                <m:rPr>
                  <m:sty m:val="p"/>
                </m:rPr>
                <m:t>U</m:t>
              </m:r>
              <m:r>
                <m:rPr>
                  <m:sty m:val="p"/>
                </m:rPr>
                <m:t>P</m:t>
              </m:r>
            </m:sub>
          </m:sSub>
          <m:d>
            <m:dPr>
              <m:begChr m:val="("/>
              <m:endChr m:val=")"/>
              <m:sepChr m:val=""/>
              <m:grow/>
            </m:dPr>
            <m:e>
              <m:r>
                <m:t>t</m:t>
              </m:r>
            </m:e>
          </m:d>
          <m:r>
            <m:rPr>
              <m:sty m:val="p"/>
            </m:rPr>
            <m:t>≜</m:t>
          </m:r>
          <m:sSub>
            <m:e>
              <m:r>
                <m:t>v</m:t>
              </m:r>
            </m:e>
            <m:sub>
              <m:r>
                <m:t>K</m:t>
              </m:r>
            </m:sub>
          </m:sSub>
          <m:d>
            <m:dPr>
              <m:begChr m:val="("/>
              <m:endChr m:val=")"/>
              <m:sepChr m:val=""/>
              <m:grow/>
            </m:dPr>
            <m:e>
              <m:r>
                <m:t>t</m:t>
              </m:r>
            </m:e>
          </m:d>
          <m:r>
            <m:rPr>
              <m:sty m:val="p"/>
            </m:rPr>
            <m:t>,</m:t>
          </m:r>
          <m:r>
            <m:t>  </m:t>
          </m:r>
          <m:sSub>
            <m:e>
              <m:r>
                <m:t>G</m:t>
              </m:r>
            </m:e>
            <m:sub>
              <m:r>
                <m:rPr>
                  <m:sty m:val="p"/>
                </m:rPr>
                <m:t>D</m:t>
              </m:r>
              <m:r>
                <m:rPr>
                  <m:sty m:val="p"/>
                </m:rPr>
                <m:t>N</m:t>
              </m:r>
            </m:sub>
          </m:sSub>
          <m:d>
            <m:dPr>
              <m:begChr m:val="("/>
              <m:endChr m:val=")"/>
              <m:sepChr m:val=""/>
              <m:grow/>
            </m:dPr>
            <m:e>
              <m:r>
                <m:t>t</m:t>
              </m:r>
            </m:e>
          </m:d>
          <m:r>
            <m:rPr>
              <m:sty m:val="p"/>
            </m:rPr>
            <m:t>≜</m:t>
          </m:r>
          <m:r>
            <m:t>1</m:t>
          </m:r>
          <m:r>
            <m:rPr>
              <m:sty m:val="p"/>
            </m:rPr>
            <m:t>−</m:t>
          </m:r>
          <m:sSub>
            <m:e>
              <m:r>
                <m:t>G</m:t>
              </m:r>
            </m:e>
            <m:sub>
              <m:r>
                <m:rPr>
                  <m:sty m:val="p"/>
                </m:rPr>
                <m:t>U</m:t>
              </m:r>
              <m:r>
                <m:rPr>
                  <m:sty m:val="p"/>
                </m:rPr>
                <m:t>P</m:t>
              </m:r>
            </m:sub>
          </m:sSub>
          <m:d>
            <m:dPr>
              <m:begChr m:val="("/>
              <m:endChr m:val=")"/>
              <m:sepChr m:val=""/>
              <m:grow/>
            </m:dPr>
            <m:e>
              <m:r>
                <m:t>t</m:t>
              </m:r>
            </m:e>
          </m:d>
          <m:r>
            <m:t>  </m:t>
          </m:r>
          <m:r>
            <m:t>  </m:t>
          </m:r>
          <m:d>
            <m:dPr>
              <m:begChr m:val="("/>
              <m:endChr m:val=")"/>
              <m:sepChr m:val=""/>
              <m:grow/>
            </m:dPr>
            <m:e>
              <m:r>
                <m:t>21</m:t>
              </m:r>
            </m:e>
          </m:d>
        </m:oMath>
      </m:oMathPara>
    </w:p>
    <w:p>
      <w:pPr>
        <w:pStyle w:val="FirstParagraph"/>
      </w:pPr>
      <m:oMath>
        <m:sSub>
          <m:e>
            <m:r>
              <m:t>G</m:t>
            </m:r>
          </m:e>
          <m:sub>
            <m:r>
              <m:rPr>
                <m:sty m:val="p"/>
              </m:rPr>
              <m:t>U</m:t>
            </m:r>
            <m:r>
              <m:rPr>
                <m:sty m:val="p"/>
              </m:rPr>
              <m:t>P</m:t>
            </m:r>
          </m:sub>
        </m:sSub>
      </m:oMath>
      <w:r>
        <w:t xml:space="preserve"> </w:t>
      </w:r>
      <w:r>
        <w:t xml:space="preserve">drives the pull-up device of the output stage and</w:t>
      </w:r>
      <w:r>
        <w:t xml:space="preserve"> </w:t>
      </w:r>
      <m:oMath>
        <m:sSub>
          <m:e>
            <m:r>
              <m:t>G</m:t>
            </m:r>
          </m:e>
          <m:sub>
            <m:r>
              <m:rPr>
                <m:sty m:val="p"/>
              </m:rPr>
              <m:t>D</m:t>
            </m:r>
            <m:r>
              <m:rPr>
                <m:sty m:val="p"/>
              </m:rPr>
              <m:t>N</m:t>
            </m:r>
          </m:sub>
        </m:sSub>
      </m:oMath>
      <w:r>
        <w:t xml:space="preserve"> </w:t>
      </w:r>
      <w:r>
        <w:t xml:space="preserve">its pull-down; (21) treats the two as complementary.</w:t>
      </w:r>
      <w:r>
        <w:t xml:space="preserve"> </w:t>
      </w:r>
      <w:r>
        <w:rPr>
          <w:bCs/>
          <w:b/>
        </w:rPr>
        <w:t xml:space="preserve">[CONFIRM: the complementary relation is taken from the implementation; the physical justification for it has not been stated and should be added by the authors.]</w:t>
      </w:r>
    </w:p>
    <w:p>
      <w:pPr>
        <w:pStyle w:val="BodyText"/>
      </w:pPr>
      <w:r>
        <w:t xml:space="preserve">Equations (19)–(21) are integrated with Heun’s method (second-order Runge–Kutta) at 1 ps substeps, with each state clipped to</w:t>
      </w:r>
      <w:r>
        <w:t xml:space="preserve"> </w:t>
      </w:r>
      <m:oMath>
        <m:d>
          <m:dPr>
            <m:begChr m:val="["/>
            <m:endChr m:val="]"/>
            <m:sepChr m:val=""/>
            <m:grow/>
          </m:dPr>
          <m:e>
            <m:r>
              <m:rPr>
                <m:sty m:val="p"/>
              </m:rPr>
              <m:t>−</m:t>
            </m:r>
            <m:r>
              <m:t>0.05</m:t>
            </m:r>
            <m:r>
              <m:rPr>
                <m:sty m:val="p"/>
              </m:rPr>
              <m:t>,</m:t>
            </m:r>
            <m:r>
              <m:t>1.05</m:t>
            </m:r>
          </m:e>
        </m:d>
      </m:oMath>
      <w:r>
        <w:t xml:space="preserve"> </w:t>
      </w:r>
      <w:r>
        <w:t xml:space="preserve">to guard against overshoot. The step size matters: explicit Euler at 2 ps was found to bias the fastest stages (time constants near 20 ps), passing a 119 ps pulse that the same chain in ngspice extinguished, whereas Heun agrees with ngspice.</w:t>
      </w:r>
    </w:p>
    <w:p>
      <w:pPr>
        <w:pStyle w:val="BodyText"/>
      </w:pPr>
      <w:r>
        <w:t xml:space="preserve">For circuit simulation, each stage of (19) is emitted as a behavioral current source driving an explicit capacitor, so that the normalized node</w:t>
      </w:r>
      <w:r>
        <w:t xml:space="preserve"> </w:t>
      </w:r>
      <m:oMath>
        <m:sSub>
          <m:e>
            <m:r>
              <m:t>v</m:t>
            </m:r>
          </m:e>
          <m:sub>
            <m:r>
              <m:t>k</m:t>
            </m:r>
          </m:sub>
        </m:sSub>
      </m:oMath>
      <w:r>
        <w:t xml:space="preserve"> </w:t>
      </w:r>
      <w:r>
        <w:t xml:space="preserve">is a real SPICE node:</w:t>
      </w:r>
    </w:p>
    <w:p>
      <w:pPr>
        <w:pStyle w:val="BodyText"/>
      </w:pPr>
      <m:oMathPara>
        <m:oMathParaPr>
          <m:jc m:val="center"/>
        </m:oMathParaPr>
        <m:oMath>
          <m:sSub>
            <m:e>
              <m:r>
                <m:t>I</m:t>
              </m:r>
            </m:e>
            <m:sub>
              <m:r>
                <m:rPr>
                  <m:sty m:val="p"/>
                </m:rPr>
                <m:t>S</m:t>
              </m:r>
              <m:r>
                <m:rPr>
                  <m:sty m:val="p"/>
                </m:rPr>
                <m:t>T</m:t>
              </m:r>
              <m:r>
                <m:rPr>
                  <m:sty m:val="p"/>
                </m:rPr>
                <m:t>G</m:t>
              </m:r>
              <m:r>
                <m:rPr>
                  <m:sty m:val="p"/>
                </m:rPr>
                <m:t>,</m:t>
              </m:r>
              <m:r>
                <m:t>k</m:t>
              </m:r>
            </m:sub>
          </m:sSub>
          <m:r>
            <m:rPr>
              <m:sty m:val="p"/>
            </m:rPr>
            <m:t>=</m:t>
          </m:r>
          <m:r>
            <m:rPr>
              <m:sty m:val="p"/>
            </m:rPr>
            <m:t>−</m:t>
          </m:r>
          <m:sSub>
            <m:e>
              <m:r>
                <m:t>C</m:t>
              </m:r>
            </m:e>
            <m:sub>
              <m:r>
                <m:t>g</m:t>
              </m:r>
            </m:sub>
          </m:sSub>
          <m:r>
            <m:rPr>
              <m:sty m:val="p"/>
            </m:rPr>
            <m:t>⋅</m:t>
          </m:r>
          <m:sSup>
            <m:e>
              <m:r>
                <m:t>10</m:t>
              </m:r>
            </m:e>
            <m:sup>
              <m:r>
                <m:t>9</m:t>
              </m:r>
            </m:sup>
          </m:sSup>
          <m:d>
            <m:dPr>
              <m:begChr m:val="["/>
              <m:endChr m:val="]"/>
              <m:sepChr m:val=""/>
              <m:grow/>
            </m:dPr>
            <m:e>
              <m:sSub>
                <m:e>
                  <m:r>
                    <m:t>s</m:t>
                  </m:r>
                </m:e>
                <m:sub>
                  <m:r>
                    <m:rPr>
                      <m:sty m:val="p"/>
                    </m:rPr>
                    <m:t>u</m:t>
                  </m:r>
                  <m:r>
                    <m:rPr>
                      <m:sty m:val="p"/>
                    </m:rPr>
                    <m:t>p</m:t>
                  </m:r>
                </m:sub>
              </m:sSub>
              <m:r>
                <m:t> </m:t>
              </m:r>
              <m:r>
                <m:t>h</m:t>
              </m:r>
              <m:d>
                <m:dPr>
                  <m:begChr m:val="("/>
                  <m:endChr m:val=")"/>
                  <m:sepChr m:val=""/>
                  <m:grow/>
                </m:dPr>
                <m:e>
                  <m:sSub>
                    <m:e>
                      <m:r>
                        <m:t>v</m:t>
                      </m:r>
                    </m:e>
                    <m:sub>
                      <m:r>
                        <m:t>k</m:t>
                      </m:r>
                      <m:r>
                        <m:rPr>
                          <m:sty m:val="p"/>
                        </m:rPr>
                        <m:t>−</m:t>
                      </m:r>
                      <m:r>
                        <m:t>1</m:t>
                      </m:r>
                    </m:sub>
                  </m:sSub>
                </m:e>
              </m:d>
              <m:r>
                <m:t> </m:t>
              </m:r>
              <m:r>
                <m:t>r</m:t>
              </m:r>
              <m:d>
                <m:dPr>
                  <m:begChr m:val="("/>
                  <m:endChr m:val=")"/>
                  <m:sepChr m:val=""/>
                  <m:grow/>
                </m:dPr>
                <m:e>
                  <m:r>
                    <m:t>1</m:t>
                  </m:r>
                  <m:r>
                    <m:rPr>
                      <m:sty m:val="p"/>
                    </m:rPr>
                    <m:t>−</m:t>
                  </m:r>
                  <m:sSub>
                    <m:e>
                      <m:r>
                        <m:t>v</m:t>
                      </m:r>
                    </m:e>
                    <m:sub>
                      <m:r>
                        <m:t>k</m:t>
                      </m:r>
                    </m:sub>
                  </m:sSub>
                </m:e>
              </m:d>
              <m:r>
                <m:rPr>
                  <m:sty m:val="p"/>
                </m:rPr>
                <m:t>−</m:t>
              </m:r>
              <m:sSub>
                <m:e>
                  <m:r>
                    <m:t>s</m:t>
                  </m:r>
                </m:e>
                <m:sub>
                  <m:r>
                    <m:rPr>
                      <m:sty m:val="p"/>
                    </m:rPr>
                    <m:t>d</m:t>
                  </m:r>
                  <m:r>
                    <m:rPr>
                      <m:sty m:val="p"/>
                    </m:rPr>
                    <m:t>n</m:t>
                  </m:r>
                </m:sub>
              </m:sSub>
              <m:r>
                <m:t> </m:t>
              </m:r>
              <m:r>
                <m:t>h</m:t>
              </m:r>
              <m:d>
                <m:dPr>
                  <m:begChr m:val="("/>
                  <m:endChr m:val=")"/>
                  <m:sepChr m:val=""/>
                  <m:grow/>
                </m:dPr>
                <m:e>
                  <m:r>
                    <m:t>1</m:t>
                  </m:r>
                  <m:r>
                    <m:rPr>
                      <m:sty m:val="p"/>
                    </m:rPr>
                    <m:t>−</m:t>
                  </m:r>
                  <m:sSub>
                    <m:e>
                      <m:r>
                        <m:t>v</m:t>
                      </m:r>
                    </m:e>
                    <m:sub>
                      <m:r>
                        <m:t>k</m:t>
                      </m:r>
                      <m:r>
                        <m:rPr>
                          <m:sty m:val="p"/>
                        </m:rPr>
                        <m:t>−</m:t>
                      </m:r>
                      <m:r>
                        <m:t>1</m:t>
                      </m:r>
                    </m:sub>
                  </m:sSub>
                </m:e>
              </m:d>
              <m:r>
                <m:t> </m:t>
              </m:r>
              <m:r>
                <m:t>r</m:t>
              </m:r>
              <m:d>
                <m:dPr>
                  <m:begChr m:val="("/>
                  <m:endChr m:val=")"/>
                  <m:sepChr m:val=""/>
                  <m:grow/>
                </m:dPr>
                <m:e>
                  <m:sSub>
                    <m:e>
                      <m:r>
                        <m:t>v</m:t>
                      </m:r>
                    </m:e>
                    <m:sub>
                      <m:r>
                        <m:t>k</m:t>
                      </m:r>
                    </m:sub>
                  </m:sSub>
                </m:e>
              </m:d>
            </m:e>
          </m:d>
          <m:r>
            <m:rPr>
              <m:sty m:val="p"/>
            </m:rPr>
            <m:t>,</m:t>
          </m:r>
          <m:r>
            <m:t>  </m:t>
          </m:r>
          <m:sSub>
            <m:e>
              <m:r>
                <m:t>C</m:t>
              </m:r>
            </m:e>
            <m:sub>
              <m:r>
                <m:t>g</m:t>
              </m:r>
            </m:sub>
          </m:sSub>
          <m:f>
            <m:fPr>
              <m:type m:val="bar"/>
            </m:fPr>
            <m:num>
              <m:r>
                <m:t>d</m:t>
              </m:r>
              <m:sSub>
                <m:e>
                  <m:r>
                    <m:t>v</m:t>
                  </m:r>
                </m:e>
                <m:sub>
                  <m:r>
                    <m:t>k</m:t>
                  </m:r>
                </m:sub>
              </m:sSub>
            </m:num>
            <m:den>
              <m:r>
                <m:t>d</m:t>
              </m:r>
              <m:r>
                <m:t>t</m:t>
              </m:r>
            </m:den>
          </m:f>
          <m:r>
            <m:rPr>
              <m:sty m:val="p"/>
            </m:rPr>
            <m:t>=</m:t>
          </m:r>
          <m:r>
            <m:rPr>
              <m:sty m:val="p"/>
            </m:rPr>
            <m:t>−</m:t>
          </m:r>
          <m:sSub>
            <m:e>
              <m:r>
                <m:t>I</m:t>
              </m:r>
            </m:e>
            <m:sub>
              <m:r>
                <m:rPr>
                  <m:sty m:val="p"/>
                </m:rPr>
                <m:t>S</m:t>
              </m:r>
              <m:r>
                <m:rPr>
                  <m:sty m:val="p"/>
                </m:rPr>
                <m:t>T</m:t>
              </m:r>
              <m:r>
                <m:rPr>
                  <m:sty m:val="p"/>
                </m:rPr>
                <m:t>G</m:t>
              </m:r>
              <m:r>
                <m:rPr>
                  <m:sty m:val="p"/>
                </m:rPr>
                <m:t>,</m:t>
              </m:r>
              <m:r>
                <m:t>k</m:t>
              </m:r>
            </m:sub>
          </m:sSub>
          <m:r>
            <m:t>  </m:t>
          </m:r>
          <m:r>
            <m:t>  </m:t>
          </m:r>
          <m:d>
            <m:dPr>
              <m:begChr m:val="("/>
              <m:endChr m:val=")"/>
              <m:sepChr m:val=""/>
              <m:grow/>
            </m:dPr>
            <m:e>
              <m:r>
                <m:t>22</m:t>
              </m:r>
            </m:e>
          </m:d>
        </m:oMath>
      </m:oMathPara>
    </w:p>
    <w:p>
      <w:pPr>
        <w:pStyle w:val="FirstParagraph"/>
      </w:pPr>
      <w:r>
        <w:t xml:space="preserve">The factor</w:t>
      </w:r>
      <w:r>
        <w:t xml:space="preserve"> </w:t>
      </w:r>
      <m:oMath>
        <m:sSup>
          <m:e>
            <m:r>
              <m:t>10</m:t>
            </m:r>
          </m:e>
          <m:sup>
            <m:r>
              <m:t>9</m:t>
            </m:r>
          </m:sup>
        </m:sSup>
      </m:oMath>
      <w:r>
        <w:t xml:space="preserve"> </w:t>
      </w:r>
      <w:r>
        <w:t xml:space="preserve">converts slopes given per nanosecond to per second;</w:t>
      </w:r>
      <w:r>
        <w:t xml:space="preserve"> </w:t>
      </w:r>
      <m:oMath>
        <m:sSub>
          <m:e>
            <m:r>
              <m:t>C</m:t>
            </m:r>
          </m:e>
          <m:sub>
            <m:r>
              <m:t>g</m:t>
            </m:r>
          </m:sub>
        </m:sSub>
      </m:oMath>
      <w:r>
        <w:t xml:space="preserve"> </w:t>
      </w:r>
      <w:r>
        <w:t xml:space="preserve">cancels from the resulting</w:t>
      </w:r>
      <w:r>
        <w:t xml:space="preserve"> </w:t>
      </w:r>
      <m:oMath>
        <m:r>
          <m:t>d</m:t>
        </m:r>
        <m:sSub>
          <m:e>
            <m:r>
              <m:t>v</m:t>
            </m:r>
          </m:e>
          <m:sub>
            <m:r>
              <m:t>k</m:t>
            </m:r>
          </m:sub>
        </m:sSub>
        <m:r>
          <m:rPr>
            <m:sty m:val="p"/>
          </m:rPr>
          <m:t>/</m:t>
        </m:r>
        <m:r>
          <m:t>d</m:t>
        </m:r>
        <m:r>
          <m:t>t</m:t>
        </m:r>
      </m:oMath>
      <w:r>
        <w:t xml:space="preserve">, so its value is immaterial and it serves only to give the node a state.</w:t>
      </w:r>
    </w:p>
    <w:bookmarkEnd w:id="25"/>
    <w:bookmarkStart w:id="26" w:name="X66d5d16cb1cad866a43393eb07f41153aa79dab"/>
    <w:p>
      <w:pPr>
        <w:pStyle w:val="Heading2"/>
      </w:pPr>
      <w:r>
        <w:t xml:space="preserve">G. From the gate trajectory to</w:t>
      </w:r>
      <w:r>
        <w:t xml:space="preserve"> </w:t>
      </w:r>
      <m:oMath>
        <m:sSub>
          <m:e>
            <m:r>
              <m:t>K</m:t>
            </m:r>
          </m:e>
          <m:sub>
            <m:r>
              <m:t>u</m:t>
            </m:r>
          </m:sub>
        </m:sSub>
      </m:oMath>
      <w:r>
        <w:t xml:space="preserve"> </w:t>
      </w:r>
      <w:r>
        <w:t xml:space="preserve">and the pad current</w:t>
      </w:r>
    </w:p>
    <w:p>
      <w:pPr>
        <w:pStyle w:val="FirstParagraph"/>
      </w:pPr>
      <w:r>
        <w:t xml:space="preserve">The gate trajectory is not observable from an IBIS file. What the file encodes is the output device’s conducting fraction</w:t>
      </w:r>
      <w:r>
        <w:t xml:space="preserve"> </w:t>
      </w:r>
      <m:oMath>
        <m:sSub>
          <m:e>
            <m:r>
              <m:t>K</m:t>
            </m:r>
          </m:e>
          <m:sub>
            <m:r>
              <m:t>u</m:t>
            </m:r>
          </m:sub>
        </m:sSub>
        <m:d>
          <m:dPr>
            <m:begChr m:val="("/>
            <m:endChr m:val=")"/>
            <m:sepChr m:val=""/>
            <m:grow/>
          </m:dPr>
          <m:e>
            <m:r>
              <m:t>t</m:t>
            </m:r>
          </m:e>
        </m:d>
      </m:oMath>
      <w:r>
        <w:t xml:space="preserve"> </w:t>
      </w:r>
      <w:r>
        <w:t xml:space="preserve">during one complete transition, and</w:t>
      </w:r>
      <w:r>
        <w:t xml:space="preserve"> </w:t>
      </w:r>
      <m:oMath>
        <m:sSub>
          <m:e>
            <m:r>
              <m:t>K</m:t>
            </m:r>
          </m:e>
          <m:sub>
            <m:r>
              <m:t>u</m:t>
            </m:r>
          </m:sub>
        </m:sSub>
      </m:oMath>
      <w:r>
        <w:t xml:space="preserve"> </w:t>
      </w:r>
      <w:r>
        <w:t xml:space="preserve">is obtained from the gate by a static, MOSFET-shaped map:</w:t>
      </w:r>
    </w:p>
    <w:p>
      <w:pPr>
        <w:pStyle w:val="BodyText"/>
      </w:pPr>
      <m:oMathPara>
        <m:oMathParaPr>
          <m:jc m:val="center"/>
        </m:oMathParaPr>
        <m:oMath>
          <m:sSub>
            <m:e>
              <m:r>
                <m:t>K</m:t>
              </m:r>
            </m:e>
            <m:sub>
              <m:r>
                <m:t>u</m:t>
              </m:r>
            </m:sub>
          </m:sSub>
          <m:d>
            <m:dPr>
              <m:begChr m:val="("/>
              <m:endChr m:val=")"/>
              <m:sepChr m:val=""/>
              <m:grow/>
            </m:dPr>
            <m:e>
              <m:r>
                <m:t>t</m:t>
              </m:r>
            </m:e>
          </m:d>
          <m:r>
            <m:rPr>
              <m:sty m:val="p"/>
            </m:rPr>
            <m:t>=</m:t>
          </m:r>
          <m:r>
            <m:t>M</m:t>
          </m:r>
          <m:r>
            <m:t>​</m:t>
          </m:r>
          <m:d>
            <m:dPr>
              <m:begChr m:val="("/>
              <m:endChr m:val=")"/>
              <m:sepChr m:val=""/>
              <m:grow/>
            </m:dPr>
            <m:e>
              <m:sSub>
                <m:e>
                  <m:r>
                    <m:t>G</m:t>
                  </m:r>
                </m:e>
                <m:sub>
                  <m:r>
                    <m:rPr>
                      <m:sty m:val="p"/>
                    </m:rPr>
                    <m:t>U</m:t>
                  </m:r>
                  <m:r>
                    <m:rPr>
                      <m:sty m:val="p"/>
                    </m:rPr>
                    <m:t>P</m:t>
                  </m:r>
                </m:sub>
              </m:sSub>
              <m:d>
                <m:dPr>
                  <m:begChr m:val="("/>
                  <m:endChr m:val=")"/>
                  <m:sepChr m:val=""/>
                  <m:grow/>
                </m:dPr>
                <m:e>
                  <m:r>
                    <m:t>t</m:t>
                  </m:r>
                </m:e>
              </m:d>
            </m:e>
          </m:d>
          <m:r>
            <m:rPr>
              <m:sty m:val="p"/>
            </m:rPr>
            <m:t>,</m:t>
          </m:r>
          <m:r>
            <m:t>  </m:t>
          </m:r>
          <m:r>
            <m:t>M</m:t>
          </m:r>
          <m:d>
            <m:dPr>
              <m:begChr m:val="("/>
              <m:endChr m:val=")"/>
              <m:sepChr m:val=""/>
              <m:grow/>
            </m:dPr>
            <m:e>
              <m:r>
                <m:t>g</m:t>
              </m:r>
            </m:e>
          </m:d>
          <m:r>
            <m:rPr>
              <m:sty m:val="p"/>
            </m:rPr>
            <m:t>≜</m:t>
          </m:r>
          <m:r>
            <m:rPr>
              <m:sty m:val="p"/>
            </m:rPr>
            <m:t>clip</m:t>
          </m:r>
          <m:sSup>
            <m:e>
              <m:d>
                <m:dPr>
                  <m:begChr m:val="("/>
                  <m:endChr m:val=")"/>
                  <m:sepChr m:val=""/>
                  <m:grow/>
                </m:dPr>
                <m:e>
                  <m:f>
                    <m:fPr>
                      <m:type m:val="bar"/>
                    </m:fPr>
                    <m:num>
                      <m:r>
                        <m:t>g</m:t>
                      </m:r>
                      <m:r>
                        <m:rPr>
                          <m:sty m:val="p"/>
                        </m:rPr>
                        <m:t>−</m:t>
                      </m:r>
                      <m:sSub>
                        <m:e>
                          <m:r>
                            <m:t>v</m:t>
                          </m:r>
                        </m:e>
                        <m:sub>
                          <m:r>
                            <m:t>t</m:t>
                          </m:r>
                          <m:r>
                            <m:rPr>
                              <m:sty m:val="p"/>
                            </m:rPr>
                            <m:t>,</m:t>
                          </m:r>
                          <m:r>
                            <m:rPr>
                              <m:sty m:val="p"/>
                            </m:rPr>
                            <m:t>m</m:t>
                          </m:r>
                          <m:r>
                            <m:rPr>
                              <m:sty m:val="p"/>
                            </m:rPr>
                            <m:t>a</m:t>
                          </m:r>
                          <m:r>
                            <m:rPr>
                              <m:sty m:val="p"/>
                            </m:rPr>
                            <m:t>p</m:t>
                          </m:r>
                        </m:sub>
                      </m:sSub>
                    </m:num>
                    <m:den>
                      <m:sSub>
                        <m:e>
                          <m:r>
                            <m:t>g</m:t>
                          </m:r>
                        </m:e>
                        <m:sub>
                          <m:r>
                            <m:t>s</m:t>
                          </m:r>
                        </m:sub>
                      </m:sSub>
                      <m:r>
                        <m:rPr>
                          <m:sty m:val="p"/>
                        </m:rPr>
                        <m:t>−</m:t>
                      </m:r>
                      <m:sSub>
                        <m:e>
                          <m:r>
                            <m:t>v</m:t>
                          </m:r>
                        </m:e>
                        <m:sub>
                          <m:r>
                            <m:t>t</m:t>
                          </m:r>
                          <m:r>
                            <m:rPr>
                              <m:sty m:val="p"/>
                            </m:rPr>
                            <m:t>,</m:t>
                          </m:r>
                          <m:r>
                            <m:rPr>
                              <m:sty m:val="p"/>
                            </m:rPr>
                            <m:t>m</m:t>
                          </m:r>
                          <m:r>
                            <m:rPr>
                              <m:sty m:val="p"/>
                            </m:rPr>
                            <m:t>a</m:t>
                          </m:r>
                          <m:r>
                            <m:rPr>
                              <m:sty m:val="p"/>
                            </m:rPr>
                            <m:t>p</m:t>
                          </m:r>
                        </m:sub>
                      </m:sSub>
                    </m:den>
                  </m:f>
                  <m:r>
                    <m:rPr>
                      <m:sty m:val="p"/>
                    </m:rPr>
                    <m:t>,</m:t>
                  </m:r>
                  <m:r>
                    <m:t> </m:t>
                  </m:r>
                  <m:r>
                    <m:t>0</m:t>
                  </m:r>
                  <m:r>
                    <m:rPr>
                      <m:sty m:val="p"/>
                    </m:rPr>
                    <m:t>,</m:t>
                  </m:r>
                  <m:r>
                    <m:t> </m:t>
                  </m:r>
                  <m:r>
                    <m:t>1</m:t>
                  </m:r>
                </m:e>
              </m:d>
            </m:e>
            <m:sup>
              <m:r>
                <m:t>a</m:t>
              </m:r>
            </m:sup>
          </m:sSup>
          <m:r>
            <m:t>  </m:t>
          </m:r>
          <m:r>
            <m:t>  </m:t>
          </m:r>
          <m:d>
            <m:dPr>
              <m:begChr m:val="("/>
              <m:endChr m:val=")"/>
              <m:sepChr m:val=""/>
              <m:grow/>
            </m:dPr>
            <m:e>
              <m:r>
                <m:t>23</m:t>
              </m:r>
            </m:e>
          </m:d>
        </m:oMath>
      </m:oMathPara>
    </w:p>
    <w:p>
      <w:pPr>
        <w:pStyle w:val="FirstParagraph"/>
      </w:pPr>
      <w:r>
        <w:t xml:space="preserve">Here</w:t>
      </w:r>
      <w:r>
        <w:t xml:space="preserve"> </w:t>
      </w:r>
      <m:oMath>
        <m:sSub>
          <m:e>
            <m:r>
              <m:t>v</m:t>
            </m:r>
          </m:e>
          <m:sub>
            <m:r>
              <m:t>t</m:t>
            </m:r>
            <m:r>
              <m:rPr>
                <m:sty m:val="p"/>
              </m:rPr>
              <m:t>,</m:t>
            </m:r>
            <m:r>
              <m:rPr>
                <m:sty m:val="p"/>
              </m:rPr>
              <m:t>m</m:t>
            </m:r>
            <m:r>
              <m:rPr>
                <m:sty m:val="p"/>
              </m:rPr>
              <m:t>a</m:t>
            </m:r>
            <m:r>
              <m:rPr>
                <m:sty m:val="p"/>
              </m:rPr>
              <m:t>p</m:t>
            </m:r>
          </m:sub>
        </m:sSub>
      </m:oMath>
      <w:r>
        <w:t xml:space="preserve"> </w:t>
      </w:r>
      <w:r>
        <w:t xml:space="preserve">is the gate level at which the output device begins to conduct,</w:t>
      </w:r>
      <w:r>
        <w:t xml:space="preserve"> </w:t>
      </w:r>
      <m:oMath>
        <m:r>
          <m:t>a</m:t>
        </m:r>
      </m:oMath>
      <w:r>
        <w:t xml:space="preserve"> </w:t>
      </w:r>
      <w:r>
        <w:t xml:space="preserve">is the curvature of its turn-on, and</w:t>
      </w:r>
      <w:r>
        <w:t xml:space="preserve"> </w:t>
      </w:r>
      <m:oMath>
        <m:sSub>
          <m:e>
            <m:r>
              <m:t>g</m:t>
            </m:r>
          </m:e>
          <m:sub>
            <m:r>
              <m:t>s</m:t>
            </m:r>
          </m:sub>
        </m:sSub>
        <m:r>
          <m:rPr>
            <m:sty m:val="p"/>
          </m:rPr>
          <m:t>≤</m:t>
        </m:r>
        <m:r>
          <m:t>1</m:t>
        </m:r>
      </m:oMath>
      <w:r>
        <w:t xml:space="preserve"> </w:t>
      </w:r>
      <w:r>
        <w:t xml:space="preserve">allows</w:t>
      </w:r>
      <w:r>
        <w:t xml:space="preserve"> </w:t>
      </w:r>
      <m:oMath>
        <m:sSub>
          <m:e>
            <m:r>
              <m:t>K</m:t>
            </m:r>
          </m:e>
          <m:sub>
            <m:r>
              <m:t>u</m:t>
            </m:r>
          </m:sub>
        </m:sSub>
      </m:oMath>
      <w:r>
        <w:t xml:space="preserve"> </w:t>
      </w:r>
      <w:r>
        <w:t xml:space="preserve">to reach unity before the gate reaches its rail. The parameters of (23) describe the</w:t>
      </w:r>
      <w:r>
        <w:t xml:space="preserve"> </w:t>
      </w:r>
      <w:r>
        <w:rPr>
          <w:iCs/>
          <w:i/>
        </w:rPr>
        <w:t xml:space="preserve">output device</w:t>
      </w:r>
      <w:r>
        <w:t xml:space="preserve"> </w:t>
      </w:r>
      <w:r>
        <w:t xml:space="preserve">and are distinct from the stage parameters of (17), which describe the</w:t>
      </w:r>
      <w:r>
        <w:t xml:space="preserve"> </w:t>
      </w:r>
      <w:r>
        <w:rPr>
          <w:iCs/>
          <w:i/>
        </w:rPr>
        <w:t xml:space="preserve">predriver stages</w:t>
      </w:r>
      <w:r>
        <w:t xml:space="preserve">; both have the same clip-and-power form because both are gate-drive factors of the type (3), but they play different roles and must not be confused. The pull-down fraction is obtained in the same way,</w:t>
      </w:r>
      <w:r>
        <w:t xml:space="preserve"> </w:t>
      </w:r>
      <m:oMath>
        <m:sSub>
          <m:e>
            <m:r>
              <m:t>K</m:t>
            </m:r>
          </m:e>
          <m:sub>
            <m:r>
              <m:t>d</m:t>
            </m:r>
          </m:sub>
        </m:sSub>
        <m:d>
          <m:dPr>
            <m:begChr m:val="("/>
            <m:endChr m:val=")"/>
            <m:sepChr m:val=""/>
            <m:grow/>
          </m:dPr>
          <m:e>
            <m:r>
              <m:t>t</m:t>
            </m:r>
          </m:e>
        </m:d>
        <m:r>
          <m:rPr>
            <m:sty m:val="p"/>
          </m:rPr>
          <m:t>=</m:t>
        </m:r>
        <m:sSub>
          <m:e>
            <m:r>
              <m:t>M</m:t>
            </m:r>
          </m:e>
          <m:sub>
            <m:r>
              <m:t>d</m:t>
            </m:r>
          </m:sub>
        </m:sSub>
        <m:d>
          <m:dPr>
            <m:begChr m:val="("/>
            <m:endChr m:val=")"/>
            <m:sepChr m:val=""/>
            <m:grow/>
          </m:dPr>
          <m:e>
            <m:sSub>
              <m:e>
                <m:r>
                  <m:t>G</m:t>
                </m:r>
              </m:e>
              <m:sub>
                <m:r>
                  <m:rPr>
                    <m:sty m:val="p"/>
                  </m:rPr>
                  <m:t>D</m:t>
                </m:r>
                <m:r>
                  <m:rPr>
                    <m:sty m:val="p"/>
                  </m:rPr>
                  <m:t>N</m:t>
                </m:r>
              </m:sub>
            </m:sSub>
            <m:d>
              <m:dPr>
                <m:begChr m:val="("/>
                <m:endChr m:val=")"/>
                <m:sepChr m:val=""/>
                <m:grow/>
              </m:dPr>
              <m:e>
                <m:r>
                  <m:t>t</m:t>
                </m:r>
              </m:e>
            </m:d>
          </m:e>
        </m:d>
      </m:oMath>
      <w:r>
        <w:t xml:space="preserve">, with its own map.</w:t>
      </w:r>
    </w:p>
    <w:p>
      <w:pPr>
        <w:pStyle w:val="BodyText"/>
      </w:pPr>
      <w:r>
        <w:t xml:space="preserve">The pad current then follows the IBIS convention: the conducting fractions scale the file’s own fully-on I–V tables.</w:t>
      </w:r>
      <w:r>
        <w:t xml:space="preserve"> </w:t>
      </w:r>
      <w:r>
        <w:rPr>
          <w:bCs/>
          <w:b/>
        </w:rPr>
        <w:t xml:space="preserve">[CONFIRM: (24) is written in the standard IBIS form; verify that it matches the converter’s actual pad-current expression, including the clamp terms.]</w:t>
      </w:r>
    </w:p>
    <w:p>
      <w:pPr>
        <w:pStyle w:val="BodyText"/>
      </w:pPr>
      <m:oMathPara>
        <m:oMathParaPr>
          <m:jc m:val="center"/>
        </m:oMathParaPr>
        <m:oMath>
          <m:sSub>
            <m:e>
              <m:r>
                <m:t>I</m:t>
              </m:r>
            </m:e>
            <m:sub>
              <m:r>
                <m:rPr>
                  <m:sty m:val="p"/>
                </m:rPr>
                <m:t>p</m:t>
              </m:r>
              <m:r>
                <m:rPr>
                  <m:sty m:val="p"/>
                </m:rPr>
                <m:t>a</m:t>
              </m:r>
              <m:r>
                <m:rPr>
                  <m:sty m:val="p"/>
                </m:rPr>
                <m:t>d</m:t>
              </m:r>
            </m:sub>
          </m:sSub>
          <m:d>
            <m:dPr>
              <m:begChr m:val="("/>
              <m:endChr m:val=")"/>
              <m:sepChr m:val=""/>
              <m:grow/>
            </m:dPr>
            <m:e>
              <m:r>
                <m:t>t</m:t>
              </m:r>
            </m:e>
          </m:d>
          <m:r>
            <m:rPr>
              <m:sty m:val="p"/>
            </m:rPr>
            <m:t>=</m:t>
          </m:r>
          <m:sSub>
            <m:e>
              <m:r>
                <m:t>K</m:t>
              </m:r>
            </m:e>
            <m:sub>
              <m:r>
                <m:t>u</m:t>
              </m:r>
            </m:sub>
          </m:sSub>
          <m:d>
            <m:dPr>
              <m:begChr m:val="("/>
              <m:endChr m:val=")"/>
              <m:sepChr m:val=""/>
              <m:grow/>
            </m:dPr>
            <m:e>
              <m:r>
                <m:t>t</m:t>
              </m:r>
            </m:e>
          </m:d>
          <m:r>
            <m:t> </m:t>
          </m:r>
          <m:sSub>
            <m:e>
              <m:r>
                <m:t>I</m:t>
              </m:r>
            </m:e>
            <m:sub>
              <m:r>
                <m:rPr>
                  <m:sty m:val="p"/>
                </m:rPr>
                <m:t>P</m:t>
              </m:r>
              <m:r>
                <m:rPr>
                  <m:sty m:val="p"/>
                </m:rPr>
                <m:t>U</m:t>
              </m:r>
            </m:sub>
          </m:sSub>
          <m:r>
            <m:t>​</m:t>
          </m:r>
          <m:d>
            <m:dPr>
              <m:begChr m:val="("/>
              <m:endChr m:val=")"/>
              <m:sepChr m:val=""/>
              <m:grow/>
            </m:dPr>
            <m:e>
              <m:sSub>
                <m:e>
                  <m:r>
                    <m:t>V</m:t>
                  </m:r>
                </m:e>
                <m:sub>
                  <m:r>
                    <m:rPr>
                      <m:sty m:val="p"/>
                    </m:rPr>
                    <m:t>p</m:t>
                  </m:r>
                  <m:r>
                    <m:rPr>
                      <m:sty m:val="p"/>
                    </m:rPr>
                    <m:t>a</m:t>
                  </m:r>
                  <m:r>
                    <m:rPr>
                      <m:sty m:val="p"/>
                    </m:rPr>
                    <m:t>d</m:t>
                  </m:r>
                </m:sub>
              </m:sSub>
            </m:e>
          </m:d>
          <m:r>
            <m:rPr>
              <m:sty m:val="p"/>
            </m:rPr>
            <m:t>+</m:t>
          </m:r>
          <m:sSub>
            <m:e>
              <m:r>
                <m:t>K</m:t>
              </m:r>
            </m:e>
            <m:sub>
              <m:r>
                <m:t>d</m:t>
              </m:r>
            </m:sub>
          </m:sSub>
          <m:d>
            <m:dPr>
              <m:begChr m:val="("/>
              <m:endChr m:val=")"/>
              <m:sepChr m:val=""/>
              <m:grow/>
            </m:dPr>
            <m:e>
              <m:r>
                <m:t>t</m:t>
              </m:r>
            </m:e>
          </m:d>
          <m:r>
            <m:t> </m:t>
          </m:r>
          <m:sSub>
            <m:e>
              <m:r>
                <m:t>I</m:t>
              </m:r>
            </m:e>
            <m:sub>
              <m:r>
                <m:rPr>
                  <m:sty m:val="p"/>
                </m:rPr>
                <m:t>P</m:t>
              </m:r>
              <m:r>
                <m:rPr>
                  <m:sty m:val="p"/>
                </m:rPr>
                <m:t>D</m:t>
              </m:r>
            </m:sub>
          </m:sSub>
          <m:r>
            <m:t>​</m:t>
          </m:r>
          <m:d>
            <m:dPr>
              <m:begChr m:val="("/>
              <m:endChr m:val=")"/>
              <m:sepChr m:val=""/>
              <m:grow/>
            </m:dPr>
            <m:e>
              <m:sSub>
                <m:e>
                  <m:r>
                    <m:t>V</m:t>
                  </m:r>
                </m:e>
                <m:sub>
                  <m:r>
                    <m:rPr>
                      <m:sty m:val="p"/>
                    </m:rPr>
                    <m:t>p</m:t>
                  </m:r>
                  <m:r>
                    <m:rPr>
                      <m:sty m:val="p"/>
                    </m:rPr>
                    <m:t>a</m:t>
                  </m:r>
                  <m:r>
                    <m:rPr>
                      <m:sty m:val="p"/>
                    </m:rPr>
                    <m:t>d</m:t>
                  </m:r>
                </m:sub>
              </m:sSub>
            </m:e>
          </m:d>
          <m:r>
            <m:rPr>
              <m:sty m:val="p"/>
            </m:rPr>
            <m:t>+</m:t>
          </m:r>
          <m:sSub>
            <m:e>
              <m:r>
                <m:t>I</m:t>
              </m:r>
            </m:e>
            <m:sub>
              <m:r>
                <m:rPr>
                  <m:sty m:val="p"/>
                </m:rPr>
                <m:t>c</m:t>
              </m:r>
              <m:r>
                <m:rPr>
                  <m:sty m:val="p"/>
                </m:rPr>
                <m:t>l</m:t>
              </m:r>
              <m:r>
                <m:rPr>
                  <m:sty m:val="p"/>
                </m:rPr>
                <m:t>a</m:t>
              </m:r>
              <m:r>
                <m:rPr>
                  <m:sty m:val="p"/>
                </m:rPr>
                <m:t>m</m:t>
              </m:r>
              <m:r>
                <m:rPr>
                  <m:sty m:val="p"/>
                </m:rPr>
                <m:t>p</m:t>
              </m:r>
            </m:sub>
          </m:sSub>
          <m:r>
            <m:t>​</m:t>
          </m:r>
          <m:d>
            <m:dPr>
              <m:begChr m:val="("/>
              <m:endChr m:val=")"/>
              <m:sepChr m:val=""/>
              <m:grow/>
            </m:dPr>
            <m:e>
              <m:sSub>
                <m:e>
                  <m:r>
                    <m:t>V</m:t>
                  </m:r>
                </m:e>
                <m:sub>
                  <m:r>
                    <m:rPr>
                      <m:sty m:val="p"/>
                    </m:rPr>
                    <m:t>p</m:t>
                  </m:r>
                  <m:r>
                    <m:rPr>
                      <m:sty m:val="p"/>
                    </m:rPr>
                    <m:t>a</m:t>
                  </m:r>
                  <m:r>
                    <m:rPr>
                      <m:sty m:val="p"/>
                    </m:rPr>
                    <m:t>d</m:t>
                  </m:r>
                </m:sub>
              </m:sSub>
            </m:e>
          </m:d>
          <m:r>
            <m:t>  </m:t>
          </m:r>
          <m:r>
            <m:t>  </m:t>
          </m:r>
          <m:d>
            <m:dPr>
              <m:begChr m:val="("/>
              <m:endChr m:val=")"/>
              <m:sepChr m:val=""/>
              <m:grow/>
            </m:dPr>
            <m:e>
              <m:r>
                <m:t>24</m:t>
              </m:r>
            </m:e>
          </m:d>
        </m:oMath>
      </m:oMathPara>
    </w:p>
    <w:p>
      <w:pPr>
        <w:pStyle w:val="FirstParagraph"/>
      </w:pPr>
      <w:r>
        <w:t xml:space="preserve">Equation (24) is unchanged from the existing converter; the proposed method replaces only the source of</w:t>
      </w:r>
      <w:r>
        <w:t xml:space="preserve"> </w:t>
      </w:r>
      <m:oMath>
        <m:sSub>
          <m:e>
            <m:r>
              <m:t>K</m:t>
            </m:r>
          </m:e>
          <m:sub>
            <m:r>
              <m:t>u</m:t>
            </m:r>
          </m:sub>
        </m:sSub>
        <m:d>
          <m:dPr>
            <m:begChr m:val="("/>
            <m:endChr m:val=")"/>
            <m:sepChr m:val=""/>
            <m:grow/>
          </m:dPr>
          <m:e>
            <m:r>
              <m:t>t</m:t>
            </m:r>
          </m:e>
        </m:d>
      </m:oMath>
      <w:r>
        <w:t xml:space="preserve"> </w:t>
      </w:r>
      <w:r>
        <w:t xml:space="preserve">and</w:t>
      </w:r>
      <w:r>
        <w:t xml:space="preserve"> </w:t>
      </w:r>
      <m:oMath>
        <m:sSub>
          <m:e>
            <m:r>
              <m:t>K</m:t>
            </m:r>
          </m:e>
          <m:sub>
            <m:r>
              <m:t>d</m:t>
            </m:r>
          </m:sub>
        </m:sSub>
        <m:d>
          <m:dPr>
            <m:begChr m:val="("/>
            <m:endChr m:val=")"/>
            <m:sepChr m:val=""/>
            <m:grow/>
          </m:dPr>
          <m:e>
            <m:r>
              <m:t>t</m:t>
            </m:r>
          </m:e>
        </m:d>
      </m:oMath>
      <w:r>
        <w:t xml:space="preserve">. For a full transition, (19)–(24) reproduce the file’s waveform to within the fit residual of Section II-H. For a truncated pulse, the input</w:t>
      </w:r>
      <w:r>
        <w:t xml:space="preserve"> </w:t>
      </w:r>
      <m:oMath>
        <m:sSub>
          <m:e>
            <m:r>
              <m:t>u</m:t>
            </m:r>
          </m:e>
          <m:sub>
            <m:r>
              <m:t>1</m:t>
            </m:r>
          </m:sub>
        </m:sSub>
      </m:oMath>
      <w:r>
        <w:t xml:space="preserve"> </w:t>
      </w:r>
      <w:r>
        <w:t xml:space="preserve">of (20) reverses before the chain has settled; the chain then produces a gate trajectory that turns back partway, (23) reads</w:t>
      </w:r>
      <w:r>
        <w:t xml:space="preserve"> </w:t>
      </w:r>
      <m:oMath>
        <m:sSub>
          <m:e>
            <m:r>
              <m:t>K</m:t>
            </m:r>
          </m:e>
          <m:sub>
            <m:r>
              <m:t>u</m:t>
            </m:r>
          </m:sub>
        </m:sSub>
      </m:oMath>
      <w:r>
        <w:t xml:space="preserve"> </w:t>
      </w:r>
      <w:r>
        <w:t xml:space="preserve">off that trajectory, and (24) delivers a pad current that no full-swing table contains. This is the mechanism by which the method extends a full-swing IBIS file to short pulses.</w:t>
      </w:r>
    </w:p>
    <w:p>
      <w:pPr>
        <w:pStyle w:val="BodyText"/>
      </w:pPr>
      <w:r>
        <w:t xml:space="preserve">Equation (23) is the source of the identifiability problem addressed in Section II-I. Because</w:t>
      </w:r>
      <w:r>
        <w:t xml:space="preserve"> </w:t>
      </w:r>
      <m:oMath>
        <m:sSub>
          <m:e>
            <m:r>
              <m:t>K</m:t>
            </m:r>
          </m:e>
          <m:sub>
            <m:r>
              <m:t>u</m:t>
            </m:r>
          </m:sub>
        </m:sSub>
        <m:r>
          <m:rPr>
            <m:sty m:val="p"/>
          </m:rPr>
          <m:t>=</m:t>
        </m:r>
        <m:r>
          <m:t>M</m:t>
        </m:r>
        <m:d>
          <m:dPr>
            <m:begChr m:val="("/>
            <m:endChr m:val=")"/>
            <m:sepChr m:val=""/>
            <m:grow/>
          </m:dPr>
          <m:e>
            <m:sSub>
              <m:e>
                <m:r>
                  <m:t>G</m:t>
                </m:r>
              </m:e>
              <m:sub>
                <m:r>
                  <m:rPr>
                    <m:sty m:val="p"/>
                  </m:rPr>
                  <m:t>U</m:t>
                </m:r>
                <m:r>
                  <m:rPr>
                    <m:sty m:val="p"/>
                  </m:rPr>
                  <m:t>P</m:t>
                </m:r>
              </m:sub>
            </m:sSub>
          </m:e>
        </m:d>
      </m:oMath>
      <w:r>
        <w:t xml:space="preserve"> </w:t>
      </w:r>
      <w:r>
        <w:t xml:space="preserve">is a composition, any monotone trajectory</w:t>
      </w:r>
      <w:r>
        <w:t xml:space="preserve"> </w:t>
      </w:r>
      <m:oMath>
        <m:acc>
          <m:accPr>
            <m:chr m:val="̃"/>
          </m:accPr>
          <m:e>
            <m:r>
              <m:t>G</m:t>
            </m:r>
          </m:e>
        </m:acc>
      </m:oMath>
      <w:r>
        <w:t xml:space="preserve"> </w:t>
      </w:r>
      <w:r>
        <w:t xml:space="preserve">paired with the map</w:t>
      </w:r>
      <w:r>
        <w:t xml:space="preserve"> </w:t>
      </w:r>
      <m:oMath>
        <m:r>
          <m:t>M</m:t>
        </m:r>
        <m:r>
          <m:rPr>
            <m:sty m:val="p"/>
          </m:rPr>
          <m:t>∘</m:t>
        </m:r>
        <m:sSub>
          <m:e>
            <m:r>
              <m:t>G</m:t>
            </m:r>
          </m:e>
          <m:sub>
            <m:r>
              <m:rPr>
                <m:sty m:val="p"/>
              </m:rPr>
              <m:t>U</m:t>
            </m:r>
            <m:r>
              <m:rPr>
                <m:sty m:val="p"/>
              </m:rPr>
              <m:t>P</m:t>
            </m:r>
          </m:sub>
        </m:sSub>
        <m:r>
          <m:rPr>
            <m:sty m:val="p"/>
          </m:rPr>
          <m:t>∘</m:t>
        </m:r>
        <m:sSup>
          <m:e>
            <m:acc>
              <m:accPr>
                <m:chr m:val="̃"/>
              </m:accPr>
              <m:e>
                <m:r>
                  <m:t>G</m:t>
                </m:r>
              </m:e>
            </m:acc>
          </m:e>
          <m:sup>
            <m:r>
              <m:rPr>
                <m:sty m:val="p"/>
              </m:rPr>
              <m:t>−</m:t>
            </m:r>
            <m:r>
              <m:t>1</m:t>
            </m:r>
          </m:sup>
        </m:sSup>
      </m:oMath>
      <w:r>
        <w:t xml:space="preserve"> </w:t>
      </w:r>
      <w:r>
        <w:t xml:space="preserve">reproduces the same</w:t>
      </w:r>
      <w:r>
        <w:t xml:space="preserve"> </w:t>
      </w:r>
      <m:oMath>
        <m:sSub>
          <m:e>
            <m:r>
              <m:t>K</m:t>
            </m:r>
          </m:e>
          <m:sub>
            <m:r>
              <m:t>u</m:t>
            </m:r>
          </m:sub>
        </m:sSub>
        <m:d>
          <m:dPr>
            <m:begChr m:val="("/>
            <m:endChr m:val=")"/>
            <m:sepChr m:val=""/>
            <m:grow/>
          </m:dPr>
          <m:e>
            <m:r>
              <m:t>t</m:t>
            </m:r>
          </m:e>
        </m:d>
      </m:oMath>
      <w:r>
        <w:t xml:space="preserve"> </w:t>
      </w:r>
      <w:r>
        <w:t xml:space="preserve">exactly. A full transition pins the composition and says nothing about the factors; a truncated pulse depends on the factors. The stage law supplies the family of admissible trajectories, and the map shape must be fixed before the stage parameters are fitted, otherwise (19) and (23) trade off against one another.</w:t>
      </w:r>
    </w:p>
    <w:bookmarkEnd w:id="26"/>
    <w:bookmarkStart w:id="27" w:name="Xd48d662977110f6aab6c74cf6052ad757662c35"/>
    <w:p>
      <w:pPr>
        <w:pStyle w:val="Heading2"/>
      </w:pPr>
      <w:r>
        <w:t xml:space="preserve">H. Fitting the stage parameters to the IBIS file</w:t>
      </w:r>
    </w:p>
    <w:p>
      <w:pPr>
        <w:pStyle w:val="FirstParagraph"/>
      </w:pPr>
      <w:r>
        <w:t xml:space="preserve">The fitting target is the gate-driven part of the file’s own</w:t>
      </w:r>
      <w:r>
        <w:t xml:space="preserve"> </w:t>
      </w:r>
      <m:oMath>
        <m:sSub>
          <m:e>
            <m:r>
              <m:t>K</m:t>
            </m:r>
          </m:e>
          <m:sub>
            <m:r>
              <m:t>u</m:t>
            </m:r>
          </m:sub>
        </m:sSub>
        <m:d>
          <m:dPr>
            <m:begChr m:val="("/>
            <m:endChr m:val=")"/>
            <m:sepChr m:val=""/>
            <m:grow/>
          </m:dPr>
          <m:e>
            <m:r>
              <m:t>t</m:t>
            </m:r>
          </m:e>
        </m:d>
      </m:oMath>
      <w:r>
        <w:t xml:space="preserve">. It is obtained by simulating the shipped (gate-state) IBIS subcircuit of the same buffer through one full-swing transition and probing its internal</w:t>
      </w:r>
      <w:r>
        <w:t xml:space="preserve"> </w:t>
      </w:r>
      <m:oMath>
        <m:sSub>
          <m:e>
            <m:r>
              <m:t>K</m:t>
            </m:r>
          </m:e>
          <m:sub>
            <m:r>
              <m:t>u</m:t>
            </m:r>
          </m:sub>
        </m:sSub>
      </m:oMath>
      <w:r>
        <w:t xml:space="preserve"> </w:t>
      </w:r>
      <w:r>
        <w:t xml:space="preserve">node, direction-selected and with the residual transient excluded. Both model and target are normalized from rest to on,</w:t>
      </w:r>
    </w:p>
    <w:p>
      <w:pPr>
        <w:pStyle w:val="BodyText"/>
      </w:pPr>
      <m:oMathPara>
        <m:oMathParaPr>
          <m:jc m:val="center"/>
        </m:oMathParaPr>
        <m:oMath>
          <m:sSub>
            <m:e>
              <m:acc>
                <m:accPr>
                  <m:chr m:val="̂"/>
                </m:accPr>
                <m:e>
                  <m:r>
                    <m:t>K</m:t>
                  </m:r>
                </m:e>
              </m:acc>
            </m:e>
            <m:sub>
              <m:r>
                <m:t>u</m:t>
              </m:r>
            </m:sub>
          </m:sSub>
          <m:d>
            <m:dPr>
              <m:begChr m:val="("/>
              <m:endChr m:val=")"/>
              <m:sepChr m:val=""/>
              <m:grow/>
            </m:dPr>
            <m:e>
              <m:r>
                <m:t>t</m:t>
              </m:r>
            </m:e>
          </m:d>
          <m:r>
            <m:rPr>
              <m:sty m:val="p"/>
            </m:rPr>
            <m:t>=</m:t>
          </m:r>
          <m:r>
            <m:rPr>
              <m:sty m:val="p"/>
            </m:rPr>
            <m:t>clip</m:t>
          </m:r>
          <m:d>
            <m:dPr>
              <m:begChr m:val="("/>
              <m:endChr m:val=")"/>
              <m:sepChr m:val=""/>
              <m:grow/>
            </m:dPr>
            <m:e>
              <m:f>
                <m:fPr>
                  <m:type m:val="bar"/>
                </m:fPr>
                <m:num>
                  <m:sSub>
                    <m:e>
                      <m:r>
                        <m:t>K</m:t>
                      </m:r>
                    </m:e>
                    <m:sub>
                      <m:r>
                        <m:t>u</m:t>
                      </m:r>
                    </m:sub>
                  </m:sSub>
                  <m:d>
                    <m:dPr>
                      <m:begChr m:val="("/>
                      <m:endChr m:val=")"/>
                      <m:sepChr m:val=""/>
                      <m:grow/>
                    </m:dPr>
                    <m:e>
                      <m:r>
                        <m:t>t</m:t>
                      </m:r>
                    </m:e>
                  </m:d>
                  <m:r>
                    <m:rPr>
                      <m:sty m:val="p"/>
                    </m:rPr>
                    <m:t>−</m:t>
                  </m:r>
                  <m:sSub>
                    <m:e>
                      <m:r>
                        <m:t>K</m:t>
                      </m:r>
                    </m:e>
                    <m:sub>
                      <m:r>
                        <m:t>u</m:t>
                      </m:r>
                    </m:sub>
                  </m:sSub>
                  <m:d>
                    <m:dPr>
                      <m:begChr m:val="("/>
                      <m:endChr m:val=")"/>
                      <m:sepChr m:val=""/>
                      <m:grow/>
                    </m:dPr>
                    <m:e>
                      <m:sSub>
                        <m:e>
                          <m:r>
                            <m:t>t</m:t>
                          </m:r>
                        </m:e>
                        <m:sub>
                          <m:r>
                            <m:rPr>
                              <m:sty m:val="p"/>
                            </m:rPr>
                            <m:t>r</m:t>
                          </m:r>
                          <m:r>
                            <m:rPr>
                              <m:sty m:val="p"/>
                            </m:rPr>
                            <m:t>e</m:t>
                          </m:r>
                          <m:r>
                            <m:rPr>
                              <m:sty m:val="p"/>
                            </m:rPr>
                            <m:t>s</m:t>
                          </m:r>
                          <m:r>
                            <m:rPr>
                              <m:sty m:val="p"/>
                            </m:rPr>
                            <m:t>t</m:t>
                          </m:r>
                        </m:sub>
                      </m:sSub>
                    </m:e>
                  </m:d>
                </m:num>
                <m:den>
                  <m:sSub>
                    <m:e>
                      <m:r>
                        <m:t>K</m:t>
                      </m:r>
                    </m:e>
                    <m:sub>
                      <m:r>
                        <m:t>u</m:t>
                      </m:r>
                    </m:sub>
                  </m:sSub>
                  <m:d>
                    <m:dPr>
                      <m:begChr m:val="("/>
                      <m:endChr m:val=")"/>
                      <m:sepChr m:val=""/>
                      <m:grow/>
                    </m:dPr>
                    <m:e>
                      <m:sSub>
                        <m:e>
                          <m:r>
                            <m:t>t</m:t>
                          </m:r>
                        </m:e>
                        <m:sub>
                          <m:r>
                            <m:rPr>
                              <m:sty m:val="p"/>
                            </m:rPr>
                            <m:t>o</m:t>
                          </m:r>
                          <m:r>
                            <m:rPr>
                              <m:sty m:val="p"/>
                            </m:rPr>
                            <m:t>n</m:t>
                          </m:r>
                        </m:sub>
                      </m:sSub>
                    </m:e>
                  </m:d>
                  <m:r>
                    <m:rPr>
                      <m:sty m:val="p"/>
                    </m:rPr>
                    <m:t>−</m:t>
                  </m:r>
                  <m:sSub>
                    <m:e>
                      <m:r>
                        <m:t>K</m:t>
                      </m:r>
                    </m:e>
                    <m:sub>
                      <m:r>
                        <m:t>u</m:t>
                      </m:r>
                    </m:sub>
                  </m:sSub>
                  <m:d>
                    <m:dPr>
                      <m:begChr m:val="("/>
                      <m:endChr m:val=")"/>
                      <m:sepChr m:val=""/>
                      <m:grow/>
                    </m:dPr>
                    <m:e>
                      <m:sSub>
                        <m:e>
                          <m:r>
                            <m:t>t</m:t>
                          </m:r>
                        </m:e>
                        <m:sub>
                          <m:r>
                            <m:rPr>
                              <m:sty m:val="p"/>
                            </m:rPr>
                            <m:t>r</m:t>
                          </m:r>
                          <m:r>
                            <m:rPr>
                              <m:sty m:val="p"/>
                            </m:rPr>
                            <m:t>e</m:t>
                          </m:r>
                          <m:r>
                            <m:rPr>
                              <m:sty m:val="p"/>
                            </m:rPr>
                            <m:t>s</m:t>
                          </m:r>
                          <m:r>
                            <m:rPr>
                              <m:sty m:val="p"/>
                            </m:rPr>
                            <m:t>t</m:t>
                          </m:r>
                        </m:sub>
                      </m:sSub>
                    </m:e>
                  </m:d>
                </m:den>
              </m:f>
              <m:r>
                <m:rPr>
                  <m:sty m:val="p"/>
                </m:rPr>
                <m:t>,</m:t>
              </m:r>
              <m:r>
                <m:t> </m:t>
              </m:r>
              <m:r>
                <m:t>0</m:t>
              </m:r>
              <m:r>
                <m:rPr>
                  <m:sty m:val="p"/>
                </m:rPr>
                <m:t>,</m:t>
              </m:r>
              <m:r>
                <m:t> </m:t>
              </m:r>
              <m:r>
                <m:t>1</m:t>
              </m:r>
            </m:e>
          </m:d>
          <m:r>
            <m:rPr>
              <m:sty m:val="p"/>
            </m:rPr>
            <m:t>,</m:t>
          </m:r>
          <m:r>
            <m:t>  </m:t>
          </m:r>
          <m:sSub>
            <m:e>
              <m:r>
                <m:t>t</m:t>
              </m:r>
            </m:e>
            <m:sub>
              <m:r>
                <m:rPr>
                  <m:sty m:val="p"/>
                </m:rPr>
                <m:t>r</m:t>
              </m:r>
              <m:r>
                <m:rPr>
                  <m:sty m:val="p"/>
                </m:rPr>
                <m:t>e</m:t>
              </m:r>
              <m:r>
                <m:rPr>
                  <m:sty m:val="p"/>
                </m:rPr>
                <m:t>s</m:t>
              </m:r>
              <m:r>
                <m:rPr>
                  <m:sty m:val="p"/>
                </m:rPr>
                <m:t>t</m:t>
              </m:r>
            </m:sub>
          </m:sSub>
          <m:r>
            <m:rPr>
              <m:sty m:val="p"/>
            </m:rPr>
            <m:t>=</m:t>
          </m:r>
          <m:r>
            <m:t>4.5</m:t>
          </m:r>
          <m:r>
            <m:t> </m:t>
          </m:r>
          <m:r>
            <m:rPr>
              <m:sty m:val="p"/>
            </m:rPr>
            <m:t>n</m:t>
          </m:r>
          <m:r>
            <m:rPr>
              <m:sty m:val="p"/>
            </m:rPr>
            <m:t>s</m:t>
          </m:r>
          <m:r>
            <m:rPr>
              <m:sty m:val="p"/>
            </m:rPr>
            <m:t>,</m:t>
          </m:r>
          <m:r>
            <m:t> </m:t>
          </m:r>
          <m:sSub>
            <m:e>
              <m:r>
                <m:t>t</m:t>
              </m:r>
            </m:e>
            <m:sub>
              <m:r>
                <m:rPr>
                  <m:sty m:val="p"/>
                </m:rPr>
                <m:t>o</m:t>
              </m:r>
              <m:r>
                <m:rPr>
                  <m:sty m:val="p"/>
                </m:rPr>
                <m:t>n</m:t>
              </m:r>
            </m:sub>
          </m:sSub>
          <m:r>
            <m:rPr>
              <m:sty m:val="p"/>
            </m:rPr>
            <m:t>=</m:t>
          </m:r>
          <m:r>
            <m:t>12</m:t>
          </m:r>
          <m:r>
            <m:t> </m:t>
          </m:r>
          <m:r>
            <m:rPr>
              <m:sty m:val="p"/>
            </m:rPr>
            <m:t>n</m:t>
          </m:r>
          <m:r>
            <m:rPr>
              <m:sty m:val="p"/>
            </m:rPr>
            <m:t>s</m:t>
          </m:r>
          <m:r>
            <m:t>  </m:t>
          </m:r>
          <m:r>
            <m:t>  </m:t>
          </m:r>
          <m:d>
            <m:dPr>
              <m:begChr m:val="("/>
              <m:endChr m:val=")"/>
              <m:sepChr m:val=""/>
              <m:grow/>
            </m:dPr>
            <m:e>
              <m:r>
                <m:t>25</m:t>
              </m:r>
            </m:e>
          </m:d>
        </m:oMath>
      </m:oMathPara>
    </w:p>
    <w:p>
      <w:pPr>
        <w:pStyle w:val="FirstParagraph"/>
      </w:pPr>
      <w:r>
        <w:t xml:space="preserve">With the map shape</w:t>
      </w:r>
      <w:r>
        <w:t xml:space="preserve"> </w:t>
      </w:r>
      <m:oMath>
        <m:d>
          <m:dPr>
            <m:begChr m:val="("/>
            <m:endChr m:val=")"/>
            <m:sepChr m:val=""/>
            <m:grow/>
          </m:dPr>
          <m:e>
            <m:sSub>
              <m:e>
                <m:r>
                  <m:t>v</m:t>
                </m:r>
              </m:e>
              <m:sub>
                <m:r>
                  <m:t>t</m:t>
                </m:r>
                <m:r>
                  <m:rPr>
                    <m:sty m:val="p"/>
                  </m:rPr>
                  <m:t>,</m:t>
                </m:r>
                <m:r>
                  <m:rPr>
                    <m:sty m:val="p"/>
                  </m:rPr>
                  <m:t>m</m:t>
                </m:r>
                <m:r>
                  <m:rPr>
                    <m:sty m:val="p"/>
                  </m:rPr>
                  <m:t>a</m:t>
                </m:r>
                <m:r>
                  <m:rPr>
                    <m:sty m:val="p"/>
                  </m:rPr>
                  <m:t>p</m:t>
                </m:r>
              </m:sub>
            </m:sSub>
            <m:r>
              <m:rPr>
                <m:sty m:val="p"/>
              </m:rPr>
              <m:t>,</m:t>
            </m:r>
            <m:r>
              <m:t>a</m:t>
            </m:r>
          </m:e>
        </m:d>
      </m:oMath>
      <w:r>
        <w:t xml:space="preserve"> </w:t>
      </w:r>
      <w:r>
        <w:t xml:space="preserve">fixed and a candidate stage count</w:t>
      </w:r>
      <w:r>
        <w:t xml:space="preserve"> </w:t>
      </w:r>
      <m:oMath>
        <m:r>
          <m:t>K</m:t>
        </m:r>
      </m:oMath>
      <w:r>
        <w:t xml:space="preserve">, the stage parameters are chosen to minimize the root-mean-square mismatch over a 4–21 ns window sampled at 2 ps:</w:t>
      </w:r>
    </w:p>
    <w:p>
      <w:pPr>
        <w:pStyle w:val="BodyText"/>
      </w:pPr>
      <m:oMathPara>
        <m:oMathParaPr>
          <m:jc m:val="center"/>
        </m:oMathParaPr>
        <m:oMath>
          <m:r>
            <m:rPr>
              <m:sty m:val="p"/>
            </m:rPr>
            <m:t>{</m:t>
          </m:r>
          <m:sSub>
            <m:e>
              <m:r>
                <m:t>s</m:t>
              </m:r>
            </m:e>
            <m:sub>
              <m:r>
                <m:rPr>
                  <m:sty m:val="p"/>
                </m:rPr>
                <m:t>u</m:t>
              </m:r>
              <m:r>
                <m:rPr>
                  <m:sty m:val="p"/>
                </m:rPr>
                <m:t>p</m:t>
              </m:r>
            </m:sub>
          </m:sSub>
          <m:r>
            <m:rPr>
              <m:sty m:val="p"/>
            </m:rPr>
            <m:t>,</m:t>
          </m:r>
          <m:r>
            <m:t> </m:t>
          </m:r>
          <m:sSub>
            <m:e>
              <m:r>
                <m:t>s</m:t>
              </m:r>
            </m:e>
            <m:sub>
              <m:r>
                <m:rPr>
                  <m:sty m:val="p"/>
                </m:rPr>
                <m:t>d</m:t>
              </m:r>
              <m:r>
                <m:rPr>
                  <m:sty m:val="p"/>
                </m:rPr>
                <m:t>n</m:t>
              </m:r>
            </m:sub>
          </m:sSub>
          <m:r>
            <m:rPr>
              <m:sty m:val="p"/>
            </m:rPr>
            <m:t>,</m:t>
          </m:r>
          <m:r>
            <m:t> </m:t>
          </m:r>
          <m:sSub>
            <m:e>
              <m:r>
                <m:t>v</m:t>
              </m:r>
            </m:e>
            <m:sub>
              <m:r>
                <m:t>t</m:t>
              </m:r>
            </m:sub>
          </m:sSub>
          <m:sSup>
            <m:e>
              <m:r>
                <m:rPr>
                  <m:sty m:val="p"/>
                </m:rPr>
                <m:t>}</m:t>
              </m:r>
            </m:e>
            <m:sup>
              <m:r>
                <m:rPr>
                  <m:sty m:val="p"/>
                </m:rPr>
                <m:t>⋆</m:t>
              </m:r>
            </m:sup>
          </m:sSup>
          <m:d>
            <m:dPr>
              <m:begChr m:val="("/>
              <m:endChr m:val=")"/>
              <m:sepChr m:val=""/>
              <m:grow/>
            </m:dPr>
            <m:e>
              <m:r>
                <m:t>K</m:t>
              </m:r>
            </m:e>
          </m:d>
          <m:r>
            <m:rPr>
              <m:sty m:val="p"/>
            </m:rPr>
            <m:t>=</m:t>
          </m:r>
          <m:r>
            <m:rPr>
              <m:sty m:val="p"/>
            </m:rPr>
            <m:t>arg</m:t>
          </m:r>
          <m:r>
            <m:rPr>
              <m:sty m:val="p"/>
            </m:rPr>
            <m:t>min</m:t>
          </m:r>
          <m:r>
            <m:t> </m:t>
          </m:r>
          <m:sSub>
            <m:e>
              <m:r>
                <m:rPr>
                  <m:sty m:val="p"/>
                </m:rPr>
                <m:t>rms</m:t>
              </m:r>
            </m:e>
            <m:sub>
              <m:r>
                <m:t>t</m:t>
              </m:r>
            </m:sub>
          </m:sSub>
          <m:d>
            <m:dPr>
              <m:begChr m:val="["/>
              <m:endChr m:val="]"/>
              <m:sepChr m:val=""/>
              <m:grow/>
            </m:dPr>
            <m:e>
              <m:r>
                <m:t>M</m:t>
              </m:r>
              <m:r>
                <m:t>​</m:t>
              </m:r>
              <m:d>
                <m:dPr>
                  <m:begChr m:val="("/>
                  <m:endChr m:val=")"/>
                  <m:sepChr m:val=""/>
                  <m:grow/>
                </m:dPr>
                <m:e>
                  <m:sSub>
                    <m:e>
                      <m:r>
                        <m:t>v</m:t>
                      </m:r>
                    </m:e>
                    <m:sub>
                      <m:r>
                        <m:t>K</m:t>
                      </m:r>
                    </m:sub>
                  </m:sSub>
                  <m:d>
                    <m:dPr>
                      <m:begChr m:val="("/>
                      <m:endChr m:val=")"/>
                      <m:sepChr m:val=""/>
                      <m:grow/>
                    </m:dPr>
                    <m:e>
                      <m:r>
                        <m:t>t</m:t>
                      </m:r>
                      <m:r>
                        <m:rPr>
                          <m:sty m:val="p"/>
                        </m:rPr>
                        <m:t>;</m:t>
                      </m:r>
                      <m:r>
                        <m:t> </m:t>
                      </m:r>
                      <m:r>
                        <m:t>θ</m:t>
                      </m:r>
                      <m:r>
                        <m:rPr>
                          <m:sty m:val="p"/>
                        </m:rPr>
                        <m:t>,</m:t>
                      </m:r>
                      <m:r>
                        <m:t> </m:t>
                      </m:r>
                      <m:r>
                        <m:t>K</m:t>
                      </m:r>
                    </m:e>
                  </m:d>
                </m:e>
              </m:d>
              <m:r>
                <m:rPr>
                  <m:sty m:val="p"/>
                </m:rPr>
                <m:t>−</m:t>
              </m:r>
              <m:sSubSup>
                <m:e>
                  <m:acc>
                    <m:accPr>
                      <m:chr m:val="̂"/>
                    </m:accPr>
                    <m:e>
                      <m:r>
                        <m:t>K</m:t>
                      </m:r>
                    </m:e>
                  </m:acc>
                </m:e>
                <m:sub>
                  <m:r>
                    <m:t>u</m:t>
                  </m:r>
                </m:sub>
                <m:sup>
                  <m:r>
                    <m:rPr>
                      <m:sty m:val="p"/>
                    </m:rPr>
                    <m:t>f</m:t>
                  </m:r>
                  <m:r>
                    <m:rPr>
                      <m:sty m:val="p"/>
                    </m:rPr>
                    <m:t>i</m:t>
                  </m:r>
                  <m:r>
                    <m:rPr>
                      <m:sty m:val="p"/>
                    </m:rPr>
                    <m:t>l</m:t>
                  </m:r>
                  <m:r>
                    <m:rPr>
                      <m:sty m:val="p"/>
                    </m:rPr>
                    <m:t>e</m:t>
                  </m:r>
                </m:sup>
              </m:sSubSup>
              <m:d>
                <m:dPr>
                  <m:begChr m:val="("/>
                  <m:endChr m:val=")"/>
                  <m:sepChr m:val=""/>
                  <m:grow/>
                </m:dPr>
                <m:e>
                  <m:r>
                    <m:t>t</m:t>
                  </m:r>
                </m:e>
              </m:d>
            </m:e>
          </m:d>
          <m:r>
            <m:rPr>
              <m:sty m:val="p"/>
            </m:rPr>
            <m:t>,</m:t>
          </m:r>
          <m:r>
            <m:t>  </m:t>
          </m:r>
          <m:sSub>
            <m:e>
              <m:r>
                <m:t>x</m:t>
              </m:r>
            </m:e>
            <m:sub>
              <m:r>
                <m:rPr>
                  <m:sty m:val="p"/>
                </m:rPr>
                <m:t>l</m:t>
              </m:r>
              <m:r>
                <m:rPr>
                  <m:sty m:val="p"/>
                </m:rPr>
                <m:t>i</m:t>
              </m:r>
              <m:r>
                <m:rPr>
                  <m:sty m:val="p"/>
                </m:rPr>
                <m:t>n</m:t>
              </m:r>
            </m:sub>
          </m:sSub>
          <m:r>
            <m:rPr>
              <m:sty m:val="p"/>
            </m:rPr>
            <m:t>,</m:t>
          </m:r>
          <m:r>
            <m:t> </m:t>
          </m:r>
          <m:r>
            <m:t>p</m:t>
          </m:r>
          <m:r>
            <m:t> </m:t>
          </m:r>
          <m:r>
            <m:rPr>
              <m:nor/>
              <m:sty m:val="p"/>
            </m:rPr>
            <m:t>fixed</m:t>
          </m:r>
          <m:r>
            <m:t>  </m:t>
          </m:r>
          <m:r>
            <m:t>  </m:t>
          </m:r>
          <m:d>
            <m:dPr>
              <m:begChr m:val="("/>
              <m:endChr m:val=")"/>
              <m:sepChr m:val=""/>
              <m:grow/>
            </m:dPr>
            <m:e>
              <m:r>
                <m:t>26</m:t>
              </m:r>
            </m:e>
          </m:d>
        </m:oMath>
      </m:oMathPara>
    </w:p>
    <w:p>
      <w:pPr>
        <w:pStyle w:val="FirstParagraph"/>
      </w:pPr>
      <w:r>
        <w:t xml:space="preserve">During the fit the chain is driven by an ideal 10 ns box beginning at</w:t>
      </w:r>
      <w:r>
        <w:t xml:space="preserve"> </w:t>
      </w:r>
      <m:oMath>
        <m:sSub>
          <m:e>
            <m:r>
              <m:t>t</m:t>
            </m:r>
          </m:e>
          <m:sub>
            <m:r>
              <m:rPr>
                <m:sty m:val="p"/>
              </m:rPr>
              <m:t>o</m:t>
            </m:r>
            <m:r>
              <m:rPr>
                <m:sty m:val="p"/>
              </m:rPr>
              <m:t>n</m:t>
            </m:r>
          </m:sub>
        </m:sSub>
        <m:r>
          <m:rPr>
            <m:sty m:val="p"/>
          </m:rPr>
          <m:t>=</m:t>
        </m:r>
        <m:r>
          <m:t>5.0</m:t>
        </m:r>
        <m:r>
          <m:t> </m:t>
        </m:r>
        <m:r>
          <m:rPr>
            <m:sty m:val="p"/>
          </m:rPr>
          <m:t>n</m:t>
        </m:r>
        <m:r>
          <m:rPr>
            <m:sty m:val="p"/>
          </m:rPr>
          <m:t>s</m:t>
        </m:r>
        <m:r>
          <m:rPr>
            <m:sty m:val="p"/>
          </m:rPr>
          <m:t>+</m:t>
        </m:r>
        <m:sSub>
          <m:e>
            <m:r>
              <m:t>t</m:t>
            </m:r>
          </m:e>
          <m:sub>
            <m:r>
              <m:rPr>
                <m:sty m:val="p"/>
              </m:rPr>
              <m:t>e</m:t>
            </m:r>
            <m:r>
              <m:rPr>
                <m:sty m:val="p"/>
              </m:rPr>
              <m:t>d</m:t>
            </m:r>
            <m:r>
              <m:rPr>
                <m:sty m:val="p"/>
              </m:rPr>
              <m:t>g</m:t>
            </m:r>
            <m:r>
              <m:rPr>
                <m:sty m:val="p"/>
              </m:rPr>
              <m:t>e</m:t>
            </m:r>
          </m:sub>
        </m:sSub>
        <m:r>
          <m:rPr>
            <m:sty m:val="p"/>
          </m:rPr>
          <m:t>/</m:t>
        </m:r>
        <m:r>
          <m:t>2</m:t>
        </m:r>
      </m:oMath>
      <w:r>
        <w:t xml:space="preserve"> </w:t>
      </w:r>
      <w:r>
        <w:t xml:space="preserve">rather than by the comparator of (20). The minimization uses Nelder–Mead with three restarts (</w:t>
      </w:r>
      <m:oMath>
        <m:sSub>
          <m:e>
            <m:r>
              <m:t>s</m:t>
            </m:r>
          </m:e>
          <m:sub>
            <m:r>
              <m:t>0</m:t>
            </m:r>
          </m:sub>
        </m:sSub>
        <m:r>
          <m:rPr>
            <m:sty m:val="p"/>
          </m:rPr>
          <m:t>=</m:t>
        </m:r>
        <m:r>
          <m:t>2</m:t>
        </m:r>
        <m:r>
          <m:rPr>
            <m:sty m:val="p"/>
          </m:rPr>
          <m:t>,</m:t>
        </m:r>
        <m:r>
          <m:t>8</m:t>
        </m:r>
        <m:r>
          <m:rPr>
            <m:sty m:val="p"/>
          </m:rPr>
          <m:t>,</m:t>
        </m:r>
        <m:r>
          <m:t>30</m:t>
        </m:r>
      </m:oMath>
      <w:r>
        <w:t xml:space="preserve"> </w:t>
      </w:r>
      <w:r>
        <w:t xml:space="preserve">per ns, 800 iterations each) under the bounds</w:t>
      </w:r>
      <w:r>
        <w:t xml:space="preserve"> </w:t>
      </w:r>
      <m:oMath>
        <m:r>
          <m:t>0</m:t>
        </m:r>
        <m:r>
          <m:rPr>
            <m:sty m:val="p"/>
          </m:rPr>
          <m:t>≤</m:t>
        </m:r>
        <m:sSub>
          <m:e>
            <m:r>
              <m:t>v</m:t>
            </m:r>
          </m:e>
          <m:sub>
            <m:r>
              <m:t>t</m:t>
            </m:r>
          </m:sub>
        </m:sSub>
        <m:r>
          <m:rPr>
            <m:sty m:val="p"/>
          </m:rPr>
          <m:t>≤</m:t>
        </m:r>
        <m:r>
          <m:t>0.7</m:t>
        </m:r>
      </m:oMath>
      <w:r>
        <w:t xml:space="preserve"> </w:t>
      </w:r>
      <w:r>
        <w:t xml:space="preserve">and, when free,</w:t>
      </w:r>
      <w:r>
        <w:t xml:space="preserve"> </w:t>
      </w:r>
      <m:oMath>
        <m:r>
          <m:t>0.02</m:t>
        </m:r>
        <m:r>
          <m:rPr>
            <m:sty m:val="p"/>
          </m:rPr>
          <m:t>≤</m:t>
        </m:r>
        <m:sSub>
          <m:e>
            <m:r>
              <m:t>x</m:t>
            </m:r>
          </m:e>
          <m:sub>
            <m:r>
              <m:rPr>
                <m:sty m:val="p"/>
              </m:rPr>
              <m:t>l</m:t>
            </m:r>
            <m:r>
              <m:rPr>
                <m:sty m:val="p"/>
              </m:rPr>
              <m:t>i</m:t>
            </m:r>
            <m:r>
              <m:rPr>
                <m:sty m:val="p"/>
              </m:rPr>
              <m:t>n</m:t>
            </m:r>
          </m:sub>
        </m:sSub>
        <m:r>
          <m:rPr>
            <m:sty m:val="p"/>
          </m:rPr>
          <m:t>≤</m:t>
        </m:r>
        <m:r>
          <m:t>1.5</m:t>
        </m:r>
      </m:oMath>
      <w:r>
        <w:t xml:space="preserve">, and is repeated for every candidate</w:t>
      </w:r>
      <w:r>
        <w:t xml:space="preserve"> </w:t>
      </w:r>
      <m:oMath>
        <m:r>
          <m:t>K</m:t>
        </m:r>
      </m:oMath>
      <w:r>
        <w:t xml:space="preserve">. The comparison in (26) is made in the</w:t>
      </w:r>
      <w:r>
        <w:t xml:space="preserve"> </w:t>
      </w:r>
      <m:oMath>
        <m:sSub>
          <m:e>
            <m:r>
              <m:t>K</m:t>
            </m:r>
          </m:e>
          <m:sub>
            <m:r>
              <m:t>u</m:t>
            </m:r>
          </m:sub>
        </m:sSub>
      </m:oMath>
      <w:r>
        <w:t xml:space="preserve"> </w:t>
      </w:r>
      <w:r>
        <w:t xml:space="preserve">domain because the gate is unobservable; the model gate is pushed through (23) and only then compared.</w:t>
      </w:r>
    </w:p>
    <w:p>
      <w:pPr>
        <w:pStyle w:val="BodyText"/>
      </w:pPr>
      <w:r>
        <w:t xml:space="preserve">The pull-down fraction requires its own domain. For an open-drain part, fitting</w:t>
      </w:r>
      <w:r>
        <w:t xml:space="preserve"> </w:t>
      </w:r>
      <m:oMath>
        <m:sSub>
          <m:e>
            <m:r>
              <m:t>K</m:t>
            </m:r>
          </m:e>
          <m:sub>
            <m:r>
              <m:t>d</m:t>
            </m:r>
          </m:sub>
        </m:sSub>
      </m:oMath>
      <w:r>
        <w:t xml:space="preserve"> </w:t>
      </w:r>
      <w:r>
        <w:t xml:space="preserve">through the</w:t>
      </w:r>
      <w:r>
        <w:t xml:space="preserve"> </w:t>
      </w:r>
      <m:oMath>
        <m:sSub>
          <m:e>
            <m:r>
              <m:t>K</m:t>
            </m:r>
          </m:e>
          <m:sub>
            <m:r>
              <m:t>u</m:t>
            </m:r>
          </m:sub>
        </m:sSub>
      </m:oMath>
      <w:r>
        <w:t xml:space="preserve"> </w:t>
      </w:r>
      <w:r>
        <w:t xml:space="preserve">target leaves its onset unconstrained, because the target is zero wherever</w:t>
      </w:r>
      <w:r>
        <w:t xml:space="preserve"> </w:t>
      </w:r>
      <m:oMath>
        <m:r>
          <m:t>g</m:t>
        </m:r>
        <m:r>
          <m:rPr>
            <m:sty m:val="p"/>
          </m:rPr>
          <m:t>&lt;</m:t>
        </m:r>
        <m:sSub>
          <m:e>
            <m:r>
              <m:t>v</m:t>
            </m:r>
          </m:e>
          <m:sub>
            <m:r>
              <m:t>t</m:t>
            </m:r>
            <m:r>
              <m:rPr>
                <m:sty m:val="p"/>
              </m:rPr>
              <m:t>,</m:t>
            </m:r>
            <m:r>
              <m:rPr>
                <m:sty m:val="p"/>
              </m:rPr>
              <m:t>m</m:t>
            </m:r>
            <m:r>
              <m:rPr>
                <m:sty m:val="p"/>
              </m:rPr>
              <m:t>a</m:t>
            </m:r>
            <m:r>
              <m:rPr>
                <m:sty m:val="p"/>
              </m:rPr>
              <m:t>p</m:t>
            </m:r>
          </m:sub>
        </m:sSub>
      </m:oMath>
      <w:r>
        <w:t xml:space="preserve">, which is exactly where</w:t>
      </w:r>
      <w:r>
        <w:t xml:space="preserve"> </w:t>
      </w:r>
      <m:oMath>
        <m:sSub>
          <m:e>
            <m:r>
              <m:t>K</m:t>
            </m:r>
          </m:e>
          <m:sub>
            <m:r>
              <m:t>d</m:t>
            </m:r>
          </m:sub>
        </m:sSub>
      </m:oMath>
      <w:r>
        <w:t xml:space="preserve"> </w:t>
      </w:r>
      <w:r>
        <w:t xml:space="preserve">turns on; this produced a 250 ps early onset on one test buffer.</w:t>
      </w:r>
      <w:r>
        <w:t xml:space="preserve"> </w:t>
      </w:r>
      <m:oMath>
        <m:sSub>
          <m:e>
            <m:r>
              <m:t>K</m:t>
            </m:r>
          </m:e>
          <m:sub>
            <m:r>
              <m:t>d</m:t>
            </m:r>
          </m:sub>
        </m:sSub>
      </m:oMath>
      <w:r>
        <w:t xml:space="preserve"> </w:t>
      </w:r>
      <w:r>
        <w:t xml:space="preserve">is therefore fitted through its own map with</w:t>
      </w:r>
      <w:r>
        <w:t xml:space="preserve"> </w:t>
      </w:r>
      <m:oMath>
        <m:sSub>
          <m:e>
            <m:r>
              <m:t>G</m:t>
            </m:r>
          </m:e>
          <m:sub>
            <m:r>
              <m:rPr>
                <m:sty m:val="p"/>
              </m:rPr>
              <m:t>D</m:t>
            </m:r>
            <m:r>
              <m:rPr>
                <m:sty m:val="p"/>
              </m:rPr>
              <m:t>N</m:t>
            </m:r>
          </m:sub>
        </m:sSub>
        <m:r>
          <m:rPr>
            <m:sty m:val="p"/>
          </m:rPr>
          <m:t>=</m:t>
        </m:r>
        <m:r>
          <m:t>1</m:t>
        </m:r>
        <m:r>
          <m:rPr>
            <m:sty m:val="p"/>
          </m:rPr>
          <m:t>−</m:t>
        </m:r>
        <m:sSub>
          <m:e>
            <m:r>
              <m:t>G</m:t>
            </m:r>
          </m:e>
          <m:sub>
            <m:r>
              <m:rPr>
                <m:sty m:val="p"/>
              </m:rPr>
              <m:t>U</m:t>
            </m:r>
            <m:r>
              <m:rPr>
                <m:sty m:val="p"/>
              </m:rPr>
              <m:t>P</m:t>
            </m:r>
          </m:sub>
        </m:sSub>
      </m:oMath>
      <w:r>
        <w:t xml:space="preserve">.</w:t>
      </w:r>
    </w:p>
    <w:p>
      <w:pPr>
        <w:pStyle w:val="BodyText"/>
      </w:pPr>
      <w:r>
        <w:rPr>
          <w:bCs/>
          <w:b/>
        </w:rPr>
        <w:t xml:space="preserve">Worked example.</w:t>
      </w:r>
      <w:r>
        <w:t xml:space="preserve"> </w:t>
      </w:r>
      <w:r>
        <w:t xml:space="preserve">For buffer ex2 (3.3 V, 0.6 µm process) with</w:t>
      </w:r>
      <w:r>
        <w:t xml:space="preserve"> </w:t>
      </w:r>
      <m:oMath>
        <m:r>
          <m:t>K</m:t>
        </m:r>
        <m:r>
          <m:rPr>
            <m:sty m:val="p"/>
          </m:rPr>
          <m:t>=</m:t>
        </m:r>
        <m:r>
          <m:t>3</m:t>
        </m:r>
      </m:oMath>
      <w:r>
        <w:t xml:space="preserve">, map shape</w:t>
      </w:r>
      <w:r>
        <w:t xml:space="preserve"> </w:t>
      </w:r>
      <m:oMath>
        <m:d>
          <m:dPr>
            <m:begChr m:val="("/>
            <m:endChr m:val=")"/>
            <m:sepChr m:val=""/>
            <m:grow/>
          </m:dPr>
          <m:e>
            <m:r>
              <m:t>0.57</m:t>
            </m:r>
            <m:r>
              <m:rPr>
                <m:sty m:val="p"/>
              </m:rPr>
              <m:t>,</m:t>
            </m:r>
            <m:r>
              <m:t>0.64</m:t>
            </m:r>
          </m:e>
        </m:d>
      </m:oMath>
      <w:r>
        <w:t xml:space="preserve"> </w:t>
      </w:r>
      <w:r>
        <w:t xml:space="preserve">and</w:t>
      </w:r>
      <w:r>
        <w:t xml:space="preserve"> </w:t>
      </w:r>
      <m:oMath>
        <m:sSub>
          <m:e>
            <m:r>
              <m:t>x</m:t>
            </m:r>
          </m:e>
          <m:sub>
            <m:r>
              <m:rPr>
                <m:sty m:val="p"/>
              </m:rPr>
              <m:t>l</m:t>
            </m:r>
            <m:r>
              <m:rPr>
                <m:sty m:val="p"/>
              </m:rPr>
              <m:t>i</m:t>
            </m:r>
            <m:r>
              <m:rPr>
                <m:sty m:val="p"/>
              </m:rPr>
              <m:t>n</m:t>
            </m:r>
          </m:sub>
        </m:sSub>
        <m:r>
          <m:rPr>
            <m:sty m:val="p"/>
          </m:rPr>
          <m:t>=</m:t>
        </m:r>
        <m:r>
          <m:t>0.45</m:t>
        </m:r>
      </m:oMath>
      <w:r>
        <w:t xml:space="preserve"> </w:t>
      </w:r>
      <w:r>
        <w:t xml:space="preserve">fixed, (26) gives</w:t>
      </w:r>
      <w:r>
        <w:t xml:space="preserve"> </w:t>
      </w:r>
      <m:oMath>
        <m:sSub>
          <m:e>
            <m:r>
              <m:t>s</m:t>
            </m:r>
          </m:e>
          <m:sub>
            <m:r>
              <m:rPr>
                <m:sty m:val="p"/>
              </m:rPr>
              <m:t>u</m:t>
            </m:r>
            <m:r>
              <m:rPr>
                <m:sty m:val="p"/>
              </m:rPr>
              <m:t>p</m:t>
            </m:r>
          </m:sub>
        </m:sSub>
        <m:r>
          <m:rPr>
            <m:sty m:val="p"/>
          </m:rPr>
          <m:t>=</m:t>
        </m:r>
        <m:r>
          <m:t>2.190</m:t>
        </m:r>
      </m:oMath>
      <w:r>
        <w:t xml:space="preserve"> </w:t>
      </w:r>
      <w:r>
        <w:t xml:space="preserve">per ns,</w:t>
      </w:r>
      <w:r>
        <w:t xml:space="preserve"> </w:t>
      </w:r>
      <m:oMath>
        <m:sSub>
          <m:e>
            <m:r>
              <m:t>s</m:t>
            </m:r>
          </m:e>
          <m:sub>
            <m:r>
              <m:rPr>
                <m:sty m:val="p"/>
              </m:rPr>
              <m:t>d</m:t>
            </m:r>
            <m:r>
              <m:rPr>
                <m:sty m:val="p"/>
              </m:rPr>
              <m:t>n</m:t>
            </m:r>
          </m:sub>
        </m:sSub>
        <m:r>
          <m:rPr>
            <m:sty m:val="p"/>
          </m:rPr>
          <m:t>=</m:t>
        </m:r>
        <m:r>
          <m:t>2.124</m:t>
        </m:r>
      </m:oMath>
      <w:r>
        <w:t xml:space="preserve"> </w:t>
      </w:r>
      <w:r>
        <w:t xml:space="preserve">per ns,</w:t>
      </w:r>
      <w:r>
        <w:t xml:space="preserve"> </w:t>
      </w:r>
      <m:oMath>
        <m:sSub>
          <m:e>
            <m:r>
              <m:t>v</m:t>
            </m:r>
          </m:e>
          <m:sub>
            <m:r>
              <m:t>t</m:t>
            </m:r>
          </m:sub>
        </m:sSub>
        <m:r>
          <m:rPr>
            <m:sty m:val="p"/>
          </m:rPr>
          <m:t>=</m:t>
        </m:r>
        <m:r>
          <m:t>0.528</m:t>
        </m:r>
      </m:oMath>
      <w:r>
        <w:t xml:space="preserve"> </w:t>
      </w:r>
      <w:r>
        <w:t xml:space="preserve">at a</w:t>
      </w:r>
      <w:r>
        <w:t xml:space="preserve"> </w:t>
      </w:r>
      <m:oMath>
        <m:sSub>
          <m:e>
            <m:r>
              <m:t>K</m:t>
            </m:r>
          </m:e>
          <m:sub>
            <m:r>
              <m:t>u</m:t>
            </m:r>
          </m:sub>
        </m:sSub>
      </m:oMath>
      <w:r>
        <w:t xml:space="preserve">-domain rms of 0.023. Three numbers fitted to a curve the file already contains; the stressed measurement is not consumed here.</w:t>
      </w:r>
    </w:p>
    <w:bookmarkEnd w:id="27"/>
    <w:bookmarkStart w:id="28" w:name="X0107da427accae262373f995c539bf23295dd3e"/>
    <w:p>
      <w:pPr>
        <w:pStyle w:val="Heading2"/>
      </w:pPr>
      <w:r>
        <w:t xml:space="preserve">I. Identifiability: what the full-swing file determines</w:t>
      </w:r>
    </w:p>
    <w:p>
      <w:pPr>
        <w:pStyle w:val="FirstParagraph"/>
      </w:pPr>
      <w:r>
        <w:t xml:space="preserve">Equation (26) determines the rates well and the structure poorly. Table II lists the fit residual of (26) for each</w:t>
      </w:r>
      <w:r>
        <w:t xml:space="preserve"> </w:t>
      </w:r>
      <m:oMath>
        <m:r>
          <m:t>K</m:t>
        </m:r>
      </m:oMath>
      <w:r>
        <w:t xml:space="preserve"> </w:t>
      </w:r>
      <w:r>
        <w:t xml:space="preserve">independently on three of the twelve test buffers; the transistor-level netlist of each test buffer is available, so the true stage count is known.</w:t>
      </w:r>
    </w:p>
    <w:p>
      <w:pPr>
        <w:pStyle w:val="BodyText"/>
      </w:pPr>
      <w:r>
        <w:t xml:space="preserve">Table II:</w:t>
      </w:r>
      <w:r>
        <w:t xml:space="preserve"> </w:t>
      </w:r>
      <m:oMath>
        <m:sSub>
          <m:e>
            <m:r>
              <m:t>K</m:t>
            </m:r>
          </m:e>
          <m:sub>
            <m:r>
              <m:t>u</m:t>
            </m:r>
          </m:sub>
        </m:sSub>
      </m:oMath>
      <w:r>
        <w:t xml:space="preserve">-domain rms of (26) versus stage count</w:t>
      </w:r>
      <w:r>
        <w:t xml:space="preserve"> </w:t>
      </w:r>
      <m:oMath>
        <m:r>
          <m:t>K</m:t>
        </m:r>
      </m:oMath>
    </w:p>
    <w:tbl>
      <w:tblPr>
        <w:tblStyle w:val="Table"/>
        <w:tblW w:type="pct" w:w="5000"/>
        <w:tblLook w:firstRow="1" w:lastRow="0" w:firstColumn="0" w:lastColumn="0" w:noHBand="0" w:noVBand="0" w:val="0020"/>
        <w:jc w:val="start"/>
      </w:tblPr>
      <w:tblGrid>
        <w:gridCol w:w="1218"/>
        <w:gridCol w:w="609"/>
        <w:gridCol w:w="609"/>
        <w:gridCol w:w="609"/>
        <w:gridCol w:w="609"/>
        <w:gridCol w:w="609"/>
        <w:gridCol w:w="609"/>
        <w:gridCol w:w="609"/>
        <w:gridCol w:w="609"/>
        <w:gridCol w:w="609"/>
        <w:gridCol w:w="609"/>
        <w:gridCol w:w="609"/>
      </w:tblGrid>
      <w:tr>
        <w:trPr>
          <w:tblHeader w:val="true"/>
        </w:trPr>
        <w:tc>
          <w:tcPr/>
          <w:p>
            <w:pPr>
              <w:pStyle w:val="Compact"/>
              <w:jc w:val="left"/>
            </w:pPr>
            <w:r>
              <w:rPr>
                <w:sz w:val="18"/>
              </w:rPr>
              <w:t xml:space="preserve">Buffer</w:t>
            </w:r>
          </w:p>
        </w:tc>
        <w:tc>
          <w:tcPr/>
          <w:p>
            <w:pPr>
              <w:pStyle w:val="Compact"/>
              <w:jc w:val="left"/>
            </w:pPr>
            <m:oMath>
              <m:r>
                <m:t>K</m:t>
              </m:r>
            </m:oMath>
            <w:r>
              <w:rPr>
                <w:sz w:val="18"/>
              </w:rPr>
              <w:t xml:space="preserve">=1</w:t>
            </w:r>
          </w:p>
        </w:tc>
        <w:tc>
          <w:tcPr/>
          <w:p>
            <w:pPr>
              <w:pStyle w:val="Compact"/>
              <w:jc w:val="left"/>
            </w:pPr>
            <w:r>
              <w:rPr>
                <w:sz w:val="18"/>
              </w:rPr>
              <w:t xml:space="preserve">2</w:t>
            </w:r>
          </w:p>
        </w:tc>
        <w:tc>
          <w:tcPr/>
          <w:p>
            <w:pPr>
              <w:pStyle w:val="Compact"/>
              <w:jc w:val="left"/>
            </w:pPr>
            <w:r>
              <w:rPr>
                <w:sz w:val="18"/>
              </w:rPr>
              <w:t xml:space="preserve">3</w:t>
            </w:r>
          </w:p>
        </w:tc>
        <w:tc>
          <w:tcPr/>
          <w:p>
            <w:pPr>
              <w:pStyle w:val="Compact"/>
              <w:jc w:val="left"/>
            </w:pPr>
            <w:r>
              <w:rPr>
                <w:sz w:val="18"/>
              </w:rPr>
              <w:t xml:space="preserve">4</w:t>
            </w:r>
          </w:p>
        </w:tc>
        <w:tc>
          <w:tcPr/>
          <w:p>
            <w:pPr>
              <w:pStyle w:val="Compact"/>
              <w:jc w:val="left"/>
            </w:pPr>
            <w:r>
              <w:rPr>
                <w:sz w:val="18"/>
              </w:rPr>
              <w:t xml:space="preserve">5</w:t>
            </w:r>
          </w:p>
        </w:tc>
        <w:tc>
          <w:tcPr/>
          <w:p>
            <w:pPr>
              <w:pStyle w:val="Compact"/>
              <w:jc w:val="left"/>
            </w:pPr>
            <w:r>
              <w:rPr>
                <w:sz w:val="18"/>
              </w:rPr>
              <w:t xml:space="preserve">6</w:t>
            </w:r>
          </w:p>
        </w:tc>
        <w:tc>
          <w:tcPr/>
          <w:p>
            <w:pPr>
              <w:pStyle w:val="Compact"/>
              <w:jc w:val="left"/>
            </w:pPr>
            <w:r>
              <w:rPr>
                <w:sz w:val="18"/>
              </w:rPr>
              <w:t xml:space="preserve">7</w:t>
            </w:r>
          </w:p>
        </w:tc>
        <w:tc>
          <w:tcPr/>
          <w:p>
            <w:pPr>
              <w:pStyle w:val="Compact"/>
              <w:jc w:val="left"/>
            </w:pPr>
            <w:r>
              <w:rPr>
                <w:sz w:val="18"/>
              </w:rPr>
              <w:t xml:space="preserve">8</w:t>
            </w:r>
          </w:p>
        </w:tc>
        <w:tc>
          <w:tcPr/>
          <w:p>
            <w:pPr>
              <w:pStyle w:val="Compact"/>
              <w:jc w:val="left"/>
            </w:pPr>
            <w:r>
              <w:rPr>
                <w:sz w:val="18"/>
              </w:rPr>
              <w:t xml:space="preserve">9</w:t>
            </w:r>
          </w:p>
        </w:tc>
        <w:tc>
          <w:tcPr/>
          <w:p>
            <w:pPr>
              <w:pStyle w:val="Compact"/>
              <w:jc w:val="left"/>
            </w:pPr>
            <w:r>
              <w:rPr>
                <w:sz w:val="18"/>
              </w:rPr>
              <w:t xml:space="preserve">10</w:t>
            </w:r>
          </w:p>
        </w:tc>
        <w:tc>
          <w:tcPr/>
          <w:p>
            <w:pPr>
              <w:pStyle w:val="Compact"/>
              <w:jc w:val="left"/>
            </w:pPr>
            <w:r>
              <w:rPr>
                <w:sz w:val="18"/>
              </w:rPr>
              <w:t xml:space="preserve">True</w:t>
            </w:r>
            <w:r>
              <w:rPr>
                <w:sz w:val="18"/>
              </w:rPr>
              <w:t xml:space="preserve"> </w:t>
            </w:r>
            <m:oMath>
              <m:r>
                <m:t>K</m:t>
              </m:r>
            </m:oMath>
          </w:p>
        </w:tc>
      </w:tr>
      <w:tr>
        <w:tc>
          <w:tcPr/>
          <w:p>
            <w:pPr>
              <w:pStyle w:val="Compact"/>
              <w:jc w:val="left"/>
            </w:pPr>
            <w:r>
              <w:rPr>
                <w:sz w:val="18"/>
              </w:rPr>
              <w:t xml:space="preserve">ex2</w:t>
            </w:r>
          </w:p>
        </w:tc>
        <w:tc>
          <w:tcPr/>
          <w:p>
            <w:pPr>
              <w:pStyle w:val="Compact"/>
              <w:jc w:val="left"/>
            </w:pPr>
            <w:r>
              <w:rPr>
                <w:sz w:val="18"/>
              </w:rPr>
              <w:t xml:space="preserve">0.0829</w:t>
            </w:r>
          </w:p>
        </w:tc>
        <w:tc>
          <w:tcPr/>
          <w:p>
            <w:pPr>
              <w:pStyle w:val="Compact"/>
              <w:jc w:val="left"/>
            </w:pPr>
            <w:r>
              <w:rPr>
                <w:sz w:val="18"/>
              </w:rPr>
              <w:t xml:space="preserve">0.0292</w:t>
            </w:r>
          </w:p>
        </w:tc>
        <w:tc>
          <w:tcPr/>
          <w:p>
            <w:pPr>
              <w:pStyle w:val="Compact"/>
              <w:jc w:val="left"/>
            </w:pPr>
            <w:r>
              <w:rPr>
                <w:sz w:val="18"/>
              </w:rPr>
              <w:t xml:space="preserve">0.0233</w:t>
            </w:r>
          </w:p>
        </w:tc>
        <w:tc>
          <w:tcPr/>
          <w:p>
            <w:pPr>
              <w:pStyle w:val="Compact"/>
              <w:jc w:val="left"/>
            </w:pPr>
            <w:r>
              <w:rPr>
                <w:sz w:val="18"/>
              </w:rPr>
              <w:t xml:space="preserve">0.0224</w:t>
            </w:r>
          </w:p>
        </w:tc>
        <w:tc>
          <w:tcPr/>
          <w:p>
            <w:pPr>
              <w:pStyle w:val="Compact"/>
              <w:jc w:val="left"/>
            </w:pPr>
            <w:r>
              <w:rPr>
                <w:bCs/>
                <w:b/>
                <w:sz w:val="18"/>
              </w:rPr>
              <w:t xml:space="preserve">0.0215</w:t>
            </w:r>
          </w:p>
        </w:tc>
        <w:tc>
          <w:tcPr/>
          <w:p>
            <w:pPr>
              <w:pStyle w:val="Compact"/>
              <w:jc w:val="left"/>
            </w:pPr>
            <w:r>
              <w:rPr>
                <w:sz w:val="18"/>
              </w:rPr>
              <w:t xml:space="preserve">0.0222</w:t>
            </w:r>
          </w:p>
        </w:tc>
        <w:tc>
          <w:tcPr/>
          <w:p>
            <w:pPr>
              <w:pStyle w:val="Compact"/>
              <w:jc w:val="left"/>
            </w:pPr>
            <w:r>
              <w:rPr>
                <w:sz w:val="18"/>
              </w:rPr>
              <w:t xml:space="preserve">0.0235</w:t>
            </w:r>
          </w:p>
        </w:tc>
        <w:tc>
          <w:tcPr/>
          <w:p>
            <w:pPr>
              <w:pStyle w:val="Compact"/>
              <w:jc w:val="left"/>
            </w:pPr>
            <w:r>
              <w:rPr>
                <w:sz w:val="18"/>
              </w:rPr>
              <w:t xml:space="preserve">0.0255</w:t>
            </w:r>
          </w:p>
        </w:tc>
        <w:tc>
          <w:tcPr/>
          <w:p>
            <w:pPr>
              <w:pStyle w:val="Compact"/>
              <w:jc w:val="left"/>
            </w:pPr>
            <w:r>
              <w:rPr>
                <w:sz w:val="18"/>
              </w:rPr>
              <w:t xml:space="preserve">0.0274</w:t>
            </w:r>
          </w:p>
        </w:tc>
        <w:tc>
          <w:tcPr/>
          <w:p>
            <w:pPr>
              <w:pStyle w:val="Compact"/>
              <w:jc w:val="left"/>
            </w:pPr>
            <w:r>
              <w:rPr>
                <w:sz w:val="18"/>
              </w:rPr>
              <w:t xml:space="preserve">0.0294</w:t>
            </w:r>
          </w:p>
        </w:tc>
        <w:tc>
          <w:tcPr/>
          <w:p>
            <w:pPr>
              <w:pStyle w:val="Compact"/>
              <w:jc w:val="left"/>
            </w:pPr>
            <w:r>
              <w:rPr>
                <w:sz w:val="18"/>
              </w:rPr>
              <w:t xml:space="preserve">3</w:t>
            </w:r>
          </w:p>
        </w:tc>
      </w:tr>
      <w:tr>
        <w:tc>
          <w:tcPr/>
          <w:p>
            <w:pPr>
              <w:pStyle w:val="Compact"/>
              <w:jc w:val="left"/>
            </w:pPr>
            <w:r>
              <w:rPr>
                <w:sz w:val="18"/>
              </w:rPr>
              <w:t xml:space="preserve">inv_chain</w:t>
            </w:r>
          </w:p>
        </w:tc>
        <w:tc>
          <w:tcPr/>
          <w:p>
            <w:pPr>
              <w:pStyle w:val="Compact"/>
              <w:jc w:val="left"/>
            </w:pPr>
            <w:r>
              <w:rPr>
                <w:sz w:val="18"/>
              </w:rPr>
              <w:t xml:space="preserve">0.0468</w:t>
            </w:r>
          </w:p>
        </w:tc>
        <w:tc>
          <w:tcPr/>
          <w:p>
            <w:pPr>
              <w:pStyle w:val="Compact"/>
              <w:jc w:val="left"/>
            </w:pPr>
            <w:r>
              <w:rPr>
                <w:sz w:val="18"/>
              </w:rPr>
              <w:t xml:space="preserve">0.0216</w:t>
            </w:r>
          </w:p>
        </w:tc>
        <w:tc>
          <w:tcPr/>
          <w:p>
            <w:pPr>
              <w:pStyle w:val="Compact"/>
              <w:jc w:val="left"/>
            </w:pPr>
            <w:r>
              <w:rPr>
                <w:sz w:val="18"/>
              </w:rPr>
              <w:t xml:space="preserve">0.0141</w:t>
            </w:r>
          </w:p>
        </w:tc>
        <w:tc>
          <w:tcPr/>
          <w:p>
            <w:pPr>
              <w:pStyle w:val="Compact"/>
              <w:jc w:val="left"/>
            </w:pPr>
            <w:r>
              <w:rPr>
                <w:sz w:val="18"/>
              </w:rPr>
              <w:t xml:space="preserve">0.0108</w:t>
            </w:r>
          </w:p>
        </w:tc>
        <w:tc>
          <w:tcPr/>
          <w:p>
            <w:pPr>
              <w:pStyle w:val="Compact"/>
              <w:jc w:val="left"/>
            </w:pPr>
            <w:r>
              <w:rPr>
                <w:sz w:val="18"/>
              </w:rPr>
              <w:t xml:space="preserve">0.0076</w:t>
            </w:r>
          </w:p>
        </w:tc>
        <w:tc>
          <w:tcPr/>
          <w:p>
            <w:pPr>
              <w:pStyle w:val="Compact"/>
              <w:jc w:val="left"/>
            </w:pPr>
            <w:r>
              <w:rPr>
                <w:sz w:val="18"/>
              </w:rPr>
              <w:t xml:space="preserve">0.0071</w:t>
            </w:r>
          </w:p>
        </w:tc>
        <w:tc>
          <w:tcPr/>
          <w:p>
            <w:pPr>
              <w:pStyle w:val="Compact"/>
              <w:jc w:val="left"/>
            </w:pPr>
            <w:r>
              <w:rPr>
                <w:bCs/>
                <w:b/>
                <w:sz w:val="18"/>
              </w:rPr>
              <w:t xml:space="preserve">0.0070</w:t>
            </w:r>
          </w:p>
        </w:tc>
        <w:tc>
          <w:tcPr/>
          <w:p>
            <w:pPr>
              <w:pStyle w:val="Compact"/>
              <w:jc w:val="left"/>
            </w:pPr>
            <w:r>
              <w:rPr>
                <w:sz w:val="18"/>
              </w:rPr>
              <w:t xml:space="preserve">0.0072</w:t>
            </w:r>
          </w:p>
        </w:tc>
        <w:tc>
          <w:tcPr/>
          <w:p>
            <w:pPr>
              <w:pStyle w:val="Compact"/>
              <w:jc w:val="left"/>
            </w:pPr>
            <w:r>
              <w:rPr>
                <w:sz w:val="18"/>
              </w:rPr>
              <w:t xml:space="preserve">0.0072</w:t>
            </w:r>
          </w:p>
        </w:tc>
        <w:tc>
          <w:tcPr/>
          <w:p>
            <w:pPr>
              <w:pStyle w:val="Compact"/>
              <w:jc w:val="left"/>
            </w:pPr>
            <w:r>
              <w:rPr>
                <w:sz w:val="18"/>
              </w:rPr>
              <w:t xml:space="preserve">0.0074</w:t>
            </w:r>
          </w:p>
        </w:tc>
        <w:tc>
          <w:tcPr/>
          <w:p>
            <w:pPr>
              <w:pStyle w:val="Compact"/>
              <w:jc w:val="left"/>
            </w:pPr>
            <w:r>
              <w:rPr>
                <w:sz w:val="18"/>
              </w:rPr>
              <w:t xml:space="preserve">7</w:t>
            </w:r>
          </w:p>
        </w:tc>
      </w:tr>
      <w:tr>
        <w:tc>
          <w:tcPr/>
          <w:p>
            <w:pPr>
              <w:pStyle w:val="Compact"/>
              <w:jc w:val="left"/>
            </w:pPr>
            <w:r>
              <w:rPr>
                <w:sz w:val="18"/>
              </w:rPr>
              <w:t xml:space="preserve">io_buf PU</w:t>
            </w:r>
          </w:p>
        </w:tc>
        <w:tc>
          <w:tcPr/>
          <w:p>
            <w:pPr>
              <w:pStyle w:val="Compact"/>
              <w:jc w:val="left"/>
            </w:pPr>
            <w:r>
              <w:rPr>
                <w:bCs/>
                <w:b/>
                <w:sz w:val="18"/>
              </w:rPr>
              <w:t xml:space="preserve">0.0176</w:t>
            </w:r>
          </w:p>
        </w:tc>
        <w:tc>
          <w:tcPr/>
          <w:p>
            <w:pPr>
              <w:pStyle w:val="Compact"/>
              <w:jc w:val="left"/>
            </w:pPr>
            <w:r>
              <w:rPr>
                <w:sz w:val="18"/>
              </w:rPr>
              <w:t xml:space="preserve">0.0264</w:t>
            </w:r>
          </w:p>
        </w:tc>
        <w:tc>
          <w:tcPr/>
          <w:p>
            <w:pPr>
              <w:pStyle w:val="Compact"/>
              <w:jc w:val="left"/>
            </w:pPr>
            <w:r>
              <w:rPr>
                <w:sz w:val="18"/>
              </w:rPr>
              <w:t xml:space="preserve">0.0500</w:t>
            </w:r>
          </w:p>
        </w:tc>
        <w:tc>
          <w:tcPr/>
          <w:p>
            <w:pPr>
              <w:pStyle w:val="Compact"/>
              <w:jc w:val="left"/>
            </w:pPr>
            <w:r>
              <w:rPr>
                <w:sz w:val="18"/>
              </w:rPr>
              <w:t xml:space="preserve">0.0639</w:t>
            </w:r>
          </w:p>
        </w:tc>
        <w:tc>
          <w:tcPr/>
          <w:p>
            <w:pPr>
              <w:pStyle w:val="Compact"/>
              <w:jc w:val="left"/>
            </w:pPr>
            <w:r>
              <w:rPr>
                <w:sz w:val="18"/>
              </w:rPr>
              <w:t xml:space="preserve">0.0724</w:t>
            </w:r>
          </w:p>
        </w:tc>
        <w:tc>
          <w:tcPr/>
          <w:p>
            <w:pPr>
              <w:pStyle w:val="Compact"/>
              <w:jc w:val="left"/>
            </w:pPr>
            <w:r>
              <w:rPr>
                <w:sz w:val="18"/>
              </w:rPr>
              <w:t xml:space="preserve">0.0783</w:t>
            </w:r>
          </w:p>
        </w:tc>
        <w:tc>
          <w:tcPr/>
          <w:p>
            <w:pPr>
              <w:pStyle w:val="Compact"/>
              <w:jc w:val="left"/>
            </w:pPr>
            <w:r>
              <w:rPr>
                <w:sz w:val="18"/>
              </w:rPr>
              <w:t xml:space="preserve">0.0825</w:t>
            </w:r>
          </w:p>
        </w:tc>
        <w:tc>
          <w:tcPr/>
          <w:p>
            <w:pPr>
              <w:pStyle w:val="Compact"/>
              <w:jc w:val="left"/>
            </w:pPr>
            <w:r>
              <w:rPr>
                <w:sz w:val="18"/>
              </w:rPr>
              <w:t xml:space="preserve">0.0858</w:t>
            </w:r>
          </w:p>
        </w:tc>
        <w:tc>
          <w:tcPr/>
          <w:p>
            <w:pPr>
              <w:pStyle w:val="Compact"/>
              <w:jc w:val="left"/>
            </w:pPr>
            <w:r>
              <w:rPr>
                <w:sz w:val="18"/>
              </w:rPr>
              <w:t xml:space="preserve">0.0883</w:t>
            </w:r>
          </w:p>
        </w:tc>
        <w:tc>
          <w:tcPr/>
          <w:p>
            <w:pPr>
              <w:pStyle w:val="Compact"/>
              <w:jc w:val="left"/>
            </w:pPr>
            <w:r>
              <w:rPr>
                <w:sz w:val="18"/>
              </w:rPr>
              <w:t xml:space="preserve">0.0904</w:t>
            </w:r>
          </w:p>
        </w:tc>
        <w:tc>
          <w:tcPr/>
          <w:p>
            <w:pPr>
              <w:pStyle w:val="Compact"/>
              <w:jc w:val="left"/>
            </w:pPr>
            <w:r>
              <w:rPr>
                <w:sz w:val="18"/>
              </w:rPr>
              <w:t xml:space="preserve">1</w:t>
            </w:r>
          </w:p>
        </w:tc>
      </w:tr>
    </w:tbl>
    <w:p>
      <w:pPr>
        <w:pStyle w:val="BodyText"/>
      </w:pPr>
      <w:r>
        <w:t xml:space="preserve">Two features are evident. First,</w:t>
      </w:r>
      <w:r>
        <w:t xml:space="preserve"> </w:t>
      </w:r>
      <m:oMath>
        <m:r>
          <m:t>K</m:t>
        </m:r>
        <m:r>
          <m:rPr>
            <m:sty m:val="p"/>
          </m:rPr>
          <m:t>=</m:t>
        </m:r>
        <m:r>
          <m:t>1</m:t>
        </m:r>
      </m:oMath>
      <w:r>
        <w:t xml:space="preserve"> </w:t>
      </w:r>
      <w:r>
        <w:t xml:space="preserve">fails on ex2 and inv_chain, because a single stage cannot produce the required delay with the required edge rate; the full swing does constrain the slope. Second, beyond that the residual is flat:</w:t>
      </w:r>
      <w:r>
        <w:t xml:space="preserve"> </w:t>
      </w:r>
      <m:oMath>
        <m:r>
          <m:t>K</m:t>
        </m:r>
        <m:r>
          <m:rPr>
            <m:sty m:val="p"/>
          </m:rPr>
          <m:t>=</m:t>
        </m:r>
        <m:r>
          <m:t>3</m:t>
        </m:r>
      </m:oMath>
      <w:r>
        <w:t xml:space="preserve"> </w:t>
      </w:r>
      <w:r>
        <w:t xml:space="preserve">through</w:t>
      </w:r>
      <w:r>
        <w:t xml:space="preserve"> </w:t>
      </w:r>
      <m:oMath>
        <m:r>
          <m:t>6</m:t>
        </m:r>
      </m:oMath>
      <w:r>
        <w:t xml:space="preserve"> </w:t>
      </w:r>
      <w:r>
        <w:t xml:space="preserve">lie within 0.002 on ex2, and</w:t>
      </w:r>
      <w:r>
        <w:t xml:space="preserve"> </w:t>
      </w:r>
      <m:oMath>
        <m:r>
          <m:t>K</m:t>
        </m:r>
        <m:r>
          <m:rPr>
            <m:sty m:val="p"/>
          </m:rPr>
          <m:t>=</m:t>
        </m:r>
        <m:r>
          <m:t>6</m:t>
        </m:r>
      </m:oMath>
      <w:r>
        <w:t xml:space="preserve"> </w:t>
      </w:r>
      <w:r>
        <w:t xml:space="preserve">through</w:t>
      </w:r>
      <w:r>
        <w:t xml:space="preserve"> </w:t>
      </w:r>
      <m:oMath>
        <m:r>
          <m:t>9</m:t>
        </m:r>
      </m:oMath>
      <w:r>
        <w:t xml:space="preserve"> </w:t>
      </w:r>
      <w:r>
        <w:t xml:space="preserve">differ in the fourth decimal on inv_chain. The best-fitting</w:t>
      </w:r>
      <w:r>
        <w:t xml:space="preserve"> </w:t>
      </w:r>
      <m:oMath>
        <m:r>
          <m:t>K</m:t>
        </m:r>
      </m:oMath>
      <w:r>
        <w:t xml:space="preserve"> </w:t>
      </w:r>
      <w:r>
        <w:t xml:space="preserve">equals the netlist count only where the curve has a true minimum (io_buf, and marginally inv_chain). This is the composition degeneracy of Section II-G appearing quantitatively, and it has a direct reading in (15): the stage count, the exponent</w:t>
      </w:r>
      <w:r>
        <w:t xml:space="preserve"> </w:t>
      </w:r>
      <m:oMath>
        <m:r>
          <m:t>p</m:t>
        </m:r>
      </m:oMath>
      <w:r>
        <w:t xml:space="preserve">, and the boundary all act only through</w:t>
      </w:r>
      <w:r>
        <w:t xml:space="preserve"> </w:t>
      </w:r>
      <m:oMath>
        <m:r>
          <m:t>g</m:t>
        </m:r>
        <m:r>
          <m:rPr>
            <m:sty m:val="p"/>
          </m:rPr>
          <m:t>&lt;</m:t>
        </m:r>
        <m:r>
          <m:t>1</m:t>
        </m:r>
      </m:oMath>
      <w:r>
        <w:t xml:space="preserve">, which a full-swing input passes through briefly.</w:t>
      </w:r>
    </w:p>
    <w:p>
      <w:pPr>
        <w:pStyle w:val="BodyText"/>
      </w:pPr>
      <w:r>
        <w:t xml:space="preserve">A free fit with all</w:t>
      </w:r>
      <w:r>
        <w:t xml:space="preserve"> </w:t>
      </w:r>
      <m:oMath>
        <m:r>
          <m:t>4</m:t>
        </m:r>
        <m:r>
          <m:t>K</m:t>
        </m:r>
      </m:oMath>
      <w:r>
        <w:t xml:space="preserve"> </w:t>
      </w:r>
      <w:r>
        <w:t xml:space="preserve">parameters is not merely uninformative but misleading. On ex2 with</w:t>
      </w:r>
      <w:r>
        <w:t xml:space="preserve"> </w:t>
      </w:r>
      <m:oMath>
        <m:r>
          <m:t>K</m:t>
        </m:r>
        <m:r>
          <m:rPr>
            <m:sty m:val="p"/>
          </m:rPr>
          <m:t>=</m:t>
        </m:r>
        <m:r>
          <m:t>2</m:t>
        </m:r>
      </m:oMath>
      <w:r>
        <w:t xml:space="preserve"> </w:t>
      </w:r>
      <w:r>
        <w:t xml:space="preserve">and every parameter free, the full-swing residual falls to 0.0046, yet the fit achieves this by splitting the delay into one very slow stage and one fast one, and such a chain extinguishes short pulses: it predicts a stressed gate peak of 0.228 against a measured 0.758. Shared parameters (A3) remove this corner and leave</w:t>
      </w:r>
      <w:r>
        <w:t xml:space="preserve"> </w:t>
      </w:r>
      <m:oMath>
        <m:r>
          <m:t>K</m:t>
        </m:r>
      </m:oMath>
      <w:r>
        <w:t xml:space="preserve"> </w:t>
      </w:r>
      <w:r>
        <w:t xml:space="preserve">as the single structural unknown.</w:t>
      </w:r>
    </w:p>
    <w:p>
      <w:pPr>
        <w:pStyle w:val="BodyText"/>
      </w:pPr>
      <w:r>
        <w:t xml:space="preserve">The procedure therefore retains a</w:t>
      </w:r>
      <w:r>
        <w:t xml:space="preserve"> </w:t>
      </w:r>
      <w:r>
        <w:rPr>
          <w:iCs/>
          <w:i/>
        </w:rPr>
        <w:t xml:space="preserve">band</w:t>
      </w:r>
      <w:r>
        <w:t xml:space="preserve"> </w:t>
      </w:r>
      <w:r>
        <w:t xml:space="preserve">of stage counts rather than a point estimate:</w:t>
      </w:r>
    </w:p>
    <w:p>
      <w:pPr>
        <w:pStyle w:val="BodyText"/>
      </w:pPr>
      <m:oMathPara>
        <m:oMathParaPr>
          <m:jc m:val="center"/>
        </m:oMathParaPr>
        <m:oMath>
          <m:r>
            <m:rPr>
              <m:sty m:val="p"/>
              <m:scr m:val="script"/>
            </m:rPr>
            <m:t>K</m:t>
          </m:r>
          <m:r>
            <m:rPr>
              <m:sty m:val="p"/>
            </m:rPr>
            <m:t>=</m:t>
          </m:r>
          <m:r>
            <m:rPr>
              <m:nor/>
              <m:sty m:val="p"/>
            </m:rPr>
            <m:t>the three smallest </m:t>
          </m:r>
          <m:r>
            <m:t>K</m:t>
          </m:r>
          <m:r>
            <m:rPr>
              <m:nor/>
              <m:sty m:val="p"/>
            </m:rPr>
            <m:t> with </m:t>
          </m:r>
          <m:r>
            <m:rPr>
              <m:sty m:val="p"/>
            </m:rPr>
            <m:t>rms</m:t>
          </m:r>
          <m:d>
            <m:dPr>
              <m:begChr m:val="("/>
              <m:endChr m:val=")"/>
              <m:sepChr m:val=""/>
              <m:grow/>
            </m:dPr>
            <m:e>
              <m:r>
                <m:t>K</m:t>
              </m:r>
            </m:e>
          </m:d>
          <m:r>
            <m:rPr>
              <m:sty m:val="p"/>
            </m:rPr>
            <m:t>≤</m:t>
          </m:r>
          <m:r>
            <m:t>1.25</m:t>
          </m:r>
          <m:r>
            <m:t> </m:t>
          </m:r>
          <m:limLow>
            <m:e>
              <m:r>
                <m:rPr>
                  <m:sty m:val="p"/>
                </m:rPr>
                <m:t>min</m:t>
              </m:r>
            </m:e>
            <m:lim>
              <m:r>
                <m:t>K</m:t>
              </m:r>
              <m:r>
                <m:rPr>
                  <m:sty m:val="p"/>
                </m:rPr>
                <m:t>′</m:t>
              </m:r>
            </m:lim>
          </m:limLow>
          <m:r>
            <m:rPr>
              <m:sty m:val="p"/>
            </m:rPr>
            <m:t>rms</m:t>
          </m:r>
          <m:d>
            <m:dPr>
              <m:begChr m:val="("/>
              <m:endChr m:val=")"/>
              <m:sepChr m:val=""/>
              <m:grow/>
            </m:dPr>
            <m:e>
              <m:r>
                <m:t>K</m:t>
              </m:r>
              <m:r>
                <m:rPr>
                  <m:sty m:val="p"/>
                </m:rPr>
                <m:t>′</m:t>
              </m:r>
            </m:e>
          </m:d>
          <m:r>
            <m:t>  </m:t>
          </m:r>
          <m:r>
            <m:t>  </m:t>
          </m:r>
          <m:d>
            <m:dPr>
              <m:begChr m:val="("/>
              <m:endChr m:val=")"/>
              <m:sepChr m:val=""/>
              <m:grow/>
            </m:dPr>
            <m:e>
              <m:r>
                <m:t>27</m:t>
              </m:r>
            </m:e>
          </m:d>
        </m:oMath>
      </m:oMathPara>
    </w:p>
    <w:p>
      <w:pPr>
        <w:pStyle w:val="FirstParagraph"/>
      </w:pPr>
      <w:r>
        <w:t xml:space="preserve">On the twelve test buffers, (27) contains the netlist stage count in every case.</w:t>
      </w:r>
    </w:p>
    <w:bookmarkEnd w:id="28"/>
    <w:bookmarkStart w:id="29" w:name="j.-the-single-stressed-measurement"/>
    <w:p>
      <w:pPr>
        <w:pStyle w:val="Heading2"/>
      </w:pPr>
      <w:r>
        <w:t xml:space="preserve">J. The single stressed measurement</w:t>
      </w:r>
    </w:p>
    <w:p>
      <w:pPr>
        <w:pStyle w:val="FirstParagraph"/>
      </w:pPr>
      <w:r>
        <w:t xml:space="preserve">One stressed measurement, a pad waveform for one short pulse of known width, settles what the file cannot. It is used twice: to choose the stage count within</w:t>
      </w:r>
      <w:r>
        <w:t xml:space="preserve"> </w:t>
      </w:r>
      <m:oMath>
        <m:r>
          <m:rPr>
            <m:sty m:val="p"/>
            <m:scr m:val="script"/>
          </m:rPr>
          <m:t>K</m:t>
        </m:r>
      </m:oMath>
      <w:r>
        <w:t xml:space="preserve">, and to recalibrate the threshold</w:t>
      </w:r>
      <w:r>
        <w:t xml:space="preserve"> </w:t>
      </w:r>
      <m:oMath>
        <m:sSub>
          <m:e>
            <m:r>
              <m:t>v</m:t>
            </m:r>
          </m:e>
          <m:sub>
            <m:r>
              <m:t>t</m:t>
            </m:r>
          </m:sub>
        </m:sSub>
      </m:oMath>
      <w:r>
        <w:t xml:space="preserve"> </w:t>
      </w:r>
      <w:r>
        <w:t xml:space="preserve">by bisection with all other parameters held at their values from (26).</w:t>
      </w:r>
      <w:r>
        <w:t xml:space="preserve"> </w:t>
      </w:r>
      <w:r>
        <w:rPr>
          <w:bCs/>
          <w:b/>
        </w:rPr>
        <w:t xml:space="preserve">[CONFIRM: the exact selection procedure for</w:t>
      </w:r>
      <w:r>
        <w:rPr>
          <w:bCs/>
          <w:b/>
        </w:rPr>
        <w:t xml:space="preserve"> </w:t>
      </w:r>
      <m:oMath>
        <m:r>
          <m:t>K</m:t>
        </m:r>
      </m:oMath>
      <w:r>
        <w:rPr>
          <w:bCs/>
          <w:b/>
        </w:rPr>
        <w:t xml:space="preserve"> </w:t>
      </w:r>
      <w:r>
        <w:rPr>
          <w:bCs/>
          <w:b/>
        </w:rPr>
        <w:t xml:space="preserve">(what is simulated and compared) and the objective minimized in the</w:t>
      </w:r>
      <w:r>
        <w:rPr>
          <w:bCs/>
          <w:b/>
        </w:rPr>
        <w:t xml:space="preserve"> </w:t>
      </w:r>
      <m:oMath>
        <m:sSub>
          <m:e>
            <m:r>
              <m:t>v</m:t>
            </m:r>
          </m:e>
          <m:sub>
            <m:r>
              <m:t>t</m:t>
            </m:r>
          </m:sub>
        </m:sSub>
      </m:oMath>
      <w:r>
        <w:rPr>
          <w:bCs/>
          <w:b/>
        </w:rPr>
        <w:t xml:space="preserve"> </w:t>
      </w:r>
      <w:r>
        <w:rPr>
          <w:bCs/>
          <w:b/>
        </w:rPr>
        <w:t xml:space="preserve">bisection are not stated in the source documents; (28) below is written as a waveform-rms objective and must be checked against the recipe.]</w:t>
      </w:r>
    </w:p>
    <w:p>
      <w:pPr>
        <w:pStyle w:val="BodyText"/>
      </w:pPr>
      <m:oMathPara>
        <m:oMathParaPr>
          <m:jc m:val="center"/>
        </m:oMathParaPr>
        <m:oMath>
          <m:sSubSup>
            <m:e>
              <m:r>
                <m:t>v</m:t>
              </m:r>
            </m:e>
            <m:sub>
              <m:r>
                <m:t>t</m:t>
              </m:r>
            </m:sub>
            <m:sup>
              <m:r>
                <m:rPr>
                  <m:sty m:val="p"/>
                </m:rPr>
                <m:t>c</m:t>
              </m:r>
              <m:r>
                <m:rPr>
                  <m:sty m:val="p"/>
                </m:rPr>
                <m:t>a</m:t>
              </m:r>
              <m:r>
                <m:rPr>
                  <m:sty m:val="p"/>
                </m:rPr>
                <m:t>l</m:t>
              </m:r>
            </m:sup>
          </m:sSubSup>
          <m:r>
            <m:rPr>
              <m:sty m:val="p"/>
            </m:rPr>
            <m:t>=</m:t>
          </m:r>
          <m:r>
            <m:rPr>
              <m:sty m:val="p"/>
            </m:rPr>
            <m:t>arg</m:t>
          </m:r>
          <m:limLow>
            <m:e>
              <m:r>
                <m:rPr>
                  <m:sty m:val="p"/>
                </m:rPr>
                <m:t>min</m:t>
              </m:r>
            </m:e>
            <m:lim>
              <m:sSub>
                <m:e>
                  <m:r>
                    <m:t>v</m:t>
                  </m:r>
                </m:e>
                <m:sub>
                  <m:r>
                    <m:t>t</m:t>
                  </m:r>
                </m:sub>
              </m:sSub>
            </m:lim>
          </m:limLow>
          <m:r>
            <m:t> </m:t>
          </m:r>
          <m:sSub>
            <m:e>
              <m:r>
                <m:rPr>
                  <m:sty m:val="p"/>
                </m:rPr>
                <m:t>rms</m:t>
              </m:r>
            </m:e>
            <m:sub>
              <m:r>
                <m:t>t</m:t>
              </m:r>
            </m:sub>
          </m:sSub>
          <m:d>
            <m:dPr>
              <m:begChr m:val="["/>
              <m:endChr m:val="]"/>
              <m:sepChr m:val=""/>
              <m:grow/>
            </m:dPr>
            <m:e>
              <m:sSubSup>
                <m:e>
                  <m:r>
                    <m:t>V</m:t>
                  </m:r>
                </m:e>
                <m:sub>
                  <m:r>
                    <m:rPr>
                      <m:sty m:val="p"/>
                    </m:rPr>
                    <m:t>p</m:t>
                  </m:r>
                  <m:r>
                    <m:rPr>
                      <m:sty m:val="p"/>
                    </m:rPr>
                    <m:t>a</m:t>
                  </m:r>
                  <m:r>
                    <m:rPr>
                      <m:sty m:val="p"/>
                    </m:rPr>
                    <m:t>d</m:t>
                  </m:r>
                </m:sub>
                <m:sup>
                  <m:r>
                    <m:rPr>
                      <m:sty m:val="p"/>
                    </m:rPr>
                    <m:t>m</m:t>
                  </m:r>
                  <m:r>
                    <m:rPr>
                      <m:sty m:val="p"/>
                    </m:rPr>
                    <m:t>o</m:t>
                  </m:r>
                  <m:r>
                    <m:rPr>
                      <m:sty m:val="p"/>
                    </m:rPr>
                    <m:t>d</m:t>
                  </m:r>
                  <m:r>
                    <m:rPr>
                      <m:sty m:val="p"/>
                    </m:rPr>
                    <m:t>e</m:t>
                  </m:r>
                  <m:r>
                    <m:rPr>
                      <m:sty m:val="p"/>
                    </m:rPr>
                    <m:t>l</m:t>
                  </m:r>
                </m:sup>
              </m:sSubSup>
              <m:d>
                <m:dPr>
                  <m:begChr m:val="("/>
                  <m:endChr m:val=")"/>
                  <m:sepChr m:val=""/>
                  <m:grow/>
                </m:dPr>
                <m:e>
                  <m:r>
                    <m:t>t</m:t>
                  </m:r>
                  <m:r>
                    <m:rPr>
                      <m:sty m:val="p"/>
                    </m:rPr>
                    <m:t>;</m:t>
                  </m:r>
                  <m:r>
                    <m:t> </m:t>
                  </m:r>
                  <m:sSub>
                    <m:e>
                      <m:r>
                        <m:t>v</m:t>
                      </m:r>
                    </m:e>
                    <m:sub>
                      <m:r>
                        <m:t>t</m:t>
                      </m:r>
                    </m:sub>
                  </m:sSub>
                </m:e>
              </m:d>
              <m:r>
                <m:rPr>
                  <m:sty m:val="p"/>
                </m:rPr>
                <m:t>−</m:t>
              </m:r>
              <m:sSubSup>
                <m:e>
                  <m:r>
                    <m:t>V</m:t>
                  </m:r>
                </m:e>
                <m:sub>
                  <m:r>
                    <m:rPr>
                      <m:sty m:val="p"/>
                    </m:rPr>
                    <m:t>p</m:t>
                  </m:r>
                  <m:r>
                    <m:rPr>
                      <m:sty m:val="p"/>
                    </m:rPr>
                    <m:t>a</m:t>
                  </m:r>
                  <m:r>
                    <m:rPr>
                      <m:sty m:val="p"/>
                    </m:rPr>
                    <m:t>d</m:t>
                  </m:r>
                </m:sub>
                <m:sup>
                  <m:r>
                    <m:rPr>
                      <m:sty m:val="p"/>
                    </m:rPr>
                    <m:t>m</m:t>
                  </m:r>
                  <m:r>
                    <m:rPr>
                      <m:sty m:val="p"/>
                    </m:rPr>
                    <m:t>e</m:t>
                  </m:r>
                  <m:r>
                    <m:rPr>
                      <m:sty m:val="p"/>
                    </m:rPr>
                    <m:t>a</m:t>
                  </m:r>
                  <m:r>
                    <m:rPr>
                      <m:sty m:val="p"/>
                    </m:rPr>
                    <m:t>s</m:t>
                  </m:r>
                </m:sup>
              </m:sSubSup>
              <m:d>
                <m:dPr>
                  <m:begChr m:val="("/>
                  <m:endChr m:val=")"/>
                  <m:sepChr m:val=""/>
                  <m:grow/>
                </m:dPr>
                <m:e>
                  <m:r>
                    <m:t>t</m:t>
                  </m:r>
                </m:e>
              </m:d>
            </m:e>
          </m:d>
          <m:r>
            <m:rPr>
              <m:sty m:val="p"/>
            </m:rPr>
            <m:t>,</m:t>
          </m:r>
          <m:r>
            <m:t>  </m:t>
          </m:r>
          <m:r>
            <m:t>K</m:t>
          </m:r>
          <m:r>
            <m:rPr>
              <m:sty m:val="p"/>
            </m:rPr>
            <m:t>∈</m:t>
          </m:r>
          <m:r>
            <m:rPr>
              <m:sty m:val="p"/>
              <m:scr m:val="script"/>
            </m:rPr>
            <m:t>K</m:t>
          </m:r>
          <m:r>
            <m:t> </m:t>
          </m:r>
          <m:r>
            <m:rPr>
              <m:nor/>
              <m:sty m:val="p"/>
            </m:rPr>
            <m:t>fixed</m:t>
          </m:r>
          <m:r>
            <m:t>  </m:t>
          </m:r>
          <m:r>
            <m:t>  </m:t>
          </m:r>
          <m:d>
            <m:dPr>
              <m:begChr m:val="("/>
              <m:endChr m:val=")"/>
              <m:sepChr m:val=""/>
              <m:grow/>
            </m:dPr>
            <m:e>
              <m:r>
                <m:t>28</m:t>
              </m:r>
            </m:e>
          </m:d>
        </m:oMath>
      </m:oMathPara>
    </w:p>
    <w:p>
      <w:pPr>
        <w:pStyle w:val="FirstParagraph"/>
      </w:pPr>
      <w:r>
        <w:t xml:space="preserve">For ex2, calibration on an 810 ps pulse moved</w:t>
      </w:r>
      <w:r>
        <w:t xml:space="preserve"> </w:t>
      </w:r>
      <m:oMath>
        <m:sSub>
          <m:e>
            <m:r>
              <m:t>v</m:t>
            </m:r>
          </m:e>
          <m:sub>
            <m:r>
              <m:t>t</m:t>
            </m:r>
          </m:sub>
        </m:sSub>
      </m:oMath>
      <w:r>
        <w:t xml:space="preserve"> </w:t>
      </w:r>
      <w:r>
        <w:t xml:space="preserve">from 0.528 to 0.487. The selection is made on the whole waveform rather than on the peak alone, since ranking by peak was measured to be substantially less reliable.</w:t>
      </w:r>
      <w:r>
        <w:t xml:space="preserve"> </w:t>
      </w:r>
      <w:r>
        <w:rPr>
          <w:bCs/>
          <w:b/>
        </w:rPr>
        <w:t xml:space="preserve">[CONFIRM: the recipe reports 217.3 mV against 52.3 mV for this comparison; the quantity measured should be stated.]</w:t>
      </w:r>
      <w:r>
        <w:t xml:space="preserve"> </w:t>
      </w:r>
      <w:r>
        <w:t xml:space="preserve">Because a chain of (19) extinguishes a pulse once it drops below</w:t>
      </w:r>
      <w:r>
        <w:t xml:space="preserve"> </w:t>
      </w:r>
      <m:oMath>
        <m:sSub>
          <m:e>
            <m:r>
              <m:t>v</m:t>
            </m:r>
          </m:e>
          <m:sub>
            <m:r>
              <m:t>t</m:t>
            </m:r>
          </m:sub>
        </m:sSub>
      </m:oMath>
      <w:r>
        <w:t xml:space="preserve"> </w:t>
      </w:r>
      <w:r>
        <w:t xml:space="preserve">at any stage,</w:t>
      </w:r>
      <w:r>
        <w:t xml:space="preserve"> </w:t>
      </w:r>
      <m:oMath>
        <m:sSub>
          <m:e>
            <m:r>
              <m:t>v</m:t>
            </m:r>
          </m:e>
          <m:sub>
            <m:r>
              <m:t>t</m:t>
            </m:r>
          </m:sub>
        </m:sSub>
      </m:oMath>
      <w:r>
        <w:t xml:space="preserve"> </w:t>
      </w:r>
      <w:r>
        <w:t xml:space="preserve">and</w:t>
      </w:r>
      <w:r>
        <w:t xml:space="preserve"> </w:t>
      </w:r>
      <m:oMath>
        <m:r>
          <m:t>K</m:t>
        </m:r>
      </m:oMath>
      <w:r>
        <w:t xml:space="preserve"> </w:t>
      </w:r>
      <w:r>
        <w:t xml:space="preserve">jointly determine where the pulse-swallowing cliff lies, which is why neither can be left to the full-swing fit.</w:t>
      </w:r>
    </w:p>
    <w:bookmarkEnd w:id="29"/>
    <w:bookmarkStart w:id="30" w:name="k.-verification"/>
    <w:p>
      <w:pPr>
        <w:pStyle w:val="Heading2"/>
      </w:pPr>
      <w:r>
        <w:t xml:space="preserve">K. Verification</w:t>
      </w:r>
    </w:p>
    <w:p>
      <w:pPr>
        <w:pStyle w:val="FirstParagraph"/>
      </w:pPr>
      <w:r>
        <w:t xml:space="preserve">The claim to be verified is that (19), fitted to a full-swing transition only, predicts the gate’s response to a truncated pulse. The test uses buffers with transistor-level netlists: the stage parameters are fitted at full swing against the probed internal gate node (node n4 for ex2</w:t>
      </w:r>
      <w:r>
        <w:t xml:space="preserve"> </w:t>
      </w:r>
      <w:r>
        <w:rPr>
          <w:bCs/>
          <w:b/>
        </w:rPr>
        <w:t xml:space="preserve">[CONFIRM: node for inv_chain]</w:t>
      </w:r>
      <w:r>
        <w:t xml:space="preserve">), the chain is then driven with the</w:t>
      </w:r>
      <w:r>
        <w:t xml:space="preserve"> </w:t>
      </w:r>
      <w:r>
        <w:rPr>
          <w:iCs/>
          <w:i/>
        </w:rPr>
        <w:t xml:space="preserve">measured</w:t>
      </w:r>
      <w:r>
        <w:t xml:space="preserve"> </w:t>
      </w:r>
      <w:r>
        <w:t xml:space="preserve">stressed input, and its output is compared with the</w:t>
      </w:r>
      <w:r>
        <w:t xml:space="preserve"> </w:t>
      </w:r>
      <w:r>
        <w:rPr>
          <w:iCs/>
          <w:i/>
        </w:rPr>
        <w:t xml:space="preserve">measured</w:t>
      </w:r>
      <w:r>
        <w:t xml:space="preserve"> </w:t>
      </w:r>
      <w:r>
        <w:t xml:space="preserve">stressed gate. No stressed data enters the fit. Linear superposition of the full-swing step response serves as the comparison.</w:t>
      </w:r>
      <w:r>
        <w:t xml:space="preserve"> </w:t>
      </w:r>
      <w:r>
        <w:rPr>
          <w:bCs/>
          <w:b/>
        </w:rPr>
        <w:t xml:space="preserve">[CONFIRM: the source documents rule out RC cascades, delay-plus-RC, and superposition as separate structures; only superposition is tabulated here.]</w:t>
      </w:r>
    </w:p>
    <w:p>
      <w:pPr>
        <w:pStyle w:val="BodyText"/>
      </w:pPr>
      <w:r>
        <w:t xml:space="preserve">Table III: Stressed gate peak, ex2 (</w:t>
      </w:r>
      <m:oMath>
        <m:r>
          <m:t>K</m:t>
        </m:r>
        <m:r>
          <m:rPr>
            <m:sty m:val="p"/>
          </m:rPr>
          <m:t>=</m:t>
        </m:r>
        <m:r>
          <m:t>3</m:t>
        </m:r>
      </m:oMath>
      <w:r>
        <w:t xml:space="preserve">, fitted at full swing only)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sz w:val="18"/>
              </w:rPr>
              <w:t xml:space="preserve">Pulse width (ps)</w:t>
            </w:r>
          </w:p>
        </w:tc>
        <w:tc>
          <w:tcPr/>
          <w:p>
            <w:pPr>
              <w:pStyle w:val="Compact"/>
              <w:jc w:val="left"/>
            </w:pPr>
            <w:r>
              <w:rPr>
                <w:sz w:val="18"/>
              </w:rPr>
              <w:t xml:space="preserve">810</w:t>
            </w:r>
          </w:p>
        </w:tc>
        <w:tc>
          <w:tcPr/>
          <w:p>
            <w:pPr>
              <w:pStyle w:val="Compact"/>
              <w:jc w:val="left"/>
            </w:pPr>
            <w:r>
              <w:rPr>
                <w:sz w:val="18"/>
              </w:rPr>
              <w:t xml:space="preserve">830</w:t>
            </w:r>
          </w:p>
        </w:tc>
        <w:tc>
          <w:tcPr/>
          <w:p>
            <w:pPr>
              <w:pStyle w:val="Compact"/>
              <w:jc w:val="left"/>
            </w:pPr>
            <w:r>
              <w:rPr>
                <w:sz w:val="18"/>
              </w:rPr>
              <w:t xml:space="preserve">858</w:t>
            </w:r>
          </w:p>
        </w:tc>
        <w:tc>
          <w:tcPr/>
          <w:p>
            <w:pPr>
              <w:pStyle w:val="Compact"/>
              <w:jc w:val="left"/>
            </w:pPr>
            <w:r>
              <w:rPr>
                <w:sz w:val="18"/>
              </w:rPr>
              <w:t xml:space="preserve">895</w:t>
            </w:r>
          </w:p>
        </w:tc>
        <w:tc>
          <w:tcPr/>
          <w:p>
            <w:pPr>
              <w:pStyle w:val="Compact"/>
              <w:jc w:val="left"/>
            </w:pPr>
            <w:r>
              <w:rPr>
                <w:sz w:val="18"/>
              </w:rPr>
              <w:t xml:space="preserve">975</w:t>
            </w:r>
          </w:p>
        </w:tc>
      </w:tr>
      <w:tr>
        <w:tc>
          <w:tcPr/>
          <w:p>
            <w:pPr>
              <w:pStyle w:val="Compact"/>
              <w:jc w:val="left"/>
            </w:pPr>
            <w:r>
              <w:rPr>
                <w:sz w:val="18"/>
              </w:rPr>
              <w:t xml:space="preserve">Measured</w:t>
            </w:r>
          </w:p>
        </w:tc>
        <w:tc>
          <w:tcPr/>
          <w:p>
            <w:pPr>
              <w:pStyle w:val="Compact"/>
              <w:jc w:val="left"/>
            </w:pPr>
            <w:r>
              <w:rPr>
                <w:sz w:val="18"/>
              </w:rPr>
              <w:t xml:space="preserve">0.758</w:t>
            </w:r>
          </w:p>
        </w:tc>
        <w:tc>
          <w:tcPr/>
          <w:p>
            <w:pPr>
              <w:pStyle w:val="Compact"/>
              <w:jc w:val="left"/>
            </w:pPr>
            <w:r>
              <w:rPr>
                <w:sz w:val="18"/>
              </w:rPr>
              <w:t xml:space="preserve">0.797</w:t>
            </w:r>
          </w:p>
        </w:tc>
        <w:tc>
          <w:tcPr/>
          <w:p>
            <w:pPr>
              <w:pStyle w:val="Compact"/>
              <w:jc w:val="left"/>
            </w:pPr>
            <w:r>
              <w:rPr>
                <w:sz w:val="18"/>
              </w:rPr>
              <w:t xml:space="preserve">0.838</w:t>
            </w:r>
          </w:p>
        </w:tc>
        <w:tc>
          <w:tcPr/>
          <w:p>
            <w:pPr>
              <w:pStyle w:val="Compact"/>
              <w:jc w:val="left"/>
            </w:pPr>
            <w:r>
              <w:rPr>
                <w:sz w:val="18"/>
              </w:rPr>
              <w:t xml:space="preserve">0.880</w:t>
            </w:r>
          </w:p>
        </w:tc>
        <w:tc>
          <w:tcPr/>
          <w:p>
            <w:pPr>
              <w:pStyle w:val="Compact"/>
              <w:jc w:val="left"/>
            </w:pPr>
            <w:r>
              <w:rPr>
                <w:sz w:val="18"/>
              </w:rPr>
              <w:t xml:space="preserve">0.936</w:t>
            </w:r>
          </w:p>
        </w:tc>
      </w:tr>
      <w:tr>
        <w:tc>
          <w:tcPr/>
          <w:p>
            <w:pPr>
              <w:pStyle w:val="Compact"/>
              <w:jc w:val="left"/>
            </w:pPr>
            <w:r>
              <w:rPr>
                <w:sz w:val="18"/>
              </w:rPr>
              <w:t xml:space="preserve">Stage law,</w:t>
            </w:r>
            <w:r>
              <w:rPr>
                <w:sz w:val="18"/>
              </w:rPr>
              <w:t xml:space="preserve"> </w:t>
            </w:r>
            <m:oMath>
              <m:r>
                <m:t>K</m:t>
              </m:r>
              <m:r>
                <m:rPr>
                  <m:sty m:val="p"/>
                </m:rPr>
                <m:t>=</m:t>
              </m:r>
              <m:r>
                <m:t>3</m:t>
              </m:r>
            </m:oMath>
          </w:p>
        </w:tc>
        <w:tc>
          <w:tcPr/>
          <w:p>
            <w:pPr>
              <w:pStyle w:val="Compact"/>
              <w:jc w:val="left"/>
            </w:pPr>
            <w:r>
              <w:rPr>
                <w:sz w:val="18"/>
              </w:rPr>
              <w:t xml:space="preserve">0.755</w:t>
            </w:r>
          </w:p>
        </w:tc>
        <w:tc>
          <w:tcPr/>
          <w:p>
            <w:pPr>
              <w:pStyle w:val="Compact"/>
              <w:jc w:val="left"/>
            </w:pPr>
            <w:r>
              <w:rPr>
                <w:sz w:val="18"/>
              </w:rPr>
              <w:t xml:space="preserve">0.782</w:t>
            </w:r>
          </w:p>
        </w:tc>
        <w:tc>
          <w:tcPr/>
          <w:p>
            <w:pPr>
              <w:pStyle w:val="Compact"/>
              <w:jc w:val="left"/>
            </w:pPr>
            <w:r>
              <w:rPr>
                <w:sz w:val="18"/>
              </w:rPr>
              <w:t xml:space="preserve">0.813</w:t>
            </w:r>
          </w:p>
        </w:tc>
        <w:tc>
          <w:tcPr/>
          <w:p>
            <w:pPr>
              <w:pStyle w:val="Compact"/>
              <w:jc w:val="left"/>
            </w:pPr>
            <w:r>
              <w:rPr>
                <w:sz w:val="18"/>
              </w:rPr>
              <w:t xml:space="preserve">0.847</w:t>
            </w:r>
          </w:p>
        </w:tc>
        <w:tc>
          <w:tcPr/>
          <w:p>
            <w:pPr>
              <w:pStyle w:val="Compact"/>
              <w:jc w:val="left"/>
            </w:pPr>
            <w:r>
              <w:rPr>
                <w:sz w:val="18"/>
              </w:rPr>
              <w:t xml:space="preserve">0.898</w:t>
            </w:r>
          </w:p>
        </w:tc>
      </w:tr>
      <w:tr>
        <w:tc>
          <w:tcPr/>
          <w:p>
            <w:pPr>
              <w:pStyle w:val="Compact"/>
              <w:jc w:val="left"/>
            </w:pPr>
            <w:r>
              <w:rPr>
                <w:sz w:val="18"/>
              </w:rPr>
              <w:t xml:space="preserve">Linear superposition</w:t>
            </w:r>
          </w:p>
        </w:tc>
        <w:tc>
          <w:tcPr/>
          <w:p>
            <w:pPr>
              <w:pStyle w:val="Compact"/>
              <w:jc w:val="left"/>
            </w:pPr>
            <w:r>
              <w:rPr>
                <w:sz w:val="18"/>
              </w:rPr>
              <w:t xml:space="preserve">0.926</w:t>
            </w:r>
          </w:p>
        </w:tc>
        <w:tc>
          <w:tcPr/>
          <w:p>
            <w:pPr>
              <w:pStyle w:val="Compact"/>
              <w:jc w:val="left"/>
            </w:pPr>
            <w:r>
              <w:rPr>
                <w:sz w:val="18"/>
              </w:rPr>
              <w:t xml:space="preserve">0.932</w:t>
            </w:r>
          </w:p>
        </w:tc>
        <w:tc>
          <w:tcPr/>
          <w:p>
            <w:pPr>
              <w:pStyle w:val="Compact"/>
              <w:jc w:val="left"/>
            </w:pPr>
            <w:r>
              <w:rPr>
                <w:sz w:val="18"/>
              </w:rPr>
              <w:t xml:space="preserve">0.940</w:t>
            </w:r>
          </w:p>
        </w:tc>
        <w:tc>
          <w:tcPr/>
          <w:p>
            <w:pPr>
              <w:pStyle w:val="Compact"/>
              <w:jc w:val="left"/>
            </w:pPr>
            <w:r>
              <w:rPr>
                <w:sz w:val="18"/>
              </w:rPr>
              <w:t xml:space="preserve">0.951</w:t>
            </w:r>
          </w:p>
        </w:tc>
        <w:tc>
          <w:tcPr/>
          <w:p>
            <w:pPr>
              <w:pStyle w:val="Compact"/>
              <w:jc w:val="left"/>
            </w:pPr>
            <w:r>
              <w:rPr>
                <w:sz w:val="18"/>
              </w:rPr>
              <w:t xml:space="preserve">0.968</w:t>
            </w:r>
          </w:p>
        </w:tc>
      </w:tr>
    </w:tbl>
    <w:p>
      <w:pPr>
        <w:pStyle w:val="BodyText"/>
      </w:pPr>
      <w:r>
        <w:t xml:space="preserve">The stage law is within 0.05 at every width; linear superposition is off by 0.17 at the narrowest pulse. The stressed waveform rms is 0.012 for the stage law against 0.069 for superposition, from a full-swing fit residual of 0.0066. The stage count matters as Section II-I predicts:</w:t>
      </w:r>
      <w:r>
        <w:t xml:space="preserve"> </w:t>
      </w:r>
      <m:oMath>
        <m:r>
          <m:t>K</m:t>
        </m:r>
        <m:r>
          <m:rPr>
            <m:sty m:val="p"/>
          </m:rPr>
          <m:t>=</m:t>
        </m:r>
        <m:r>
          <m:t>2</m:t>
        </m:r>
      </m:oMath>
      <w:r>
        <w:t xml:space="preserve"> </w:t>
      </w:r>
      <w:r>
        <w:t xml:space="preserve">yields 0.29–0.52 at the same widths, swallowing the pulse.</w:t>
      </w:r>
    </w:p>
    <w:p>
      <w:pPr>
        <w:pStyle w:val="BodyText"/>
      </w:pPr>
      <w:r>
        <w:t xml:space="preserve">Table IV: Stressed gate peak, inv_chain (fitted at full swing only)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sz w:val="18"/>
              </w:rPr>
              <w:t xml:space="preserve">Pulse width (ps)</w:t>
            </w:r>
          </w:p>
        </w:tc>
        <w:tc>
          <w:tcPr/>
          <w:p>
            <w:pPr>
              <w:pStyle w:val="Compact"/>
              <w:jc w:val="left"/>
            </w:pPr>
            <w:r>
              <w:rPr>
                <w:sz w:val="18"/>
              </w:rPr>
              <w:t xml:space="preserve">104</w:t>
            </w:r>
          </w:p>
        </w:tc>
        <w:tc>
          <w:tcPr/>
          <w:p>
            <w:pPr>
              <w:pStyle w:val="Compact"/>
              <w:jc w:val="left"/>
            </w:pPr>
            <w:r>
              <w:rPr>
                <w:sz w:val="18"/>
              </w:rPr>
              <w:t xml:space="preserve">106</w:t>
            </w:r>
          </w:p>
        </w:tc>
        <w:tc>
          <w:tcPr/>
          <w:p>
            <w:pPr>
              <w:pStyle w:val="Compact"/>
              <w:jc w:val="left"/>
            </w:pPr>
            <w:r>
              <w:rPr>
                <w:sz w:val="18"/>
              </w:rPr>
              <w:t xml:space="preserve">111</w:t>
            </w:r>
          </w:p>
        </w:tc>
        <w:tc>
          <w:tcPr/>
          <w:p>
            <w:pPr>
              <w:pStyle w:val="Compact"/>
              <w:jc w:val="left"/>
            </w:pPr>
            <w:r>
              <w:rPr>
                <w:sz w:val="18"/>
              </w:rPr>
              <w:t xml:space="preserve">119</w:t>
            </w:r>
          </w:p>
        </w:tc>
        <w:tc>
          <w:tcPr/>
          <w:p>
            <w:pPr>
              <w:pStyle w:val="Compact"/>
              <w:jc w:val="left"/>
            </w:pPr>
            <w:r>
              <w:rPr>
                <w:sz w:val="18"/>
              </w:rPr>
              <w:t xml:space="preserve">135</w:t>
            </w:r>
          </w:p>
        </w:tc>
      </w:tr>
      <w:tr>
        <w:tc>
          <w:tcPr/>
          <w:p>
            <w:pPr>
              <w:pStyle w:val="Compact"/>
              <w:jc w:val="left"/>
            </w:pPr>
            <w:r>
              <w:rPr>
                <w:sz w:val="18"/>
              </w:rPr>
              <w:t xml:space="preserve">Measured</w:t>
            </w:r>
          </w:p>
        </w:tc>
        <w:tc>
          <w:tcPr/>
          <w:p>
            <w:pPr>
              <w:pStyle w:val="Compact"/>
              <w:jc w:val="left"/>
            </w:pPr>
            <w:r>
              <w:rPr>
                <w:sz w:val="18"/>
              </w:rPr>
              <w:t xml:space="preserve">0.879</w:t>
            </w:r>
          </w:p>
        </w:tc>
        <w:tc>
          <w:tcPr/>
          <w:p>
            <w:pPr>
              <w:pStyle w:val="Compact"/>
              <w:jc w:val="left"/>
            </w:pPr>
            <w:r>
              <w:rPr>
                <w:sz w:val="18"/>
              </w:rPr>
              <w:t xml:space="preserve">0.935</w:t>
            </w:r>
          </w:p>
        </w:tc>
        <w:tc>
          <w:tcPr/>
          <w:p>
            <w:pPr>
              <w:pStyle w:val="Compact"/>
              <w:jc w:val="left"/>
            </w:pPr>
            <w:r>
              <w:rPr>
                <w:sz w:val="18"/>
              </w:rPr>
              <w:t xml:space="preserve">0.972</w:t>
            </w:r>
          </w:p>
        </w:tc>
        <w:tc>
          <w:tcPr/>
          <w:p>
            <w:pPr>
              <w:pStyle w:val="Compact"/>
              <w:jc w:val="left"/>
            </w:pPr>
            <w:r>
              <w:rPr>
                <w:sz w:val="18"/>
              </w:rPr>
              <w:t xml:space="preserve">0.992</w:t>
            </w:r>
          </w:p>
        </w:tc>
        <w:tc>
          <w:tcPr/>
          <w:p>
            <w:pPr>
              <w:pStyle w:val="Compact"/>
              <w:jc w:val="left"/>
            </w:pPr>
            <w:r>
              <w:rPr>
                <w:sz w:val="18"/>
              </w:rPr>
              <w:t xml:space="preserve">1.003</w:t>
            </w:r>
          </w:p>
        </w:tc>
      </w:tr>
      <w:tr>
        <w:tc>
          <w:tcPr/>
          <w:p>
            <w:pPr>
              <w:pStyle w:val="Compact"/>
              <w:jc w:val="left"/>
            </w:pPr>
            <w:r>
              <w:rPr>
                <w:sz w:val="18"/>
              </w:rPr>
              <w:t xml:space="preserve">Stage law,</w:t>
            </w:r>
            <w:r>
              <w:rPr>
                <w:sz w:val="18"/>
              </w:rPr>
              <w:t xml:space="preserve"> </w:t>
            </w:r>
            <m:oMath>
              <m:r>
                <m:t>K</m:t>
              </m:r>
              <m:r>
                <m:rPr>
                  <m:sty m:val="p"/>
                </m:rPr>
                <m:t>=</m:t>
              </m:r>
              <m:r>
                <m:t>7</m:t>
              </m:r>
            </m:oMath>
          </w:p>
        </w:tc>
        <w:tc>
          <w:tcPr/>
          <w:p>
            <w:pPr>
              <w:pStyle w:val="Compact"/>
              <w:jc w:val="left"/>
            </w:pPr>
            <w:r>
              <w:rPr>
                <w:sz w:val="18"/>
              </w:rPr>
              <w:t xml:space="preserve">0.701</w:t>
            </w:r>
          </w:p>
        </w:tc>
        <w:tc>
          <w:tcPr/>
          <w:p>
            <w:pPr>
              <w:pStyle w:val="Compact"/>
              <w:jc w:val="left"/>
            </w:pPr>
            <w:r>
              <w:rPr>
                <w:sz w:val="18"/>
              </w:rPr>
              <w:t xml:space="preserve">0.832</w:t>
            </w:r>
          </w:p>
        </w:tc>
        <w:tc>
          <w:tcPr/>
          <w:p>
            <w:pPr>
              <w:pStyle w:val="Compact"/>
              <w:jc w:val="left"/>
            </w:pPr>
            <w:r>
              <w:rPr>
                <w:sz w:val="18"/>
              </w:rPr>
              <w:t xml:space="preserve">0.913</w:t>
            </w:r>
          </w:p>
        </w:tc>
        <w:tc>
          <w:tcPr/>
          <w:p>
            <w:pPr>
              <w:pStyle w:val="Compact"/>
              <w:jc w:val="left"/>
            </w:pPr>
            <w:r>
              <w:rPr>
                <w:sz w:val="18"/>
              </w:rPr>
              <w:t xml:space="preserve">0.961</w:t>
            </w:r>
          </w:p>
        </w:tc>
        <w:tc>
          <w:tcPr/>
          <w:p>
            <w:pPr>
              <w:pStyle w:val="Compact"/>
              <w:jc w:val="left"/>
            </w:pPr>
            <w:r>
              <w:rPr>
                <w:sz w:val="18"/>
              </w:rPr>
              <w:t xml:space="preserve">0.987</w:t>
            </w:r>
          </w:p>
        </w:tc>
      </w:tr>
      <w:tr>
        <w:tc>
          <w:tcPr/>
          <w:p>
            <w:pPr>
              <w:pStyle w:val="Compact"/>
              <w:jc w:val="left"/>
            </w:pPr>
            <w:r>
              <w:rPr>
                <w:sz w:val="18"/>
              </w:rPr>
              <w:t xml:space="preserve">Stage law,</w:t>
            </w:r>
            <w:r>
              <w:rPr>
                <w:sz w:val="18"/>
              </w:rPr>
              <w:t xml:space="preserve"> </w:t>
            </w:r>
            <m:oMath>
              <m:r>
                <m:t>K</m:t>
              </m:r>
              <m:r>
                <m:rPr>
                  <m:sty m:val="p"/>
                </m:rPr>
                <m:t>=</m:t>
              </m:r>
              <m:r>
                <m:t>5</m:t>
              </m:r>
            </m:oMath>
          </w:p>
        </w:tc>
        <w:tc>
          <w:tcPr/>
          <w:p>
            <w:pPr>
              <w:pStyle w:val="Compact"/>
              <w:jc w:val="left"/>
            </w:pPr>
            <w:r>
              <w:rPr>
                <w:sz w:val="18"/>
              </w:rPr>
              <w:t xml:space="preserve">0</w:t>
            </w:r>
          </w:p>
        </w:tc>
        <w:tc>
          <w:tcPr/>
          <w:p>
            <w:pPr>
              <w:pStyle w:val="Compact"/>
              <w:jc w:val="left"/>
            </w:pPr>
            <w:r>
              <w:rPr>
                <w:sz w:val="18"/>
              </w:rPr>
              <w:t xml:space="preserve">0</w:t>
            </w:r>
          </w:p>
        </w:tc>
        <w:tc>
          <w:tcPr/>
          <w:p>
            <w:pPr>
              <w:pStyle w:val="Compact"/>
              <w:jc w:val="left"/>
            </w:pPr>
            <w:r>
              <w:rPr>
                <w:sz w:val="18"/>
              </w:rPr>
              <w:t xml:space="preserve">0</w:t>
            </w:r>
          </w:p>
        </w:tc>
        <w:tc>
          <w:tcPr/>
          <w:p>
            <w:pPr>
              <w:pStyle w:val="Compact"/>
              <w:jc w:val="left"/>
            </w:pPr>
            <w:r>
              <w:rPr>
                <w:sz w:val="18"/>
              </w:rPr>
              <w:t xml:space="preserve">0</w:t>
            </w:r>
          </w:p>
        </w:tc>
        <w:tc>
          <w:tcPr/>
          <w:p>
            <w:pPr>
              <w:pStyle w:val="Compact"/>
              <w:jc w:val="left"/>
            </w:pPr>
            <w:r>
              <w:rPr>
                <w:sz w:val="18"/>
              </w:rPr>
              <w:t xml:space="preserve">0.869</w:t>
            </w:r>
          </w:p>
        </w:tc>
      </w:tr>
      <w:tr>
        <w:tc>
          <w:tcPr/>
          <w:p>
            <w:pPr>
              <w:pStyle w:val="Compact"/>
              <w:jc w:val="left"/>
            </w:pPr>
            <w:r>
              <w:rPr>
                <w:sz w:val="18"/>
              </w:rPr>
              <w:t xml:space="preserve">Stage law,</w:t>
            </w:r>
            <w:r>
              <w:rPr>
                <w:sz w:val="18"/>
              </w:rPr>
              <w:t xml:space="preserve"> </w:t>
            </w:r>
            <m:oMath>
              <m:r>
                <m:t>K</m:t>
              </m:r>
              <m:r>
                <m:rPr>
                  <m:sty m:val="p"/>
                </m:rPr>
                <m:t>=</m:t>
              </m:r>
              <m:r>
                <m:t>3</m:t>
              </m:r>
            </m:oMath>
          </w:p>
        </w:tc>
        <w:tc>
          <w:tcPr/>
          <w:p>
            <w:pPr>
              <w:pStyle w:val="Compact"/>
              <w:jc w:val="left"/>
            </w:pPr>
            <w:r>
              <w:rPr>
                <w:sz w:val="18"/>
              </w:rPr>
              <w:t xml:space="preserve">0</w:t>
            </w:r>
          </w:p>
        </w:tc>
        <w:tc>
          <w:tcPr/>
          <w:p>
            <w:pPr>
              <w:pStyle w:val="Compact"/>
              <w:jc w:val="left"/>
            </w:pPr>
            <w:r>
              <w:rPr>
                <w:sz w:val="18"/>
              </w:rPr>
              <w:t xml:space="preserve">0</w:t>
            </w:r>
          </w:p>
        </w:tc>
        <w:tc>
          <w:tcPr/>
          <w:p>
            <w:pPr>
              <w:pStyle w:val="Compact"/>
              <w:jc w:val="left"/>
            </w:pPr>
            <w:r>
              <w:rPr>
                <w:sz w:val="18"/>
              </w:rPr>
              <w:t xml:space="preserve">0</w:t>
            </w:r>
          </w:p>
        </w:tc>
        <w:tc>
          <w:tcPr/>
          <w:p>
            <w:pPr>
              <w:pStyle w:val="Compact"/>
              <w:jc w:val="left"/>
            </w:pPr>
            <w:r>
              <w:rPr>
                <w:sz w:val="18"/>
              </w:rPr>
              <w:t xml:space="preserve">0</w:t>
            </w:r>
          </w:p>
        </w:tc>
        <w:tc>
          <w:tcPr/>
          <w:p>
            <w:pPr>
              <w:pStyle w:val="Compact"/>
              <w:jc w:val="left"/>
            </w:pPr>
            <w:r>
              <w:rPr>
                <w:sz w:val="18"/>
              </w:rPr>
              <w:t xml:space="preserve">0</w:t>
            </w:r>
          </w:p>
        </w:tc>
      </w:tr>
    </w:tbl>
    <w:p>
      <w:pPr>
        <w:pStyle w:val="BodyText"/>
      </w:pPr>
      <w:r>
        <w:t xml:space="preserve">The full-swing residuals for</w:t>
      </w:r>
      <w:r>
        <w:t xml:space="preserve"> </w:t>
      </w:r>
      <m:oMath>
        <m:r>
          <m:t>K</m:t>
        </m:r>
        <m:r>
          <m:rPr>
            <m:sty m:val="p"/>
          </m:rPr>
          <m:t>=</m:t>
        </m:r>
        <m:r>
          <m:t>7</m:t>
        </m:r>
        <m:r>
          <m:rPr>
            <m:sty m:val="p"/>
          </m:rPr>
          <m:t>,</m:t>
        </m:r>
        <m:r>
          <m:t>5</m:t>
        </m:r>
        <m:r>
          <m:rPr>
            <m:sty m:val="p"/>
          </m:rPr>
          <m:t>,</m:t>
        </m:r>
        <m:r>
          <m:t>3</m:t>
        </m:r>
      </m:oMath>
      <w:r>
        <w:t xml:space="preserve"> </w:t>
      </w:r>
      <w:r>
        <w:t xml:space="preserve">are 0.0032, 0.0037 and 0.0141:</w:t>
      </w:r>
      <w:r>
        <w:t xml:space="preserve"> </w:t>
      </w:r>
      <m:oMath>
        <m:r>
          <m:t>K</m:t>
        </m:r>
        <m:r>
          <m:rPr>
            <m:sty m:val="p"/>
          </m:rPr>
          <m:t>=</m:t>
        </m:r>
        <m:r>
          <m:t>5</m:t>
        </m:r>
      </m:oMath>
      <w:r>
        <w:t xml:space="preserve"> </w:t>
      </w:r>
      <w:r>
        <w:t xml:space="preserve">is within 16 percent of</w:t>
      </w:r>
      <w:r>
        <w:t xml:space="preserve"> </w:t>
      </w:r>
      <m:oMath>
        <m:r>
          <m:t>K</m:t>
        </m:r>
        <m:r>
          <m:rPr>
            <m:sty m:val="p"/>
          </m:rPr>
          <m:t>=</m:t>
        </m:r>
        <m:r>
          <m:t>7</m:t>
        </m:r>
      </m:oMath>
      <w:r>
        <w:t xml:space="preserve"> </w:t>
      </w:r>
      <w:r>
        <w:t xml:space="preserve">at everything the file can see, and extinguishes four of the five stressed pulses. The file supplies the band of (27); only the stressed measurement of Section II-J can choose within it. The</w:t>
      </w:r>
      <w:r>
        <w:t xml:space="preserve"> </w:t>
      </w:r>
      <m:oMath>
        <m:r>
          <m:t>K</m:t>
        </m:r>
        <m:r>
          <m:rPr>
            <m:sty m:val="p"/>
          </m:rPr>
          <m:t>=</m:t>
        </m:r>
        <m:r>
          <m:t>7</m:t>
        </m:r>
      </m:oMath>
      <w:r>
        <w:t xml:space="preserve"> </w:t>
      </w:r>
      <w:r>
        <w:t xml:space="preserve">prediction undershoots at the narrowest widths (by 0.18 at 104 ps), which is the partial-drive regime where approximation A2 is active; this is the case for which a drive-dependent boundary (Section II-E) is under evaluation.</w:t>
      </w:r>
      <w:r>
        <w:t xml:space="preserve"> </w:t>
      </w:r>
      <w:r>
        <w:rPr>
          <w:bCs/>
          <w:b/>
        </w:rPr>
        <w:t xml:space="preserve">[MISSING: the</w:t>
      </w:r>
      <w:r>
        <w:rPr>
          <w:bCs/>
          <w:b/>
        </w:rPr>
        <w:t xml:space="preserve"> </w:t>
      </w:r>
      <m:oMath>
        <m:r>
          <m:t>K</m:t>
        </m:r>
        <m:r>
          <m:rPr>
            <m:sty m:val="p"/>
          </m:rPr>
          <m:t>=</m:t>
        </m:r>
        <m:r>
          <m:t>7</m:t>
        </m:r>
      </m:oMath>
      <w:r>
        <w:rPr>
          <w:bCs/>
          <w:b/>
        </w:rPr>
        <w:t xml:space="preserve"> </w:t>
      </w:r>
      <w:r>
        <w:rPr>
          <w:bCs/>
          <w:b/>
        </w:rPr>
        <w:t xml:space="preserve">row is from the current code; the</w:t>
      </w:r>
      <w:r>
        <w:rPr>
          <w:bCs/>
          <w:b/>
        </w:rPr>
        <w:t xml:space="preserve"> </w:t>
      </w:r>
      <m:oMath>
        <m:r>
          <m:t>K</m:t>
        </m:r>
        <m:r>
          <m:rPr>
            <m:sty m:val="p"/>
          </m:rPr>
          <m:t>=</m:t>
        </m:r>
        <m:r>
          <m:t>5</m:t>
        </m:r>
      </m:oMath>
      <w:r>
        <w:rPr>
          <w:bCs/>
          <w:b/>
        </w:rPr>
        <w:t xml:space="preserve"> </w:t>
      </w:r>
      <w:r>
        <w:rPr>
          <w:bCs/>
          <w:b/>
        </w:rPr>
        <w:t xml:space="preserve">and</w:t>
      </w:r>
      <w:r>
        <w:rPr>
          <w:bCs/>
          <w:b/>
        </w:rPr>
        <w:t xml:space="preserve"> </w:t>
      </w:r>
      <m:oMath>
        <m:r>
          <m:t>K</m:t>
        </m:r>
        <m:r>
          <m:rPr>
            <m:sty m:val="p"/>
          </m:rPr>
          <m:t>=</m:t>
        </m:r>
        <m:r>
          <m:t>3</m:t>
        </m:r>
      </m:oMath>
      <w:r>
        <w:rPr>
          <w:bCs/>
          <w:b/>
        </w:rPr>
        <w:t xml:space="preserve"> </w:t>
      </w:r>
      <w:r>
        <w:rPr>
          <w:bCs/>
          <w:b/>
        </w:rPr>
        <w:t xml:space="preserve">rows are from a committed run that no longer reproduces and must be regenerated before use.]</w:t>
      </w:r>
    </w:p>
    <w:p>
      <w:pPr>
        <w:pStyle w:val="BodyText"/>
      </w:pPr>
      <w:r>
        <w:t xml:space="preserve">A control establishes that the nonlinearity captured here is a property of the buffers and not of the fit. On io_buf, whose pull-up predriver is a single stage and which the source documents describe as linear end to end</w:t>
      </w:r>
      <w:r>
        <w:t xml:space="preserve"> </w:t>
      </w:r>
      <w:r>
        <w:rPr>
          <w:bCs/>
          <w:b/>
        </w:rPr>
        <w:t xml:space="preserve">[CONFIRM: the same documents report that io_buf’s pull-down chain extinguishes short pulses, which is nonlinear; the scope of the linearity claim needs to be stated precisely]</w:t>
      </w:r>
      <w:r>
        <w:t xml:space="preserve">, the linear structures are exact; RC cascades, delay-plus-RC, and superposition of step responses are ruled out on ex2 and inv_chain, and the shipped model is built from exactly those.</w:t>
      </w:r>
    </w:p>
    <w:p>
      <w:pPr>
        <w:pStyle w:val="BodyText"/>
      </w:pPr>
      <w:r>
        <w:t xml:space="preserve">Two limits of this verification should be stated. It is performed on the probed gate node of a transistor-level netlist, which establishes that the structure of (19) extrapolates from full swing to truncated pulses when the true gate is available; it does not by itself establish the accuracy of the complete file-only pipeline, (26)–(28) followed by (23)–(24), at the pad. That end-to-end accuracy is assessed separately at the pad on the twelve test buffers.</w:t>
      </w:r>
      <w:r>
        <w:t xml:space="preserve"> </w:t>
      </w:r>
      <w:r>
        <w:rPr>
          <w:bCs/>
          <w:b/>
        </w:rPr>
        <w:t xml:space="preserve">[MISSING: pad-level, file-only results and the reference they are compared against; the source documents mention an existing ±10 % criterion but give no table.]</w:t>
      </w:r>
      <w:r>
        <w:t xml:space="preserve"> </w:t>
      </w:r>
      <w:r>
        <w:t xml:space="preserve">And the five widths per buffer are samples of one stressed trajectory, so the evidence rests on the number of buffers tested rather than on the number of widths.</w:t>
      </w:r>
    </w:p>
    <w:bookmarkEnd w:id="30"/>
    <w:bookmarkStart w:id="31" w:name="l.-summary-of-approximations"/>
    <w:p>
      <w:pPr>
        <w:pStyle w:val="Heading2"/>
      </w:pPr>
      <w:r>
        <w:t xml:space="preserve">L. Summary of approximations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sz w:val="18"/>
              </w:rPr>
              <w:t xml:space="preserve">Label</w:t>
            </w:r>
          </w:p>
        </w:tc>
        <w:tc>
          <w:tcPr/>
          <w:p>
            <w:pPr>
              <w:pStyle w:val="Compact"/>
              <w:jc w:val="left"/>
            </w:pPr>
            <w:r>
              <w:rPr>
                <w:sz w:val="18"/>
              </w:rPr>
              <w:t xml:space="preserve">Approximation</w:t>
            </w:r>
          </w:p>
        </w:tc>
        <w:tc>
          <w:tcPr/>
          <w:p>
            <w:pPr>
              <w:pStyle w:val="Compact"/>
              <w:jc w:val="left"/>
            </w:pPr>
            <w:r>
              <w:rPr>
                <w:sz w:val="18"/>
              </w:rPr>
              <w:t xml:space="preserve">Introduced at</w:t>
            </w:r>
          </w:p>
        </w:tc>
        <w:tc>
          <w:tcPr/>
          <w:p>
            <w:pPr>
              <w:pStyle w:val="Compact"/>
              <w:jc w:val="left"/>
            </w:pPr>
            <w:r>
              <w:rPr>
                <w:sz w:val="18"/>
              </w:rPr>
              <w:t xml:space="preserve">What it removes</w:t>
            </w:r>
          </w:p>
        </w:tc>
        <w:tc>
          <w:tcPr/>
          <w:p>
            <w:pPr>
              <w:pStyle w:val="Compact"/>
              <w:jc w:val="left"/>
            </w:pPr>
            <w:r>
              <w:rPr>
                <w:sz w:val="18"/>
              </w:rPr>
              <w:t xml:space="preserve">Testable by</w:t>
            </w:r>
          </w:p>
        </w:tc>
      </w:tr>
      <w:tr>
        <w:tc>
          <w:tcPr/>
          <w:p>
            <w:pPr>
              <w:pStyle w:val="Compact"/>
              <w:jc w:val="left"/>
            </w:pPr>
            <w:r>
              <w:rPr>
                <w:sz w:val="18"/>
              </w:rPr>
              <w:t xml:space="preserve">A0</w:t>
            </w:r>
          </w:p>
        </w:tc>
        <w:tc>
          <w:tcPr/>
          <w:p>
            <w:pPr>
              <w:pStyle w:val="Compact"/>
              <w:jc w:val="left"/>
            </w:pPr>
            <w:r>
              <w:rPr>
                <w:sz w:val="18"/>
              </w:rPr>
              <w:t xml:space="preserve">One</w:t>
            </w:r>
            <w:r>
              <w:rPr>
                <w:sz w:val="18"/>
              </w:rPr>
              <w:t xml:space="preserve"> </w:t>
            </w:r>
            <m:oMath>
              <m:sSub>
                <m:e>
                  <m:r>
                    <m:t>V</m:t>
                  </m:r>
                </m:e>
                <m:sub>
                  <m:r>
                    <m:t>T</m:t>
                  </m:r>
                  <m:r>
                    <m:t>H</m:t>
                  </m:r>
                </m:sub>
              </m:sSub>
            </m:oMath>
            <w:r>
              <w:rPr>
                <w:sz w:val="18"/>
              </w:rPr>
              <w:t xml:space="preserve">,</w:t>
            </w:r>
            <w:r>
              <w:rPr>
                <w:sz w:val="18"/>
              </w:rPr>
              <w:t xml:space="preserve"> </w:t>
            </w:r>
            <m:oMath>
              <m:r>
                <m:t>α</m:t>
              </m:r>
            </m:oMath>
            <w:r>
              <w:rPr>
                <w:sz w:val="18"/>
              </w:rPr>
              <w:t xml:space="preserve">,</w:t>
            </w:r>
            <w:r>
              <w:rPr>
                <w:sz w:val="18"/>
              </w:rPr>
              <w:t xml:space="preserve"> </w:t>
            </w:r>
            <m:oMath>
              <m:sSub>
                <m:e>
                  <m:r>
                    <m:t>V</m:t>
                  </m:r>
                </m:e>
                <m:sub>
                  <m:r>
                    <m:t>D</m:t>
                  </m:r>
                  <m:r>
                    <m:t>0</m:t>
                  </m:r>
                </m:sub>
              </m:sSub>
            </m:oMath>
            <w:r>
              <w:rPr>
                <w:sz w:val="18"/>
              </w:rPr>
              <w:t xml:space="preserve"> </w:t>
            </w:r>
            <w:r>
              <w:rPr>
                <w:sz w:val="18"/>
              </w:rPr>
              <w:t xml:space="preserve">for both devices</w:t>
            </w:r>
          </w:p>
        </w:tc>
        <w:tc>
          <w:tcPr/>
          <w:p>
            <w:pPr>
              <w:pStyle w:val="Compact"/>
              <w:jc w:val="left"/>
            </w:pPr>
            <w:r>
              <w:rPr>
                <w:sz w:val="18"/>
              </w:rPr>
              <w:t xml:space="preserve">(13)–(14)</w:t>
            </w:r>
          </w:p>
        </w:tc>
        <w:tc>
          <w:tcPr/>
          <w:p>
            <w:pPr>
              <w:pStyle w:val="Compact"/>
              <w:jc w:val="left"/>
            </w:pPr>
            <w:r>
              <w:rPr>
                <w:sz w:val="18"/>
              </w:rPr>
              <w:t xml:space="preserve">Per-device parameters</w:t>
            </w:r>
          </w:p>
        </w:tc>
        <w:tc>
          <w:tcPr/>
          <w:p>
            <w:pPr>
              <w:pStyle w:val="Compact"/>
              <w:jc w:val="left"/>
            </w:pPr>
            <w:r>
              <w:rPr>
                <w:sz w:val="18"/>
              </w:rPr>
              <w:t xml:space="preserve">Device extraction</w:t>
            </w:r>
          </w:p>
        </w:tc>
      </w:tr>
      <w:tr>
        <w:tc>
          <w:tcPr/>
          <w:p>
            <w:pPr>
              <w:pStyle w:val="Compact"/>
              <w:jc w:val="left"/>
            </w:pPr>
            <w:r>
              <w:rPr>
                <w:sz w:val="18"/>
              </w:rPr>
              <w:t xml:space="preserve">A1</w:t>
            </w:r>
          </w:p>
        </w:tc>
        <w:tc>
          <w:tcPr/>
          <w:p>
            <w:pPr>
              <w:pStyle w:val="Compact"/>
              <w:jc w:val="left"/>
            </w:pPr>
            <m:oMath>
              <m:r>
                <m:t>p</m:t>
              </m:r>
            </m:oMath>
            <w:r>
              <w:rPr>
                <w:sz w:val="18"/>
              </w:rPr>
              <w:t xml:space="preserve"> </w:t>
            </w:r>
            <w:r>
              <w:rPr>
                <w:sz w:val="18"/>
              </w:rPr>
              <w:t xml:space="preserve">for</w:t>
            </w:r>
            <w:r>
              <w:rPr>
                <w:sz w:val="18"/>
              </w:rPr>
              <w:t xml:space="preserve"> </w:t>
            </w:r>
            <m:oMath>
              <m:r>
                <m:t>α</m:t>
              </m:r>
            </m:oMath>
            <w:r>
              <w:rPr>
                <w:sz w:val="18"/>
              </w:rPr>
              <w:t xml:space="preserve">,</w:t>
            </w:r>
            <w:r>
              <w:rPr>
                <w:sz w:val="18"/>
              </w:rPr>
              <w:t xml:space="preserve"> </w:t>
            </w:r>
            <m:oMath>
              <m:r>
                <m:t>p</m:t>
              </m:r>
              <m:r>
                <m:rPr>
                  <m:sty m:val="p"/>
                </m:rPr>
                <m:t>=</m:t>
              </m:r>
              <m:r>
                <m:t>1</m:t>
              </m:r>
            </m:oMath>
          </w:p>
        </w:tc>
        <w:tc>
          <w:tcPr/>
          <w:p>
            <w:pPr>
              <w:pStyle w:val="Compact"/>
              <w:jc w:val="left"/>
            </w:pPr>
            <w:r>
              <w:rPr>
                <w:sz w:val="18"/>
              </w:rPr>
              <w:t xml:space="preserve">(17)</w:t>
            </w:r>
          </w:p>
        </w:tc>
        <w:tc>
          <w:tcPr/>
          <w:p>
            <w:pPr>
              <w:pStyle w:val="Compact"/>
              <w:jc w:val="left"/>
            </w:pPr>
            <w:r>
              <w:rPr>
                <w:sz w:val="18"/>
              </w:rPr>
              <w:t xml:space="preserve">Measured</w:t>
            </w:r>
            <w:r>
              <w:rPr>
                <w:sz w:val="18"/>
              </w:rPr>
              <w:t xml:space="preserve"> </w:t>
            </w:r>
            <m:oMath>
              <m:r>
                <m:t>α</m:t>
              </m:r>
            </m:oMath>
            <w:r>
              <w:rPr>
                <w:sz w:val="18"/>
              </w:rPr>
              <w:t xml:space="preserve"> </w:t>
            </w:r>
            <w:r>
              <w:rPr>
                <w:sz w:val="18"/>
              </w:rPr>
              <w:t xml:space="preserve">(1.1–1.4 here)</w:t>
            </w:r>
          </w:p>
        </w:tc>
        <w:tc>
          <w:tcPr/>
          <w:p>
            <w:pPr>
              <w:pStyle w:val="Compact"/>
              <w:jc w:val="left"/>
            </w:pPr>
            <w:r>
              <w:rPr>
                <w:sz w:val="18"/>
              </w:rPr>
              <w:t xml:space="preserve">Stressed data only</w:t>
            </w:r>
          </w:p>
        </w:tc>
      </w:tr>
      <w:tr>
        <w:tc>
          <w:tcPr/>
          <w:p>
            <w:pPr>
              <w:pStyle w:val="Compact"/>
              <w:jc w:val="left"/>
            </w:pPr>
            <w:r>
              <w:rPr>
                <w:sz w:val="18"/>
              </w:rPr>
              <w:t xml:space="preserve">A2</w:t>
            </w:r>
          </w:p>
        </w:tc>
        <w:tc>
          <w:tcPr/>
          <w:p>
            <w:pPr>
              <w:pStyle w:val="Compact"/>
              <w:jc w:val="left"/>
            </w:pPr>
            <m:oMath>
              <m:sSub>
                <m:e>
                  <m:r>
                    <m:t>x</m:t>
                  </m:r>
                </m:e>
                <m:sub>
                  <m:r>
                    <m:t>0</m:t>
                  </m:r>
                </m:sub>
              </m:sSub>
              <m:r>
                <m:t> </m:t>
              </m:r>
              <m:sSup>
                <m:e>
                  <m:r>
                    <m:t>g</m:t>
                  </m:r>
                </m:e>
                <m:sup>
                  <m:r>
                    <m:t>α</m:t>
                  </m:r>
                  <m:r>
                    <m:rPr>
                      <m:sty m:val="p"/>
                    </m:rPr>
                    <m:t>/</m:t>
                  </m:r>
                  <m:r>
                    <m:t>2</m:t>
                  </m:r>
                </m:sup>
              </m:sSup>
              <m:r>
                <m:rPr>
                  <m:sty m:val="p"/>
                </m:rPr>
                <m:t>→</m:t>
              </m:r>
              <m:sSub>
                <m:e>
                  <m:r>
                    <m:t>x</m:t>
                  </m:r>
                </m:e>
                <m:sub>
                  <m:r>
                    <m:rPr>
                      <m:sty m:val="p"/>
                    </m:rPr>
                    <m:t>l</m:t>
                  </m:r>
                  <m:r>
                    <m:rPr>
                      <m:sty m:val="p"/>
                    </m:rPr>
                    <m:t>i</m:t>
                  </m:r>
                  <m:r>
                    <m:rPr>
                      <m:sty m:val="p"/>
                    </m:rPr>
                    <m:t>n</m:t>
                  </m:r>
                </m:sub>
              </m:sSub>
            </m:oMath>
          </w:p>
        </w:tc>
        <w:tc>
          <w:tcPr/>
          <w:p>
            <w:pPr>
              <w:pStyle w:val="Compact"/>
              <w:jc w:val="left"/>
            </w:pPr>
            <w:r>
              <w:rPr>
                <w:sz w:val="18"/>
              </w:rPr>
              <w:t xml:space="preserve">(18)</w:t>
            </w:r>
          </w:p>
        </w:tc>
        <w:tc>
          <w:tcPr/>
          <w:p>
            <w:pPr>
              <w:pStyle w:val="Compact"/>
              <w:jc w:val="left"/>
            </w:pPr>
            <w:r>
              <w:rPr>
                <w:sz w:val="18"/>
              </w:rPr>
              <w:t xml:space="preserve">Drive dependence of the boundary</w:t>
            </w:r>
          </w:p>
        </w:tc>
        <w:tc>
          <w:tcPr/>
          <w:p>
            <w:pPr>
              <w:pStyle w:val="Compact"/>
              <w:jc w:val="left"/>
            </w:pPr>
            <w:r>
              <w:rPr>
                <w:sz w:val="18"/>
              </w:rPr>
              <w:t xml:space="preserve">Stressed data only</w:t>
            </w:r>
          </w:p>
        </w:tc>
      </w:tr>
      <w:tr>
        <w:tc>
          <w:tcPr/>
          <w:p>
            <w:pPr>
              <w:pStyle w:val="Compact"/>
              <w:jc w:val="left"/>
            </w:pPr>
            <w:r>
              <w:rPr>
                <w:sz w:val="18"/>
              </w:rPr>
              <w:t xml:space="preserve">A3</w:t>
            </w:r>
          </w:p>
        </w:tc>
        <w:tc>
          <w:tcPr/>
          <w:p>
            <w:pPr>
              <w:pStyle w:val="Compact"/>
              <w:jc w:val="left"/>
            </w:pPr>
            <m:oMath>
              <m:r>
                <m:t>K</m:t>
              </m:r>
            </m:oMath>
            <w:r>
              <w:rPr>
                <w:sz w:val="18"/>
              </w:rPr>
              <w:t xml:space="preserve"> </w:t>
            </w:r>
            <w:r>
              <w:rPr>
                <w:sz w:val="18"/>
              </w:rPr>
              <w:t xml:space="preserve">identical stages</w:t>
            </w:r>
          </w:p>
        </w:tc>
        <w:tc>
          <w:tcPr/>
          <w:p>
            <w:pPr>
              <w:pStyle w:val="Compact"/>
              <w:jc w:val="left"/>
            </w:pPr>
            <w:r>
              <w:rPr>
                <w:sz w:val="18"/>
              </w:rPr>
              <w:t xml:space="preserve">(20)</w:t>
            </w:r>
          </w:p>
        </w:tc>
        <w:tc>
          <w:tcPr/>
          <w:p>
            <w:pPr>
              <w:pStyle w:val="Compact"/>
              <w:jc w:val="left"/>
            </w:pPr>
            <m:oMath>
              <m:r>
                <m:t>4</m:t>
              </m:r>
              <m:d>
                <m:dPr>
                  <m:begChr m:val="("/>
                  <m:endChr m:val=")"/>
                  <m:sepChr m:val=""/>
                  <m:grow/>
                </m:dPr>
                <m:e>
                  <m:r>
                    <m:t>K</m:t>
                  </m:r>
                  <m:r>
                    <m:rPr>
                      <m:sty m:val="p"/>
                    </m:rPr>
                    <m:t>−</m:t>
                  </m:r>
                  <m:r>
                    <m:t>1</m:t>
                  </m:r>
                </m:e>
              </m:d>
            </m:oMath>
            <w:r>
              <w:rPr>
                <w:sz w:val="18"/>
              </w:rPr>
              <w:t xml:space="preserve"> </w:t>
            </w:r>
            <w:r>
              <w:rPr>
                <w:sz w:val="18"/>
              </w:rPr>
              <w:t xml:space="preserve">free parameters</w:t>
            </w:r>
          </w:p>
        </w:tc>
        <w:tc>
          <w:tcPr/>
          <w:p>
            <w:pPr>
              <w:pStyle w:val="Compact"/>
              <w:jc w:val="left"/>
            </w:pPr>
            <w:r>
              <w:rPr>
                <w:sz w:val="18"/>
              </w:rPr>
              <w:t xml:space="preserve">Stressed data (choice of</w:t>
            </w:r>
            <w:r>
              <w:rPr>
                <w:sz w:val="18"/>
              </w:rPr>
              <w:t xml:space="preserve"> </w:t>
            </w:r>
            <m:oMath>
              <m:r>
                <m:t>K</m:t>
              </m:r>
            </m:oMath>
            <w:r>
              <w:rPr>
                <w:sz w:val="18"/>
              </w:rPr>
              <w:t xml:space="preserve">)</w:t>
            </w:r>
          </w:p>
        </w:tc>
      </w:tr>
      <w:tr>
        <w:tc>
          <w:tcPr/>
          <w:p>
            <w:pPr>
              <w:pStyle w:val="Compact"/>
              <w:jc w:val="left"/>
            </w:pPr>
            <w:r>
              <w:rPr>
                <w:sz w:val="18"/>
              </w:rPr>
              <w:t xml:space="preserve">A4</w:t>
            </w:r>
          </w:p>
        </w:tc>
        <w:tc>
          <w:tcPr/>
          <w:p>
            <w:pPr>
              <w:pStyle w:val="Compact"/>
              <w:jc w:val="left"/>
            </w:pPr>
            <w:r>
              <w:rPr>
                <w:sz w:val="18"/>
              </w:rPr>
              <w:t xml:space="preserve">Map shape</w:t>
            </w:r>
            <w:r>
              <w:rPr>
                <w:sz w:val="18"/>
              </w:rPr>
              <w:t xml:space="preserve"> </w:t>
            </w:r>
            <m:oMath>
              <m:d>
                <m:dPr>
                  <m:begChr m:val="("/>
                  <m:endChr m:val=")"/>
                  <m:sepChr m:val=""/>
                  <m:grow/>
                </m:dPr>
                <m:e>
                  <m:sSub>
                    <m:e>
                      <m:r>
                        <m:t>v</m:t>
                      </m:r>
                    </m:e>
                    <m:sub>
                      <m:r>
                        <m:t>t</m:t>
                      </m:r>
                      <m:r>
                        <m:rPr>
                          <m:sty m:val="p"/>
                        </m:rPr>
                        <m:t>,</m:t>
                      </m:r>
                      <m:r>
                        <m:rPr>
                          <m:sty m:val="p"/>
                        </m:rPr>
                        <m:t>m</m:t>
                      </m:r>
                      <m:r>
                        <m:rPr>
                          <m:sty m:val="p"/>
                        </m:rPr>
                        <m:t>a</m:t>
                      </m:r>
                      <m:r>
                        <m:rPr>
                          <m:sty m:val="p"/>
                        </m:rPr>
                        <m:t>p</m:t>
                      </m:r>
                    </m:sub>
                  </m:sSub>
                  <m:r>
                    <m:rPr>
                      <m:sty m:val="p"/>
                    </m:rPr>
                    <m:t>,</m:t>
                  </m:r>
                  <m:r>
                    <m:t>a</m:t>
                  </m:r>
                </m:e>
              </m:d>
            </m:oMath>
            <w:r>
              <w:rPr>
                <w:sz w:val="18"/>
              </w:rPr>
              <w:t xml:space="preserve"> </w:t>
            </w:r>
            <w:r>
              <w:rPr>
                <w:sz w:val="18"/>
              </w:rPr>
              <w:t xml:space="preserve">fixed before the fit</w:t>
            </w:r>
          </w:p>
        </w:tc>
        <w:tc>
          <w:tcPr/>
          <w:p>
            <w:pPr>
              <w:pStyle w:val="Compact"/>
              <w:jc w:val="left"/>
            </w:pPr>
            <w:r>
              <w:rPr>
                <w:sz w:val="18"/>
              </w:rPr>
              <w:t xml:space="preserve">(23), (26)</w:t>
            </w:r>
          </w:p>
        </w:tc>
        <w:tc>
          <w:tcPr/>
          <w:p>
            <w:pPr>
              <w:pStyle w:val="Compact"/>
              <w:jc w:val="left"/>
            </w:pPr>
            <w:r>
              <w:rPr>
                <w:sz w:val="18"/>
              </w:rPr>
              <w:t xml:space="preserve">Trade-off between gate and map</w:t>
            </w:r>
          </w:p>
        </w:tc>
        <w:tc>
          <w:tcPr/>
          <w:p>
            <w:pPr>
              <w:pStyle w:val="Compact"/>
              <w:jc w:val="left"/>
            </w:pPr>
            <w:r>
              <w:rPr>
                <w:sz w:val="18"/>
              </w:rPr>
              <w:t xml:space="preserve">Pad-level results across buffers</w:t>
            </w:r>
            <w:r>
              <w:rPr>
                <w:sz w:val="18"/>
              </w:rPr>
              <w:t xml:space="preserve"> </w:t>
            </w:r>
            <w:r>
              <w:rPr>
                <w:bCs/>
                <w:b/>
                <w:sz w:val="18"/>
              </w:rPr>
              <w:t xml:space="preserve">[CONFIRM: A4 added by the drafter, not from source documents]</w:t>
            </w:r>
          </w:p>
        </w:tc>
      </w:tr>
    </w:tbl>
    <w:p>
      <w:pPr>
        <w:pStyle w:val="BodyText"/>
      </w:pPr>
      <w:r>
        <w:t xml:space="preserve">Everything else in (19) is inherited unchanged from (1) and (2)–(5): the threshold, the constant-current ramp, the straight-line resistive tail, and the two-device structure. Equation (24) is inherited unchanged from the IBIS convention.</w:t>
      </w:r>
    </w:p>
    <w:bookmarkEnd w:id="31"/>
    <w:bookmarkStart w:id="32" w:name="table-i-notation"/>
    <w:p>
      <w:pPr>
        <w:pStyle w:val="Heading2"/>
      </w:pPr>
      <w:r>
        <w:t xml:space="preserve">Table I: Notation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8"/>
              </w:rPr>
              <w:t xml:space="preserve">Symbol</w:t>
            </w:r>
          </w:p>
        </w:tc>
        <w:tc>
          <w:tcPr/>
          <w:p>
            <w:pPr>
              <w:pStyle w:val="Compact"/>
              <w:jc w:val="left"/>
            </w:pPr>
            <w:r>
              <w:rPr>
                <w:sz w:val="18"/>
              </w:rPr>
              <w:t xml:space="preserve">Definition</w:t>
            </w:r>
          </w:p>
        </w:tc>
        <w:tc>
          <w:tcPr/>
          <w:p>
            <w:pPr>
              <w:pStyle w:val="Compact"/>
              <w:jc w:val="left"/>
            </w:pPr>
            <w:r>
              <w:rPr>
                <w:sz w:val="18"/>
              </w:rPr>
              <w:t xml:space="preserve">Origin</w:t>
            </w:r>
          </w:p>
        </w:tc>
      </w:tr>
      <w:tr>
        <w:tc>
          <w:tcPr/>
          <w:p>
            <w:pPr>
              <w:pStyle w:val="Compact"/>
              <w:jc w:val="left"/>
            </w:pPr>
            <m:oMath>
              <m:r>
                <m:t>u</m:t>
              </m:r>
            </m:oMath>
            <w:r>
              <w:rPr>
                <w:sz w:val="18"/>
              </w:rPr>
              <w:t xml:space="preserve">,</w:t>
            </w:r>
            <w:r>
              <w:rPr>
                <w:sz w:val="18"/>
              </w:rPr>
              <w:t xml:space="preserve"> </w:t>
            </w:r>
            <m:oMath>
              <m:r>
                <m:t>v</m:t>
              </m:r>
            </m:oMath>
          </w:p>
        </w:tc>
        <w:tc>
          <w:tcPr/>
          <w:p>
            <w:pPr>
              <w:pStyle w:val="Compact"/>
              <w:jc w:val="left"/>
            </w:pPr>
            <w:r>
              <w:rPr>
                <w:sz w:val="18"/>
              </w:rPr>
              <w:t xml:space="preserve">Normalized stage input and output, 0 → 1</w:t>
            </w:r>
          </w:p>
        </w:tc>
        <w:tc>
          <w:tcPr/>
          <w:p>
            <w:pPr>
              <w:pStyle w:val="Compact"/>
              <w:jc w:val="left"/>
            </w:pPr>
            <w:r>
              <w:rPr>
                <w:sz w:val="18"/>
              </w:rPr>
              <w:t xml:space="preserve">(8)</w:t>
            </w:r>
          </w:p>
        </w:tc>
      </w:tr>
      <w:tr>
        <w:tc>
          <w:tcPr/>
          <w:p>
            <w:pPr>
              <w:pStyle w:val="Compact"/>
              <w:jc w:val="left"/>
            </w:pPr>
            <m:oMath>
              <m:sSub>
                <m:e>
                  <m:r>
                    <m:t>v</m:t>
                  </m:r>
                </m:e>
                <m:sub>
                  <m:r>
                    <m:t>t</m:t>
                  </m:r>
                </m:sub>
              </m:sSub>
            </m:oMath>
          </w:p>
        </w:tc>
        <w:tc>
          <w:tcPr/>
          <w:p>
            <w:pPr>
              <w:pStyle w:val="Compact"/>
              <w:jc w:val="left"/>
            </w:pPr>
            <m:oMath>
              <m:sSub>
                <m:e>
                  <m:r>
                    <m:t>V</m:t>
                  </m:r>
                </m:e>
                <m:sub>
                  <m:r>
                    <m:t>T</m:t>
                  </m:r>
                  <m:r>
                    <m:t>H</m:t>
                  </m:r>
                </m:sub>
              </m:sSub>
              <m:r>
                <m:rPr>
                  <m:sty m:val="p"/>
                </m:rPr>
                <m:t>/</m:t>
              </m:r>
              <m:sSub>
                <m:e>
                  <m:r>
                    <m:t>V</m:t>
                  </m:r>
                </m:e>
                <m:sub>
                  <m:r>
                    <m:t>D</m:t>
                  </m:r>
                  <m:r>
                    <m:t>D</m:t>
                  </m:r>
                </m:sub>
              </m:sSub>
            </m:oMath>
          </w:p>
        </w:tc>
        <w:tc>
          <w:tcPr/>
          <w:p>
            <w:pPr>
              <w:pStyle w:val="Compact"/>
              <w:jc w:val="left"/>
            </w:pPr>
            <w:r>
              <w:rPr>
                <w:sz w:val="18"/>
              </w:rPr>
              <w:t xml:space="preserve">(9)</w:t>
            </w:r>
          </w:p>
        </w:tc>
      </w:tr>
      <w:tr>
        <w:tc>
          <w:tcPr/>
          <w:p>
            <w:pPr>
              <w:pStyle w:val="Compact"/>
              <w:jc w:val="left"/>
            </w:pPr>
            <m:oMath>
              <m:sSub>
                <m:e>
                  <m:r>
                    <m:t>x</m:t>
                  </m:r>
                </m:e>
                <m:sub>
                  <m:r>
                    <m:t>0</m:t>
                  </m:r>
                </m:sub>
              </m:sSub>
            </m:oMath>
          </w:p>
        </w:tc>
        <w:tc>
          <w:tcPr/>
          <w:p>
            <w:pPr>
              <w:pStyle w:val="Compact"/>
              <w:jc w:val="left"/>
            </w:pPr>
            <m:oMath>
              <m:sSub>
                <m:e>
                  <m:r>
                    <m:t>V</m:t>
                  </m:r>
                </m:e>
                <m:sub>
                  <m:r>
                    <m:t>D</m:t>
                  </m:r>
                  <m:r>
                    <m:t>0</m:t>
                  </m:r>
                </m:sub>
              </m:sSub>
              <m:r>
                <m:rPr>
                  <m:sty m:val="p"/>
                </m:rPr>
                <m:t>/</m:t>
              </m:r>
              <m:sSub>
                <m:e>
                  <m:r>
                    <m:t>V</m:t>
                  </m:r>
                </m:e>
                <m:sub>
                  <m:r>
                    <m:t>D</m:t>
                  </m:r>
                  <m:r>
                    <m:t>D</m:t>
                  </m:r>
                </m:sub>
              </m:sSub>
            </m:oMath>
            <w:r>
              <w:rPr>
                <w:sz w:val="18"/>
              </w:rPr>
              <w:t xml:space="preserve">, saturation boundary at full drive</w:t>
            </w:r>
          </w:p>
        </w:tc>
        <w:tc>
          <w:tcPr/>
          <w:p>
            <w:pPr>
              <w:pStyle w:val="Compact"/>
              <w:jc w:val="left"/>
            </w:pPr>
            <w:r>
              <w:rPr>
                <w:sz w:val="18"/>
              </w:rPr>
              <w:t xml:space="preserve">(9)</w:t>
            </w:r>
          </w:p>
        </w:tc>
      </w:tr>
      <w:tr>
        <w:tc>
          <w:tcPr/>
          <w:p>
            <w:pPr>
              <w:pStyle w:val="Compact"/>
              <w:jc w:val="left"/>
            </w:pPr>
            <m:oMath>
              <m:sSub>
                <m:e>
                  <m:r>
                    <m:t>x</m:t>
                  </m:r>
                </m:e>
                <m:sub>
                  <m:r>
                    <m:rPr>
                      <m:sty m:val="p"/>
                    </m:rPr>
                    <m:t>l</m:t>
                  </m:r>
                  <m:r>
                    <m:rPr>
                      <m:sty m:val="p"/>
                    </m:rPr>
                    <m:t>i</m:t>
                  </m:r>
                  <m:r>
                    <m:rPr>
                      <m:sty m:val="p"/>
                    </m:rPr>
                    <m:t>n</m:t>
                  </m:r>
                </m:sub>
              </m:sSub>
            </m:oMath>
          </w:p>
        </w:tc>
        <w:tc>
          <w:tcPr/>
          <w:p>
            <w:pPr>
              <w:pStyle w:val="Compact"/>
              <w:jc w:val="left"/>
            </w:pPr>
            <w:r>
              <w:rPr>
                <w:sz w:val="18"/>
              </w:rPr>
              <w:t xml:space="preserve">Fixed value replacing</w:t>
            </w:r>
            <w:r>
              <w:rPr>
                <w:sz w:val="18"/>
              </w:rPr>
              <w:t xml:space="preserve"> </w:t>
            </w:r>
            <m:oMath>
              <m:sSub>
                <m:e>
                  <m:r>
                    <m:t>x</m:t>
                  </m:r>
                </m:e>
                <m:sub>
                  <m:r>
                    <m:t>0</m:t>
                  </m:r>
                </m:sub>
              </m:sSub>
              <m:r>
                <m:t> </m:t>
              </m:r>
              <m:sSup>
                <m:e>
                  <m:r>
                    <m:t>g</m:t>
                  </m:r>
                </m:e>
                <m:sup>
                  <m:r>
                    <m:t>α</m:t>
                  </m:r>
                  <m:r>
                    <m:rPr>
                      <m:sty m:val="p"/>
                    </m:rPr>
                    <m:t>/</m:t>
                  </m:r>
                  <m:r>
                    <m:t>2</m:t>
                  </m:r>
                </m:sup>
              </m:sSup>
            </m:oMath>
          </w:p>
        </w:tc>
        <w:tc>
          <w:tcPr/>
          <w:p>
            <w:pPr>
              <w:pStyle w:val="Compact"/>
              <w:jc w:val="left"/>
            </w:pPr>
            <w:r>
              <w:rPr>
                <w:sz w:val="18"/>
              </w:rPr>
              <w:t xml:space="preserve">(18)</w:t>
            </w:r>
          </w:p>
        </w:tc>
      </w:tr>
      <w:tr>
        <w:tc>
          <w:tcPr/>
          <w:p>
            <w:pPr>
              <w:pStyle w:val="Compact"/>
              <w:jc w:val="left"/>
            </w:pPr>
            <m:oMath>
              <m:r>
                <m:t>g</m:t>
              </m:r>
              <m:d>
                <m:dPr>
                  <m:begChr m:val="("/>
                  <m:endChr m:val=")"/>
                  <m:sepChr m:val=""/>
                  <m:grow/>
                </m:dPr>
                <m:e>
                  <m:r>
                    <m:t>x</m:t>
                  </m:r>
                </m:e>
              </m:d>
            </m:oMath>
          </w:p>
        </w:tc>
        <w:tc>
          <w:tcPr/>
          <w:p>
            <w:pPr>
              <w:pStyle w:val="Compact"/>
              <w:jc w:val="left"/>
            </w:pPr>
            <w:r>
              <w:rPr>
                <w:sz w:val="18"/>
              </w:rPr>
              <w:t xml:space="preserve">Normalized gate drive with cutoff</w:t>
            </w:r>
          </w:p>
        </w:tc>
        <w:tc>
          <w:tcPr/>
          <w:p>
            <w:pPr>
              <w:pStyle w:val="Compact"/>
              <w:jc w:val="left"/>
            </w:pPr>
            <w:r>
              <w:rPr>
                <w:sz w:val="18"/>
              </w:rPr>
              <w:t xml:space="preserve">(11)</w:t>
            </w:r>
          </w:p>
        </w:tc>
      </w:tr>
      <w:tr>
        <w:tc>
          <w:tcPr/>
          <w:p>
            <w:pPr>
              <w:pStyle w:val="Compact"/>
              <w:jc w:val="left"/>
            </w:pPr>
            <m:oMath>
              <m:r>
                <m:t>h</m:t>
              </m:r>
              <m:d>
                <m:dPr>
                  <m:begChr m:val="("/>
                  <m:endChr m:val=")"/>
                  <m:sepChr m:val=""/>
                  <m:grow/>
                </m:dPr>
                <m:e>
                  <m:r>
                    <m:t>x</m:t>
                  </m:r>
                </m:e>
              </m:d>
            </m:oMath>
          </w:p>
        </w:tc>
        <w:tc>
          <w:tcPr/>
          <w:p>
            <w:pPr>
              <w:pStyle w:val="Compact"/>
              <w:jc w:val="left"/>
            </w:pPr>
            <w:r>
              <w:rPr>
                <w:sz w:val="18"/>
              </w:rPr>
              <w:t xml:space="preserve">Gate factor,</w:t>
            </w:r>
            <w:r>
              <w:rPr>
                <w:sz w:val="18"/>
              </w:rPr>
              <w:t xml:space="preserve"> </w:t>
            </w:r>
            <m:oMath>
              <m:sSup>
                <m:e>
                  <m:r>
                    <m:t>g</m:t>
                  </m:r>
                </m:e>
                <m:sup>
                  <m:r>
                    <m:t>p</m:t>
                  </m:r>
                </m:sup>
              </m:sSup>
            </m:oMath>
          </w:p>
        </w:tc>
        <w:tc>
          <w:tcPr/>
          <w:p>
            <w:pPr>
              <w:pStyle w:val="Compact"/>
              <w:jc w:val="left"/>
            </w:pPr>
            <w:r>
              <w:rPr>
                <w:sz w:val="18"/>
              </w:rPr>
              <w:t xml:space="preserve">(17)</w:t>
            </w:r>
          </w:p>
        </w:tc>
      </w:tr>
      <w:tr>
        <w:tc>
          <w:tcPr/>
          <w:p>
            <w:pPr>
              <w:pStyle w:val="Compact"/>
              <w:jc w:val="left"/>
            </w:pPr>
            <m:oMath>
              <m:r>
                <m:t>r</m:t>
              </m:r>
              <m:d>
                <m:dPr>
                  <m:begChr m:val="("/>
                  <m:endChr m:val=")"/>
                  <m:sepChr m:val=""/>
                  <m:grow/>
                </m:dPr>
                <m:e>
                  <m:r>
                    <m:t>x</m:t>
                  </m:r>
                </m:e>
              </m:d>
            </m:oMath>
          </w:p>
        </w:tc>
        <w:tc>
          <w:tcPr/>
          <w:p>
            <w:pPr>
              <w:pStyle w:val="Compact"/>
              <w:jc w:val="left"/>
            </w:pPr>
            <w:r>
              <w:rPr>
                <w:sz w:val="18"/>
              </w:rPr>
              <w:t xml:space="preserve">Drain factor,</w:t>
            </w:r>
            <w:r>
              <w:rPr>
                <w:sz w:val="18"/>
              </w:rPr>
              <w:t xml:space="preserve"> </w:t>
            </w:r>
            <m:oMath>
              <m:r>
                <m:rPr>
                  <m:sty m:val="p"/>
                </m:rPr>
                <m:t>min</m:t>
              </m:r>
              <m:d>
                <m:dPr>
                  <m:begChr m:val="("/>
                  <m:endChr m:val=")"/>
                  <m:sepChr m:val=""/>
                  <m:grow/>
                </m:dPr>
                <m:e>
                  <m:r>
                    <m:t>1</m:t>
                  </m:r>
                  <m:r>
                    <m:rPr>
                      <m:sty m:val="p"/>
                    </m:rPr>
                    <m:t>,</m:t>
                  </m:r>
                  <m:r>
                    <m:t> </m:t>
                  </m:r>
                  <m:r>
                    <m:t>x</m:t>
                  </m:r>
                  <m:r>
                    <m:rPr>
                      <m:sty m:val="p"/>
                    </m:rPr>
                    <m:t>/</m:t>
                  </m:r>
                  <m:sSub>
                    <m:e>
                      <m:r>
                        <m:t>x</m:t>
                      </m:r>
                    </m:e>
                    <m:sub>
                      <m:r>
                        <m:rPr>
                          <m:sty m:val="p"/>
                        </m:rPr>
                        <m:t>l</m:t>
                      </m:r>
                      <m:r>
                        <m:rPr>
                          <m:sty m:val="p"/>
                        </m:rPr>
                        <m:t>i</m:t>
                      </m:r>
                      <m:r>
                        <m:rPr>
                          <m:sty m:val="p"/>
                        </m:rPr>
                        <m:t>n</m:t>
                      </m:r>
                    </m:sub>
                  </m:sSub>
                </m:e>
              </m:d>
            </m:oMath>
          </w:p>
        </w:tc>
        <w:tc>
          <w:tcPr/>
          <w:p>
            <w:pPr>
              <w:pStyle w:val="Compact"/>
              <w:jc w:val="left"/>
            </w:pPr>
            <w:r>
              <w:rPr>
                <w:sz w:val="18"/>
              </w:rPr>
              <w:t xml:space="preserve">(18)</w:t>
            </w:r>
          </w:p>
        </w:tc>
      </w:tr>
      <w:tr>
        <w:tc>
          <w:tcPr/>
          <w:p>
            <w:pPr>
              <w:pStyle w:val="Compact"/>
              <w:jc w:val="left"/>
            </w:pPr>
            <m:oMath>
              <m:sSub>
                <m:e>
                  <m:r>
                    <m:t>s</m:t>
                  </m:r>
                </m:e>
                <m:sub>
                  <m:r>
                    <m:rPr>
                      <m:sty m:val="p"/>
                    </m:rPr>
                    <m:t>u</m:t>
                  </m:r>
                  <m:r>
                    <m:rPr>
                      <m:sty m:val="p"/>
                    </m:rPr>
                    <m:t>p</m:t>
                  </m:r>
                </m:sub>
              </m:sSub>
            </m:oMath>
            <w:r>
              <w:rPr>
                <w:sz w:val="18"/>
              </w:rPr>
              <w:t xml:space="preserve">,</w:t>
            </w:r>
            <w:r>
              <w:rPr>
                <w:sz w:val="18"/>
              </w:rPr>
              <w:t xml:space="preserve"> </w:t>
            </w:r>
            <m:oMath>
              <m:sSub>
                <m:e>
                  <m:r>
                    <m:t>s</m:t>
                  </m:r>
                </m:e>
                <m:sub>
                  <m:r>
                    <m:rPr>
                      <m:sty m:val="p"/>
                    </m:rPr>
                    <m:t>d</m:t>
                  </m:r>
                  <m:r>
                    <m:rPr>
                      <m:sty m:val="p"/>
                    </m:rPr>
                    <m:t>n</m:t>
                  </m:r>
                </m:sub>
              </m:sSub>
            </m:oMath>
          </w:p>
        </w:tc>
        <w:tc>
          <w:tcPr/>
          <w:p>
            <w:pPr>
              <w:pStyle w:val="Compact"/>
              <w:jc w:val="left"/>
            </w:pPr>
            <m:oMath>
              <m:sSub>
                <m:e>
                  <m:r>
                    <m:t>I</m:t>
                  </m:r>
                </m:e>
                <m:sub>
                  <m:r>
                    <m:t>D</m:t>
                  </m:r>
                  <m:r>
                    <m:t>0</m:t>
                  </m:r>
                </m:sub>
              </m:sSub>
              <m:r>
                <m:rPr>
                  <m:sty m:val="p"/>
                </m:rPr>
                <m:t>/</m:t>
              </m:r>
              <m:d>
                <m:dPr>
                  <m:begChr m:val="("/>
                  <m:endChr m:val=")"/>
                  <m:sepChr m:val=""/>
                  <m:grow/>
                </m:dPr>
                <m:e>
                  <m:r>
                    <m:t>C</m:t>
                  </m:r>
                  <m:r>
                    <m:t> </m:t>
                  </m:r>
                  <m:sSub>
                    <m:e>
                      <m:r>
                        <m:t>V</m:t>
                      </m:r>
                    </m:e>
                    <m:sub>
                      <m:r>
                        <m:t>D</m:t>
                      </m:r>
                      <m:r>
                        <m:t>D</m:t>
                      </m:r>
                    </m:sub>
                  </m:sSub>
                </m:e>
              </m:d>
            </m:oMath>
            <w:r>
              <w:rPr>
                <w:sz w:val="18"/>
              </w:rPr>
              <w:t xml:space="preserve"> </w:t>
            </w:r>
            <w:r>
              <w:rPr>
                <w:sz w:val="18"/>
              </w:rPr>
              <w:t xml:space="preserve">per device, swings/s</w:t>
            </w:r>
          </w:p>
        </w:tc>
        <w:tc>
          <w:tcPr/>
          <w:p>
            <w:pPr>
              <w:pStyle w:val="Compact"/>
              <w:jc w:val="left"/>
            </w:pPr>
            <w:r>
              <w:rPr>
                <w:sz w:val="18"/>
              </w:rPr>
              <w:t xml:space="preserve">(16)</w:t>
            </w:r>
          </w:p>
        </w:tc>
      </w:tr>
      <w:tr>
        <w:tc>
          <w:tcPr/>
          <w:p>
            <w:pPr>
              <w:pStyle w:val="Compact"/>
              <w:jc w:val="left"/>
            </w:pPr>
            <m:oMath>
              <m:r>
                <m:t>p</m:t>
              </m:r>
            </m:oMath>
          </w:p>
        </w:tc>
        <w:tc>
          <w:tcPr/>
          <w:p>
            <w:pPr>
              <w:pStyle w:val="Compact"/>
              <w:jc w:val="left"/>
            </w:pPr>
            <w:r>
              <w:rPr>
                <w:sz w:val="18"/>
              </w:rPr>
              <w:t xml:space="preserve">Gate exponent, model counterpart of</w:t>
            </w:r>
            <w:r>
              <w:rPr>
                <w:sz w:val="18"/>
              </w:rPr>
              <w:t xml:space="preserve"> </w:t>
            </w:r>
            <m:oMath>
              <m:r>
                <m:t>α</m:t>
              </m:r>
            </m:oMath>
          </w:p>
        </w:tc>
        <w:tc>
          <w:tcPr/>
          <w:p>
            <w:pPr>
              <w:pStyle w:val="Compact"/>
              <w:jc w:val="left"/>
            </w:pPr>
            <w:r>
              <w:rPr>
                <w:sz w:val="18"/>
              </w:rPr>
              <w:t xml:space="preserve">(17)</w:t>
            </w:r>
          </w:p>
        </w:tc>
      </w:tr>
      <w:tr>
        <w:tc>
          <w:tcPr/>
          <w:p>
            <w:pPr>
              <w:pStyle w:val="Compact"/>
              <w:jc w:val="left"/>
            </w:pPr>
            <m:oMath>
              <m:r>
                <m:t>K</m:t>
              </m:r>
            </m:oMath>
          </w:p>
        </w:tc>
        <w:tc>
          <w:tcPr/>
          <w:p>
            <w:pPr>
              <w:pStyle w:val="Compact"/>
              <w:jc w:val="left"/>
            </w:pPr>
            <w:r>
              <w:rPr>
                <w:sz w:val="18"/>
              </w:rPr>
              <w:t xml:space="preserve">Number of stages</w:t>
            </w:r>
          </w:p>
        </w:tc>
        <w:tc>
          <w:tcPr/>
          <w:p>
            <w:pPr>
              <w:pStyle w:val="Compact"/>
              <w:jc w:val="left"/>
            </w:pPr>
            <w:r>
              <w:rPr>
                <w:sz w:val="18"/>
              </w:rPr>
              <w:t xml:space="preserve">(20)</w:t>
            </w:r>
          </w:p>
        </w:tc>
      </w:tr>
      <w:tr>
        <w:tc>
          <w:tcPr/>
          <w:p>
            <w:pPr>
              <w:pStyle w:val="Compact"/>
              <w:jc w:val="left"/>
            </w:pPr>
            <m:oMath>
              <m:sSub>
                <m:e>
                  <m:r>
                    <m:t>G</m:t>
                  </m:r>
                </m:e>
                <m:sub>
                  <m:r>
                    <m:rPr>
                      <m:sty m:val="p"/>
                    </m:rPr>
                    <m:t>U</m:t>
                  </m:r>
                  <m:r>
                    <m:rPr>
                      <m:sty m:val="p"/>
                    </m:rPr>
                    <m:t>P</m:t>
                  </m:r>
                </m:sub>
              </m:sSub>
            </m:oMath>
            <w:r>
              <w:rPr>
                <w:sz w:val="18"/>
              </w:rPr>
              <w:t xml:space="preserve">,</w:t>
            </w:r>
            <w:r>
              <w:rPr>
                <w:sz w:val="18"/>
              </w:rPr>
              <w:t xml:space="preserve"> </w:t>
            </w:r>
            <m:oMath>
              <m:sSub>
                <m:e>
                  <m:r>
                    <m:t>G</m:t>
                  </m:r>
                </m:e>
                <m:sub>
                  <m:r>
                    <m:rPr>
                      <m:sty m:val="p"/>
                    </m:rPr>
                    <m:t>D</m:t>
                  </m:r>
                  <m:r>
                    <m:rPr>
                      <m:sty m:val="p"/>
                    </m:rPr>
                    <m:t>N</m:t>
                  </m:r>
                </m:sub>
              </m:sSub>
            </m:oMath>
          </w:p>
        </w:tc>
        <w:tc>
          <w:tcPr/>
          <w:p>
            <w:pPr>
              <w:pStyle w:val="Compact"/>
              <w:jc w:val="left"/>
            </w:pPr>
            <w:r>
              <w:rPr>
                <w:sz w:val="18"/>
              </w:rPr>
              <w:t xml:space="preserve">Normalized gate trajectories of the output pull-up and pull-down devices</w:t>
            </w:r>
          </w:p>
        </w:tc>
        <w:tc>
          <w:tcPr/>
          <w:p>
            <w:pPr>
              <w:pStyle w:val="Compact"/>
              <w:jc w:val="left"/>
            </w:pPr>
            <w:r>
              <w:rPr>
                <w:sz w:val="18"/>
              </w:rPr>
              <w:t xml:space="preserve">(21)</w:t>
            </w:r>
          </w:p>
        </w:tc>
      </w:tr>
      <w:tr>
        <w:tc>
          <w:tcPr/>
          <w:p>
            <w:pPr>
              <w:pStyle w:val="Compact"/>
              <w:jc w:val="left"/>
            </w:pPr>
            <m:oMath>
              <m:r>
                <m:t>M</m:t>
              </m:r>
              <m:d>
                <m:dPr>
                  <m:begChr m:val="("/>
                  <m:endChr m:val=")"/>
                  <m:sepChr m:val=""/>
                  <m:grow/>
                </m:dPr>
                <m:e>
                  <m:r>
                    <m:rPr>
                      <m:sty m:val="p"/>
                    </m:rPr>
                    <m:t>⋅</m:t>
                  </m:r>
                </m:e>
              </m:d>
            </m:oMath>
            <w:r>
              <w:rPr>
                <w:sz w:val="18"/>
              </w:rPr>
              <w:t xml:space="preserve">,</w:t>
            </w:r>
            <w:r>
              <w:rPr>
                <w:sz w:val="18"/>
              </w:rPr>
              <w:t xml:space="preserve"> </w:t>
            </w:r>
            <m:oMath>
              <m:d>
                <m:dPr>
                  <m:begChr m:val="("/>
                  <m:endChr m:val=")"/>
                  <m:sepChr m:val=""/>
                  <m:grow/>
                </m:dPr>
                <m:e>
                  <m:sSub>
                    <m:e>
                      <m:r>
                        <m:t>v</m:t>
                      </m:r>
                    </m:e>
                    <m:sub>
                      <m:r>
                        <m:t>t</m:t>
                      </m:r>
                      <m:r>
                        <m:rPr>
                          <m:sty m:val="p"/>
                        </m:rPr>
                        <m:t>,</m:t>
                      </m:r>
                      <m:r>
                        <m:rPr>
                          <m:sty m:val="p"/>
                        </m:rPr>
                        <m:t>m</m:t>
                      </m:r>
                      <m:r>
                        <m:rPr>
                          <m:sty m:val="p"/>
                        </m:rPr>
                        <m:t>a</m:t>
                      </m:r>
                      <m:r>
                        <m:rPr>
                          <m:sty m:val="p"/>
                        </m:rPr>
                        <m:t>p</m:t>
                      </m:r>
                    </m:sub>
                  </m:sSub>
                  <m:r>
                    <m:rPr>
                      <m:sty m:val="p"/>
                    </m:rPr>
                    <m:t>,</m:t>
                  </m:r>
                  <m:r>
                    <m:t>a</m:t>
                  </m:r>
                  <m:r>
                    <m:rPr>
                      <m:sty m:val="p"/>
                    </m:rPr>
                    <m:t>,</m:t>
                  </m:r>
                  <m:sSub>
                    <m:e>
                      <m:r>
                        <m:t>g</m:t>
                      </m:r>
                    </m:e>
                    <m:sub>
                      <m:r>
                        <m:t>s</m:t>
                      </m:r>
                    </m:sub>
                  </m:sSub>
                </m:e>
              </m:d>
            </m:oMath>
          </w:p>
        </w:tc>
        <w:tc>
          <w:tcPr/>
          <w:p>
            <w:pPr>
              <w:pStyle w:val="Compact"/>
              <w:jc w:val="left"/>
            </w:pPr>
            <w:r>
              <w:rPr>
                <w:sz w:val="18"/>
              </w:rPr>
              <w:t xml:space="preserve">Static gate-to-</w:t>
            </w:r>
            <m:oMath>
              <m:sSub>
                <m:e>
                  <m:r>
                    <m:t>K</m:t>
                  </m:r>
                </m:e>
                <m:sub>
                  <m:r>
                    <m:t>u</m:t>
                  </m:r>
                </m:sub>
              </m:sSub>
            </m:oMath>
            <w:r>
              <w:rPr>
                <w:sz w:val="18"/>
              </w:rPr>
              <w:t xml:space="preserve"> </w:t>
            </w:r>
            <w:r>
              <w:rPr>
                <w:sz w:val="18"/>
              </w:rPr>
              <w:t xml:space="preserve">map and its parameters</w:t>
            </w:r>
          </w:p>
        </w:tc>
        <w:tc>
          <w:tcPr/>
          <w:p>
            <w:pPr>
              <w:pStyle w:val="Compact"/>
              <w:jc w:val="left"/>
            </w:pPr>
            <w:r>
              <w:rPr>
                <w:sz w:val="18"/>
              </w:rPr>
              <w:t xml:space="preserve">(23)</w:t>
            </w:r>
          </w:p>
        </w:tc>
      </w:tr>
      <w:tr>
        <w:tc>
          <w:tcPr/>
          <w:p>
            <w:pPr>
              <w:pStyle w:val="Compact"/>
              <w:jc w:val="left"/>
            </w:pPr>
            <m:oMath>
              <m:sSub>
                <m:e>
                  <m:r>
                    <m:t>K</m:t>
                  </m:r>
                </m:e>
                <m:sub>
                  <m:r>
                    <m:t>u</m:t>
                  </m:r>
                </m:sub>
              </m:sSub>
            </m:oMath>
            <w:r>
              <w:rPr>
                <w:sz w:val="18"/>
              </w:rPr>
              <w:t xml:space="preserve">,</w:t>
            </w:r>
            <w:r>
              <w:rPr>
                <w:sz w:val="18"/>
              </w:rPr>
              <w:t xml:space="preserve"> </w:t>
            </w:r>
            <m:oMath>
              <m:sSub>
                <m:e>
                  <m:r>
                    <m:t>K</m:t>
                  </m:r>
                </m:e>
                <m:sub>
                  <m:r>
                    <m:t>d</m:t>
                  </m:r>
                </m:sub>
              </m:sSub>
            </m:oMath>
          </w:p>
        </w:tc>
        <w:tc>
          <w:tcPr/>
          <w:p>
            <w:pPr>
              <w:pStyle w:val="Compact"/>
              <w:jc w:val="left"/>
            </w:pPr>
            <w:r>
              <w:rPr>
                <w:sz w:val="18"/>
              </w:rPr>
              <w:t xml:space="preserve">Conducting fractions of the output pull-up and pull-down devices</w:t>
            </w:r>
          </w:p>
        </w:tc>
        <w:tc>
          <w:tcPr/>
          <w:p>
            <w:pPr>
              <w:pStyle w:val="Compact"/>
              <w:jc w:val="left"/>
            </w:pPr>
            <w:r>
              <w:rPr>
                <w:sz w:val="18"/>
              </w:rPr>
              <w:t xml:space="preserve">(23)</w:t>
            </w:r>
          </w:p>
        </w:tc>
      </w:tr>
      <w:tr>
        <w:tc>
          <w:tcPr/>
          <w:p>
            <w:pPr>
              <w:pStyle w:val="Compact"/>
              <w:jc w:val="left"/>
            </w:pPr>
            <m:oMath>
              <m:sSub>
                <m:e>
                  <m:acc>
                    <m:accPr>
                      <m:chr m:val="̂"/>
                    </m:accPr>
                    <m:e>
                      <m:r>
                        <m:t>K</m:t>
                      </m:r>
                    </m:e>
                  </m:acc>
                </m:e>
                <m:sub>
                  <m:r>
                    <m:t>u</m:t>
                  </m:r>
                </m:sub>
              </m:sSub>
            </m:oMath>
          </w:p>
        </w:tc>
        <w:tc>
          <w:tcPr/>
          <w:p>
            <w:pPr>
              <w:pStyle w:val="Compact"/>
              <w:jc w:val="left"/>
            </w:pPr>
            <m:oMath>
              <m:sSub>
                <m:e>
                  <m:r>
                    <m:t>K</m:t>
                  </m:r>
                </m:e>
                <m:sub>
                  <m:r>
                    <m:t>u</m:t>
                  </m:r>
                </m:sub>
              </m:sSub>
            </m:oMath>
            <w:r>
              <w:rPr>
                <w:sz w:val="18"/>
              </w:rPr>
              <w:t xml:space="preserve"> </w:t>
            </w:r>
            <w:r>
              <w:rPr>
                <w:sz w:val="18"/>
              </w:rPr>
              <w:t xml:space="preserve">normalized from rest to on</w:t>
            </w:r>
          </w:p>
        </w:tc>
        <w:tc>
          <w:tcPr/>
          <w:p>
            <w:pPr>
              <w:pStyle w:val="Compact"/>
              <w:jc w:val="left"/>
            </w:pPr>
            <w:r>
              <w:rPr>
                <w:sz w:val="18"/>
              </w:rPr>
              <w:t xml:space="preserve">(25)</w:t>
            </w:r>
          </w:p>
        </w:tc>
      </w:tr>
      <w:tr>
        <w:tc>
          <w:tcPr/>
          <w:p>
            <w:pPr>
              <w:pStyle w:val="Compact"/>
              <w:jc w:val="left"/>
            </w:pPr>
            <m:oMath>
              <m:r>
                <m:rPr>
                  <m:sty m:val="p"/>
                  <m:scr m:val="script"/>
                </m:rPr>
                <m:t>K</m:t>
              </m:r>
            </m:oMath>
          </w:p>
        </w:tc>
        <w:tc>
          <w:tcPr/>
          <w:p>
            <w:pPr>
              <w:pStyle w:val="Compact"/>
              <w:jc w:val="left"/>
            </w:pPr>
            <w:r>
              <w:rPr>
                <w:sz w:val="18"/>
              </w:rPr>
              <w:t xml:space="preserve">Band of admissible stage counts</w:t>
            </w:r>
          </w:p>
        </w:tc>
        <w:tc>
          <w:tcPr/>
          <w:p>
            <w:pPr>
              <w:pStyle w:val="Compact"/>
              <w:jc w:val="left"/>
            </w:pPr>
            <w:r>
              <w:rPr>
                <w:sz w:val="18"/>
              </w:rPr>
              <w:t xml:space="preserve">(27)</w:t>
            </w:r>
          </w:p>
        </w:tc>
      </w:tr>
    </w:tbl>
    <w:bookmarkEnd w:id="32"/>
    <w:bookmarkStart w:id="33" w:name="references"/>
    <w:p>
      <w:pPr>
        <w:pStyle w:val="Heading2"/>
      </w:pPr>
      <w:r>
        <w:t xml:space="preserve">References</w:t>
      </w:r>
    </w:p>
    <w:p>
      <w:pPr>
        <w:pStyle w:val="FirstParagraph"/>
      </w:pPr>
      <w:r>
        <w:t xml:space="preserve">[1] T. Sakurai and A. R. Newton,</w:t>
      </w:r>
      <w:r>
        <w:t xml:space="preserve"> </w:t>
      </w:r>
      <w:r>
        <w:t xml:space="preserve">“</w:t>
      </w:r>
      <w:r>
        <w:t xml:space="preserve">Alpha-power law MOSFET model and its applications to CMOS inverter delay and other formulas,</w:t>
      </w:r>
      <w:r>
        <w:t xml:space="preserve">”</w:t>
      </w:r>
      <w:r>
        <w:t xml:space="preserve"> </w:t>
      </w:r>
      <w:r>
        <w:rPr>
          <w:iCs/>
          <w:i/>
        </w:rPr>
        <w:t xml:space="preserve">IEEE J. Solid-State Circuits</w:t>
      </w:r>
      <w:r>
        <w:t xml:space="preserve">, vol. 25, no. 2, pp. 584–594, Apr. 1990.</w:t>
      </w:r>
    </w:p>
    <w:p>
      <w:pPr>
        <w:pStyle w:val="BodyText"/>
      </w:pPr>
      <w:r>
        <w:t xml:space="preserve">[2]</w:t>
      </w:r>
      <w:r>
        <w:t xml:space="preserve"> </w:t>
      </w:r>
      <w:r>
        <w:rPr>
          <w:bCs/>
          <w:b/>
        </w:rPr>
        <w:t xml:space="preserve">[CONFIRM bibliographic details]</w:t>
      </w:r>
      <w:r>
        <w:t xml:space="preserve"> </w:t>
      </w:r>
      <w:r>
        <w:t xml:space="preserve">H. Shichman and D. A. Hodges,</w:t>
      </w:r>
      <w:r>
        <w:t xml:space="preserve"> </w:t>
      </w:r>
      <w:r>
        <w:t xml:space="preserve">“</w:t>
      </w:r>
      <w:r>
        <w:t xml:space="preserve">Modeling and simulation of insulated-gate field-effect transistor switching circuits,</w:t>
      </w:r>
      <w:r>
        <w:t xml:space="preserve">”</w:t>
      </w:r>
      <w:r>
        <w:t xml:space="preserve"> </w:t>
      </w:r>
      <w:r>
        <w:rPr>
          <w:iCs/>
          <w:i/>
        </w:rPr>
        <w:t xml:space="preserve">IEEE J. Solid-State Circuits</w:t>
      </w:r>
      <w:r>
        <w:t xml:space="preserve">, vol. SC-3, no. 3, pp. 285–289, Sep. 1968.</w:t>
      </w:r>
    </w:p>
    <w:p>
      <w:pPr>
        <w:pStyle w:val="BodyText"/>
      </w:pPr>
      <w:r>
        <w:t xml:space="preserve">[3]</w:t>
      </w:r>
      <w:r>
        <w:t xml:space="preserve"> </w:t>
      </w:r>
      <w:r>
        <w:rPr>
          <w:bCs/>
          <w:b/>
        </w:rPr>
        <w:t xml:space="preserve">[CONFIRM bibliographic details]</w:t>
      </w:r>
      <w:r>
        <w:t xml:space="preserve"> </w:t>
      </w:r>
      <w:r>
        <w:t xml:space="preserve">N. Hedenstierna and K. O. Jeppson,</w:t>
      </w:r>
      <w:r>
        <w:t xml:space="preserve"> </w:t>
      </w:r>
      <w:r>
        <w:t xml:space="preserve">“</w:t>
      </w:r>
      <w:r>
        <w:t xml:space="preserve">CMOS circuit speed and buffer optimization,</w:t>
      </w:r>
      <w:r>
        <w:t xml:space="preserve">”</w:t>
      </w:r>
      <w:r>
        <w:t xml:space="preserve"> </w:t>
      </w:r>
      <w:r>
        <w:rPr>
          <w:iCs/>
          <w:i/>
        </w:rPr>
        <w:t xml:space="preserve">IEEE Trans. Comput.-Aided Design</w:t>
      </w:r>
      <w:r>
        <w:t xml:space="preserve">, vol. CAD-6, no. 2, pp. 270–281, Mar. 1987 (the fast-input condition under which [1] neglects the opposing device).</w:t>
      </w:r>
    </w:p>
    <w:bookmarkEnd w:id="33"/>
    <w:bookmarkStart w:id="34" w:name="remarks-for-the-manuscript"/>
    <w:p>
      <w:pPr>
        <w:pStyle w:val="Heading2"/>
      </w:pPr>
      <w:r>
        <w:t xml:space="preserve">Remarks for the manuscript</w:t>
      </w:r>
    </w:p>
    <w:p>
      <w:pPr>
        <w:pStyle w:val="FirstParagraph"/>
      </w:pPr>
      <w:r>
        <w:t xml:space="preserve">First, if the moving-boundary variant is ever adopted, it is simply (15) with A1 only, so Sections II-E through II-K need no restructuring; only (18) changes. Second, the statement that the full-swing waveform cannot identify</w:t>
      </w:r>
      <w:r>
        <w:t xml:space="preserve"> </w:t>
      </w:r>
      <m:oMath>
        <m:r>
          <m:t>p</m:t>
        </m:r>
      </m:oMath>
      <w:r>
        <w:t xml:space="preserve">, the boundary, or</w:t>
      </w:r>
      <w:r>
        <w:t xml:space="preserve"> </w:t>
      </w:r>
      <m:oMath>
        <m:r>
          <m:t>K</m:t>
        </m:r>
      </m:oMath>
      <w:r>
        <w:t xml:space="preserve"> </w:t>
      </w:r>
      <w:r>
        <w:t xml:space="preserve">is the claim reviewers will probe; Table II is the quantitative support, and the structural reason is that all three enter (15) only through</w:t>
      </w:r>
      <w:r>
        <w:t xml:space="preserve"> </w:t>
      </w:r>
      <m:oMath>
        <m:r>
          <m:t>g</m:t>
        </m:r>
        <m:r>
          <m:rPr>
            <m:sty m:val="p"/>
          </m:rPr>
          <m:t>&lt;</m:t>
        </m:r>
        <m:r>
          <m:t>1</m:t>
        </m:r>
      </m:oMath>
      <w:r>
        <w:t xml:space="preserve">. Third, the pad-level end-to-end results belong in Section II-K; the gate-level verification there establishes the model structure, and the pad-level table establishes the method.</w:t>
      </w:r>
    </w:p>
    <w:bookmarkEnd w:id="34"/>
    <w:bookmarkEnd w:id="35"/>
    <w:sectPr>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1"/>
    </w:rPr>
  </w:style>
  <w:style w:styleId="BodyText" w:type="paragraph">
    <w:name w:val="Body Text"/>
    <w:basedOn w:val="Normal"/>
    <w:link w:val="BodyTextChar"/>
    <w:pPr>
      <w:spacing w:after="180" w:before="180"/>
    </w:pPr>
    <w:qFormat/>
    <w:rPr>
      <w:sz w:val="21"/>
    </w:rPr>
  </w:style>
  <w:style w:customStyle="1" w:styleId="FirstParagraph" w:type="paragraph">
    <w:name w:val="First Paragraph"/>
    <w:basedOn w:val="BodyText"/>
    <w:next w:val="BodyText"/>
    <w:qFormat/>
    <w:rPr>
      <w:sz w:val="21"/>
    </w:rPr>
  </w:style>
  <w:style w:customStyle="1" w:styleId="Compact" w:type="paragraph">
    <w:name w:val="Compact"/>
    <w:basedOn w:val="BodyText"/>
    <w:qFormat/>
    <w:pPr>
      <w:spacing w:after="36" w:before="36"/>
    </w:pPr>
    <w:rPr>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Model Derivation: From the α-Power Law to the Stage Law</dc:title>
  <dc:creator/>
  <cp:keywords/>
  <dcterms:created xsi:type="dcterms:W3CDTF">2026-10-01T18:34:18Z</dcterms:created>
  <dcterms:modified xsi:type="dcterms:W3CDTF">2026-10-01T18:34:18Z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 2026</vt:lpwstr>
  </property>
</Properties>
</file>