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buntu" w:hAnsi="Ubuntu" w:cs="Ubuntu"/>
          <w:sz w:val="32"/>
          <w:szCs w:val="32"/>
        </w:rPr>
      </w:pPr>
      <w:r>
        <w:rPr>
          <w:rFonts w:hint="default" w:ascii="Ubuntu" w:hAnsi="Ubuntu" w:cs="Ubuntu"/>
          <w:sz w:val="32"/>
          <w:szCs w:val="32"/>
        </w:rPr>
        <w:t>Prúdový chránič</w:t>
      </w:r>
    </w:p>
    <w:p>
      <w:pPr>
        <w:jc w:val="center"/>
        <w:rPr>
          <w:rFonts w:hint="default" w:ascii="Montserrat" w:hAnsi="Montserrat" w:cs="Montserrat"/>
          <w:sz w:val="24"/>
          <w:szCs w:val="24"/>
          <w:lang w:val="en"/>
        </w:rPr>
      </w:pPr>
    </w:p>
    <w:p>
      <w:pPr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22225</wp:posOffset>
            </wp:positionV>
            <wp:extent cx="3513455" cy="6903085"/>
            <wp:effectExtent l="0" t="0" r="10795" b="12065"/>
            <wp:wrapSquare wrapText="bothSides"/>
            <wp:docPr id="2" name="Picture 2" descr="Notes_210216_2237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tes_210216_22372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tserrat" w:hAnsi="Montserrat" w:cs="Montserrat"/>
          <w:sz w:val="24"/>
          <w:szCs w:val="24"/>
        </w:rPr>
        <w:t>Úlohou prúdového chrániča je odpojiť od napájania elektrické zariadenie najneskôr do 0,2 sekundy, ak rozdiel prúdov do zariadenia vtekajúcich a zo zariadenia vytekajúcich prekročí tzv. vybavovací prúd prúdového chrániča.</w:t>
      </w:r>
      <w:r>
        <w:rPr>
          <w:rFonts w:hint="default" w:ascii="Montserrat" w:hAnsi="Montserrat" w:cs="Montserrat"/>
          <w:sz w:val="24"/>
          <w:szCs w:val="24"/>
          <w:lang w:val="en"/>
        </w:rPr>
        <w:t xml:space="preserve"> Je to podobné ako kirchofov zákon, čo vtečie, to vytečie, toto sa sledovať nedá v iných sieťach ako TN-S, takže iba v TN-S sieťach je možné použiť tieto chrániče.</w:t>
      </w:r>
      <w:r>
        <w:rPr>
          <w:rFonts w:hint="default" w:ascii="Montserrat" w:hAnsi="Montserrat" w:cs="Montserrat"/>
          <w:sz w:val="24"/>
          <w:szCs w:val="24"/>
        </w:rPr>
        <w:t xml:space="preserve"> Vybavovací prúd prúdového chrániča je vo všetkých priestoroch stanovený na hodnotu</w:t>
      </w:r>
      <w:r>
        <w:rPr>
          <w:rFonts w:hint="default" w:ascii="Montserrat" w:hAnsi="Montserrat" w:cs="Montserrat"/>
          <w:sz w:val="24"/>
          <w:szCs w:val="24"/>
          <w:lang w:val="en"/>
        </w:rPr>
        <w:t>:</w:t>
      </w:r>
    </w:p>
    <w:p>
      <w:pPr>
        <w:pStyle w:val="6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 xml:space="preserve">- </w:t>
      </w:r>
      <w:r>
        <w:rPr>
          <w:rFonts w:hint="default" w:ascii="Montserrat" w:hAnsi="Montserrat" w:cs="Montserrat"/>
          <w:sz w:val="24"/>
          <w:szCs w:val="24"/>
        </w:rPr>
        <w:t>30mA (pre menovitý prúd I&lt;32A)</w:t>
      </w:r>
    </w:p>
    <w:p>
      <w:pPr>
        <w:pStyle w:val="6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 xml:space="preserve">- </w:t>
      </w:r>
      <w:r>
        <w:rPr>
          <w:rFonts w:hint="default" w:ascii="Montserrat" w:hAnsi="Montserrat" w:cs="Montserrat"/>
          <w:sz w:val="24"/>
          <w:szCs w:val="24"/>
        </w:rPr>
        <w:t>100mA (pre menovitý prúd I&gt;32A)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Výnimkou sú priestory so zvýšeným požiarnym rizikom, kde je jeho hodnota stanovená na 300mA.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EE"/>
    <w:family w:val="modern"/>
    <w:pitch w:val="default"/>
    <w:sig w:usb0="00000000" w:usb1="00000000" w:usb2="00000009" w:usb3="00000000" w:csb0="000001FF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C46E02"/>
    <w:multiLevelType w:val="multilevel"/>
    <w:tmpl w:val="56C46E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6091A"/>
    <w:rsid w:val="001C1188"/>
    <w:rsid w:val="001D5CF2"/>
    <w:rsid w:val="0036091A"/>
    <w:rsid w:val="00747519"/>
    <w:rsid w:val="3F9A2B56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 bubliny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79</Words>
  <Characters>453</Characters>
  <Lines>3</Lines>
  <Paragraphs>1</Paragraphs>
  <TotalTime>72</TotalTime>
  <ScaleCrop>false</ScaleCrop>
  <LinksUpToDate>false</LinksUpToDate>
  <CharactersWithSpaces>531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2021-02-16T19:09:00Z</dcterms:created>
  <dc:creator>Frederik Buberník</dc:creator>
  <cp:lastModifiedBy>filip</cp:lastModifiedBy>
  <dcterms:modified xsi:type="dcterms:W3CDTF">2021-02-16T22:52:14Z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