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Kornucopia" w:hAnsi="Kornucopia" w:cs="Kornucopia"/>
          <w:sz w:val="180"/>
          <w:szCs w:val="180"/>
        </w:rPr>
      </w:pPr>
      <w:r>
        <w:rPr>
          <w:rFonts w:hint="default" w:ascii="Kornucopia" w:hAnsi="Kornucopia" w:cs="Kornucopia"/>
          <w:sz w:val="180"/>
          <w:szCs w:val="180"/>
        </w:rPr>
        <w:t>Logické postupy v NS</w:t>
      </w:r>
    </w:p>
    <w:p>
      <w:pPr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</w:pPr>
      <w:r>
        <w:rPr>
          <w:rFonts w:hint="default" w:ascii="Montserrat" w:hAnsi="Montserrat" w:cs="Montserrat"/>
          <w:b/>
          <w:bCs/>
          <w:sz w:val="28"/>
          <w:szCs w:val="28"/>
        </w:rPr>
        <w:t>Indukcia</w:t>
      </w:r>
      <w:r>
        <w:rPr>
          <w:rFonts w:hint="default" w:ascii="Montserrat" w:hAnsi="Montserrat" w:cs="Montserrat"/>
          <w:sz w:val="28"/>
          <w:szCs w:val="28"/>
        </w:rPr>
        <w:t xml:space="preserve"> - 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Postupujeme od jednoduchých 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vecí/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>pojmov k zložitejším. Prax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: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v škole základné pojmy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 xml:space="preserve"> -&gt;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tematický celok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.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S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>yntéza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 xml:space="preserve"> -</w:t>
      </w:r>
      <w:bookmarkStart w:id="0" w:name="_GoBack"/>
      <w:bookmarkEnd w:id="0"/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menšie časti spojené do celku</w:t>
      </w:r>
    </w:p>
    <w:p>
      <w:pPr>
        <w:numPr>
          <w:numId w:val="0"/>
        </w:numPr>
        <w:ind w:leftChars="0"/>
        <w:rPr>
          <w:rFonts w:hint="default" w:ascii="Montserrat" w:hAnsi="Montserrat" w:cs="Montserrat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</w:pPr>
      <w:r>
        <w:rPr>
          <w:rFonts w:hint="default" w:ascii="Montserrat" w:hAnsi="Montserrat" w:cs="Montserrat"/>
          <w:b/>
          <w:bCs/>
          <w:sz w:val="28"/>
          <w:szCs w:val="28"/>
          <w:lang w:eastAsia="zh-CN" w:bidi="ar-SA"/>
        </w:rPr>
        <w:t>Dedukcia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 xml:space="preserve"> - 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>Opak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 xml:space="preserve"> indukcie,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postupujeme od najzložitejšie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mu k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naj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>jednoduchšiemu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.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A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>nalýza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 xml:space="preserve"> -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celok rozložíme na nižšie časti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.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P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>rax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: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všestranný roz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bor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vety 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 xml:space="preserve">- 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>SD, V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>Č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>, skladu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 w:eastAsiaTheme="minorEastAsia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</w:pPr>
      <w:r>
        <w:rPr>
          <w:rFonts w:hint="default" w:ascii="Montserrat" w:hAnsi="Montserrat" w:cs="Montserrat" w:eastAsiaTheme="minorEastAsia"/>
          <w:b/>
          <w:bCs/>
          <w:sz w:val="28"/>
          <w:szCs w:val="28"/>
          <w:lang w:val="en-US" w:eastAsia="zh-CN" w:bidi="ar-SA"/>
        </w:rPr>
        <w:t>Komparácia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 xml:space="preserve"> -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porovnávanie dvoch javov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 xml:space="preserve"> -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 xml:space="preserve"> hľadanie rovnakých a odlišných znakov vlastností. Prax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 xml:space="preserve">: 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>porovnávanie výkladu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 xml:space="preserve"> a 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>úvahy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 w:eastAsiaTheme="minorEastAsia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</w:pPr>
      <w:r>
        <w:rPr>
          <w:rFonts w:hint="default" w:ascii="Montserrat" w:hAnsi="Montserrat" w:cs="Montserrat"/>
          <w:b/>
          <w:bCs/>
          <w:sz w:val="28"/>
          <w:szCs w:val="28"/>
          <w:lang w:eastAsia="zh-CN" w:bidi="ar-SA"/>
        </w:rPr>
        <w:t>Konkretizácia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 xml:space="preserve"> - 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>Prepájanie teórie s praxou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 w:eastAsiaTheme="minorEastAsia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</w:pPr>
      <w:r>
        <w:rPr>
          <w:rFonts w:hint="default" w:ascii="Montserrat" w:hAnsi="Montserrat" w:cs="Montserrat"/>
          <w:b/>
          <w:bCs/>
          <w:sz w:val="28"/>
          <w:szCs w:val="28"/>
          <w:lang w:eastAsia="zh-CN" w:bidi="ar-SA"/>
        </w:rPr>
        <w:t>Zovšeobecňovanie/generalizácia</w:t>
      </w:r>
      <w:r>
        <w:rPr>
          <w:rFonts w:hint="default" w:ascii="Montserrat" w:hAnsi="Montserrat" w:cs="Montserrat"/>
          <w:sz w:val="28"/>
          <w:szCs w:val="28"/>
          <w:lang w:eastAsia="zh-CN" w:bidi="ar-SA"/>
        </w:rPr>
        <w:t xml:space="preserve"> - </w:t>
      </w:r>
      <w:r>
        <w:rPr>
          <w:rFonts w:hint="default" w:ascii="Montserrat" w:hAnsi="Montserrat" w:cs="Montserrat" w:eastAsiaTheme="minorEastAsia"/>
          <w:sz w:val="28"/>
          <w:szCs w:val="28"/>
          <w:lang w:val="en-US" w:eastAsia="zh-CN" w:bidi="ar-SA"/>
        </w:rPr>
        <w:t>Na základe opakujúcich sa znakov a vlastností vieme pomenovať jav</w:t>
      </w:r>
    </w:p>
    <w:p>
      <w:pPr>
        <w:rPr>
          <w:rFonts w:hint="default" w:ascii="Montserrat" w:hAnsi="Montserrat" w:cs="Montserra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ckness">
    <w:panose1 w:val="05010101010101010101"/>
    <w:charset w:val="00"/>
    <w:family w:val="auto"/>
    <w:pitch w:val="default"/>
    <w:sig w:usb0="00000003" w:usb1="00000000" w:usb2="00000000" w:usb3="00000000" w:csb0="8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Questrial">
    <w:panose1 w:val="02000000000000000000"/>
    <w:charset w:val="00"/>
    <w:family w:val="auto"/>
    <w:pitch w:val="default"/>
    <w:sig w:usb0="00000001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BE4330"/>
    <w:multiLevelType w:val="singleLevel"/>
    <w:tmpl w:val="F3BE433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6529C6"/>
    <w:rsid w:val="0BF69C3F"/>
    <w:rsid w:val="57BBE4F1"/>
    <w:rsid w:val="72FFF92E"/>
    <w:rsid w:val="BDE6AB32"/>
    <w:rsid w:val="EAFE72D0"/>
    <w:rsid w:val="EF6529C6"/>
    <w:rsid w:val="FFA7ECEC"/>
    <w:rsid w:val="FFD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2019-10-08T22:24:00Z</dcterms:created>
  <dc:creator>hejtmus</dc:creator>
  <cp:lastModifiedBy>hejtmus</cp:lastModifiedBy>
  <dcterms:modified xsi:type="dcterms:W3CDTF">2019-10-08T22:40:15Z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