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Kornucopia" w:hAnsi="Kornucopia" w:cs="Kornucopia"/>
          <w:sz w:val="144"/>
          <w:szCs w:val="144"/>
        </w:rPr>
      </w:pPr>
      <w:r>
        <w:rPr>
          <w:rFonts w:hint="default" w:ascii="Kornucopia" w:hAnsi="Kornucopia" w:cs="Kornucopia"/>
          <w:sz w:val="144"/>
          <w:szCs w:val="144"/>
        </w:rPr>
        <w:t>Vyklad</w:t>
      </w:r>
    </w:p>
    <w:p>
      <w:pPr>
        <w:rPr>
          <w:rFonts w:hint="default"/>
        </w:rPr>
      </w:pPr>
    </w:p>
    <w:p>
      <w:pP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 xml:space="preserve">- Je to písaný jazykový prejav, jeho cieľom je spístupniť, objektívne vysvetliť vedecké výsledky a poučiť adresáta. </w:t>
      </w:r>
      <w:r>
        <w:rPr>
          <w:rFonts w:hint="default" w:ascii="Montserrat" w:hAnsi="Montserrat" w:cs="Montserrat"/>
          <w:b/>
          <w:bCs/>
          <w:sz w:val="24"/>
          <w:szCs w:val="24"/>
        </w:rPr>
        <w:t>Kompozícia výkladu</w:t>
      </w:r>
      <w:r>
        <w:rPr>
          <w:rFonts w:hint="default" w:ascii="Montserrat" w:hAnsi="Montserrat" w:cs="Montserrat"/>
          <w:b w:val="0"/>
          <w:bCs w:val="0"/>
          <w:sz w:val="24"/>
          <w:szCs w:val="24"/>
        </w:rPr>
        <w:t xml:space="preserve"> spočíva na pevnom obsahovom i grafickom členení na </w:t>
      </w:r>
      <w:r>
        <w:rPr>
          <w:rFonts w:hint="default" w:ascii="Montserrat" w:hAnsi="Montserrat" w:cs="Montserrat"/>
          <w:b w:val="0"/>
          <w:bCs w:val="0"/>
          <w:i/>
          <w:iCs/>
          <w:sz w:val="24"/>
          <w:szCs w:val="24"/>
        </w:rPr>
        <w:t xml:space="preserve">úvod, jadro, </w:t>
      </w:r>
      <w:bookmarkStart w:id="0" w:name="_GoBack"/>
      <w:bookmarkEnd w:id="0"/>
      <w:r>
        <w:rPr>
          <w:rFonts w:hint="default" w:ascii="Montserrat" w:hAnsi="Montserrat" w:cs="Montserrat"/>
          <w:b w:val="0"/>
          <w:bCs w:val="0"/>
          <w:i/>
          <w:iCs/>
          <w:sz w:val="24"/>
          <w:szCs w:val="24"/>
        </w:rPr>
        <w:t>záver</w:t>
      </w: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>.</w:t>
      </w:r>
    </w:p>
    <w:p>
      <w:pP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>Slohové postupy: Výkladový, opisný</w:t>
      </w:r>
    </w:p>
    <w:p>
      <w:pP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Montserrat" w:hAnsi="Montserrat" w:cs="Montserrat"/>
          <w:b/>
          <w:bCs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/>
          <w:bCs/>
          <w:i w:val="0"/>
          <w:iCs w:val="0"/>
          <w:sz w:val="24"/>
          <w:szCs w:val="24"/>
        </w:rPr>
        <w:t>Využitie: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>Vedecké publikácie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>Články populárno-vedeckých časopisoch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>Apod.</w:t>
      </w:r>
    </w:p>
    <w:p>
      <w:pPr>
        <w:numPr>
          <w:numId w:val="0"/>
        </w:numPr>
        <w:ind w:left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/>
          <w:bCs/>
          <w:i w:val="0"/>
          <w:iCs w:val="0"/>
          <w:sz w:val="24"/>
          <w:szCs w:val="24"/>
        </w:rPr>
        <w:t>Typy podľa myšlienkového postupu: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/>
          <w:bCs/>
          <w:i w:val="0"/>
          <w:iCs w:val="0"/>
          <w:sz w:val="24"/>
          <w:szCs w:val="24"/>
        </w:rPr>
        <w:t>Induktívny</w:t>
      </w: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 xml:space="preserve"> - Postupovanie od ľahšiemu k náročnejšiemu, od faktu k faktu. Ľahšie na naučenie. Je to viac menej vysvetlené na rovinu a čitateľ nieje nútený dedukovať.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/>
          <w:bCs/>
          <w:i w:val="0"/>
          <w:iCs w:val="0"/>
          <w:sz w:val="24"/>
          <w:szCs w:val="24"/>
        </w:rPr>
        <w:t>Deduktívny</w:t>
      </w: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 xml:space="preserve"> - Opak induktívneho, náročnejší na pochopenie. Predstavenie komplexnej problematiky a následné riešenie musí čitateľ vydedukovať. Je dobrý na rozširovanie už zvládnutých vedomostí alebo rekapituláciu.</w:t>
      </w:r>
    </w:p>
    <w:p>
      <w:pPr>
        <w:numPr>
          <w:numId w:val="0"/>
        </w:numPr>
        <w:ind w:left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/>
          <w:bCs/>
          <w:i w:val="0"/>
          <w:iCs w:val="0"/>
          <w:sz w:val="24"/>
          <w:szCs w:val="24"/>
        </w:rPr>
        <w:t xml:space="preserve">Autori </w:t>
      </w: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>výkladov: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 xml:space="preserve">Vedec </w:t>
      </w: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ab/>
        <w:t>-&gt; dizertácia, štúdia, ...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>Autor projektu -&gt; technická dokumentácia projektu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>Žiak -&gt; referát, SOČ, KOP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Montserrat" w:hAnsi="Montserrat" w:cs="Montserrat"/>
          <w:b w:val="0"/>
          <w:bCs w:val="0"/>
          <w:i w:val="0"/>
          <w:iCs w:val="0"/>
          <w:sz w:val="24"/>
          <w:szCs w:val="24"/>
        </w:rPr>
        <w:t>Novinár, spisovateľ -&gt; recenzia, posudok, esej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B974D"/>
    <w:multiLevelType w:val="singleLevel"/>
    <w:tmpl w:val="D1FB97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7FF16AF"/>
    <w:multiLevelType w:val="singleLevel"/>
    <w:tmpl w:val="D7FF16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9F2AB4E"/>
    <w:multiLevelType w:val="singleLevel"/>
    <w:tmpl w:val="F9F2AB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DDEF0"/>
    <w:rsid w:val="5BDBFEAC"/>
    <w:rsid w:val="5E9DDEF0"/>
    <w:rsid w:val="639BAF2D"/>
    <w:rsid w:val="7BF72B14"/>
    <w:rsid w:val="FBFD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2019-10-01T20:41:00Z</dcterms:created>
  <dc:creator>hejtmus</dc:creator>
  <cp:lastModifiedBy>hejtmus</cp:lastModifiedBy>
  <dcterms:modified xsi:type="dcterms:W3CDTF">2019-10-01T21:16:17Z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